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51880" w14:textId="7FC2028B" w:rsidR="00606E49" w:rsidRDefault="00606E49" w:rsidP="00606E49">
      <w:pPr>
        <w:tabs>
          <w:tab w:val="left" w:pos="7860"/>
        </w:tabs>
      </w:pPr>
      <w:r>
        <w:tab/>
        <w:t>Załącznik 7</w:t>
      </w:r>
    </w:p>
    <w:p w14:paraId="2FBF6252" w14:textId="77777777" w:rsidR="00606E49" w:rsidRDefault="00606E49" w:rsidP="00606E49"/>
    <w:p w14:paraId="10CF6C70" w14:textId="77777777" w:rsidR="00606E49" w:rsidRDefault="00606E49" w:rsidP="00606E49"/>
    <w:p w14:paraId="66603A08" w14:textId="449B75B8" w:rsidR="00606E49" w:rsidRDefault="00606E49" w:rsidP="00606E49">
      <w:pPr>
        <w:rPr>
          <w:b/>
          <w:bCs/>
          <w:sz w:val="24"/>
          <w:szCs w:val="24"/>
          <w:u w:val="single"/>
        </w:rPr>
      </w:pPr>
      <w:r w:rsidRPr="00606E49">
        <w:rPr>
          <w:b/>
          <w:bCs/>
          <w:sz w:val="24"/>
          <w:szCs w:val="24"/>
          <w:u w:val="single"/>
        </w:rPr>
        <w:t>ZAKUP I MONTAŻ MONITORINGU W DWÓCH LOKALIZACJACH</w:t>
      </w:r>
      <w:r>
        <w:rPr>
          <w:b/>
          <w:bCs/>
          <w:sz w:val="24"/>
          <w:szCs w:val="24"/>
          <w:u w:val="single"/>
        </w:rPr>
        <w:t xml:space="preserve"> ( JAROSŁAW, UJEZNA)</w:t>
      </w:r>
    </w:p>
    <w:p w14:paraId="656E19D7" w14:textId="77777777" w:rsidR="00606E49" w:rsidRPr="00606E49" w:rsidRDefault="00606E49" w:rsidP="00606E49">
      <w:pPr>
        <w:rPr>
          <w:b/>
          <w:bCs/>
          <w:sz w:val="24"/>
          <w:szCs w:val="24"/>
          <w:u w:val="single"/>
        </w:rPr>
      </w:pPr>
    </w:p>
    <w:p w14:paraId="3C92BBB3" w14:textId="77777777" w:rsidR="00606E49" w:rsidRDefault="00606E49" w:rsidP="00606E49"/>
    <w:p w14:paraId="319A1F42" w14:textId="7D71019D" w:rsidR="00606E49" w:rsidRDefault="00606E49" w:rsidP="00606E49">
      <w:r>
        <w:t xml:space="preserve">Celem zamówienia jest zakup i montaż systemu monitoringu wizyjnego w Jarosławiu oraz Ujeznej, </w:t>
      </w:r>
      <w:r w:rsidR="00C670D0">
        <w:br/>
      </w:r>
      <w:r>
        <w:t xml:space="preserve">w budynkach, pomieszczeniach zaadaptowanych na potrzeby </w:t>
      </w:r>
      <w:proofErr w:type="spellStart"/>
      <w:r w:rsidRPr="00606E49">
        <w:t>office</w:t>
      </w:r>
      <w:proofErr w:type="spellEnd"/>
      <w:r w:rsidRPr="00606E49">
        <w:t xml:space="preserve"> </w:t>
      </w:r>
      <w:proofErr w:type="spellStart"/>
      <w:r w:rsidRPr="00606E49">
        <w:t>sharingu</w:t>
      </w:r>
      <w:proofErr w:type="spellEnd"/>
      <w:r>
        <w:t>.</w:t>
      </w:r>
    </w:p>
    <w:p w14:paraId="64378FA7" w14:textId="1F704880" w:rsidR="00606E49" w:rsidRDefault="00606E49" w:rsidP="00606E49">
      <w:r>
        <w:t>System ma zapewnić efektywne monitorowanie wyznaczonych obszarów, zwiększenie bezpieczeństwa oraz ułatwienie ewentualnych działań dochodzeniowych.</w:t>
      </w:r>
    </w:p>
    <w:p w14:paraId="333D39F4" w14:textId="77777777" w:rsidR="002372B4" w:rsidRDefault="002372B4" w:rsidP="002372B4">
      <w:pPr>
        <w:spacing w:after="0"/>
      </w:pPr>
      <w:r>
        <w:t>I. Zakres zamówienia</w:t>
      </w:r>
    </w:p>
    <w:p w14:paraId="4EE50F25" w14:textId="77777777" w:rsidR="002372B4" w:rsidRDefault="002372B4" w:rsidP="002372B4">
      <w:pPr>
        <w:spacing w:after="0"/>
      </w:pPr>
      <w:r>
        <w:t>Zakup i dostawa urządzeń</w:t>
      </w:r>
    </w:p>
    <w:p w14:paraId="4482DF8C" w14:textId="77777777" w:rsidR="002372B4" w:rsidRDefault="002372B4" w:rsidP="002372B4">
      <w:pPr>
        <w:spacing w:after="0"/>
      </w:pPr>
      <w:r>
        <w:t xml:space="preserve">    Kamery zewnętrzne – 2 sztuki</w:t>
      </w:r>
    </w:p>
    <w:p w14:paraId="6BC6E748" w14:textId="77777777" w:rsidR="002372B4" w:rsidRDefault="002372B4" w:rsidP="002372B4">
      <w:pPr>
        <w:pStyle w:val="Akapitzlist"/>
        <w:numPr>
          <w:ilvl w:val="0"/>
          <w:numId w:val="1"/>
        </w:numPr>
        <w:spacing w:after="0"/>
      </w:pPr>
      <w:r>
        <w:t>Typ: Kamery IP, odporne na wodę, kurz i zmienne warunki atmosferyczne (wysoka klasa szczelności).</w:t>
      </w:r>
    </w:p>
    <w:p w14:paraId="48A3A4CD" w14:textId="77777777" w:rsidR="002372B4" w:rsidRDefault="002372B4" w:rsidP="002372B4">
      <w:pPr>
        <w:pStyle w:val="Akapitzlist"/>
        <w:numPr>
          <w:ilvl w:val="0"/>
          <w:numId w:val="1"/>
        </w:numPr>
        <w:spacing w:after="0"/>
      </w:pPr>
      <w:r>
        <w:t>Rozdzielczość: Minimum 1080p (1920x1080) lub 4K (3840x2160).</w:t>
      </w:r>
    </w:p>
    <w:p w14:paraId="48F618D3" w14:textId="77777777" w:rsidR="002372B4" w:rsidRDefault="002372B4" w:rsidP="002372B4">
      <w:pPr>
        <w:pStyle w:val="Akapitzlist"/>
        <w:numPr>
          <w:ilvl w:val="0"/>
          <w:numId w:val="1"/>
        </w:numPr>
        <w:spacing w:after="0"/>
      </w:pPr>
      <w:r>
        <w:t>Funkcje: Podczerwień (IR) do pracy w nocy, detekcja ruchu, możliwość zdalnego podglądu i konfiguracji.</w:t>
      </w:r>
    </w:p>
    <w:p w14:paraId="24233404" w14:textId="77777777" w:rsidR="002372B4" w:rsidRDefault="002372B4" w:rsidP="002372B4">
      <w:pPr>
        <w:pStyle w:val="Akapitzlist"/>
        <w:numPr>
          <w:ilvl w:val="0"/>
          <w:numId w:val="1"/>
        </w:numPr>
        <w:spacing w:after="0"/>
      </w:pPr>
      <w:r>
        <w:t>Zasięg podczerwieni: Minimum 20 m.</w:t>
      </w:r>
    </w:p>
    <w:p w14:paraId="758F3D5D" w14:textId="77777777" w:rsidR="002372B4" w:rsidRDefault="002372B4" w:rsidP="002372B4">
      <w:pPr>
        <w:spacing w:after="0"/>
      </w:pPr>
      <w:r>
        <w:t xml:space="preserve">    Kamery wewnętrzne – 6 sztuk</w:t>
      </w:r>
    </w:p>
    <w:p w14:paraId="133216AB" w14:textId="77777777" w:rsidR="002372B4" w:rsidRDefault="002372B4" w:rsidP="002372B4">
      <w:pPr>
        <w:pStyle w:val="Akapitzlist"/>
        <w:numPr>
          <w:ilvl w:val="0"/>
          <w:numId w:val="2"/>
        </w:numPr>
        <w:spacing w:after="0"/>
      </w:pPr>
      <w:r>
        <w:t>Typ: Kamery IP do pomieszczeń biurowych i magazynowych.</w:t>
      </w:r>
    </w:p>
    <w:p w14:paraId="039C5798" w14:textId="77777777" w:rsidR="002372B4" w:rsidRDefault="002372B4" w:rsidP="002372B4">
      <w:pPr>
        <w:pStyle w:val="Akapitzlist"/>
        <w:numPr>
          <w:ilvl w:val="0"/>
          <w:numId w:val="2"/>
        </w:numPr>
        <w:spacing w:after="0"/>
      </w:pPr>
      <w:r>
        <w:t>Rozdzielczość: Minimum 1080p (1920x1080).</w:t>
      </w:r>
    </w:p>
    <w:p w14:paraId="1FD921E9" w14:textId="77777777" w:rsidR="002372B4" w:rsidRDefault="002372B4" w:rsidP="002372B4">
      <w:pPr>
        <w:pStyle w:val="Akapitzlist"/>
        <w:numPr>
          <w:ilvl w:val="0"/>
          <w:numId w:val="2"/>
        </w:numPr>
        <w:spacing w:after="0"/>
      </w:pPr>
      <w:r>
        <w:t>Funkcje: Detekcja ruchu, możliwość zdalnego podglądu i konfiguracji.</w:t>
      </w:r>
    </w:p>
    <w:p w14:paraId="67F6AA41" w14:textId="77777777" w:rsidR="002372B4" w:rsidRDefault="002372B4" w:rsidP="002372B4">
      <w:pPr>
        <w:spacing w:after="0"/>
      </w:pPr>
      <w:r>
        <w:t xml:space="preserve">    Rejestrator NVR</w:t>
      </w:r>
    </w:p>
    <w:p w14:paraId="7CEE6BCE" w14:textId="77777777" w:rsidR="002372B4" w:rsidRDefault="002372B4" w:rsidP="002372B4">
      <w:pPr>
        <w:pStyle w:val="Akapitzlist"/>
        <w:numPr>
          <w:ilvl w:val="0"/>
          <w:numId w:val="3"/>
        </w:numPr>
        <w:spacing w:after="0"/>
      </w:pPr>
      <w:r>
        <w:t>Pojemność: Minimum 4 TB z możliwością rozbudowy.</w:t>
      </w:r>
    </w:p>
    <w:p w14:paraId="61AAC920" w14:textId="77777777" w:rsidR="002372B4" w:rsidRDefault="002372B4" w:rsidP="002372B4">
      <w:pPr>
        <w:pStyle w:val="Akapitzlist"/>
        <w:numPr>
          <w:ilvl w:val="0"/>
          <w:numId w:val="3"/>
        </w:numPr>
        <w:spacing w:after="0"/>
      </w:pPr>
      <w:r>
        <w:t>Funkcje: Obsługa aplikacji mobilnych i stacjonarnych, nagrywanie w odpowiedzi na detekcję ruchu.</w:t>
      </w:r>
    </w:p>
    <w:p w14:paraId="6FF2C43D" w14:textId="77777777" w:rsidR="002372B4" w:rsidRDefault="002372B4" w:rsidP="002372B4">
      <w:pPr>
        <w:pStyle w:val="Akapitzlist"/>
        <w:numPr>
          <w:ilvl w:val="0"/>
          <w:numId w:val="3"/>
        </w:numPr>
        <w:spacing w:after="0"/>
      </w:pPr>
      <w:r>
        <w:t>Opcja zapisu w chmurze (opcjonalnie).</w:t>
      </w:r>
    </w:p>
    <w:p w14:paraId="4F5F3C6A" w14:textId="77777777" w:rsidR="002372B4" w:rsidRDefault="002372B4" w:rsidP="002372B4">
      <w:pPr>
        <w:spacing w:after="0"/>
      </w:pPr>
      <w:r>
        <w:t xml:space="preserve">    Okablowanie i akcesoria</w:t>
      </w:r>
    </w:p>
    <w:p w14:paraId="139D89D9" w14:textId="77777777" w:rsidR="002372B4" w:rsidRDefault="002372B4" w:rsidP="002372B4">
      <w:pPr>
        <w:pStyle w:val="Akapitzlist"/>
        <w:numPr>
          <w:ilvl w:val="0"/>
          <w:numId w:val="4"/>
        </w:numPr>
        <w:spacing w:after="0"/>
      </w:pPr>
      <w:r>
        <w:t>Kable Ethernet i zasilające.</w:t>
      </w:r>
    </w:p>
    <w:p w14:paraId="1DBE0D6B" w14:textId="77777777" w:rsidR="002372B4" w:rsidRDefault="002372B4" w:rsidP="002372B4">
      <w:pPr>
        <w:pStyle w:val="Akapitzlist"/>
        <w:numPr>
          <w:ilvl w:val="0"/>
          <w:numId w:val="4"/>
        </w:numPr>
        <w:spacing w:after="0"/>
      </w:pPr>
      <w:r>
        <w:t>Zasilacze o odpowiedniej mocy, UPS (opcjonalnie).</w:t>
      </w:r>
    </w:p>
    <w:p w14:paraId="1F159591" w14:textId="77777777" w:rsidR="002372B4" w:rsidRDefault="002372B4" w:rsidP="002372B4">
      <w:pPr>
        <w:pStyle w:val="Akapitzlist"/>
        <w:numPr>
          <w:ilvl w:val="0"/>
          <w:numId w:val="4"/>
        </w:numPr>
        <w:spacing w:after="0"/>
      </w:pPr>
      <w:r>
        <w:t>Uchwyty montażowe wysokiej jakości.</w:t>
      </w:r>
    </w:p>
    <w:p w14:paraId="1A17B165" w14:textId="77777777" w:rsidR="002372B4" w:rsidRDefault="002372B4" w:rsidP="002372B4">
      <w:pPr>
        <w:spacing w:after="0"/>
      </w:pPr>
      <w:r>
        <w:t xml:space="preserve">    Oprogramowanie</w:t>
      </w:r>
    </w:p>
    <w:p w14:paraId="19FD41BE" w14:textId="77777777" w:rsidR="002372B4" w:rsidRDefault="002372B4" w:rsidP="002372B4">
      <w:pPr>
        <w:pStyle w:val="Akapitzlist"/>
        <w:numPr>
          <w:ilvl w:val="0"/>
          <w:numId w:val="5"/>
        </w:numPr>
        <w:spacing w:after="0"/>
      </w:pPr>
      <w:r>
        <w:t>Aplikacje mobilne i stacjonarne do zarządzania systemem monitoringu.</w:t>
      </w:r>
    </w:p>
    <w:p w14:paraId="23CFC588" w14:textId="77777777" w:rsidR="002372B4" w:rsidRDefault="002372B4" w:rsidP="002372B4">
      <w:pPr>
        <w:spacing w:after="0"/>
      </w:pPr>
      <w:r>
        <w:t>II. Montaż i konfiguracja</w:t>
      </w:r>
    </w:p>
    <w:p w14:paraId="74D9AC06" w14:textId="77777777" w:rsidR="002372B4" w:rsidRDefault="002372B4" w:rsidP="002372B4">
      <w:pPr>
        <w:pStyle w:val="Akapitzlist"/>
        <w:numPr>
          <w:ilvl w:val="0"/>
          <w:numId w:val="5"/>
        </w:numPr>
        <w:spacing w:after="0"/>
      </w:pPr>
      <w:r>
        <w:t>Instalacja kamer i przygotowanie niezbędnej infrastruktury w obu lokalizacjach.</w:t>
      </w:r>
    </w:p>
    <w:p w14:paraId="5DA9562B" w14:textId="77777777" w:rsidR="002372B4" w:rsidRDefault="002372B4" w:rsidP="002372B4">
      <w:pPr>
        <w:pStyle w:val="Akapitzlist"/>
        <w:numPr>
          <w:ilvl w:val="0"/>
          <w:numId w:val="5"/>
        </w:numPr>
        <w:spacing w:after="0"/>
      </w:pPr>
      <w:r>
        <w:t>Podłączenie kamer do rejestratora oraz sieci.</w:t>
      </w:r>
    </w:p>
    <w:p w14:paraId="445B905B" w14:textId="77777777" w:rsidR="002372B4" w:rsidRDefault="002372B4" w:rsidP="002372B4">
      <w:pPr>
        <w:pStyle w:val="Akapitzlist"/>
        <w:numPr>
          <w:ilvl w:val="0"/>
          <w:numId w:val="5"/>
        </w:numPr>
        <w:spacing w:after="0"/>
      </w:pPr>
      <w:r>
        <w:t>Konfiguracja rejestratora i oprogramowania, w tym ustawienie kątów widzenia kamer.</w:t>
      </w:r>
    </w:p>
    <w:p w14:paraId="07BDB9A5" w14:textId="77777777" w:rsidR="002372B4" w:rsidRDefault="002372B4" w:rsidP="002372B4">
      <w:pPr>
        <w:pStyle w:val="Akapitzlist"/>
        <w:numPr>
          <w:ilvl w:val="0"/>
          <w:numId w:val="5"/>
        </w:numPr>
        <w:spacing w:after="0"/>
      </w:pPr>
      <w:r>
        <w:t>Testowanie systemu w celu zapewnienia pełnej funkcjonalności.</w:t>
      </w:r>
    </w:p>
    <w:p w14:paraId="1487A677" w14:textId="77777777" w:rsidR="002372B4" w:rsidRDefault="002372B4" w:rsidP="002372B4">
      <w:pPr>
        <w:spacing w:after="0"/>
      </w:pPr>
    </w:p>
    <w:p w14:paraId="3309ED8F" w14:textId="77777777" w:rsidR="002372B4" w:rsidRDefault="002372B4" w:rsidP="002372B4">
      <w:pPr>
        <w:spacing w:after="0"/>
      </w:pPr>
      <w:r>
        <w:t>III. Szkolenie</w:t>
      </w:r>
    </w:p>
    <w:p w14:paraId="1EEB67FC" w14:textId="77777777" w:rsidR="002372B4" w:rsidRDefault="002372B4" w:rsidP="002372B4">
      <w:pPr>
        <w:pStyle w:val="Akapitzlist"/>
        <w:numPr>
          <w:ilvl w:val="0"/>
          <w:numId w:val="6"/>
        </w:numPr>
        <w:spacing w:after="0"/>
      </w:pPr>
      <w:r>
        <w:lastRenderedPageBreak/>
        <w:t>Przeprowadzenie szkolenia dla użytkowników systemu (minimum 1 osoba w każdej lokalizacji).</w:t>
      </w:r>
    </w:p>
    <w:p w14:paraId="4800EAA4" w14:textId="77777777" w:rsidR="002372B4" w:rsidRDefault="002372B4" w:rsidP="002372B4">
      <w:pPr>
        <w:pStyle w:val="Akapitzlist"/>
        <w:numPr>
          <w:ilvl w:val="0"/>
          <w:numId w:val="6"/>
        </w:numPr>
        <w:spacing w:after="0"/>
      </w:pPr>
      <w:r>
        <w:t>Zakres szkolenia: Obsługa rejestratora, zarządzanie nagraniami, reakcja na zdarzenia alarmowe.</w:t>
      </w:r>
    </w:p>
    <w:p w14:paraId="663662FA" w14:textId="77777777" w:rsidR="002372B4" w:rsidRDefault="002372B4" w:rsidP="002372B4">
      <w:pPr>
        <w:spacing w:after="0"/>
      </w:pPr>
      <w:r>
        <w:t>IV. Serwis i gwarancja</w:t>
      </w:r>
    </w:p>
    <w:p w14:paraId="4F800303" w14:textId="77777777" w:rsidR="002372B4" w:rsidRDefault="002372B4" w:rsidP="002372B4">
      <w:pPr>
        <w:spacing w:after="0"/>
      </w:pPr>
      <w:r>
        <w:t xml:space="preserve">      Gwarancja:</w:t>
      </w:r>
    </w:p>
    <w:p w14:paraId="7D005D08" w14:textId="77777777" w:rsidR="002372B4" w:rsidRDefault="002372B4" w:rsidP="002372B4">
      <w:pPr>
        <w:pStyle w:val="Akapitzlist"/>
        <w:numPr>
          <w:ilvl w:val="0"/>
          <w:numId w:val="7"/>
        </w:numPr>
        <w:spacing w:after="0"/>
      </w:pPr>
      <w:r>
        <w:t>Na urządzenia i instalację: Minimum 24 miesiące od daty odbioru systemu.</w:t>
      </w:r>
    </w:p>
    <w:p w14:paraId="11FDFF09" w14:textId="77777777" w:rsidR="002372B4" w:rsidRDefault="002372B4" w:rsidP="002372B4">
      <w:pPr>
        <w:pStyle w:val="Akapitzlist"/>
        <w:numPr>
          <w:ilvl w:val="0"/>
          <w:numId w:val="7"/>
        </w:numPr>
        <w:spacing w:after="0"/>
      </w:pPr>
      <w:r>
        <w:t>Wsparcie serwisowe:</w:t>
      </w:r>
    </w:p>
    <w:p w14:paraId="582DAAF3" w14:textId="77777777" w:rsidR="002372B4" w:rsidRDefault="002372B4" w:rsidP="002372B4">
      <w:pPr>
        <w:pStyle w:val="Akapitzlist"/>
        <w:numPr>
          <w:ilvl w:val="0"/>
          <w:numId w:val="7"/>
        </w:numPr>
        <w:spacing w:after="0"/>
      </w:pPr>
      <w:r>
        <w:t>Czas reakcji serwisowej: 24 godziny w przypadku awarii.</w:t>
      </w:r>
    </w:p>
    <w:p w14:paraId="6B040C55" w14:textId="77777777" w:rsidR="002372B4" w:rsidRDefault="002372B4" w:rsidP="002372B4">
      <w:pPr>
        <w:spacing w:after="0"/>
      </w:pPr>
      <w:r>
        <w:t>V. Warunki realizacji</w:t>
      </w:r>
    </w:p>
    <w:p w14:paraId="155A13D7" w14:textId="77777777" w:rsidR="002372B4" w:rsidRDefault="002372B4" w:rsidP="002372B4">
      <w:pPr>
        <w:spacing w:after="0"/>
      </w:pPr>
      <w:r>
        <w:t xml:space="preserve">     Termin realizacji:</w:t>
      </w:r>
    </w:p>
    <w:p w14:paraId="3BB7D56E" w14:textId="77777777" w:rsidR="002372B4" w:rsidRDefault="002372B4" w:rsidP="002372B4">
      <w:pPr>
        <w:pStyle w:val="Akapitzlist"/>
        <w:numPr>
          <w:ilvl w:val="0"/>
          <w:numId w:val="8"/>
        </w:numPr>
        <w:spacing w:after="0"/>
      </w:pPr>
      <w:r>
        <w:t>Montaż i konfiguracja w obu lokalizacjach: Do 30 dni od podpisania umowy.</w:t>
      </w:r>
    </w:p>
    <w:p w14:paraId="1683AAE4" w14:textId="77777777" w:rsidR="002372B4" w:rsidRDefault="002372B4" w:rsidP="002372B4">
      <w:pPr>
        <w:pStyle w:val="Akapitzlist"/>
        <w:numPr>
          <w:ilvl w:val="0"/>
          <w:numId w:val="8"/>
        </w:numPr>
        <w:spacing w:after="0"/>
      </w:pPr>
      <w:r>
        <w:t>Miejsce realizacji:</w:t>
      </w:r>
    </w:p>
    <w:p w14:paraId="543F9CB5" w14:textId="77777777" w:rsidR="002372B4" w:rsidRDefault="002372B4" w:rsidP="002372B4">
      <w:pPr>
        <w:pStyle w:val="Akapitzlist"/>
        <w:numPr>
          <w:ilvl w:val="0"/>
          <w:numId w:val="8"/>
        </w:numPr>
        <w:spacing w:after="0"/>
      </w:pPr>
      <w:r>
        <w:t>Jarosław, Ujezna.</w:t>
      </w:r>
    </w:p>
    <w:p w14:paraId="276BA838" w14:textId="77777777" w:rsidR="002372B4" w:rsidRDefault="002372B4" w:rsidP="002372B4">
      <w:pPr>
        <w:pStyle w:val="Akapitzlist"/>
        <w:numPr>
          <w:ilvl w:val="0"/>
          <w:numId w:val="8"/>
        </w:numPr>
        <w:spacing w:after="0"/>
      </w:pPr>
      <w:r>
        <w:t>Testowanie i odbiór techniczny:</w:t>
      </w:r>
    </w:p>
    <w:p w14:paraId="6821255D" w14:textId="77777777" w:rsidR="002372B4" w:rsidRDefault="002372B4" w:rsidP="002372B4">
      <w:pPr>
        <w:pStyle w:val="Akapitzlist"/>
        <w:numPr>
          <w:ilvl w:val="0"/>
          <w:numId w:val="8"/>
        </w:numPr>
        <w:spacing w:after="0"/>
      </w:pPr>
      <w:r>
        <w:t>Testy funkcjonalności systemu, sprawdzenie jakości obrazu, ustawień kamer i rejestratora.</w:t>
      </w:r>
    </w:p>
    <w:p w14:paraId="5AA34364" w14:textId="77777777" w:rsidR="002372B4" w:rsidRDefault="002372B4" w:rsidP="002372B4">
      <w:pPr>
        <w:pStyle w:val="Akapitzlist"/>
        <w:numPr>
          <w:ilvl w:val="0"/>
          <w:numId w:val="8"/>
        </w:numPr>
        <w:spacing w:after="0"/>
      </w:pPr>
      <w:r>
        <w:t>Odbiór systemu po pozytywnym zakończeniu testów i szkolenia.</w:t>
      </w:r>
    </w:p>
    <w:p w14:paraId="445D2EAA" w14:textId="77777777" w:rsidR="002372B4" w:rsidRDefault="002372B4" w:rsidP="002372B4">
      <w:pPr>
        <w:spacing w:after="0"/>
      </w:pPr>
      <w:r>
        <w:t>VI. Doświadczenie i kwalifikacje wykonawcy</w:t>
      </w:r>
    </w:p>
    <w:p w14:paraId="45D419B5" w14:textId="77777777" w:rsidR="002372B4" w:rsidRDefault="002372B4" w:rsidP="002372B4">
      <w:pPr>
        <w:pStyle w:val="Akapitzlist"/>
        <w:numPr>
          <w:ilvl w:val="0"/>
          <w:numId w:val="9"/>
        </w:numPr>
        <w:spacing w:after="0"/>
      </w:pPr>
      <w:r>
        <w:t>Potwierdzone doświadczenie w instalacji systemów monitoringu wizyjnego.</w:t>
      </w:r>
    </w:p>
    <w:p w14:paraId="74EB0872" w14:textId="77777777" w:rsidR="002372B4" w:rsidRDefault="002372B4" w:rsidP="002372B4">
      <w:pPr>
        <w:spacing w:after="0"/>
      </w:pPr>
      <w:r>
        <w:t>VII. Dokumenty wymagane w ofercie</w:t>
      </w:r>
    </w:p>
    <w:p w14:paraId="77AFF97E" w14:textId="77777777" w:rsidR="002372B4" w:rsidRDefault="002372B4" w:rsidP="002372B4">
      <w:pPr>
        <w:pStyle w:val="Akapitzlist"/>
        <w:numPr>
          <w:ilvl w:val="0"/>
          <w:numId w:val="9"/>
        </w:numPr>
        <w:spacing w:after="0"/>
      </w:pPr>
      <w:r>
        <w:t>Formularz ofertowy z kosztorysem zakupu i montażu systemu.</w:t>
      </w:r>
    </w:p>
    <w:p w14:paraId="35034F2F" w14:textId="77777777" w:rsidR="002372B4" w:rsidRDefault="002372B4" w:rsidP="002372B4">
      <w:pPr>
        <w:pStyle w:val="Akapitzlist"/>
        <w:numPr>
          <w:ilvl w:val="0"/>
          <w:numId w:val="9"/>
        </w:numPr>
        <w:spacing w:after="0"/>
      </w:pPr>
      <w:r>
        <w:t>Opis techniczny oferowanych urządzeń, w tym parametry kamer, rejestratora i oprogramowania.</w:t>
      </w:r>
    </w:p>
    <w:p w14:paraId="02E82358" w14:textId="77777777" w:rsidR="00606E49" w:rsidRDefault="00606E49" w:rsidP="00606E49"/>
    <w:p w14:paraId="3E1A8C19" w14:textId="5F23A96F" w:rsidR="00606E49" w:rsidRDefault="00606E49" w:rsidP="00766EAA">
      <w:pPr>
        <w:spacing w:after="0"/>
      </w:pPr>
    </w:p>
    <w:sectPr w:rsidR="00606E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E32DF" w14:textId="77777777" w:rsidR="00B605B1" w:rsidRDefault="00B605B1" w:rsidP="00606E49">
      <w:pPr>
        <w:spacing w:after="0" w:line="240" w:lineRule="auto"/>
      </w:pPr>
      <w:r>
        <w:separator/>
      </w:r>
    </w:p>
  </w:endnote>
  <w:endnote w:type="continuationSeparator" w:id="0">
    <w:p w14:paraId="2EA19C4F" w14:textId="77777777" w:rsidR="00B605B1" w:rsidRDefault="00B605B1" w:rsidP="0060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D1F7A" w14:textId="77777777" w:rsidR="00B605B1" w:rsidRDefault="00B605B1" w:rsidP="00606E49">
      <w:pPr>
        <w:spacing w:after="0" w:line="240" w:lineRule="auto"/>
      </w:pPr>
      <w:r>
        <w:separator/>
      </w:r>
    </w:p>
  </w:footnote>
  <w:footnote w:type="continuationSeparator" w:id="0">
    <w:p w14:paraId="7A0BF787" w14:textId="77777777" w:rsidR="00B605B1" w:rsidRDefault="00B605B1" w:rsidP="00606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2A32" w14:textId="2F757989" w:rsidR="00606E49" w:rsidRDefault="00606E49">
    <w:pPr>
      <w:pStyle w:val="Nagwek"/>
    </w:pPr>
    <w:r>
      <w:rPr>
        <w:noProof/>
      </w:rPr>
      <w:drawing>
        <wp:inline distT="0" distB="0" distL="0" distR="0" wp14:anchorId="3FF38E9D" wp14:editId="361A7133">
          <wp:extent cx="5767070" cy="481330"/>
          <wp:effectExtent l="0" t="0" r="5080" b="0"/>
          <wp:docPr id="11963513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F1E06"/>
    <w:multiLevelType w:val="hybridMultilevel"/>
    <w:tmpl w:val="9B8CD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04728"/>
    <w:multiLevelType w:val="hybridMultilevel"/>
    <w:tmpl w:val="1256B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F0D25"/>
    <w:multiLevelType w:val="hybridMultilevel"/>
    <w:tmpl w:val="DEAAC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96004"/>
    <w:multiLevelType w:val="hybridMultilevel"/>
    <w:tmpl w:val="8B748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C17D8"/>
    <w:multiLevelType w:val="hybridMultilevel"/>
    <w:tmpl w:val="235244F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 w15:restartNumberingAfterBreak="0">
    <w:nsid w:val="47780416"/>
    <w:multiLevelType w:val="hybridMultilevel"/>
    <w:tmpl w:val="BF407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17277"/>
    <w:multiLevelType w:val="hybridMultilevel"/>
    <w:tmpl w:val="08863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D0E46"/>
    <w:multiLevelType w:val="hybridMultilevel"/>
    <w:tmpl w:val="A8B49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1751B"/>
    <w:multiLevelType w:val="hybridMultilevel"/>
    <w:tmpl w:val="95929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435847">
    <w:abstractNumId w:val="8"/>
  </w:num>
  <w:num w:numId="2" w16cid:durableId="767773520">
    <w:abstractNumId w:val="2"/>
  </w:num>
  <w:num w:numId="3" w16cid:durableId="194658766">
    <w:abstractNumId w:val="3"/>
  </w:num>
  <w:num w:numId="4" w16cid:durableId="742726694">
    <w:abstractNumId w:val="5"/>
  </w:num>
  <w:num w:numId="5" w16cid:durableId="204299364">
    <w:abstractNumId w:val="4"/>
  </w:num>
  <w:num w:numId="6" w16cid:durableId="123239215">
    <w:abstractNumId w:val="7"/>
  </w:num>
  <w:num w:numId="7" w16cid:durableId="1795513170">
    <w:abstractNumId w:val="1"/>
  </w:num>
  <w:num w:numId="8" w16cid:durableId="132720889">
    <w:abstractNumId w:val="6"/>
  </w:num>
  <w:num w:numId="9" w16cid:durableId="72229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49"/>
    <w:rsid w:val="00180AF3"/>
    <w:rsid w:val="001E1E04"/>
    <w:rsid w:val="002372B4"/>
    <w:rsid w:val="00606E49"/>
    <w:rsid w:val="006D35F2"/>
    <w:rsid w:val="00706698"/>
    <w:rsid w:val="00766EAA"/>
    <w:rsid w:val="00982790"/>
    <w:rsid w:val="00B605B1"/>
    <w:rsid w:val="00C6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8B921"/>
  <w15:chartTrackingRefBased/>
  <w15:docId w15:val="{3A35440D-376E-49E2-B851-B12C6998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6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E49"/>
  </w:style>
  <w:style w:type="paragraph" w:styleId="Stopka">
    <w:name w:val="footer"/>
    <w:basedOn w:val="Normalny"/>
    <w:link w:val="StopkaZnak"/>
    <w:uiPriority w:val="99"/>
    <w:unhideWhenUsed/>
    <w:rsid w:val="00606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E49"/>
  </w:style>
  <w:style w:type="paragraph" w:styleId="Akapitzlist">
    <w:name w:val="List Paragraph"/>
    <w:basedOn w:val="Normalny"/>
    <w:uiPriority w:val="34"/>
    <w:qFormat/>
    <w:rsid w:val="002372B4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Miśko</dc:creator>
  <cp:keywords/>
  <dc:description/>
  <cp:lastModifiedBy>Agata Miśko</cp:lastModifiedBy>
  <cp:revision>3</cp:revision>
  <dcterms:created xsi:type="dcterms:W3CDTF">2024-12-09T22:08:00Z</dcterms:created>
  <dcterms:modified xsi:type="dcterms:W3CDTF">2024-12-20T12:04:00Z</dcterms:modified>
</cp:coreProperties>
</file>