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D29" w:rsidRPr="0043591A" w:rsidRDefault="00A80D45" w:rsidP="004F0B37">
      <w:pPr>
        <w:jc w:val="both"/>
        <w:rPr>
          <w:b/>
        </w:rPr>
      </w:pPr>
      <w:r w:rsidRPr="0043591A">
        <w:rPr>
          <w:b/>
        </w:rPr>
        <w:t>ZAŁĄCZNIK</w:t>
      </w:r>
      <w:r w:rsidR="0043591A">
        <w:rPr>
          <w:b/>
        </w:rPr>
        <w:t xml:space="preserve"> do Zapytania ofertowego</w:t>
      </w:r>
      <w:r w:rsidR="007B5F70">
        <w:rPr>
          <w:b/>
        </w:rPr>
        <w:t xml:space="preserve"> </w:t>
      </w:r>
      <w:r w:rsidR="007B5F70" w:rsidRPr="007B5F70">
        <w:rPr>
          <w:b/>
        </w:rPr>
        <w:t>nr 2/BZDZ/8.17</w:t>
      </w:r>
    </w:p>
    <w:p w:rsidR="00A80D45" w:rsidRPr="0043591A" w:rsidRDefault="00A80D45" w:rsidP="004F0B37">
      <w:pPr>
        <w:jc w:val="both"/>
        <w:rPr>
          <w:b/>
        </w:rPr>
      </w:pPr>
      <w:r w:rsidRPr="0043591A">
        <w:rPr>
          <w:b/>
        </w:rPr>
        <w:t>Parametry zamówienia.</w:t>
      </w:r>
    </w:p>
    <w:p w:rsidR="00A80D45" w:rsidRPr="0043591A" w:rsidRDefault="00A80D45" w:rsidP="004F0B37">
      <w:pPr>
        <w:jc w:val="both"/>
        <w:rPr>
          <w:sz w:val="24"/>
          <w:szCs w:val="24"/>
        </w:rPr>
      </w:pPr>
      <w:r w:rsidRPr="0043591A">
        <w:rPr>
          <w:sz w:val="24"/>
          <w:szCs w:val="24"/>
        </w:rPr>
        <w:t>Charakterystyka przedmiotu zamówienia</w:t>
      </w:r>
      <w:r w:rsidR="00397874">
        <w:rPr>
          <w:sz w:val="24"/>
          <w:szCs w:val="24"/>
        </w:rPr>
        <w:t xml:space="preserve"> - </w:t>
      </w:r>
      <w:r w:rsidRPr="0043591A">
        <w:rPr>
          <w:sz w:val="24"/>
          <w:szCs w:val="24"/>
        </w:rPr>
        <w:t>Mobilny wirtualny trenażer strzelecki</w:t>
      </w:r>
    </w:p>
    <w:p w:rsidR="00A80D45" w:rsidRDefault="00A80D45" w:rsidP="004F0B37">
      <w:pPr>
        <w:jc w:val="both"/>
      </w:pPr>
      <w:r>
        <w:tab/>
        <w:t>Zapytanie obejmuje dostawę i montaż wirtualnej strzelnicy wraz z kompletnym wyposażeniem i zestawem startowym materiałów eksploatacyjnych, w tym również montaż elementów systemu wirtualnej strzelnicy oraz jego konfiguracja, przeprowadzenie szkolenia dotyczącego zasad obsługi, eksploatacji urządzeń i sprzętu, składających się na kompletny zestaw strzelecki wirtualnej strzelnicy.</w:t>
      </w:r>
    </w:p>
    <w:p w:rsidR="00A80D45" w:rsidRDefault="00A80D45" w:rsidP="004F0B37">
      <w:pPr>
        <w:jc w:val="both"/>
      </w:pPr>
      <w:r>
        <w:tab/>
        <w:t>Urządzenie powinno umożli</w:t>
      </w:r>
      <w:bookmarkStart w:id="0" w:name="_GoBack"/>
      <w:bookmarkEnd w:id="0"/>
      <w:r>
        <w:t xml:space="preserve">wiać </w:t>
      </w:r>
      <w:proofErr w:type="spellStart"/>
      <w:r>
        <w:t>bezprochowy</w:t>
      </w:r>
      <w:proofErr w:type="spellEnd"/>
      <w:r>
        <w:t xml:space="preserve"> trening strzelecki z użyciem symulatorów (replik) broni odzwierciedlających rzeczywiste warunki strzelania</w:t>
      </w:r>
      <w:r w:rsidR="007B5F70">
        <w:t>:</w:t>
      </w:r>
    </w:p>
    <w:p w:rsidR="00A80D45" w:rsidRDefault="00A80D45" w:rsidP="004F0B37">
      <w:pPr>
        <w:jc w:val="both"/>
      </w:pPr>
      <w:r>
        <w:t>- animowane symulacje ruchomego celu</w:t>
      </w:r>
      <w:r w:rsidR="00397874">
        <w:t xml:space="preserve">; </w:t>
      </w:r>
      <w:r>
        <w:t>ćwiczenie precyzji strzału</w:t>
      </w:r>
      <w:r w:rsidR="00397874">
        <w:t xml:space="preserve">; </w:t>
      </w:r>
      <w:r>
        <w:t>naukę rozpoznawania celu</w:t>
      </w:r>
      <w:r w:rsidR="00397874">
        <w:t xml:space="preserve">; </w:t>
      </w:r>
      <w:r>
        <w:t>doskonalenie skracania czasu reakcji</w:t>
      </w:r>
      <w:r w:rsidR="00397874">
        <w:t xml:space="preserve">; </w:t>
      </w:r>
      <w:r>
        <w:t>możliwości zróżnicowania skali trudności poprzez zwiększanie i zmniejszanie: celu, prędkości pojawiania się, możliwość użycia celów aktywnych i neutralnych.</w:t>
      </w:r>
    </w:p>
    <w:p w:rsidR="00A80D45" w:rsidRPr="00397874" w:rsidRDefault="00A80D45" w:rsidP="00397874">
      <w:pPr>
        <w:jc w:val="center"/>
        <w:rPr>
          <w:b/>
        </w:rPr>
      </w:pPr>
      <w:r w:rsidRPr="00397874">
        <w:rPr>
          <w:b/>
        </w:rPr>
        <w:t>Oczekiwane parametry przedmiotu zakupu:</w:t>
      </w:r>
    </w:p>
    <w:p w:rsidR="00A80D45" w:rsidRPr="0043591A" w:rsidRDefault="00A80D45" w:rsidP="004F0B37">
      <w:pPr>
        <w:jc w:val="both"/>
        <w:rPr>
          <w:b/>
        </w:rPr>
      </w:pPr>
      <w:r>
        <w:tab/>
      </w:r>
      <w:r w:rsidRPr="0043591A">
        <w:rPr>
          <w:b/>
        </w:rPr>
        <w:t>1. System multimedialny i laserowe symulatory (repliki) broni wchodzące w skład wirtualnej strzelnicy, muszą spełniać poniższe warunki:</w:t>
      </w:r>
    </w:p>
    <w:p w:rsidR="00A80D45" w:rsidRDefault="0001333A" w:rsidP="0001333A">
      <w:pPr>
        <w:ind w:hanging="567"/>
        <w:jc w:val="both"/>
      </w:pPr>
      <w:r>
        <w:t>I.</w:t>
      </w:r>
      <w:r w:rsidR="00A80D45">
        <w:t xml:space="preserve"> Posiadać dokument – Deklarację zgodności CE dla wyrobu wprowadzanego lub udostępnianego na rynku Europejskiego Obszaru Gospodarczego,</w:t>
      </w:r>
    </w:p>
    <w:p w:rsidR="00A80D45" w:rsidRDefault="0001333A" w:rsidP="0001333A">
      <w:pPr>
        <w:ind w:hanging="567"/>
        <w:jc w:val="both"/>
      </w:pPr>
      <w:r>
        <w:t>II.</w:t>
      </w:r>
      <w:r w:rsidR="00A80D45">
        <w:t xml:space="preserve"> Posiadać następujące właściwości i funkcjonalności:</w:t>
      </w:r>
    </w:p>
    <w:p w:rsidR="00A80D45" w:rsidRDefault="00A80D45" w:rsidP="007B5F70">
      <w:pPr>
        <w:ind w:left="-284"/>
        <w:jc w:val="both"/>
      </w:pPr>
      <w:r>
        <w:tab/>
        <w:t>a) działać w oparciu o symulacje komputerowe i wykorzystywać bezprzewodowe laserowe symulatory (repliki) broni strzeleckiej;</w:t>
      </w:r>
    </w:p>
    <w:p w:rsidR="00A80D45" w:rsidRDefault="00A80D45" w:rsidP="007B5F70">
      <w:pPr>
        <w:ind w:left="-284"/>
        <w:jc w:val="both"/>
      </w:pPr>
      <w:r>
        <w:tab/>
        <w:t>b) system multimedialny zasilany z sieci elektrycznej 230V, z graficznym interfejsem użytkownika w języku polskim;</w:t>
      </w:r>
    </w:p>
    <w:p w:rsidR="00A80D45" w:rsidRDefault="00A80D45" w:rsidP="007B5F70">
      <w:pPr>
        <w:ind w:left="-284"/>
        <w:jc w:val="both"/>
      </w:pPr>
      <w:r>
        <w:tab/>
        <w:t>c) posiadać wyposażenie i oprogramowanie umożliwiające współzawodnictwo między użytkownikami;</w:t>
      </w:r>
    </w:p>
    <w:p w:rsidR="00A80D45" w:rsidRDefault="00A80D45" w:rsidP="007B5F70">
      <w:pPr>
        <w:ind w:left="-284"/>
        <w:jc w:val="both"/>
      </w:pPr>
      <w:r>
        <w:tab/>
        <w:t>d) umożliwiać prowadzenie szkolenia strzeleckiego i wykonywanie zadań strzeleckich o różnym stopniu skomplikowania, w różnych postawach, jednocześnie dla minimum 2 uczestników szkolenia z wykorzystaniem różnych rodzajów broni w tym samym czasie z identyfikacją, który z celów został trafiony przez danego uczestnika szkolenia;</w:t>
      </w:r>
    </w:p>
    <w:p w:rsidR="00A80D45" w:rsidRDefault="00A80D45" w:rsidP="007B5F70">
      <w:pPr>
        <w:ind w:left="-284"/>
        <w:jc w:val="both"/>
      </w:pPr>
      <w:r>
        <w:tab/>
        <w:t>e) symulatory (repliki) broni z funkcją wyzwalania strzału, tj. symulowanie strzału powinno cechować: realistyczna obsługa manualna symulatora (repliki) oraz działania mechanizmów broni, imitacja odgłosu strzału i zjawiska odrzutu, powinna umożliwiać stosowanie pasów nośnych i kabur do wykorzystywanych symulatorów (replik) broni strzeleckiej;</w:t>
      </w:r>
    </w:p>
    <w:p w:rsidR="00A80D45" w:rsidRDefault="00A80D45" w:rsidP="007B5F70">
      <w:pPr>
        <w:ind w:left="-284"/>
        <w:jc w:val="both"/>
      </w:pPr>
      <w:r>
        <w:tab/>
        <w:t>f) umożliwiać kontrolę prowadzenia strzelań w celu wyrobienia nawyków poprawnego i bezpiecznego zachowania ćwiczących;</w:t>
      </w:r>
    </w:p>
    <w:p w:rsidR="00A80D45" w:rsidRDefault="00A80D45" w:rsidP="007B5F70">
      <w:pPr>
        <w:ind w:left="-284"/>
        <w:jc w:val="both"/>
      </w:pPr>
      <w:r>
        <w:tab/>
        <w:t>g) posiadać ćwiczenia ze scenariuszami o różnym stopniu trudności, w tym z możliwością zmiany warunków strzelania, w oparciu o wirtualną przestrzeń strzelnicy (placu ćwiczeń), a także ćwiczenia sytuacyjne realizowane w oparciu o otwarte przestrzenie np. tereny zielone, tereny miejskie;</w:t>
      </w:r>
    </w:p>
    <w:p w:rsidR="00A80D45" w:rsidRDefault="00A80D45" w:rsidP="007B5F70">
      <w:pPr>
        <w:ind w:left="-284"/>
        <w:jc w:val="both"/>
      </w:pPr>
      <w:r>
        <w:tab/>
        <w:t xml:space="preserve">h) zapewniać zobrazowanie w czasie rzeczywistym wyniku strzelania, podsumowanie/analiza efektu strzelania i archiwizacja wyników szkolenia oraz zarządzania treningiem strzeleckim w trybie instruktora; </w:t>
      </w:r>
    </w:p>
    <w:p w:rsidR="00A80D45" w:rsidRDefault="0001333A" w:rsidP="0001333A">
      <w:pPr>
        <w:ind w:hanging="567"/>
        <w:jc w:val="both"/>
      </w:pPr>
      <w:r>
        <w:lastRenderedPageBreak/>
        <w:t>III.</w:t>
      </w:r>
      <w:r w:rsidR="00A80D45">
        <w:t xml:space="preserve"> Zapewniać minimum 1 roczną gwarancję na system obrazowania i 6 miesięcy na symulatory (repliki) broni</w:t>
      </w:r>
      <w:r>
        <w:t>.</w:t>
      </w:r>
    </w:p>
    <w:p w:rsidR="00A80D45" w:rsidRPr="0043591A" w:rsidRDefault="00A80D45" w:rsidP="004F0B37">
      <w:pPr>
        <w:jc w:val="both"/>
        <w:rPr>
          <w:b/>
        </w:rPr>
      </w:pPr>
      <w:r>
        <w:tab/>
      </w:r>
      <w:r w:rsidRPr="0043591A">
        <w:rPr>
          <w:b/>
        </w:rPr>
        <w:t xml:space="preserve">2. </w:t>
      </w:r>
      <w:r w:rsidR="001F71A6">
        <w:rPr>
          <w:b/>
        </w:rPr>
        <w:t>Każda z dwóch</w:t>
      </w:r>
      <w:r w:rsidR="00553776">
        <w:rPr>
          <w:b/>
        </w:rPr>
        <w:t xml:space="preserve"> w</w:t>
      </w:r>
      <w:r w:rsidRPr="0043591A">
        <w:rPr>
          <w:b/>
        </w:rPr>
        <w:t>irtualn</w:t>
      </w:r>
      <w:r w:rsidR="001F71A6">
        <w:rPr>
          <w:b/>
        </w:rPr>
        <w:t>ych</w:t>
      </w:r>
      <w:r w:rsidRPr="0043591A">
        <w:rPr>
          <w:b/>
        </w:rPr>
        <w:t xml:space="preserve"> strzelnic powinna posiadać następujące minimalne parametry i wyposażenie:</w:t>
      </w:r>
    </w:p>
    <w:p w:rsidR="00397874" w:rsidRDefault="00A80D45" w:rsidP="004F0B37">
      <w:pPr>
        <w:jc w:val="both"/>
      </w:pPr>
      <w:r>
        <w:t xml:space="preserve">1) Moduł projekcji </w:t>
      </w:r>
      <w:r w:rsidRPr="00D11459">
        <w:t>z kablem zasilającym</w:t>
      </w:r>
      <w:r w:rsidR="0043591A">
        <w:t xml:space="preserve"> przeznaczony do współpracy z komputerem PC</w:t>
      </w:r>
      <w:r>
        <w:t xml:space="preserve">, </w:t>
      </w:r>
    </w:p>
    <w:p w:rsidR="00A80D45" w:rsidRDefault="00A80D45" w:rsidP="004F0B37">
      <w:pPr>
        <w:jc w:val="both"/>
      </w:pPr>
      <w:r>
        <w:t>2) Projektor obsługujący rozdzielczość min. 1280x720 i o jasności min. 2000 ANSI lumenów, kompatybilny z modułem projekcji.</w:t>
      </w:r>
    </w:p>
    <w:p w:rsidR="00A80D45" w:rsidRDefault="00A80D45" w:rsidP="004F0B37">
      <w:pPr>
        <w:jc w:val="both"/>
      </w:pPr>
      <w:r>
        <w:t>3) Kamera kompatybilna z zestawem.</w:t>
      </w:r>
    </w:p>
    <w:p w:rsidR="00A80D45" w:rsidRPr="00D11459" w:rsidRDefault="00A80D45" w:rsidP="004F0B37">
      <w:pPr>
        <w:jc w:val="both"/>
      </w:pPr>
      <w:r>
        <w:t xml:space="preserve">4) </w:t>
      </w:r>
      <w:r w:rsidRPr="00D11459">
        <w:t>Oprogramowanie szkoleniowe zawierające różnorodny zestaw treningów.</w:t>
      </w:r>
    </w:p>
    <w:p w:rsidR="00F751C0" w:rsidRPr="00D11459" w:rsidRDefault="00A80D45" w:rsidP="004F0B37">
      <w:pPr>
        <w:jc w:val="both"/>
      </w:pPr>
      <w:r w:rsidRPr="00D11459">
        <w:t>6) Dwa (2) laserowe symulatory (repliki) karabinków automatycznych</w:t>
      </w:r>
      <w:r w:rsidR="00CA05FF" w:rsidRPr="00D11459">
        <w:t>, w tym jeden (1) z</w:t>
      </w:r>
      <w:r w:rsidR="00F751C0" w:rsidRPr="00D11459">
        <w:t xml:space="preserve"> napędem (zasilaniem) elektrycznym i jeden (1) z napędem (zasilaniem) gazowym. Symulatory (repliki) karabinków automatycznych muszą zapewniać efekt </w:t>
      </w:r>
      <w:proofErr w:type="spellStart"/>
      <w:r w:rsidR="00F751C0" w:rsidRPr="00D11459">
        <w:t>Blowback</w:t>
      </w:r>
      <w:proofErr w:type="spellEnd"/>
      <w:r w:rsidR="00F751C0" w:rsidRPr="00D11459">
        <w:t>,</w:t>
      </w:r>
      <w:r w:rsidR="004A7046" w:rsidRPr="00D11459">
        <w:t xml:space="preserve"> rozmiary i wagę zbliżoną do broni bojowej.</w:t>
      </w:r>
    </w:p>
    <w:p w:rsidR="0043591A" w:rsidRDefault="00F751C0" w:rsidP="004F0B37">
      <w:pPr>
        <w:jc w:val="both"/>
      </w:pPr>
      <w:r w:rsidRPr="00D11459">
        <w:t xml:space="preserve">    C</w:t>
      </w:r>
      <w:r w:rsidR="00A80D45" w:rsidRPr="00D11459">
        <w:t>ztery (4) laserowe symulatory (repliki) pistoletów samopowtarzalnych typu wojskowego</w:t>
      </w:r>
      <w:r w:rsidRPr="00D11459">
        <w:t>, w tym dwa (2)</w:t>
      </w:r>
      <w:r w:rsidRPr="00F751C0">
        <w:t xml:space="preserve"> z napędem </w:t>
      </w:r>
      <w:r>
        <w:t xml:space="preserve">(zasilaniem) </w:t>
      </w:r>
      <w:r w:rsidRPr="00F751C0">
        <w:t xml:space="preserve">elektrycznym i </w:t>
      </w:r>
      <w:r>
        <w:t>dwa (2</w:t>
      </w:r>
      <w:r w:rsidRPr="00F751C0">
        <w:t xml:space="preserve">) z napędem </w:t>
      </w:r>
      <w:r>
        <w:t xml:space="preserve">(zasileniem) </w:t>
      </w:r>
      <w:r w:rsidRPr="00F751C0">
        <w:t>gazowym</w:t>
      </w:r>
      <w:r w:rsidR="00CA05FF">
        <w:t>.</w:t>
      </w:r>
      <w:r w:rsidR="004A7046">
        <w:t xml:space="preserve"> </w:t>
      </w:r>
      <w:r w:rsidR="004A7046" w:rsidRPr="004A7046">
        <w:t xml:space="preserve">Symulatory (repliki) karabinków automatycznych muszą zapewniać efekt </w:t>
      </w:r>
      <w:proofErr w:type="spellStart"/>
      <w:r w:rsidR="004A7046" w:rsidRPr="004A7046">
        <w:t>Blowback</w:t>
      </w:r>
      <w:proofErr w:type="spellEnd"/>
      <w:r w:rsidR="004A7046" w:rsidRPr="004A7046">
        <w:t>, rozmiary i wagę zbliżoną do broni bojowej.</w:t>
      </w:r>
    </w:p>
    <w:p w:rsidR="00CA05FF" w:rsidRDefault="00CA05FF" w:rsidP="004F0B37">
      <w:pPr>
        <w:jc w:val="both"/>
      </w:pPr>
      <w:r>
        <w:t>7) Z</w:t>
      </w:r>
      <w:r w:rsidRPr="00CA05FF">
        <w:t>estaw tarcz treningowych – (z kontrolerem jeżeli jest wymagany)</w:t>
      </w:r>
      <w:r>
        <w:t xml:space="preserve"> obejmujący</w:t>
      </w:r>
      <w:r w:rsidRPr="00CA05FF">
        <w:t xml:space="preserve"> minimum </w:t>
      </w:r>
      <w:r>
        <w:t xml:space="preserve">5 odrębnych </w:t>
      </w:r>
      <w:r w:rsidRPr="00CA05FF">
        <w:t>celów</w:t>
      </w:r>
      <w:r>
        <w:t xml:space="preserve">, zapewniający </w:t>
      </w:r>
      <w:r w:rsidRPr="00CA05FF">
        <w:t>minimum 5 rodzaj</w:t>
      </w:r>
      <w:r>
        <w:t>ów</w:t>
      </w:r>
      <w:r w:rsidRPr="00CA05FF">
        <w:t xml:space="preserve"> treningu strzeleckiego</w:t>
      </w:r>
      <w:r>
        <w:t>, kompatybilny z oferowanymi w z</w:t>
      </w:r>
      <w:r w:rsidR="001F71A6">
        <w:t>a</w:t>
      </w:r>
      <w:r>
        <w:t>mówieniu symulatorami (replikami) broni.</w:t>
      </w:r>
    </w:p>
    <w:p w:rsidR="00A80D45" w:rsidRDefault="00CA05FF" w:rsidP="004F0B37">
      <w:pPr>
        <w:jc w:val="both"/>
      </w:pPr>
      <w:r>
        <w:t>8</w:t>
      </w:r>
      <w:r w:rsidR="0043591A">
        <w:t>)</w:t>
      </w:r>
      <w:r w:rsidR="00A80D45">
        <w:t xml:space="preserve"> </w:t>
      </w:r>
      <w:r w:rsidR="0043591A">
        <w:t>N</w:t>
      </w:r>
      <w:r w:rsidR="00A80D45">
        <w:t>iezbędny zestaw startowy materiałów eksploatacyjnych, działając</w:t>
      </w:r>
      <w:r w:rsidR="0043591A">
        <w:t>ych</w:t>
      </w:r>
      <w:r w:rsidR="00A80D45">
        <w:t xml:space="preserve"> w systemie </w:t>
      </w:r>
      <w:proofErr w:type="spellStart"/>
      <w:r w:rsidR="00A80D45">
        <w:t>blow-back</w:t>
      </w:r>
      <w:proofErr w:type="spellEnd"/>
      <w:r w:rsidR="00A80D45">
        <w:t xml:space="preserve">, zasilane </w:t>
      </w:r>
      <w:proofErr w:type="spellStart"/>
      <w:r w:rsidR="00A80D45">
        <w:t>green</w:t>
      </w:r>
      <w:proofErr w:type="spellEnd"/>
      <w:r w:rsidR="00A80D45">
        <w:t>-gazem lub o napędzie elektrycznym</w:t>
      </w:r>
      <w:r w:rsidR="0043591A">
        <w:t>, w tym min.:</w:t>
      </w:r>
    </w:p>
    <w:p w:rsidR="0043591A" w:rsidRPr="00D11459" w:rsidRDefault="0043591A" w:rsidP="004F0B37">
      <w:pPr>
        <w:jc w:val="both"/>
      </w:pPr>
      <w:r w:rsidRPr="00D11459">
        <w:t xml:space="preserve">- zapas </w:t>
      </w:r>
      <w:proofErr w:type="spellStart"/>
      <w:r w:rsidRPr="00D11459">
        <w:t>green</w:t>
      </w:r>
      <w:proofErr w:type="spellEnd"/>
      <w:r w:rsidRPr="00D11459">
        <w:t xml:space="preserve"> gaz </w:t>
      </w:r>
      <w:r w:rsidR="00D11459">
        <w:t xml:space="preserve">minimum </w:t>
      </w:r>
      <w:r w:rsidRPr="00D11459">
        <w:t>x 12,</w:t>
      </w:r>
    </w:p>
    <w:p w:rsidR="0043591A" w:rsidRPr="00D11459" w:rsidRDefault="0043591A" w:rsidP="004F0B37">
      <w:pPr>
        <w:jc w:val="both"/>
      </w:pPr>
      <w:r w:rsidRPr="00D11459">
        <w:t>- akumulatory</w:t>
      </w:r>
      <w:r w:rsidR="00D11459">
        <w:t xml:space="preserve"> minimum</w:t>
      </w:r>
      <w:r w:rsidRPr="00D11459">
        <w:t xml:space="preserve"> x 4,</w:t>
      </w:r>
    </w:p>
    <w:p w:rsidR="0043591A" w:rsidRDefault="0043591A" w:rsidP="004F0B37">
      <w:pPr>
        <w:jc w:val="both"/>
      </w:pPr>
      <w:r w:rsidRPr="00D11459">
        <w:t xml:space="preserve">- baterie zapasowe </w:t>
      </w:r>
      <w:r w:rsidR="00D11459">
        <w:t xml:space="preserve">minimum </w:t>
      </w:r>
      <w:r w:rsidRPr="00D11459">
        <w:t>x 6,</w:t>
      </w:r>
    </w:p>
    <w:p w:rsidR="00A80D45" w:rsidRDefault="00A80D45" w:rsidP="004F0B37">
      <w:pPr>
        <w:jc w:val="both"/>
      </w:pPr>
      <w:r>
        <w:t>8) Pasy nośne do karabinów</w:t>
      </w:r>
      <w:r w:rsidR="00397874">
        <w:t xml:space="preserve"> (2 szt.)</w:t>
      </w:r>
      <w:r>
        <w:t xml:space="preserve"> i kabury do pistoletów</w:t>
      </w:r>
      <w:r w:rsidR="00397874">
        <w:t xml:space="preserve"> (4 szt.)</w:t>
      </w:r>
    </w:p>
    <w:p w:rsidR="00A80D45" w:rsidRPr="0043591A" w:rsidRDefault="00A80D45" w:rsidP="00397874">
      <w:pPr>
        <w:jc w:val="both"/>
        <w:rPr>
          <w:b/>
        </w:rPr>
      </w:pPr>
      <w:r>
        <w:tab/>
      </w:r>
      <w:r w:rsidRPr="0043591A">
        <w:rPr>
          <w:b/>
        </w:rPr>
        <w:t>3. W ramach przedmiotu zamówienia Wykonawca zobowiązany będzie również do:</w:t>
      </w:r>
    </w:p>
    <w:p w:rsidR="00A80D45" w:rsidRDefault="004F0B37" w:rsidP="004F0B37">
      <w:pPr>
        <w:jc w:val="both"/>
      </w:pPr>
      <w:r>
        <w:t>1</w:t>
      </w:r>
      <w:r w:rsidR="00A80D45">
        <w:t>) Przeprowadzenia dla wyznaczonych przez zamawiającego osób, w siedzibie zamawiającego, instruktażu w formie szkolenia z użytkowania systemu, polegającego na przedstawieniu zasad BHP obowiązujących podczas użytkowania systemu, na zademonstrowaniu sposobu montażu systemu, oraz na zademonstrowaniu działania systemu podczas testowego treningu strzeleckiego.</w:t>
      </w:r>
    </w:p>
    <w:p w:rsidR="00A80D45" w:rsidRPr="0043591A" w:rsidRDefault="00A80D45" w:rsidP="004F0B37">
      <w:pPr>
        <w:jc w:val="both"/>
        <w:rPr>
          <w:b/>
        </w:rPr>
      </w:pPr>
      <w:r>
        <w:tab/>
      </w:r>
      <w:r w:rsidRPr="0043591A">
        <w:rPr>
          <w:b/>
        </w:rPr>
        <w:t>4. W okresie udzielonej gwarancji Wykonawca zobowiązuje się do:</w:t>
      </w:r>
    </w:p>
    <w:p w:rsidR="00A80D45" w:rsidRDefault="00A80D45" w:rsidP="004F0B37">
      <w:pPr>
        <w:jc w:val="both"/>
      </w:pPr>
      <w:r>
        <w:t>1) Nieodpłatnego wykonywania napraw gwarancyjnych.</w:t>
      </w:r>
    </w:p>
    <w:p w:rsidR="00A80D45" w:rsidRDefault="00A80D45" w:rsidP="004F0B37">
      <w:pPr>
        <w:jc w:val="both"/>
      </w:pPr>
      <w:r>
        <w:t>2) Zapewnienia serwisu urządzeń, obejmującego w szczególności okresowe przeglądy konserwacyjne, zgodnie z wymogami producenta.</w:t>
      </w:r>
    </w:p>
    <w:sectPr w:rsidR="00A80D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5F70" w:rsidRDefault="007B5F70" w:rsidP="007B5F70">
      <w:pPr>
        <w:spacing w:after="0" w:line="240" w:lineRule="auto"/>
      </w:pPr>
      <w:r>
        <w:separator/>
      </w:r>
    </w:p>
  </w:endnote>
  <w:endnote w:type="continuationSeparator" w:id="0">
    <w:p w:rsidR="007B5F70" w:rsidRDefault="007B5F70" w:rsidP="007B5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5F70" w:rsidRDefault="007B5F70" w:rsidP="007B5F70">
      <w:pPr>
        <w:spacing w:after="0" w:line="240" w:lineRule="auto"/>
      </w:pPr>
      <w:r>
        <w:separator/>
      </w:r>
    </w:p>
  </w:footnote>
  <w:footnote w:type="continuationSeparator" w:id="0">
    <w:p w:rsidR="007B5F70" w:rsidRDefault="007B5F70" w:rsidP="007B5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5F70" w:rsidRDefault="007B5F70">
    <w:pPr>
      <w:pStyle w:val="Nagwek"/>
    </w:pPr>
    <w:r>
      <w:rPr>
        <w:b/>
        <w:bCs/>
        <w:noProof/>
        <w:sz w:val="28"/>
        <w:szCs w:val="28"/>
      </w:rPr>
      <w:drawing>
        <wp:inline distT="0" distB="0" distL="0" distR="0">
          <wp:extent cx="5760720" cy="5422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2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D45"/>
    <w:rsid w:val="0001333A"/>
    <w:rsid w:val="001F71A6"/>
    <w:rsid w:val="00397874"/>
    <w:rsid w:val="0043591A"/>
    <w:rsid w:val="004A7046"/>
    <w:rsid w:val="004F0B37"/>
    <w:rsid w:val="00553776"/>
    <w:rsid w:val="007B5F70"/>
    <w:rsid w:val="007C5D29"/>
    <w:rsid w:val="00A55C5B"/>
    <w:rsid w:val="00A80D45"/>
    <w:rsid w:val="00CA05FF"/>
    <w:rsid w:val="00CC3D22"/>
    <w:rsid w:val="00D11459"/>
    <w:rsid w:val="00DA2C92"/>
    <w:rsid w:val="00F7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8894D0"/>
  <w15:chartTrackingRefBased/>
  <w15:docId w15:val="{845FFB3C-E62D-4F74-9DE8-D80C84496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5F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5F70"/>
  </w:style>
  <w:style w:type="paragraph" w:styleId="Stopka">
    <w:name w:val="footer"/>
    <w:basedOn w:val="Normalny"/>
    <w:link w:val="StopkaZnak"/>
    <w:uiPriority w:val="99"/>
    <w:unhideWhenUsed/>
    <w:rsid w:val="007B5F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5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757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</cp:lastModifiedBy>
  <cp:revision>8</cp:revision>
  <dcterms:created xsi:type="dcterms:W3CDTF">2024-10-02T13:17:00Z</dcterms:created>
  <dcterms:modified xsi:type="dcterms:W3CDTF">2024-10-10T07:30:00Z</dcterms:modified>
</cp:coreProperties>
</file>