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CF334" w14:textId="77777777" w:rsidR="00D536CC" w:rsidRPr="00C5097C" w:rsidRDefault="00C5097C">
      <w:pPr>
        <w:rPr>
          <w:rFonts w:ascii="Cambria" w:hAnsi="Cambria"/>
        </w:rPr>
      </w:pPr>
      <w:r w:rsidRPr="00C5097C">
        <w:rPr>
          <w:rFonts w:ascii="Cambria" w:hAnsi="Cambria"/>
          <w:b/>
          <w:noProof/>
          <w:sz w:val="18"/>
          <w:szCs w:val="18"/>
          <w:lang w:eastAsia="pl-PL"/>
        </w:rPr>
        <w:drawing>
          <wp:inline distT="0" distB="0" distL="0" distR="0" wp14:anchorId="32434466" wp14:editId="59A3C01D">
            <wp:extent cx="5760720" cy="469998"/>
            <wp:effectExtent l="0" t="0" r="0" b="6350"/>
            <wp:docPr id="214228445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AF758" w14:textId="722E91FA" w:rsidR="00C5097C" w:rsidRPr="00C5097C" w:rsidRDefault="00BD74EB">
      <w:pPr>
        <w:rPr>
          <w:rFonts w:ascii="Cambria" w:hAnsi="Cambria"/>
        </w:rPr>
      </w:pPr>
      <w:r>
        <w:rPr>
          <w:rFonts w:ascii="Cambria" w:hAnsi="Cambria" w:cs="Times New Roman"/>
          <w:b/>
          <w:lang w:eastAsia="ar-SA"/>
        </w:rPr>
        <w:t xml:space="preserve">Zapytanie ofertowe nr: </w:t>
      </w:r>
      <w:r w:rsidRPr="007210AD">
        <w:rPr>
          <w:rFonts w:ascii="Cambria" w:hAnsi="Cambria" w:cs="Times New Roman"/>
          <w:b/>
          <w:lang w:eastAsia="ar-SA"/>
        </w:rPr>
        <w:t>DDP/WZ/</w:t>
      </w:r>
      <w:r>
        <w:rPr>
          <w:rFonts w:ascii="Cambria" w:hAnsi="Cambria" w:cs="Times New Roman"/>
          <w:b/>
          <w:lang w:eastAsia="ar-SA"/>
        </w:rPr>
        <w:t>7</w:t>
      </w:r>
      <w:r w:rsidRPr="007210AD">
        <w:rPr>
          <w:rFonts w:ascii="Cambria" w:hAnsi="Cambria" w:cs="Times New Roman"/>
          <w:b/>
          <w:lang w:eastAsia="ar-SA"/>
        </w:rPr>
        <w:t>/2024</w:t>
      </w:r>
    </w:p>
    <w:p w14:paraId="6A2FC2B5" w14:textId="77777777" w:rsidR="00C5097C" w:rsidRPr="00C5097C" w:rsidRDefault="00C5097C" w:rsidP="00C5097C">
      <w:pPr>
        <w:jc w:val="right"/>
        <w:rPr>
          <w:rFonts w:ascii="Cambria" w:hAnsi="Cambria"/>
        </w:rPr>
      </w:pPr>
      <w:r w:rsidRPr="00C5097C">
        <w:rPr>
          <w:rFonts w:ascii="Cambria" w:hAnsi="Cambria"/>
        </w:rPr>
        <w:t xml:space="preserve">Zał. nr 2 do zapytania </w:t>
      </w:r>
    </w:p>
    <w:p w14:paraId="454D8E7E" w14:textId="77777777" w:rsidR="00C5097C" w:rsidRPr="00C5097C" w:rsidRDefault="00C5097C">
      <w:pPr>
        <w:rPr>
          <w:rFonts w:ascii="Cambria" w:hAnsi="Cambria"/>
        </w:rPr>
      </w:pPr>
    </w:p>
    <w:p w14:paraId="4B605176" w14:textId="77777777" w:rsidR="00C5097C" w:rsidRPr="00C5097C" w:rsidRDefault="00C5097C" w:rsidP="00C5097C">
      <w:pPr>
        <w:jc w:val="center"/>
        <w:rPr>
          <w:rFonts w:ascii="Cambria" w:hAnsi="Cambria"/>
          <w:b/>
          <w:sz w:val="40"/>
          <w:szCs w:val="40"/>
        </w:rPr>
      </w:pPr>
      <w:r w:rsidRPr="00C5097C">
        <w:rPr>
          <w:rFonts w:ascii="Cambria" w:hAnsi="Cambria"/>
          <w:b/>
          <w:sz w:val="40"/>
          <w:szCs w:val="40"/>
        </w:rPr>
        <w:t>SZCZEGÓŁOWY OPIS PRZEDMIOTU ZAMÓWIENIA</w:t>
      </w:r>
    </w:p>
    <w:p w14:paraId="492205F7" w14:textId="77777777" w:rsidR="00C5097C" w:rsidRPr="00C5097C" w:rsidRDefault="00C5097C" w:rsidP="00C5097C">
      <w:pPr>
        <w:jc w:val="center"/>
        <w:rPr>
          <w:rFonts w:ascii="Cambria" w:hAnsi="Cambria"/>
          <w:b/>
          <w:sz w:val="40"/>
          <w:szCs w:val="40"/>
        </w:rPr>
      </w:pPr>
    </w:p>
    <w:p w14:paraId="394BB65D" w14:textId="77777777" w:rsidR="00C5097C" w:rsidRPr="00C5097C" w:rsidRDefault="00C5097C" w:rsidP="00C5097C">
      <w:pPr>
        <w:pStyle w:val="tytu"/>
        <w:jc w:val="left"/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</w:pPr>
      <w:r w:rsidRPr="00C5097C"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  <w:t>Przedmiotem zamówienia jest dostawa windy podnośnika pionowego wraz z pracami montażowymi i dokumentacją niezbędną do rejestracji urządzenia</w:t>
      </w:r>
    </w:p>
    <w:p w14:paraId="289FDB43" w14:textId="77777777" w:rsidR="00C5097C" w:rsidRPr="00C5097C" w:rsidRDefault="00C5097C" w:rsidP="00C5097C">
      <w:pPr>
        <w:pStyle w:val="tytu"/>
        <w:jc w:val="left"/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C5097C" w:rsidRPr="00C5097C" w14:paraId="2660498B" w14:textId="77777777" w:rsidTr="002566C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6C23" w14:textId="77777777" w:rsidR="00C5097C" w:rsidRPr="00C5097C" w:rsidRDefault="00C5097C" w:rsidP="002566C3">
            <w:pPr>
              <w:rPr>
                <w:rFonts w:ascii="Cambria" w:hAnsi="Cambria"/>
              </w:rPr>
            </w:pPr>
          </w:p>
        </w:tc>
      </w:tr>
    </w:tbl>
    <w:p w14:paraId="56F21045" w14:textId="77777777" w:rsidR="00C5097C" w:rsidRPr="00C5097C" w:rsidRDefault="00C5097C" w:rsidP="00C5097C">
      <w:pPr>
        <w:pStyle w:val="Akapitzlist"/>
        <w:numPr>
          <w:ilvl w:val="0"/>
          <w:numId w:val="1"/>
        </w:numPr>
        <w:spacing w:line="259" w:lineRule="auto"/>
        <w:rPr>
          <w:rFonts w:ascii="Cambria" w:hAnsi="Cambria"/>
          <w:b/>
        </w:rPr>
      </w:pPr>
      <w:r w:rsidRPr="00C5097C">
        <w:rPr>
          <w:rFonts w:ascii="Cambria" w:hAnsi="Cambria"/>
          <w:b/>
        </w:rPr>
        <w:t>Winda podnośnik pionowy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1"/>
        <w:gridCol w:w="5069"/>
      </w:tblGrid>
      <w:tr w:rsidR="00C5097C" w:rsidRPr="00C5097C" w14:paraId="1162CD63" w14:textId="77777777" w:rsidTr="002566C3">
        <w:trPr>
          <w:trHeight w:val="100"/>
        </w:trPr>
        <w:tc>
          <w:tcPr>
            <w:tcW w:w="4416" w:type="dxa"/>
          </w:tcPr>
          <w:p w14:paraId="1F66F871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Rodzaj: winda-podnośnik pionowy dla 5 osób z ograniczeniami ruchowymi lub 1 osoby na wózku inwalidzkim</w:t>
            </w:r>
          </w:p>
        </w:tc>
        <w:tc>
          <w:tcPr>
            <w:tcW w:w="5488" w:type="dxa"/>
            <w:vMerge w:val="restart"/>
          </w:tcPr>
          <w:p w14:paraId="4C55C491" w14:textId="77777777" w:rsidR="00C5097C" w:rsidRPr="00C5097C" w:rsidRDefault="00C5097C" w:rsidP="002566C3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noProof/>
                <w:color w:val="000000"/>
                <w:lang w:eastAsia="pl-PL"/>
                <w14:ligatures w14:val="standardContextual"/>
              </w:rPr>
              <w:drawing>
                <wp:anchor distT="0" distB="0" distL="114300" distR="114300" simplePos="0" relativeHeight="251659264" behindDoc="1" locked="0" layoutInCell="1" allowOverlap="1" wp14:anchorId="7A0E082D" wp14:editId="075C98EB">
                  <wp:simplePos x="0" y="0"/>
                  <wp:positionH relativeFrom="column">
                    <wp:posOffset>761365</wp:posOffset>
                  </wp:positionH>
                  <wp:positionV relativeFrom="paragraph">
                    <wp:posOffset>-1270</wp:posOffset>
                  </wp:positionV>
                  <wp:extent cx="1820849" cy="2744883"/>
                  <wp:effectExtent l="0" t="0" r="8255" b="0"/>
                  <wp:wrapNone/>
                  <wp:docPr id="100170478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849" cy="2744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5097C" w:rsidRPr="00C5097C" w14:paraId="24EEA35C" w14:textId="77777777" w:rsidTr="002566C3">
        <w:trPr>
          <w:trHeight w:val="100"/>
        </w:trPr>
        <w:tc>
          <w:tcPr>
            <w:tcW w:w="4416" w:type="dxa"/>
          </w:tcPr>
          <w:p w14:paraId="166E1939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Typ:                              Z szybem samonośnym</w:t>
            </w:r>
          </w:p>
        </w:tc>
        <w:tc>
          <w:tcPr>
            <w:tcW w:w="5488" w:type="dxa"/>
            <w:vMerge/>
          </w:tcPr>
          <w:p w14:paraId="18CA5369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3E3CA740" w14:textId="77777777" w:rsidTr="002566C3">
        <w:trPr>
          <w:trHeight w:val="100"/>
        </w:trPr>
        <w:tc>
          <w:tcPr>
            <w:tcW w:w="4416" w:type="dxa"/>
          </w:tcPr>
          <w:p w14:paraId="71FDCD72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Wykonanie:                                   Wewnętrzne</w:t>
            </w:r>
          </w:p>
        </w:tc>
        <w:tc>
          <w:tcPr>
            <w:tcW w:w="5488" w:type="dxa"/>
            <w:vMerge/>
          </w:tcPr>
          <w:p w14:paraId="30BF8421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552FD83B" w14:textId="77777777" w:rsidTr="002566C3">
        <w:trPr>
          <w:trHeight w:val="100"/>
        </w:trPr>
        <w:tc>
          <w:tcPr>
            <w:tcW w:w="4416" w:type="dxa"/>
          </w:tcPr>
          <w:p w14:paraId="37E9241B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Udźwig:                                     400 kg / 5 osób</w:t>
            </w:r>
          </w:p>
        </w:tc>
        <w:tc>
          <w:tcPr>
            <w:tcW w:w="5488" w:type="dxa"/>
            <w:vMerge/>
          </w:tcPr>
          <w:p w14:paraId="061B0231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022BD14A" w14:textId="77777777" w:rsidTr="002566C3">
        <w:trPr>
          <w:trHeight w:val="100"/>
        </w:trPr>
        <w:tc>
          <w:tcPr>
            <w:tcW w:w="4416" w:type="dxa"/>
          </w:tcPr>
          <w:p w14:paraId="278745BF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Prędkość jazdy:                                    0,06 m/s</w:t>
            </w:r>
          </w:p>
        </w:tc>
        <w:tc>
          <w:tcPr>
            <w:tcW w:w="5488" w:type="dxa"/>
            <w:vMerge/>
          </w:tcPr>
          <w:p w14:paraId="0B8B82F6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032BFA44" w14:textId="77777777" w:rsidTr="002566C3">
        <w:trPr>
          <w:trHeight w:val="100"/>
        </w:trPr>
        <w:tc>
          <w:tcPr>
            <w:tcW w:w="4416" w:type="dxa"/>
          </w:tcPr>
          <w:p w14:paraId="6608C704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Typ napędu:                     Elektryczny/śrubowy</w:t>
            </w:r>
          </w:p>
        </w:tc>
        <w:tc>
          <w:tcPr>
            <w:tcW w:w="5488" w:type="dxa"/>
            <w:vMerge/>
          </w:tcPr>
          <w:p w14:paraId="79C7DB10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34E493C4" w14:textId="77777777" w:rsidTr="002566C3">
        <w:trPr>
          <w:trHeight w:val="100"/>
        </w:trPr>
        <w:tc>
          <w:tcPr>
            <w:tcW w:w="4416" w:type="dxa"/>
          </w:tcPr>
          <w:p w14:paraId="492CA326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Moc silnika napędowego:                      1,5 kW</w:t>
            </w:r>
          </w:p>
        </w:tc>
        <w:tc>
          <w:tcPr>
            <w:tcW w:w="5488" w:type="dxa"/>
            <w:vMerge/>
          </w:tcPr>
          <w:p w14:paraId="507BB53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11DC319B" w14:textId="77777777" w:rsidTr="002566C3">
        <w:trPr>
          <w:trHeight w:val="100"/>
        </w:trPr>
        <w:tc>
          <w:tcPr>
            <w:tcW w:w="4416" w:type="dxa"/>
          </w:tcPr>
          <w:p w14:paraId="40059F4B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Zasilanie:                                                  230V</w:t>
            </w:r>
          </w:p>
        </w:tc>
        <w:tc>
          <w:tcPr>
            <w:tcW w:w="5488" w:type="dxa"/>
            <w:vMerge/>
          </w:tcPr>
          <w:p w14:paraId="32BCD8F6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195017C7" w14:textId="77777777" w:rsidTr="002566C3">
        <w:trPr>
          <w:trHeight w:val="100"/>
        </w:trPr>
        <w:tc>
          <w:tcPr>
            <w:tcW w:w="4416" w:type="dxa"/>
          </w:tcPr>
          <w:p w14:paraId="4767D1CA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 xml:space="preserve">Opuszczanie awaryjne (w przypadku zaniku napięcia): </w:t>
            </w:r>
          </w:p>
          <w:p w14:paraId="74E7FAF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Elektryczny zjazd awaryjny</w:t>
            </w:r>
          </w:p>
        </w:tc>
        <w:tc>
          <w:tcPr>
            <w:tcW w:w="5488" w:type="dxa"/>
            <w:vMerge/>
          </w:tcPr>
          <w:p w14:paraId="02949621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0FD3E2CC" w14:textId="77777777" w:rsidTr="002566C3">
        <w:trPr>
          <w:trHeight w:val="100"/>
        </w:trPr>
        <w:tc>
          <w:tcPr>
            <w:tcW w:w="4416" w:type="dxa"/>
          </w:tcPr>
          <w:p w14:paraId="30ACF215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 xml:space="preserve">Dyspozycja na platformie: </w:t>
            </w:r>
          </w:p>
          <w:p w14:paraId="75CFD05D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Trzymać przyciśnięty przycisk</w:t>
            </w:r>
          </w:p>
        </w:tc>
        <w:tc>
          <w:tcPr>
            <w:tcW w:w="5488" w:type="dxa"/>
            <w:vMerge/>
          </w:tcPr>
          <w:p w14:paraId="40797D97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2FED55EB" w14:textId="77777777" w:rsidTr="002566C3">
        <w:trPr>
          <w:trHeight w:val="100"/>
        </w:trPr>
        <w:tc>
          <w:tcPr>
            <w:tcW w:w="4416" w:type="dxa"/>
          </w:tcPr>
          <w:p w14:paraId="4EB076E3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 xml:space="preserve">Dyspozycja na przystankach: </w:t>
            </w:r>
          </w:p>
          <w:p w14:paraId="62CDC6F1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lastRenderedPageBreak/>
              <w:t>Z podtrzymaniem (jazda automatyczna)</w:t>
            </w:r>
          </w:p>
          <w:p w14:paraId="0B55FBA6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  <w:vMerge/>
          </w:tcPr>
          <w:p w14:paraId="7CA3B896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</w:tr>
      <w:tr w:rsidR="00C5097C" w:rsidRPr="00C5097C" w14:paraId="40373D4A" w14:textId="77777777" w:rsidTr="002566C3">
        <w:trPr>
          <w:trHeight w:val="100"/>
        </w:trPr>
        <w:tc>
          <w:tcPr>
            <w:tcW w:w="4416" w:type="dxa"/>
          </w:tcPr>
          <w:p w14:paraId="3F05E2ED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Obudowa zespołu napędowego:</w:t>
            </w:r>
          </w:p>
        </w:tc>
        <w:tc>
          <w:tcPr>
            <w:tcW w:w="5488" w:type="dxa"/>
          </w:tcPr>
          <w:p w14:paraId="5FDF6DAB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Panele wykonane z blachy powlekanej</w:t>
            </w:r>
          </w:p>
          <w:p w14:paraId="197F3594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Kolor: RAL9006</w:t>
            </w:r>
          </w:p>
        </w:tc>
      </w:tr>
      <w:tr w:rsidR="00C5097C" w:rsidRPr="00C5097C" w14:paraId="71B87002" w14:textId="77777777" w:rsidTr="002566C3">
        <w:trPr>
          <w:trHeight w:val="100"/>
        </w:trPr>
        <w:tc>
          <w:tcPr>
            <w:tcW w:w="4416" w:type="dxa"/>
          </w:tcPr>
          <w:p w14:paraId="22372783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 xml:space="preserve">Panele pełne szybu </w:t>
            </w:r>
          </w:p>
        </w:tc>
        <w:tc>
          <w:tcPr>
            <w:tcW w:w="5488" w:type="dxa"/>
          </w:tcPr>
          <w:p w14:paraId="38F38815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Systemowe panele o grubości 50 mm z rdzeniem termoizolacyjnym w kolorze RAL9006</w:t>
            </w:r>
          </w:p>
        </w:tc>
      </w:tr>
      <w:tr w:rsidR="00C5097C" w:rsidRPr="00C5097C" w14:paraId="7F80B80E" w14:textId="77777777" w:rsidTr="002566C3">
        <w:trPr>
          <w:trHeight w:val="100"/>
        </w:trPr>
        <w:tc>
          <w:tcPr>
            <w:tcW w:w="4416" w:type="dxa"/>
          </w:tcPr>
          <w:p w14:paraId="4BADE986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Wewnętrzne wymiary platformy: (szerokość x długość):</w:t>
            </w:r>
          </w:p>
        </w:tc>
        <w:tc>
          <w:tcPr>
            <w:tcW w:w="5488" w:type="dxa"/>
          </w:tcPr>
          <w:p w14:paraId="69E489A0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1100 mm x 1400 mm</w:t>
            </w:r>
          </w:p>
        </w:tc>
      </w:tr>
      <w:tr w:rsidR="00C5097C" w:rsidRPr="00C5097C" w14:paraId="4B7F1471" w14:textId="77777777" w:rsidTr="002566C3">
        <w:trPr>
          <w:trHeight w:val="100"/>
        </w:trPr>
        <w:tc>
          <w:tcPr>
            <w:tcW w:w="4416" w:type="dxa"/>
          </w:tcPr>
          <w:p w14:paraId="0821F7B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Zewnętrzne wymiary urządzenia (szerokość x długość):</w:t>
            </w:r>
          </w:p>
        </w:tc>
        <w:tc>
          <w:tcPr>
            <w:tcW w:w="5488" w:type="dxa"/>
          </w:tcPr>
          <w:p w14:paraId="1A29AA83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1510 mm x 1540 mm</w:t>
            </w:r>
          </w:p>
        </w:tc>
      </w:tr>
      <w:tr w:rsidR="00C5097C" w:rsidRPr="00C5097C" w14:paraId="7541FFD5" w14:textId="77777777" w:rsidTr="002566C3">
        <w:trPr>
          <w:trHeight w:val="100"/>
        </w:trPr>
        <w:tc>
          <w:tcPr>
            <w:tcW w:w="4416" w:type="dxa"/>
          </w:tcPr>
          <w:p w14:paraId="65401D5F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Podszybie:</w:t>
            </w:r>
          </w:p>
        </w:tc>
        <w:tc>
          <w:tcPr>
            <w:tcW w:w="5488" w:type="dxa"/>
          </w:tcPr>
          <w:p w14:paraId="67B3BC0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60 mm, lub rampa najazdowa</w:t>
            </w:r>
          </w:p>
        </w:tc>
      </w:tr>
      <w:tr w:rsidR="00C5097C" w:rsidRPr="00C5097C" w14:paraId="01F8D381" w14:textId="77777777" w:rsidTr="002566C3">
        <w:trPr>
          <w:trHeight w:val="100"/>
        </w:trPr>
        <w:tc>
          <w:tcPr>
            <w:tcW w:w="4416" w:type="dxa"/>
          </w:tcPr>
          <w:p w14:paraId="000088AB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Nadszybie:</w:t>
            </w:r>
          </w:p>
        </w:tc>
        <w:tc>
          <w:tcPr>
            <w:tcW w:w="5488" w:type="dxa"/>
          </w:tcPr>
          <w:p w14:paraId="2F87A605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 xml:space="preserve">2300 mm </w:t>
            </w:r>
          </w:p>
        </w:tc>
      </w:tr>
      <w:tr w:rsidR="00C5097C" w:rsidRPr="00C5097C" w14:paraId="6FE8EE38" w14:textId="77777777" w:rsidTr="002566C3">
        <w:trPr>
          <w:trHeight w:val="100"/>
        </w:trPr>
        <w:tc>
          <w:tcPr>
            <w:tcW w:w="4416" w:type="dxa"/>
          </w:tcPr>
          <w:p w14:paraId="41D6BA47" w14:textId="77777777" w:rsidR="00C5097C" w:rsidRPr="00C5097C" w:rsidRDefault="00C5097C" w:rsidP="002566C3">
            <w:pPr>
              <w:autoSpaceDE w:val="0"/>
              <w:autoSpaceDN w:val="0"/>
              <w:adjustRightInd w:val="0"/>
              <w:ind w:left="708" w:hanging="708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Wysokość podnoszenia:</w:t>
            </w:r>
          </w:p>
        </w:tc>
        <w:tc>
          <w:tcPr>
            <w:tcW w:w="5488" w:type="dxa"/>
          </w:tcPr>
          <w:p w14:paraId="65B51B65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3000 mm</w:t>
            </w:r>
          </w:p>
        </w:tc>
      </w:tr>
      <w:tr w:rsidR="00C5097C" w:rsidRPr="00C5097C" w14:paraId="7CDB6301" w14:textId="77777777" w:rsidTr="002566C3">
        <w:trPr>
          <w:trHeight w:val="100"/>
        </w:trPr>
        <w:tc>
          <w:tcPr>
            <w:tcW w:w="4416" w:type="dxa"/>
          </w:tcPr>
          <w:p w14:paraId="5607D633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Ilość przystanków z usytuowaniem:</w:t>
            </w:r>
          </w:p>
        </w:tc>
        <w:tc>
          <w:tcPr>
            <w:tcW w:w="5488" w:type="dxa"/>
          </w:tcPr>
          <w:p w14:paraId="05B1461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bez przelotu</w:t>
            </w:r>
          </w:p>
        </w:tc>
      </w:tr>
      <w:tr w:rsidR="00C5097C" w:rsidRPr="00C5097C" w14:paraId="7DC0A747" w14:textId="77777777" w:rsidTr="002566C3">
        <w:trPr>
          <w:trHeight w:val="100"/>
        </w:trPr>
        <w:tc>
          <w:tcPr>
            <w:tcW w:w="4416" w:type="dxa"/>
          </w:tcPr>
          <w:p w14:paraId="07721E78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Otwieranie drzwi:</w:t>
            </w:r>
          </w:p>
        </w:tc>
        <w:tc>
          <w:tcPr>
            <w:tcW w:w="5488" w:type="dxa"/>
          </w:tcPr>
          <w:p w14:paraId="400793DF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Ręczne</w:t>
            </w:r>
          </w:p>
        </w:tc>
      </w:tr>
      <w:tr w:rsidR="00C5097C" w:rsidRPr="00C5097C" w14:paraId="64B4AA5C" w14:textId="77777777" w:rsidTr="002566C3">
        <w:trPr>
          <w:trHeight w:val="100"/>
        </w:trPr>
        <w:tc>
          <w:tcPr>
            <w:tcW w:w="4416" w:type="dxa"/>
          </w:tcPr>
          <w:p w14:paraId="62DE43C1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Zamykanie:</w:t>
            </w:r>
          </w:p>
        </w:tc>
        <w:tc>
          <w:tcPr>
            <w:tcW w:w="5488" w:type="dxa"/>
          </w:tcPr>
          <w:p w14:paraId="03DA31C9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Automatyczne (regulowane)</w:t>
            </w:r>
          </w:p>
        </w:tc>
      </w:tr>
      <w:tr w:rsidR="00C5097C" w:rsidRPr="00C5097C" w14:paraId="6A653F4F" w14:textId="77777777" w:rsidTr="002566C3">
        <w:trPr>
          <w:trHeight w:val="100"/>
        </w:trPr>
        <w:tc>
          <w:tcPr>
            <w:tcW w:w="4416" w:type="dxa"/>
          </w:tcPr>
          <w:p w14:paraId="01F86A0F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Drzwi:</w:t>
            </w:r>
          </w:p>
        </w:tc>
        <w:tc>
          <w:tcPr>
            <w:tcW w:w="5488" w:type="dxa"/>
          </w:tcPr>
          <w:p w14:paraId="320984B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950x2000, aluminiowe przeszklone. Malowane na kolor RAL 9006.</w:t>
            </w:r>
          </w:p>
          <w:p w14:paraId="3235FE7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Pochwyt na całą wysokość drzwi w kolorze konstrukcji</w:t>
            </w:r>
          </w:p>
          <w:p w14:paraId="5C70B1E3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Blokada otwarcia pod katem 90°</w:t>
            </w:r>
          </w:p>
        </w:tc>
      </w:tr>
      <w:tr w:rsidR="00C5097C" w:rsidRPr="00C5097C" w14:paraId="3DDDAA43" w14:textId="77777777" w:rsidTr="002566C3">
        <w:trPr>
          <w:trHeight w:val="238"/>
        </w:trPr>
        <w:tc>
          <w:tcPr>
            <w:tcW w:w="4416" w:type="dxa"/>
            <w:vMerge w:val="restart"/>
          </w:tcPr>
          <w:p w14:paraId="493A9E7A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Podest jezdny:</w:t>
            </w:r>
          </w:p>
        </w:tc>
        <w:tc>
          <w:tcPr>
            <w:tcW w:w="5488" w:type="dxa"/>
          </w:tcPr>
          <w:p w14:paraId="68DE93E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Panel dyspozycji – stali nierdzewna</w:t>
            </w:r>
          </w:p>
        </w:tc>
      </w:tr>
      <w:tr w:rsidR="00C5097C" w:rsidRPr="00C5097C" w14:paraId="490E0C2D" w14:textId="77777777" w:rsidTr="002566C3">
        <w:trPr>
          <w:trHeight w:val="227"/>
        </w:trPr>
        <w:tc>
          <w:tcPr>
            <w:tcW w:w="4416" w:type="dxa"/>
            <w:vMerge/>
          </w:tcPr>
          <w:p w14:paraId="7BD9AAE5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</w:tcPr>
          <w:p w14:paraId="687E1C3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Poręcz na platformie – stali nierdzewna</w:t>
            </w:r>
          </w:p>
        </w:tc>
      </w:tr>
      <w:tr w:rsidR="00C5097C" w:rsidRPr="00C5097C" w14:paraId="519F5CE6" w14:textId="77777777" w:rsidTr="002566C3">
        <w:trPr>
          <w:trHeight w:val="100"/>
        </w:trPr>
        <w:tc>
          <w:tcPr>
            <w:tcW w:w="4416" w:type="dxa"/>
            <w:vMerge/>
          </w:tcPr>
          <w:p w14:paraId="3AF60725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</w:tcPr>
          <w:p w14:paraId="0B7CE665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Listwa bezpieczeństwa na platformie – stal nierdzewna</w:t>
            </w:r>
          </w:p>
        </w:tc>
      </w:tr>
      <w:tr w:rsidR="00C5097C" w:rsidRPr="00C5097C" w14:paraId="481264C5" w14:textId="77777777" w:rsidTr="002566C3">
        <w:trPr>
          <w:trHeight w:val="100"/>
        </w:trPr>
        <w:tc>
          <w:tcPr>
            <w:tcW w:w="4416" w:type="dxa"/>
            <w:vMerge/>
          </w:tcPr>
          <w:p w14:paraId="69BBC3D6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</w:tcPr>
          <w:p w14:paraId="6354D23D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Listwa bezpieczeństwa przypodłogowa – stal nierdzewna</w:t>
            </w:r>
          </w:p>
        </w:tc>
      </w:tr>
      <w:tr w:rsidR="00C5097C" w:rsidRPr="00C5097C" w14:paraId="5140F176" w14:textId="77777777" w:rsidTr="002566C3">
        <w:trPr>
          <w:trHeight w:val="237"/>
        </w:trPr>
        <w:tc>
          <w:tcPr>
            <w:tcW w:w="4416" w:type="dxa"/>
            <w:vMerge/>
          </w:tcPr>
          <w:p w14:paraId="04B0C804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</w:tcPr>
          <w:p w14:paraId="0CF5EAE4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Podłoga: Wykładzina antypoślizgowa szara</w:t>
            </w:r>
          </w:p>
        </w:tc>
      </w:tr>
      <w:tr w:rsidR="00C5097C" w:rsidRPr="00C5097C" w14:paraId="7F2B77E0" w14:textId="77777777" w:rsidTr="002566C3">
        <w:trPr>
          <w:trHeight w:val="100"/>
        </w:trPr>
        <w:tc>
          <w:tcPr>
            <w:tcW w:w="4416" w:type="dxa"/>
          </w:tcPr>
          <w:p w14:paraId="437C2464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 xml:space="preserve">Maszynownia: </w:t>
            </w:r>
          </w:p>
        </w:tc>
        <w:tc>
          <w:tcPr>
            <w:tcW w:w="5488" w:type="dxa"/>
          </w:tcPr>
          <w:p w14:paraId="0C8CF915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W zarysie urządzenia.</w:t>
            </w:r>
          </w:p>
          <w:p w14:paraId="173C4B8F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Umieszczona na najwyższym przystanku.</w:t>
            </w:r>
          </w:p>
        </w:tc>
      </w:tr>
      <w:tr w:rsidR="00C5097C" w:rsidRPr="00C5097C" w14:paraId="53833511" w14:textId="77777777" w:rsidTr="002566C3">
        <w:trPr>
          <w:trHeight w:val="100"/>
        </w:trPr>
        <w:tc>
          <w:tcPr>
            <w:tcW w:w="4416" w:type="dxa"/>
          </w:tcPr>
          <w:p w14:paraId="41A2BECA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Poziom hałasu urządzenia:</w:t>
            </w:r>
          </w:p>
        </w:tc>
        <w:tc>
          <w:tcPr>
            <w:tcW w:w="5488" w:type="dxa"/>
          </w:tcPr>
          <w:p w14:paraId="1B7E3350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 xml:space="preserve">Nieprzekraczający 50 </w:t>
            </w:r>
            <w:proofErr w:type="spellStart"/>
            <w:r w:rsidRPr="00C5097C">
              <w:rPr>
                <w:rFonts w:ascii="Cambria" w:hAnsi="Cambria"/>
                <w:color w:val="000000"/>
                <w14:ligatures w14:val="standardContextual"/>
              </w:rPr>
              <w:t>dB</w:t>
            </w:r>
            <w:proofErr w:type="spellEnd"/>
          </w:p>
        </w:tc>
      </w:tr>
      <w:tr w:rsidR="00C5097C" w:rsidRPr="00C5097C" w14:paraId="4D08CA9B" w14:textId="77777777" w:rsidTr="002566C3">
        <w:trPr>
          <w:trHeight w:val="353"/>
        </w:trPr>
        <w:tc>
          <w:tcPr>
            <w:tcW w:w="4416" w:type="dxa"/>
            <w:vMerge w:val="restart"/>
          </w:tcPr>
          <w:p w14:paraId="6B979F12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Wyposażenie:</w:t>
            </w:r>
          </w:p>
        </w:tc>
        <w:tc>
          <w:tcPr>
            <w:tcW w:w="5488" w:type="dxa"/>
          </w:tcPr>
          <w:p w14:paraId="32BE63D6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Sufit wewnętrzny z automatycznym oświetleniem,</w:t>
            </w:r>
          </w:p>
        </w:tc>
      </w:tr>
      <w:tr w:rsidR="00C5097C" w:rsidRPr="00C5097C" w14:paraId="65C8CFA0" w14:textId="77777777" w:rsidTr="002566C3">
        <w:trPr>
          <w:trHeight w:val="353"/>
        </w:trPr>
        <w:tc>
          <w:tcPr>
            <w:tcW w:w="4416" w:type="dxa"/>
            <w:vMerge/>
          </w:tcPr>
          <w:p w14:paraId="6551692F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</w:tcPr>
          <w:p w14:paraId="7F3D17D9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Kontrola dostępu poprzez pilot,</w:t>
            </w:r>
          </w:p>
        </w:tc>
      </w:tr>
      <w:tr w:rsidR="00C5097C" w:rsidRPr="00C5097C" w14:paraId="03430760" w14:textId="77777777" w:rsidTr="002566C3">
        <w:trPr>
          <w:trHeight w:val="353"/>
        </w:trPr>
        <w:tc>
          <w:tcPr>
            <w:tcW w:w="4416" w:type="dxa"/>
            <w:vMerge/>
          </w:tcPr>
          <w:p w14:paraId="63D20743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</w:tcPr>
          <w:p w14:paraId="0B6D82E3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Kasety wezwań oraz przyciski – stal nierdzewna</w:t>
            </w:r>
          </w:p>
        </w:tc>
      </w:tr>
      <w:tr w:rsidR="00C5097C" w:rsidRPr="00C5097C" w14:paraId="1864EE4E" w14:textId="77777777" w:rsidTr="002566C3">
        <w:trPr>
          <w:trHeight w:val="353"/>
        </w:trPr>
        <w:tc>
          <w:tcPr>
            <w:tcW w:w="4416" w:type="dxa"/>
            <w:vMerge/>
          </w:tcPr>
          <w:p w14:paraId="3D7E973C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</w:tcPr>
          <w:p w14:paraId="3C7CBCD4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Falownik: łagodny start i zatrzymanie</w:t>
            </w:r>
          </w:p>
        </w:tc>
      </w:tr>
      <w:tr w:rsidR="00C5097C" w:rsidRPr="00C5097C" w14:paraId="15D85348" w14:textId="77777777" w:rsidTr="002566C3">
        <w:trPr>
          <w:trHeight w:val="353"/>
        </w:trPr>
        <w:tc>
          <w:tcPr>
            <w:tcW w:w="4416" w:type="dxa"/>
            <w:vMerge/>
          </w:tcPr>
          <w:p w14:paraId="7316DF47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</w:p>
        </w:tc>
        <w:tc>
          <w:tcPr>
            <w:tcW w:w="5488" w:type="dxa"/>
          </w:tcPr>
          <w:p w14:paraId="4F80A8CB" w14:textId="77777777" w:rsidR="00C5097C" w:rsidRPr="00C5097C" w:rsidRDefault="00C5097C" w:rsidP="002566C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14:ligatures w14:val="standardContextual"/>
              </w:rPr>
            </w:pPr>
            <w:r w:rsidRPr="00C5097C">
              <w:rPr>
                <w:rFonts w:ascii="Cambria" w:hAnsi="Cambria"/>
                <w:color w:val="000000"/>
                <w14:ligatures w14:val="standardContextual"/>
              </w:rPr>
              <w:t>Głośnomówiący zestaw łączności alarmowej (brak słuchawki) oparty na module GSM</w:t>
            </w:r>
          </w:p>
        </w:tc>
      </w:tr>
    </w:tbl>
    <w:p w14:paraId="26FFBB56" w14:textId="77777777" w:rsidR="00C5097C" w:rsidRPr="00C5097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b/>
          <w:iCs/>
          <w:color w:val="000000"/>
          <w:sz w:val="24"/>
          <w:szCs w:val="24"/>
          <w:lang w:eastAsia="x-none"/>
        </w:rPr>
      </w:pPr>
      <w:r w:rsidRPr="00C5097C">
        <w:rPr>
          <w:rFonts w:ascii="Cambria" w:hAnsi="Cambria"/>
          <w:b/>
          <w:iCs/>
          <w:color w:val="000000"/>
          <w:sz w:val="24"/>
          <w:szCs w:val="24"/>
          <w:lang w:eastAsia="x-none"/>
        </w:rPr>
        <w:tab/>
        <w:t xml:space="preserve">2. Prace montażowe i dokumentacja rejestracyjna. </w:t>
      </w:r>
    </w:p>
    <w:p w14:paraId="3BC2A557" w14:textId="77777777" w:rsidR="00C5097C" w:rsidRPr="00C5097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bCs/>
          <w:iCs/>
          <w:color w:val="000000"/>
          <w:sz w:val="24"/>
          <w:szCs w:val="24"/>
          <w:lang w:eastAsia="x-none"/>
        </w:rPr>
      </w:pPr>
      <w:r w:rsidRPr="00C5097C">
        <w:rPr>
          <w:rFonts w:ascii="Cambria" w:hAnsi="Cambria"/>
          <w:bCs/>
          <w:iCs/>
          <w:color w:val="000000"/>
          <w:sz w:val="24"/>
          <w:szCs w:val="24"/>
          <w:lang w:eastAsia="x-none"/>
        </w:rPr>
        <w:t>Zakres prac montażowych to:</w:t>
      </w:r>
    </w:p>
    <w:p w14:paraId="354DBEF1" w14:textId="77777777" w:rsidR="00C5097C" w:rsidRPr="00D376D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iCs/>
          <w:sz w:val="24"/>
          <w:szCs w:val="24"/>
          <w:lang w:eastAsia="x-none"/>
        </w:rPr>
      </w:pPr>
      <w:r w:rsidRPr="00D376DC">
        <w:rPr>
          <w:rFonts w:ascii="Cambria" w:hAnsi="Cambria"/>
          <w:iCs/>
          <w:sz w:val="24"/>
          <w:szCs w:val="24"/>
          <w:lang w:eastAsia="x-none"/>
        </w:rPr>
        <w:t>- wykonanie zasilania urządzenia</w:t>
      </w:r>
    </w:p>
    <w:p w14:paraId="02A2F035" w14:textId="77777777" w:rsidR="00C5097C" w:rsidRPr="00D376D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iCs/>
          <w:sz w:val="24"/>
          <w:szCs w:val="24"/>
          <w:lang w:eastAsia="x-none"/>
        </w:rPr>
      </w:pPr>
      <w:r w:rsidRPr="00D376DC">
        <w:rPr>
          <w:rFonts w:ascii="Cambria" w:hAnsi="Cambria"/>
          <w:iCs/>
          <w:sz w:val="24"/>
          <w:szCs w:val="24"/>
          <w:lang w:eastAsia="x-none"/>
        </w:rPr>
        <w:t xml:space="preserve">- podparcie stropu piwnicy wraz z zabudowaniem miejsca pod urządzeniem dźwigowym </w:t>
      </w:r>
    </w:p>
    <w:p w14:paraId="3FE5CDC3" w14:textId="77777777" w:rsidR="00C5097C" w:rsidRPr="00D376D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iCs/>
          <w:sz w:val="24"/>
          <w:szCs w:val="24"/>
          <w:lang w:eastAsia="x-none"/>
        </w:rPr>
      </w:pPr>
      <w:r w:rsidRPr="00D376DC">
        <w:rPr>
          <w:rFonts w:ascii="Cambria" w:hAnsi="Cambria"/>
          <w:iCs/>
          <w:sz w:val="24"/>
          <w:szCs w:val="24"/>
          <w:lang w:eastAsia="x-none"/>
        </w:rPr>
        <w:t>- podparcie stropu nad parterem w okolicy montażu urządzenia</w:t>
      </w:r>
    </w:p>
    <w:p w14:paraId="6E1387A2" w14:textId="77777777" w:rsidR="00C5097C" w:rsidRPr="00D376D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iCs/>
          <w:sz w:val="24"/>
          <w:szCs w:val="24"/>
          <w:lang w:eastAsia="x-none"/>
        </w:rPr>
      </w:pPr>
      <w:r w:rsidRPr="00D376DC">
        <w:rPr>
          <w:rFonts w:ascii="Cambria" w:hAnsi="Cambria"/>
          <w:iCs/>
          <w:sz w:val="24"/>
          <w:szCs w:val="24"/>
          <w:lang w:eastAsia="x-none"/>
        </w:rPr>
        <w:t xml:space="preserve">- wykonanie rozbiórki fragmentu stropu nad parterem </w:t>
      </w:r>
    </w:p>
    <w:p w14:paraId="7E4741DE" w14:textId="77777777" w:rsidR="00C5097C" w:rsidRPr="00D376D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iCs/>
          <w:sz w:val="24"/>
          <w:szCs w:val="24"/>
          <w:lang w:eastAsia="x-none"/>
        </w:rPr>
      </w:pPr>
      <w:r w:rsidRPr="00D376DC">
        <w:rPr>
          <w:rFonts w:ascii="Cambria" w:hAnsi="Cambria"/>
          <w:iCs/>
          <w:sz w:val="24"/>
          <w:szCs w:val="24"/>
          <w:lang w:eastAsia="x-none"/>
        </w:rPr>
        <w:t>- uzupełnienie ubytków okładzin ściennych oraz posadzki powstałych w wyniku prowadzonych prac</w:t>
      </w:r>
    </w:p>
    <w:p w14:paraId="0EB6D0C5" w14:textId="77777777" w:rsidR="00C5097C" w:rsidRPr="00C5097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bCs/>
          <w:iCs/>
          <w:color w:val="000000"/>
          <w:sz w:val="24"/>
          <w:szCs w:val="24"/>
          <w:lang w:eastAsia="x-none"/>
        </w:rPr>
      </w:pPr>
      <w:r w:rsidRPr="00C5097C">
        <w:rPr>
          <w:rFonts w:ascii="Cambria" w:hAnsi="Cambria"/>
          <w:bCs/>
          <w:iCs/>
          <w:color w:val="000000"/>
          <w:sz w:val="24"/>
          <w:szCs w:val="24"/>
          <w:lang w:eastAsia="x-none"/>
        </w:rPr>
        <w:t xml:space="preserve">- dostawa i montaż platformy dla niepełnosprawnych zgodnej z przedstawioną specyfikacją </w:t>
      </w:r>
    </w:p>
    <w:p w14:paraId="1673D76E" w14:textId="77777777" w:rsidR="00C5097C" w:rsidRPr="00C5097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bCs/>
          <w:iCs/>
          <w:color w:val="000000"/>
          <w:sz w:val="24"/>
          <w:szCs w:val="24"/>
          <w:lang w:eastAsia="x-none"/>
        </w:rPr>
      </w:pPr>
      <w:r w:rsidRPr="00C5097C">
        <w:rPr>
          <w:rFonts w:ascii="Cambria" w:hAnsi="Cambria"/>
          <w:bCs/>
          <w:iCs/>
          <w:color w:val="000000"/>
          <w:sz w:val="24"/>
          <w:szCs w:val="24"/>
          <w:lang w:eastAsia="x-none"/>
        </w:rPr>
        <w:t xml:space="preserve">- wykonanie dokumentacji niezbędnej do rejestracji urządzenia w Urzędzie Dozoru Technicznego </w:t>
      </w:r>
    </w:p>
    <w:p w14:paraId="751C63D6" w14:textId="77777777" w:rsidR="00C5097C" w:rsidRPr="00C5097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bCs/>
          <w:iCs/>
          <w:color w:val="000000"/>
          <w:sz w:val="24"/>
          <w:szCs w:val="24"/>
          <w:lang w:eastAsia="x-none"/>
        </w:rPr>
      </w:pPr>
      <w:r w:rsidRPr="00C5097C">
        <w:rPr>
          <w:rFonts w:ascii="Cambria" w:hAnsi="Cambria"/>
          <w:bCs/>
          <w:iCs/>
          <w:color w:val="000000"/>
          <w:sz w:val="24"/>
          <w:szCs w:val="24"/>
          <w:lang w:eastAsia="x-none"/>
        </w:rPr>
        <w:t>- udział w badaniu rejestracyjnym</w:t>
      </w:r>
    </w:p>
    <w:p w14:paraId="5D2EF084" w14:textId="77777777" w:rsidR="00C5097C" w:rsidRPr="00C5097C" w:rsidRDefault="00C5097C" w:rsidP="00C5097C">
      <w:pPr>
        <w:numPr>
          <w:ilvl w:val="1"/>
          <w:numId w:val="0"/>
        </w:num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/>
          <w:bCs/>
          <w:iCs/>
          <w:color w:val="000000"/>
          <w:sz w:val="24"/>
          <w:szCs w:val="24"/>
          <w:lang w:eastAsia="x-none"/>
        </w:rPr>
      </w:pPr>
      <w:r w:rsidRPr="00C5097C">
        <w:rPr>
          <w:rFonts w:ascii="Cambria" w:hAnsi="Cambria"/>
          <w:b/>
          <w:iCs/>
          <w:color w:val="000000"/>
          <w:sz w:val="24"/>
          <w:szCs w:val="24"/>
          <w:lang w:eastAsia="x-none"/>
        </w:rPr>
        <w:t>Ze względu na wykonanie prac montażowych warunkiem udziału w postępowaniu ofertowym jest wykonanie wizji lokalnej</w:t>
      </w:r>
      <w:r w:rsidRPr="00C5097C">
        <w:rPr>
          <w:rFonts w:ascii="Cambria" w:hAnsi="Cambria"/>
          <w:bCs/>
          <w:iCs/>
          <w:color w:val="000000"/>
          <w:sz w:val="24"/>
          <w:szCs w:val="24"/>
          <w:lang w:eastAsia="x-none"/>
        </w:rPr>
        <w:t xml:space="preserve">. </w:t>
      </w:r>
    </w:p>
    <w:p w14:paraId="6CCDE7D2" w14:textId="77777777" w:rsidR="00C5097C" w:rsidRPr="00C5097C" w:rsidRDefault="00C5097C" w:rsidP="00C5097C">
      <w:pPr>
        <w:jc w:val="center"/>
        <w:rPr>
          <w:rFonts w:ascii="Cambria" w:hAnsi="Cambria"/>
          <w:b/>
          <w:sz w:val="40"/>
          <w:szCs w:val="40"/>
        </w:rPr>
      </w:pPr>
    </w:p>
    <w:sectPr w:rsidR="00C5097C" w:rsidRPr="00C50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F56F1A"/>
    <w:multiLevelType w:val="hybridMultilevel"/>
    <w:tmpl w:val="F1280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307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DB7"/>
    <w:rsid w:val="00155A42"/>
    <w:rsid w:val="00417DB7"/>
    <w:rsid w:val="005B208F"/>
    <w:rsid w:val="006405A1"/>
    <w:rsid w:val="0073480F"/>
    <w:rsid w:val="00912184"/>
    <w:rsid w:val="00944DF5"/>
    <w:rsid w:val="00BD74EB"/>
    <w:rsid w:val="00BE3A8D"/>
    <w:rsid w:val="00C5097C"/>
    <w:rsid w:val="00D376DC"/>
    <w:rsid w:val="00D5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70957"/>
  <w15:chartTrackingRefBased/>
  <w15:docId w15:val="{54FF5DE2-314E-412A-88DE-9070DD1D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&gt;  Akapit z listą Znak,&gt; Akapit z listą Znak,Nagłowek 3 Znak,Numerowanie Znak,L1 Znak,Preambuła Znak,Akapit z listą BS Znak,Kolorowa lista — akcent 11 Znak,Dot pt Znak,F5 List Paragraph Znak,Recommendation Znak,List Paragraph11 Znak"/>
    <w:link w:val="Akapitzlist"/>
    <w:uiPriority w:val="34"/>
    <w:locked/>
    <w:rsid w:val="00C5097C"/>
    <w:rPr>
      <w:rFonts w:ascii="Calibri" w:eastAsia="Calibri" w:hAnsi="Calibri" w:cs="Calibri"/>
    </w:rPr>
  </w:style>
  <w:style w:type="paragraph" w:styleId="Akapitzlist">
    <w:name w:val="List Paragraph"/>
    <w:aliases w:val="&gt;  Akapit z listą,&gt; Akapit z listą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C5097C"/>
    <w:pPr>
      <w:spacing w:line="254" w:lineRule="auto"/>
      <w:ind w:left="720"/>
      <w:contextualSpacing/>
    </w:pPr>
    <w:rPr>
      <w:rFonts w:ascii="Calibri" w:eastAsia="Calibri" w:hAnsi="Calibri" w:cs="Calibri"/>
    </w:rPr>
  </w:style>
  <w:style w:type="paragraph" w:customStyle="1" w:styleId="tytu">
    <w:name w:val="tytuł"/>
    <w:basedOn w:val="Normalny"/>
    <w:next w:val="Normalny"/>
    <w:rsid w:val="00C5097C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437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Artur Grzesik</cp:lastModifiedBy>
  <cp:revision>5</cp:revision>
  <dcterms:created xsi:type="dcterms:W3CDTF">2024-10-28T08:01:00Z</dcterms:created>
  <dcterms:modified xsi:type="dcterms:W3CDTF">2024-10-28T08:49:00Z</dcterms:modified>
</cp:coreProperties>
</file>