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7058C" w14:textId="3A47AEA3" w:rsidR="00F365CC" w:rsidRPr="00B0200D" w:rsidRDefault="006D0A23" w:rsidP="006D0A23">
      <w:pPr>
        <w:spacing w:after="172" w:line="259" w:lineRule="auto"/>
        <w:ind w:left="0" w:right="61" w:firstLine="0"/>
        <w:jc w:val="right"/>
        <w:rPr>
          <w:rFonts w:asciiTheme="minorHAnsi" w:hAnsiTheme="minorHAnsi" w:cstheme="minorHAnsi"/>
          <w:color w:val="auto"/>
        </w:rPr>
      </w:pPr>
      <w:r w:rsidRPr="007756FF">
        <w:rPr>
          <w:rFonts w:asciiTheme="minorHAnsi" w:hAnsiTheme="minorHAnsi" w:cstheme="minorHAnsi"/>
        </w:rPr>
        <w:t>Toruń</w:t>
      </w:r>
      <w:r w:rsidR="00560E41" w:rsidRPr="007756FF">
        <w:rPr>
          <w:rFonts w:asciiTheme="minorHAnsi" w:hAnsiTheme="minorHAnsi" w:cstheme="minorHAnsi"/>
        </w:rPr>
        <w:t xml:space="preserve">, </w:t>
      </w:r>
      <w:r w:rsidR="00F136BB" w:rsidRPr="00B0200D">
        <w:rPr>
          <w:rFonts w:asciiTheme="minorHAnsi" w:hAnsiTheme="minorHAnsi" w:cstheme="minorHAnsi"/>
          <w:color w:val="auto"/>
        </w:rPr>
        <w:t>31</w:t>
      </w:r>
      <w:r w:rsidR="008C2E38" w:rsidRPr="00B0200D">
        <w:rPr>
          <w:rFonts w:asciiTheme="minorHAnsi" w:hAnsiTheme="minorHAnsi" w:cstheme="minorHAnsi"/>
          <w:color w:val="auto"/>
        </w:rPr>
        <w:t>.</w:t>
      </w:r>
      <w:r w:rsidR="00D46D81" w:rsidRPr="00B0200D">
        <w:rPr>
          <w:rFonts w:asciiTheme="minorHAnsi" w:hAnsiTheme="minorHAnsi" w:cstheme="minorHAnsi"/>
          <w:color w:val="auto"/>
        </w:rPr>
        <w:t>10</w:t>
      </w:r>
      <w:r w:rsidR="004F3A10" w:rsidRPr="00B0200D">
        <w:rPr>
          <w:rFonts w:asciiTheme="minorHAnsi" w:hAnsiTheme="minorHAnsi" w:cstheme="minorHAnsi"/>
          <w:color w:val="auto"/>
        </w:rPr>
        <w:t>.</w:t>
      </w:r>
      <w:r w:rsidR="00560E41" w:rsidRPr="00B0200D">
        <w:rPr>
          <w:rFonts w:asciiTheme="minorHAnsi" w:hAnsiTheme="minorHAnsi" w:cstheme="minorHAnsi"/>
          <w:color w:val="auto"/>
        </w:rPr>
        <w:t>202</w:t>
      </w:r>
      <w:r w:rsidR="00DD1FD7" w:rsidRPr="00B0200D">
        <w:rPr>
          <w:rFonts w:asciiTheme="minorHAnsi" w:hAnsiTheme="minorHAnsi" w:cstheme="minorHAnsi"/>
          <w:color w:val="auto"/>
        </w:rPr>
        <w:t>4</w:t>
      </w:r>
      <w:r w:rsidR="00560E41" w:rsidRPr="00B0200D">
        <w:rPr>
          <w:rFonts w:asciiTheme="minorHAnsi" w:hAnsiTheme="minorHAnsi" w:cstheme="minorHAnsi"/>
          <w:color w:val="auto"/>
        </w:rPr>
        <w:t xml:space="preserve"> r.  </w:t>
      </w:r>
    </w:p>
    <w:p w14:paraId="339C863B" w14:textId="68C03AC0" w:rsidR="00F365CC" w:rsidRPr="005777B7" w:rsidRDefault="00F365CC" w:rsidP="006D0A23">
      <w:pPr>
        <w:spacing w:after="172" w:line="259" w:lineRule="auto"/>
        <w:ind w:right="0"/>
        <w:rPr>
          <w:rFonts w:asciiTheme="minorHAnsi" w:hAnsiTheme="minorHAnsi" w:cstheme="minorHAnsi"/>
        </w:rPr>
      </w:pPr>
    </w:p>
    <w:p w14:paraId="5E990F9B" w14:textId="2832B797" w:rsidR="00517A25" w:rsidRPr="00B0200D" w:rsidRDefault="00E4318B" w:rsidP="00517A25">
      <w:pPr>
        <w:spacing w:after="0" w:line="270" w:lineRule="auto"/>
        <w:ind w:right="0"/>
        <w:jc w:val="center"/>
        <w:rPr>
          <w:rFonts w:asciiTheme="minorHAnsi" w:hAnsiTheme="minorHAnsi" w:cstheme="minorHAnsi"/>
          <w:color w:val="auto"/>
        </w:rPr>
      </w:pPr>
      <w:r w:rsidRPr="005777B7">
        <w:rPr>
          <w:rFonts w:asciiTheme="minorHAnsi" w:hAnsiTheme="minorHAnsi" w:cstheme="minorHAnsi"/>
        </w:rPr>
        <w:t xml:space="preserve">ZAPYTANIE OFERTOWE NA </w:t>
      </w:r>
      <w:r w:rsidR="00266B04" w:rsidRPr="00B0200D">
        <w:rPr>
          <w:rFonts w:asciiTheme="minorHAnsi" w:hAnsiTheme="minorHAnsi" w:cstheme="minorHAnsi"/>
          <w:color w:val="auto"/>
        </w:rPr>
        <w:t xml:space="preserve">DOSTAWĘ </w:t>
      </w:r>
      <w:r w:rsidR="00FA21B7" w:rsidRPr="00B0200D">
        <w:rPr>
          <w:rFonts w:asciiTheme="minorHAnsi" w:hAnsiTheme="minorHAnsi" w:cstheme="minorHAnsi"/>
          <w:color w:val="auto"/>
        </w:rPr>
        <w:t>ZUŻYWALN</w:t>
      </w:r>
      <w:r w:rsidR="00E027D2" w:rsidRPr="00B0200D">
        <w:rPr>
          <w:rFonts w:asciiTheme="minorHAnsi" w:hAnsiTheme="minorHAnsi" w:cstheme="minorHAnsi"/>
          <w:color w:val="auto"/>
        </w:rPr>
        <w:t>YCH</w:t>
      </w:r>
      <w:r w:rsidR="00FA21B7" w:rsidRPr="00B0200D">
        <w:rPr>
          <w:rFonts w:asciiTheme="minorHAnsi" w:hAnsiTheme="minorHAnsi" w:cstheme="minorHAnsi"/>
          <w:color w:val="auto"/>
        </w:rPr>
        <w:t xml:space="preserve"> AKCESORI</w:t>
      </w:r>
      <w:r w:rsidR="00E027D2" w:rsidRPr="00B0200D">
        <w:rPr>
          <w:rFonts w:asciiTheme="minorHAnsi" w:hAnsiTheme="minorHAnsi" w:cstheme="minorHAnsi"/>
          <w:color w:val="auto"/>
        </w:rPr>
        <w:t xml:space="preserve">ÓW </w:t>
      </w:r>
      <w:r w:rsidR="00B1531F" w:rsidRPr="00B0200D">
        <w:rPr>
          <w:rFonts w:asciiTheme="minorHAnsi" w:hAnsiTheme="minorHAnsi" w:cstheme="minorHAnsi"/>
          <w:color w:val="auto"/>
        </w:rPr>
        <w:t>LABORATORYJN</w:t>
      </w:r>
      <w:r w:rsidR="00E027D2" w:rsidRPr="00B0200D">
        <w:rPr>
          <w:rFonts w:asciiTheme="minorHAnsi" w:hAnsiTheme="minorHAnsi" w:cstheme="minorHAnsi"/>
          <w:color w:val="auto"/>
        </w:rPr>
        <w:t>YCH</w:t>
      </w:r>
      <w:r w:rsidR="00B0200D" w:rsidRPr="00B0200D">
        <w:rPr>
          <w:rFonts w:asciiTheme="minorHAnsi" w:hAnsiTheme="minorHAnsi" w:cstheme="minorHAnsi"/>
          <w:color w:val="auto"/>
        </w:rPr>
        <w:t xml:space="preserve"> </w:t>
      </w:r>
      <w:r w:rsidR="00DE23CA">
        <w:rPr>
          <w:rFonts w:asciiTheme="minorHAnsi" w:hAnsiTheme="minorHAnsi" w:cstheme="minorHAnsi"/>
          <w:color w:val="auto"/>
        </w:rPr>
        <w:br/>
      </w:r>
      <w:r w:rsidR="00B0200D" w:rsidRPr="00B0200D">
        <w:rPr>
          <w:rFonts w:asciiTheme="minorHAnsi" w:hAnsiTheme="minorHAnsi" w:cstheme="minorHAnsi"/>
          <w:color w:val="auto"/>
        </w:rPr>
        <w:t>DO ANALIZ MOLEKULARNYCH</w:t>
      </w:r>
    </w:p>
    <w:p w14:paraId="362F1357" w14:textId="3D72C336" w:rsidR="00F365CC" w:rsidRPr="005777B7" w:rsidRDefault="00F365CC" w:rsidP="003C142C">
      <w:pPr>
        <w:spacing w:after="187" w:line="259" w:lineRule="auto"/>
        <w:ind w:right="0"/>
        <w:rPr>
          <w:rFonts w:asciiTheme="minorHAnsi" w:hAnsiTheme="minorHAnsi" w:cstheme="minorHAnsi"/>
          <w:b/>
          <w:bCs/>
        </w:rPr>
      </w:pPr>
    </w:p>
    <w:p w14:paraId="4705BAEF" w14:textId="77777777" w:rsidR="00F365CC" w:rsidRPr="005777B7" w:rsidRDefault="00E4318B">
      <w:pPr>
        <w:tabs>
          <w:tab w:val="center" w:pos="1944"/>
        </w:tabs>
        <w:spacing w:after="23" w:line="270" w:lineRule="auto"/>
        <w:ind w:left="-8" w:right="0" w:firstLine="0"/>
        <w:rPr>
          <w:rFonts w:asciiTheme="minorHAnsi" w:hAnsiTheme="minorHAnsi" w:cstheme="minorHAnsi"/>
          <w:b/>
          <w:bCs/>
        </w:rPr>
      </w:pPr>
      <w:r w:rsidRPr="005777B7">
        <w:rPr>
          <w:rFonts w:asciiTheme="minorHAnsi" w:hAnsiTheme="minorHAnsi" w:cstheme="minorHAnsi"/>
          <w:b/>
          <w:bCs/>
        </w:rPr>
        <w:t xml:space="preserve">I. </w:t>
      </w:r>
      <w:r w:rsidRPr="005777B7">
        <w:rPr>
          <w:rFonts w:asciiTheme="minorHAnsi" w:hAnsiTheme="minorHAnsi" w:cstheme="minorHAnsi"/>
          <w:b/>
          <w:bCs/>
        </w:rPr>
        <w:tab/>
        <w:t xml:space="preserve">Nazwa i adres Zamawiającego  </w:t>
      </w:r>
    </w:p>
    <w:p w14:paraId="1F8A7FD8" w14:textId="77777777" w:rsidR="002431BB" w:rsidRPr="002431BB" w:rsidRDefault="002431BB" w:rsidP="002431BB">
      <w:pPr>
        <w:ind w:left="567" w:right="18" w:firstLine="0"/>
        <w:rPr>
          <w:rFonts w:asciiTheme="minorHAnsi" w:hAnsiTheme="minorHAnsi" w:cstheme="minorHAnsi"/>
        </w:rPr>
      </w:pPr>
      <w:r w:rsidRPr="002431BB">
        <w:rPr>
          <w:rFonts w:asciiTheme="minorHAnsi" w:eastAsiaTheme="minorEastAsia" w:hAnsiTheme="minorHAnsi" w:cstheme="minorHAnsi"/>
          <w:color w:val="auto"/>
          <w:kern w:val="0"/>
        </w:rPr>
        <w:t>"BACTO - TECH" SPÓŁKA Z OGRANICZONĄ ODPOWIEDZIALNOŚCIĄ</w:t>
      </w:r>
      <w:r w:rsidRPr="002431BB">
        <w:rPr>
          <w:rFonts w:asciiTheme="minorHAnsi" w:eastAsiaTheme="minorEastAsia" w:hAnsiTheme="minorHAnsi" w:cstheme="minorHAnsi"/>
          <w:color w:val="auto"/>
          <w:kern w:val="0"/>
        </w:rPr>
        <w:br/>
      </w:r>
      <w:r w:rsidRPr="002431BB">
        <w:rPr>
          <w:rFonts w:asciiTheme="minorHAnsi" w:hAnsiTheme="minorHAnsi" w:cstheme="minorHAnsi"/>
        </w:rPr>
        <w:t>ul. Polna 148</w:t>
      </w:r>
    </w:p>
    <w:p w14:paraId="1F574D00" w14:textId="77777777" w:rsidR="002431BB" w:rsidRPr="002431BB" w:rsidRDefault="002431BB" w:rsidP="002431BB">
      <w:pPr>
        <w:ind w:left="567" w:right="18" w:firstLine="0"/>
        <w:rPr>
          <w:rFonts w:asciiTheme="minorHAnsi" w:hAnsiTheme="minorHAnsi" w:cstheme="minorHAnsi"/>
        </w:rPr>
      </w:pPr>
      <w:r w:rsidRPr="002431BB">
        <w:rPr>
          <w:rFonts w:asciiTheme="minorHAnsi" w:hAnsiTheme="minorHAnsi" w:cstheme="minorHAnsi"/>
        </w:rPr>
        <w:t>87-100 Toruń</w:t>
      </w:r>
    </w:p>
    <w:p w14:paraId="7331B012" w14:textId="77777777" w:rsidR="002431BB" w:rsidRPr="002431BB" w:rsidRDefault="002431BB" w:rsidP="002431BB">
      <w:pPr>
        <w:ind w:left="567" w:right="18" w:firstLine="0"/>
        <w:rPr>
          <w:rFonts w:asciiTheme="minorHAnsi" w:eastAsiaTheme="minorEastAsia" w:hAnsiTheme="minorHAnsi" w:cstheme="minorHAnsi"/>
          <w:color w:val="auto"/>
          <w:kern w:val="0"/>
        </w:rPr>
      </w:pPr>
      <w:r w:rsidRPr="002431BB">
        <w:rPr>
          <w:rFonts w:asciiTheme="minorHAnsi" w:hAnsiTheme="minorHAnsi" w:cstheme="minorHAnsi"/>
        </w:rPr>
        <w:t xml:space="preserve">NIP: </w:t>
      </w:r>
      <w:r w:rsidRPr="002431BB">
        <w:rPr>
          <w:rFonts w:asciiTheme="minorHAnsi" w:eastAsiaTheme="minorEastAsia" w:hAnsiTheme="minorHAnsi" w:cstheme="minorHAnsi"/>
          <w:color w:val="auto"/>
          <w:kern w:val="0"/>
        </w:rPr>
        <w:t>9562311106</w:t>
      </w:r>
    </w:p>
    <w:p w14:paraId="3D99774C" w14:textId="5F868F2C" w:rsidR="00F365CC" w:rsidRDefault="002431BB" w:rsidP="00B1531F">
      <w:pPr>
        <w:ind w:left="567" w:right="18" w:firstLine="0"/>
        <w:rPr>
          <w:rFonts w:asciiTheme="minorHAnsi" w:hAnsiTheme="minorHAnsi" w:cstheme="minorHAnsi"/>
        </w:rPr>
      </w:pPr>
      <w:r w:rsidRPr="002431BB">
        <w:rPr>
          <w:rFonts w:asciiTheme="minorHAnsi" w:hAnsiTheme="minorHAnsi" w:cstheme="minorHAnsi"/>
        </w:rPr>
        <w:t xml:space="preserve">REGON: </w:t>
      </w:r>
      <w:r w:rsidRPr="002431BB">
        <w:rPr>
          <w:rFonts w:asciiTheme="minorHAnsi" w:eastAsiaTheme="minorEastAsia" w:hAnsiTheme="minorHAnsi" w:cstheme="minorHAnsi"/>
          <w:color w:val="auto"/>
          <w:kern w:val="0"/>
        </w:rPr>
        <w:t>361318082</w:t>
      </w:r>
    </w:p>
    <w:p w14:paraId="5ED6D1D4" w14:textId="77777777" w:rsidR="00B1531F" w:rsidRPr="005777B7" w:rsidRDefault="00B1531F" w:rsidP="00B1531F">
      <w:pPr>
        <w:ind w:left="567" w:right="18" w:firstLine="0"/>
        <w:rPr>
          <w:rFonts w:asciiTheme="minorHAnsi" w:hAnsiTheme="minorHAnsi" w:cstheme="minorHAnsi"/>
        </w:rPr>
      </w:pPr>
    </w:p>
    <w:p w14:paraId="36752556" w14:textId="77777777" w:rsidR="00436579" w:rsidRPr="00436579" w:rsidRDefault="00436579" w:rsidP="00436579">
      <w:pPr>
        <w:ind w:left="0" w:right="18" w:firstLine="567"/>
        <w:rPr>
          <w:rFonts w:asciiTheme="minorHAnsi" w:hAnsiTheme="minorHAnsi" w:cstheme="minorHAnsi"/>
          <w:b/>
          <w:bCs/>
          <w14:ligatures w14:val="none"/>
        </w:rPr>
      </w:pPr>
      <w:r w:rsidRPr="00436579">
        <w:rPr>
          <w:rFonts w:asciiTheme="minorHAnsi" w:hAnsiTheme="minorHAnsi" w:cstheme="minorHAnsi"/>
          <w:b/>
          <w:bCs/>
          <w14:ligatures w14:val="none"/>
        </w:rPr>
        <w:t xml:space="preserve">Szczegółowych informacji na temat przedmiotu zamówienia udziela:  </w:t>
      </w:r>
    </w:p>
    <w:p w14:paraId="47262637" w14:textId="77777777" w:rsidR="00436579" w:rsidRPr="00436579" w:rsidRDefault="00436579" w:rsidP="00436579">
      <w:pPr>
        <w:spacing w:after="23" w:line="270" w:lineRule="auto"/>
        <w:ind w:left="0" w:right="0" w:firstLine="567"/>
        <w:rPr>
          <w:rFonts w:asciiTheme="minorHAnsi" w:hAnsiTheme="minorHAnsi" w:cstheme="minorHAnsi"/>
          <w14:ligatures w14:val="none"/>
        </w:rPr>
      </w:pPr>
      <w:r w:rsidRPr="00436579">
        <w:rPr>
          <w:rFonts w:asciiTheme="minorHAnsi" w:hAnsiTheme="minorHAnsi" w:cstheme="minorHAnsi"/>
          <w14:ligatures w14:val="none"/>
        </w:rPr>
        <w:t xml:space="preserve">Pani: Aleksandra Burkowska-But </w:t>
      </w:r>
    </w:p>
    <w:p w14:paraId="37DB9814" w14:textId="03DC7018" w:rsidR="00F365CC" w:rsidRPr="005777B7" w:rsidRDefault="00F365CC" w:rsidP="00A90BCB">
      <w:pPr>
        <w:spacing w:after="62" w:line="259" w:lineRule="auto"/>
        <w:ind w:left="0" w:right="0" w:firstLine="0"/>
        <w:rPr>
          <w:rFonts w:asciiTheme="minorHAnsi" w:hAnsiTheme="minorHAnsi" w:cstheme="minorHAnsi"/>
        </w:rPr>
      </w:pPr>
    </w:p>
    <w:p w14:paraId="7BAEB341" w14:textId="173FABDB" w:rsidR="00FD17A9" w:rsidRPr="003B0106" w:rsidRDefault="00E4318B" w:rsidP="003B0106">
      <w:pPr>
        <w:numPr>
          <w:ilvl w:val="0"/>
          <w:numId w:val="1"/>
        </w:numPr>
        <w:spacing w:after="57" w:line="270" w:lineRule="auto"/>
        <w:ind w:right="0" w:hanging="732"/>
        <w:rPr>
          <w:rFonts w:asciiTheme="minorHAnsi" w:hAnsiTheme="minorHAnsi" w:cstheme="minorHAnsi"/>
          <w:b/>
          <w:bCs/>
        </w:rPr>
      </w:pPr>
      <w:r w:rsidRPr="005777B7">
        <w:rPr>
          <w:rFonts w:asciiTheme="minorHAnsi" w:hAnsiTheme="minorHAnsi" w:cstheme="minorHAnsi"/>
          <w:b/>
          <w:bCs/>
        </w:rPr>
        <w:t xml:space="preserve">Tryb udzielenia zamówienia  </w:t>
      </w:r>
    </w:p>
    <w:p w14:paraId="2B63593A" w14:textId="77777777" w:rsidR="00F365CC" w:rsidRPr="005777B7" w:rsidRDefault="00E4318B" w:rsidP="00A170DB">
      <w:pPr>
        <w:numPr>
          <w:ilvl w:val="2"/>
          <w:numId w:val="2"/>
        </w:numPr>
        <w:spacing w:line="276" w:lineRule="auto"/>
        <w:ind w:right="18" w:hanging="360"/>
        <w:rPr>
          <w:rFonts w:asciiTheme="minorHAnsi" w:hAnsiTheme="minorHAnsi" w:cstheme="minorHAnsi"/>
        </w:rPr>
      </w:pPr>
      <w:r w:rsidRPr="005777B7">
        <w:rPr>
          <w:rFonts w:asciiTheme="minorHAnsi" w:hAnsiTheme="minorHAnsi" w:cstheme="minorHAnsi"/>
        </w:rPr>
        <w:t xml:space="preserve">Postępowanie o udzielenie zamówienia prowadzone jest w trybie zasady konkurencyjności, zgodnie z Wytycznymi kwalifikowalności wydatków na lata 2021-2027.  </w:t>
      </w:r>
    </w:p>
    <w:p w14:paraId="1D62C28A" w14:textId="2BD4B742" w:rsidR="00F365CC" w:rsidRPr="005777B7" w:rsidRDefault="00E4318B" w:rsidP="00A170DB">
      <w:pPr>
        <w:numPr>
          <w:ilvl w:val="2"/>
          <w:numId w:val="2"/>
        </w:numPr>
        <w:spacing w:line="276" w:lineRule="auto"/>
        <w:ind w:right="18" w:hanging="360"/>
        <w:rPr>
          <w:rFonts w:asciiTheme="minorHAnsi" w:hAnsiTheme="minorHAnsi" w:cstheme="minorHAnsi"/>
        </w:rPr>
      </w:pPr>
      <w:r w:rsidRPr="005777B7">
        <w:rPr>
          <w:rFonts w:asciiTheme="minorHAnsi" w:hAnsiTheme="minorHAnsi" w:cstheme="minorHAnsi"/>
        </w:rPr>
        <w:t xml:space="preserve">Postępowanie jest realizowane w związku z </w:t>
      </w:r>
      <w:r w:rsidR="00094872" w:rsidRPr="005777B7">
        <w:rPr>
          <w:rFonts w:asciiTheme="minorHAnsi" w:hAnsiTheme="minorHAnsi" w:cstheme="minorHAnsi"/>
        </w:rPr>
        <w:t>uzyskaniem</w:t>
      </w:r>
      <w:r w:rsidRPr="005777B7">
        <w:rPr>
          <w:rFonts w:asciiTheme="minorHAnsi" w:hAnsiTheme="minorHAnsi" w:cstheme="minorHAnsi"/>
        </w:rPr>
        <w:t xml:space="preserve"> dofina</w:t>
      </w:r>
      <w:r w:rsidR="00FD17A9">
        <w:rPr>
          <w:rFonts w:asciiTheme="minorHAnsi" w:hAnsiTheme="minorHAnsi" w:cstheme="minorHAnsi"/>
        </w:rPr>
        <w:t>n</w:t>
      </w:r>
      <w:r w:rsidRPr="005777B7">
        <w:rPr>
          <w:rFonts w:asciiTheme="minorHAnsi" w:hAnsiTheme="minorHAnsi" w:cstheme="minorHAnsi"/>
        </w:rPr>
        <w:t>sowani</w:t>
      </w:r>
      <w:r w:rsidR="00094872" w:rsidRPr="005777B7">
        <w:rPr>
          <w:rFonts w:asciiTheme="minorHAnsi" w:hAnsiTheme="minorHAnsi" w:cstheme="minorHAnsi"/>
        </w:rPr>
        <w:t>a</w:t>
      </w:r>
      <w:r w:rsidRPr="005777B7">
        <w:rPr>
          <w:rFonts w:asciiTheme="minorHAnsi" w:hAnsiTheme="minorHAnsi" w:cstheme="minorHAnsi"/>
        </w:rPr>
        <w:t xml:space="preserve"> w ramach </w:t>
      </w:r>
      <w:r w:rsidR="00FD17A9">
        <w:rPr>
          <w:rFonts w:asciiTheme="minorHAnsi" w:hAnsiTheme="minorHAnsi" w:cstheme="minorHAnsi"/>
        </w:rPr>
        <w:t xml:space="preserve">Programu </w:t>
      </w:r>
      <w:r w:rsidRPr="005777B7">
        <w:rPr>
          <w:rFonts w:asciiTheme="minorHAnsi" w:hAnsiTheme="minorHAnsi" w:cstheme="minorHAnsi"/>
        </w:rPr>
        <w:t>Fundusz</w:t>
      </w:r>
      <w:r w:rsidR="00FD17A9">
        <w:rPr>
          <w:rFonts w:asciiTheme="minorHAnsi" w:hAnsiTheme="minorHAnsi" w:cstheme="minorHAnsi"/>
        </w:rPr>
        <w:t>y</w:t>
      </w:r>
      <w:r w:rsidRPr="005777B7">
        <w:rPr>
          <w:rFonts w:asciiTheme="minorHAnsi" w:hAnsiTheme="minorHAnsi" w:cstheme="minorHAnsi"/>
        </w:rPr>
        <w:t xml:space="preserve"> Europejskich dla Nowoczesnej Gospodarki, </w:t>
      </w:r>
      <w:r w:rsidR="004F2664" w:rsidRPr="005777B7">
        <w:rPr>
          <w:rFonts w:asciiTheme="minorHAnsi" w:hAnsiTheme="minorHAnsi" w:cstheme="minorHAnsi"/>
        </w:rPr>
        <w:t>Działanie</w:t>
      </w:r>
      <w:r w:rsidR="001A5A6F">
        <w:rPr>
          <w:rFonts w:asciiTheme="minorHAnsi" w:hAnsiTheme="minorHAnsi" w:cstheme="minorHAnsi"/>
        </w:rPr>
        <w:t>:</w:t>
      </w:r>
      <w:r w:rsidR="004F2664" w:rsidRPr="005777B7">
        <w:rPr>
          <w:rFonts w:asciiTheme="minorHAnsi" w:hAnsiTheme="minorHAnsi" w:cstheme="minorHAnsi"/>
        </w:rPr>
        <w:t xml:space="preserve"> </w:t>
      </w:r>
      <w:r w:rsidR="00FD17A9">
        <w:rPr>
          <w:rFonts w:asciiTheme="minorHAnsi" w:hAnsiTheme="minorHAnsi" w:cstheme="minorHAnsi"/>
        </w:rPr>
        <w:t>ŚCIEŻKA SMART.</w:t>
      </w:r>
    </w:p>
    <w:p w14:paraId="70CDF202" w14:textId="77777777" w:rsidR="00F365CC" w:rsidRPr="005777B7" w:rsidRDefault="00E4318B" w:rsidP="00A170DB">
      <w:pPr>
        <w:numPr>
          <w:ilvl w:val="2"/>
          <w:numId w:val="2"/>
        </w:numPr>
        <w:spacing w:line="276" w:lineRule="auto"/>
        <w:ind w:right="18" w:hanging="360"/>
        <w:rPr>
          <w:rFonts w:asciiTheme="minorHAnsi" w:hAnsiTheme="minorHAnsi" w:cstheme="minorHAnsi"/>
        </w:rPr>
      </w:pPr>
      <w:r w:rsidRPr="005777B7">
        <w:rPr>
          <w:rFonts w:asciiTheme="minorHAnsi" w:hAnsiTheme="minorHAnsi" w:cstheme="minorHAnsi"/>
        </w:rPr>
        <w:t xml:space="preserve">Postępowanie o udzielenie niniejszego zamówienia nie podlega przepisom ustawy Prawo Zamówień Publicznych.  </w:t>
      </w:r>
    </w:p>
    <w:p w14:paraId="1439D3BF" w14:textId="77777777" w:rsidR="00F365CC" w:rsidRPr="005777B7" w:rsidRDefault="00E4318B" w:rsidP="00A170DB">
      <w:pPr>
        <w:numPr>
          <w:ilvl w:val="2"/>
          <w:numId w:val="2"/>
        </w:numPr>
        <w:spacing w:line="276" w:lineRule="auto"/>
        <w:ind w:right="18" w:hanging="360"/>
        <w:rPr>
          <w:rFonts w:asciiTheme="minorHAnsi" w:hAnsiTheme="minorHAnsi" w:cstheme="minorHAnsi"/>
        </w:rPr>
      </w:pPr>
      <w:r w:rsidRPr="005777B7">
        <w:rPr>
          <w:rFonts w:asciiTheme="minorHAnsi" w:hAnsiTheme="minorHAnsi" w:cstheme="minorHAnsi"/>
        </w:rPr>
        <w:t xml:space="preserve">Zapytanie ofertowe zostało upublicznione na stronie:  </w:t>
      </w:r>
    </w:p>
    <w:p w14:paraId="097CF226" w14:textId="7502FBA4" w:rsidR="00F365CC" w:rsidRPr="005777B7" w:rsidRDefault="00E4318B" w:rsidP="00413D84">
      <w:pPr>
        <w:spacing w:after="33" w:line="276" w:lineRule="auto"/>
        <w:ind w:left="1032" w:right="0" w:firstLine="0"/>
        <w:rPr>
          <w:rFonts w:asciiTheme="minorHAnsi" w:hAnsiTheme="minorHAnsi" w:cstheme="minorHAnsi"/>
        </w:rPr>
      </w:pPr>
      <w:r w:rsidRPr="005777B7">
        <w:rPr>
          <w:rFonts w:asciiTheme="minorHAnsi" w:hAnsiTheme="minorHAnsi" w:cstheme="minorHAnsi"/>
          <w:color w:val="0563C1"/>
          <w:u w:val="single" w:color="0563C1"/>
        </w:rPr>
        <w:t>https://bazakonkurencyjnosci.funduszeeuropejskie.gov.pl/</w:t>
      </w:r>
      <w:r w:rsidRPr="005777B7">
        <w:rPr>
          <w:rFonts w:asciiTheme="minorHAnsi" w:hAnsiTheme="minorHAnsi" w:cstheme="minorHAnsi"/>
        </w:rPr>
        <w:t xml:space="preserve">. </w:t>
      </w:r>
    </w:p>
    <w:p w14:paraId="19625248" w14:textId="77777777" w:rsidR="00F365CC" w:rsidRPr="005777B7" w:rsidRDefault="00E4318B" w:rsidP="00413D84">
      <w:pPr>
        <w:spacing w:after="0" w:line="276" w:lineRule="auto"/>
        <w:ind w:left="1099" w:right="0" w:firstLine="0"/>
        <w:rPr>
          <w:rFonts w:asciiTheme="minorHAnsi" w:hAnsiTheme="minorHAnsi" w:cstheme="minorHAnsi"/>
        </w:rPr>
      </w:pPr>
      <w:r w:rsidRPr="005777B7">
        <w:rPr>
          <w:rFonts w:asciiTheme="minorHAnsi" w:hAnsiTheme="minorHAnsi" w:cstheme="minorHAnsi"/>
        </w:rPr>
        <w:t xml:space="preserve">  </w:t>
      </w:r>
    </w:p>
    <w:p w14:paraId="6BFB49A7" w14:textId="77777777" w:rsidR="00F365CC" w:rsidRDefault="00E4318B">
      <w:pPr>
        <w:numPr>
          <w:ilvl w:val="0"/>
          <w:numId w:val="1"/>
        </w:numPr>
        <w:spacing w:after="23" w:line="270" w:lineRule="auto"/>
        <w:ind w:right="0" w:hanging="732"/>
        <w:rPr>
          <w:rFonts w:asciiTheme="minorHAnsi" w:hAnsiTheme="minorHAnsi" w:cstheme="minorHAnsi"/>
          <w:b/>
          <w:bCs/>
        </w:rPr>
      </w:pPr>
      <w:r w:rsidRPr="005777B7">
        <w:rPr>
          <w:rFonts w:asciiTheme="minorHAnsi" w:hAnsiTheme="minorHAnsi" w:cstheme="minorHAnsi"/>
          <w:b/>
          <w:bCs/>
        </w:rPr>
        <w:t xml:space="preserve">Opis przedmiotu zamówienia  </w:t>
      </w:r>
    </w:p>
    <w:p w14:paraId="20BD2299" w14:textId="77777777" w:rsidR="006A6E03" w:rsidRDefault="006A6E03" w:rsidP="006A6E03">
      <w:pPr>
        <w:spacing w:after="23" w:line="270" w:lineRule="auto"/>
        <w:ind w:right="0"/>
        <w:rPr>
          <w:rFonts w:asciiTheme="minorHAnsi" w:hAnsiTheme="minorHAnsi" w:cstheme="minorHAnsi"/>
          <w:b/>
          <w:bCs/>
        </w:rPr>
      </w:pPr>
    </w:p>
    <w:p w14:paraId="4A4DFABB" w14:textId="32C8FD44" w:rsidR="006A6E03" w:rsidRDefault="006A6E03" w:rsidP="00B717FB">
      <w:pPr>
        <w:autoSpaceDE w:val="0"/>
        <w:autoSpaceDN w:val="0"/>
        <w:adjustRightInd w:val="0"/>
        <w:spacing w:after="0" w:line="276" w:lineRule="auto"/>
        <w:ind w:left="993" w:right="0" w:firstLine="0"/>
        <w:rPr>
          <w:rFonts w:asciiTheme="minorHAnsi" w:eastAsiaTheme="minorEastAsia" w:hAnsiTheme="minorHAnsi" w:cstheme="minorHAnsi"/>
          <w:color w:val="auto"/>
          <w:kern w:val="0"/>
        </w:rPr>
      </w:pPr>
      <w:r w:rsidRPr="00162A7A">
        <w:rPr>
          <w:rFonts w:asciiTheme="minorHAnsi" w:hAnsiTheme="minorHAnsi" w:cstheme="minorHAnsi"/>
          <w:color w:val="auto"/>
        </w:rPr>
        <w:t xml:space="preserve">Przedmiotem zapytania ofertowego: </w:t>
      </w:r>
      <w:r w:rsidRPr="00B0200D">
        <w:rPr>
          <w:rFonts w:asciiTheme="minorHAnsi" w:hAnsiTheme="minorHAnsi" w:cstheme="minorHAnsi"/>
          <w:color w:val="auto"/>
        </w:rPr>
        <w:t>jest dostawa zużywalnych akcesoriów laboratoryjnych</w:t>
      </w:r>
      <w:r w:rsidR="00B0200D" w:rsidRPr="00B0200D">
        <w:rPr>
          <w:rFonts w:asciiTheme="minorHAnsi" w:hAnsiTheme="minorHAnsi" w:cstheme="minorHAnsi"/>
          <w:color w:val="auto"/>
        </w:rPr>
        <w:t xml:space="preserve"> do analiz molekularnych</w:t>
      </w:r>
      <w:r w:rsidRPr="00B0200D">
        <w:rPr>
          <w:rFonts w:asciiTheme="minorHAnsi" w:hAnsiTheme="minorHAnsi" w:cstheme="minorHAnsi"/>
          <w:color w:val="auto"/>
        </w:rPr>
        <w:t>, które są nie</w:t>
      </w:r>
      <w:r w:rsidRPr="00162A7A">
        <w:rPr>
          <w:rFonts w:asciiTheme="minorHAnsi" w:hAnsiTheme="minorHAnsi" w:cstheme="minorHAnsi"/>
          <w:color w:val="auto"/>
        </w:rPr>
        <w:t>zbędne do przeprowadzenia prac badawczych związanych z realizacją projektu pn. „</w:t>
      </w:r>
      <w:r w:rsidRPr="00162A7A">
        <w:rPr>
          <w:rFonts w:asciiTheme="minorHAnsi" w:eastAsiaTheme="minorEastAsia" w:hAnsiTheme="minorHAnsi" w:cstheme="minorHAnsi"/>
          <w:color w:val="auto"/>
          <w:kern w:val="0"/>
        </w:rPr>
        <w:t>Stworzenie innowacyjnego systemu szybkiej diagnostyki oraz mikrobiologicznej sanityzacji środowiska produkcyjnego w uprawach roślin pod osłonami</w:t>
      </w:r>
      <w:r w:rsidR="00790DB0">
        <w:rPr>
          <w:rFonts w:asciiTheme="minorHAnsi" w:eastAsiaTheme="minorEastAsia" w:hAnsiTheme="minorHAnsi" w:cstheme="minorHAnsi"/>
          <w:color w:val="auto"/>
          <w:kern w:val="0"/>
        </w:rPr>
        <w:t>”.</w:t>
      </w:r>
    </w:p>
    <w:p w14:paraId="7845927F" w14:textId="77777777" w:rsidR="00002D34" w:rsidRDefault="00002D34" w:rsidP="006A6E03">
      <w:pPr>
        <w:ind w:left="295" w:right="18" w:firstLine="698"/>
        <w:rPr>
          <w:rFonts w:ascii="Roboto" w:hAnsi="Roboto"/>
          <w:spacing w:val="2"/>
          <w:shd w:val="clear" w:color="auto" w:fill="FFFFFF"/>
        </w:rPr>
      </w:pPr>
    </w:p>
    <w:p w14:paraId="22458009" w14:textId="2455525D" w:rsidR="00F365CC" w:rsidRPr="006A6E03" w:rsidRDefault="00E4318B" w:rsidP="006A6E03">
      <w:pPr>
        <w:ind w:left="295" w:right="18" w:firstLine="698"/>
        <w:rPr>
          <w:rFonts w:asciiTheme="minorHAnsi" w:hAnsiTheme="minorHAnsi" w:cstheme="minorHAnsi"/>
          <w:b/>
          <w:bCs/>
        </w:rPr>
      </w:pPr>
      <w:r w:rsidRPr="006A6E03">
        <w:rPr>
          <w:rFonts w:asciiTheme="minorHAnsi" w:hAnsiTheme="minorHAnsi" w:cstheme="minorHAnsi"/>
          <w:b/>
          <w:bCs/>
        </w:rPr>
        <w:t>Kody CPV</w:t>
      </w:r>
      <w:r w:rsidR="00B731F1" w:rsidRPr="006A6E03">
        <w:rPr>
          <w:rFonts w:asciiTheme="minorHAnsi" w:hAnsiTheme="minorHAnsi" w:cstheme="minorHAnsi"/>
          <w:b/>
          <w:bCs/>
        </w:rPr>
        <w:t xml:space="preserve">: </w:t>
      </w:r>
    </w:p>
    <w:p w14:paraId="5382861B" w14:textId="428824DB" w:rsidR="005F01B7" w:rsidRPr="005F01B7" w:rsidRDefault="008214B8" w:rsidP="005F01B7">
      <w:pPr>
        <w:ind w:left="295" w:firstLine="698"/>
        <w:rPr>
          <w:rFonts w:asciiTheme="minorHAnsi" w:hAnsiTheme="minorHAnsi" w:cstheme="minorHAnsi"/>
          <w:b/>
          <w:bCs/>
          <w:u w:val="single"/>
        </w:rPr>
      </w:pPr>
      <w:r w:rsidRPr="005F01B7">
        <w:rPr>
          <w:rFonts w:asciiTheme="minorHAnsi" w:hAnsiTheme="minorHAnsi" w:cstheme="minorHAnsi"/>
          <w:b/>
          <w:bCs/>
          <w:u w:val="single"/>
        </w:rPr>
        <w:t xml:space="preserve">Część </w:t>
      </w:r>
      <w:r w:rsidR="00B731F1" w:rsidRPr="005F01B7">
        <w:rPr>
          <w:rFonts w:asciiTheme="minorHAnsi" w:hAnsiTheme="minorHAnsi" w:cstheme="minorHAnsi"/>
          <w:b/>
          <w:bCs/>
          <w:u w:val="single"/>
        </w:rPr>
        <w:t xml:space="preserve">1 </w:t>
      </w:r>
      <w:r w:rsidR="0049343E">
        <w:rPr>
          <w:rFonts w:asciiTheme="minorHAnsi" w:hAnsiTheme="minorHAnsi" w:cstheme="minorHAnsi"/>
          <w:b/>
          <w:bCs/>
          <w:u w:val="single"/>
        </w:rPr>
        <w:t xml:space="preserve">- </w:t>
      </w:r>
      <w:proofErr w:type="spellStart"/>
      <w:r w:rsidR="005F01B7" w:rsidRPr="005F01B7">
        <w:rPr>
          <w:rFonts w:asciiTheme="minorHAnsi" w:hAnsiTheme="minorHAnsi" w:cstheme="minorHAnsi"/>
          <w:b/>
          <w:bCs/>
          <w:u w:val="single"/>
        </w:rPr>
        <w:t>Agaroza</w:t>
      </w:r>
      <w:proofErr w:type="spellEnd"/>
      <w:r w:rsidR="005F01B7" w:rsidRPr="005F01B7">
        <w:rPr>
          <w:rFonts w:asciiTheme="minorHAnsi" w:hAnsiTheme="minorHAnsi" w:cstheme="minorHAnsi"/>
          <w:b/>
          <w:bCs/>
          <w:u w:val="single"/>
        </w:rPr>
        <w:t xml:space="preserve"> i bufory do elektroforezy</w:t>
      </w:r>
    </w:p>
    <w:p w14:paraId="685C38EB" w14:textId="77777777" w:rsidR="000C0F8C" w:rsidRPr="000C0F8C" w:rsidRDefault="005F01B7" w:rsidP="005F01B7">
      <w:pPr>
        <w:ind w:left="295" w:firstLine="698"/>
        <w:rPr>
          <w:rFonts w:asciiTheme="minorHAnsi" w:eastAsiaTheme="minorEastAsia" w:hAnsiTheme="minorHAnsi" w:cstheme="minorHAnsi"/>
          <w:color w:val="auto"/>
          <w:kern w:val="0"/>
        </w:rPr>
      </w:pPr>
      <w:r w:rsidRPr="000C0F8C">
        <w:rPr>
          <w:rFonts w:asciiTheme="minorHAnsi" w:hAnsiTheme="minorHAnsi" w:cstheme="minorHAnsi"/>
          <w:color w:val="auto"/>
        </w:rPr>
        <w:t xml:space="preserve">Kod CPV: </w:t>
      </w:r>
      <w:r w:rsidR="000C0F8C" w:rsidRPr="000C0F8C">
        <w:rPr>
          <w:rFonts w:asciiTheme="minorHAnsi" w:eastAsiaTheme="minorEastAsia" w:hAnsiTheme="minorHAnsi" w:cstheme="minorHAnsi"/>
          <w:color w:val="auto"/>
          <w:kern w:val="0"/>
        </w:rPr>
        <w:t>24950000-8 Specjalistyczne produkty chemiczne</w:t>
      </w:r>
    </w:p>
    <w:p w14:paraId="2E1359E5" w14:textId="7082E370" w:rsidR="005F01B7" w:rsidRPr="000C0F8C" w:rsidRDefault="008214B8" w:rsidP="005F01B7">
      <w:pPr>
        <w:ind w:left="295" w:firstLine="698"/>
        <w:rPr>
          <w:rStyle w:val="cf01"/>
          <w:rFonts w:asciiTheme="minorHAnsi" w:hAnsiTheme="minorHAnsi" w:cstheme="minorHAnsi"/>
          <w:b/>
          <w:bCs/>
          <w:color w:val="auto"/>
          <w:sz w:val="22"/>
          <w:szCs w:val="22"/>
          <w:u w:val="single"/>
        </w:rPr>
      </w:pPr>
      <w:r w:rsidRPr="000C0F8C">
        <w:rPr>
          <w:rStyle w:val="cf01"/>
          <w:rFonts w:asciiTheme="minorHAnsi" w:eastAsiaTheme="majorEastAsia" w:hAnsiTheme="minorHAnsi" w:cstheme="minorHAnsi"/>
          <w:b/>
          <w:bCs/>
          <w:color w:val="auto"/>
          <w:sz w:val="22"/>
          <w:szCs w:val="22"/>
          <w:u w:val="single"/>
        </w:rPr>
        <w:t>Część</w:t>
      </w:r>
      <w:r w:rsidR="00B731F1" w:rsidRPr="000C0F8C">
        <w:rPr>
          <w:rStyle w:val="cf01"/>
          <w:rFonts w:asciiTheme="minorHAnsi" w:eastAsiaTheme="majorEastAsia" w:hAnsiTheme="minorHAnsi" w:cstheme="minorHAnsi"/>
          <w:b/>
          <w:bCs/>
          <w:color w:val="auto"/>
          <w:sz w:val="22"/>
          <w:szCs w:val="22"/>
          <w:u w:val="single"/>
        </w:rPr>
        <w:t xml:space="preserve"> 2</w:t>
      </w:r>
      <w:r w:rsidR="0049343E" w:rsidRPr="000C0F8C">
        <w:rPr>
          <w:rStyle w:val="cf01"/>
          <w:rFonts w:asciiTheme="minorHAnsi" w:eastAsiaTheme="majorEastAsia" w:hAnsiTheme="minorHAnsi" w:cstheme="minorHAnsi"/>
          <w:b/>
          <w:bCs/>
          <w:color w:val="auto"/>
          <w:sz w:val="22"/>
          <w:szCs w:val="22"/>
          <w:u w:val="single"/>
        </w:rPr>
        <w:t xml:space="preserve">- </w:t>
      </w:r>
      <w:r w:rsidR="00B731F1" w:rsidRPr="000C0F8C">
        <w:rPr>
          <w:rStyle w:val="cf01"/>
          <w:rFonts w:asciiTheme="minorHAnsi" w:eastAsiaTheme="majorEastAsia" w:hAnsiTheme="minorHAnsi" w:cstheme="minorHAnsi"/>
          <w:b/>
          <w:bCs/>
          <w:color w:val="auto"/>
          <w:sz w:val="22"/>
          <w:szCs w:val="22"/>
          <w:u w:val="single"/>
        </w:rPr>
        <w:t xml:space="preserve"> </w:t>
      </w:r>
      <w:r w:rsidR="005F01B7" w:rsidRPr="000C0F8C">
        <w:rPr>
          <w:rFonts w:asciiTheme="minorHAnsi" w:hAnsiTheme="minorHAnsi" w:cstheme="minorHAnsi"/>
          <w:b/>
          <w:bCs/>
          <w:color w:val="auto"/>
          <w:u w:val="single"/>
        </w:rPr>
        <w:t>Zestawy odczynników do RT PCR</w:t>
      </w:r>
      <w:r w:rsidR="00F136BB" w:rsidRPr="000C0F8C">
        <w:rPr>
          <w:rFonts w:asciiTheme="minorHAnsi" w:hAnsiTheme="minorHAnsi" w:cstheme="minorHAnsi"/>
          <w:b/>
          <w:bCs/>
          <w:color w:val="auto"/>
          <w:u w:val="single"/>
        </w:rPr>
        <w:t xml:space="preserve"> i oczyszczania DNA</w:t>
      </w:r>
    </w:p>
    <w:p w14:paraId="636358B2" w14:textId="564C32B3" w:rsidR="00B731F1" w:rsidRPr="000C0F8C" w:rsidRDefault="00B731F1" w:rsidP="005F01B7">
      <w:pPr>
        <w:pStyle w:val="Akapitzlist"/>
        <w:ind w:left="993" w:right="18" w:firstLine="0"/>
        <w:rPr>
          <w:rStyle w:val="cf01"/>
          <w:rFonts w:asciiTheme="minorHAnsi" w:eastAsiaTheme="majorEastAsia" w:hAnsiTheme="minorHAnsi" w:cstheme="minorHAnsi"/>
          <w:color w:val="auto"/>
          <w:sz w:val="22"/>
          <w:szCs w:val="22"/>
        </w:rPr>
      </w:pPr>
      <w:r w:rsidRPr="000C0F8C">
        <w:rPr>
          <w:rStyle w:val="cf01"/>
          <w:rFonts w:asciiTheme="minorHAnsi" w:eastAsiaTheme="majorEastAsia" w:hAnsiTheme="minorHAnsi" w:cstheme="minorHAnsi"/>
          <w:color w:val="auto"/>
          <w:sz w:val="22"/>
          <w:szCs w:val="22"/>
        </w:rPr>
        <w:t>kod CPV</w:t>
      </w:r>
      <w:r w:rsidR="000C0F8C">
        <w:rPr>
          <w:rStyle w:val="cf01"/>
          <w:rFonts w:asciiTheme="minorHAnsi" w:eastAsiaTheme="majorEastAsia" w:hAnsiTheme="minorHAnsi" w:cstheme="minorHAnsi"/>
          <w:color w:val="auto"/>
          <w:sz w:val="22"/>
          <w:szCs w:val="22"/>
        </w:rPr>
        <w:t>:</w:t>
      </w:r>
      <w:r w:rsidRPr="000C0F8C">
        <w:rPr>
          <w:rStyle w:val="cf01"/>
          <w:rFonts w:asciiTheme="minorHAnsi" w:eastAsiaTheme="majorEastAsia" w:hAnsiTheme="minorHAnsi" w:cstheme="minorHAnsi"/>
          <w:color w:val="auto"/>
          <w:sz w:val="22"/>
          <w:szCs w:val="22"/>
        </w:rPr>
        <w:t xml:space="preserve"> 38437000-7 </w:t>
      </w:r>
      <w:r w:rsidR="006A6E03" w:rsidRPr="000C0F8C">
        <w:rPr>
          <w:rStyle w:val="cf01"/>
          <w:rFonts w:asciiTheme="minorHAnsi" w:eastAsiaTheme="majorEastAsia" w:hAnsiTheme="minorHAnsi" w:cstheme="minorHAnsi"/>
          <w:color w:val="auto"/>
          <w:sz w:val="22"/>
          <w:szCs w:val="22"/>
        </w:rPr>
        <w:t>P</w:t>
      </w:r>
      <w:r w:rsidRPr="000C0F8C">
        <w:rPr>
          <w:rStyle w:val="cf01"/>
          <w:rFonts w:asciiTheme="minorHAnsi" w:eastAsiaTheme="majorEastAsia" w:hAnsiTheme="minorHAnsi" w:cstheme="minorHAnsi"/>
          <w:color w:val="auto"/>
          <w:sz w:val="22"/>
          <w:szCs w:val="22"/>
        </w:rPr>
        <w:t>ipety i akcesoria laboratoryjne</w:t>
      </w:r>
    </w:p>
    <w:p w14:paraId="484C0540" w14:textId="253D917B" w:rsidR="005F01B7" w:rsidRPr="000C0F8C" w:rsidRDefault="005F01B7" w:rsidP="005F01B7">
      <w:pPr>
        <w:pStyle w:val="Akapitzlist"/>
        <w:ind w:left="993" w:right="18" w:firstLine="0"/>
        <w:rPr>
          <w:rStyle w:val="cf01"/>
          <w:rFonts w:asciiTheme="minorHAnsi" w:eastAsiaTheme="majorEastAsia" w:hAnsiTheme="minorHAnsi" w:cstheme="minorHAnsi"/>
          <w:color w:val="auto"/>
          <w:sz w:val="22"/>
          <w:szCs w:val="22"/>
        </w:rPr>
      </w:pPr>
      <w:r w:rsidRPr="000C0F8C">
        <w:rPr>
          <w:rStyle w:val="cf01"/>
          <w:rFonts w:asciiTheme="minorHAnsi" w:eastAsiaTheme="majorEastAsia" w:hAnsiTheme="minorHAnsi" w:cstheme="minorHAnsi"/>
          <w:color w:val="auto"/>
          <w:sz w:val="22"/>
          <w:szCs w:val="22"/>
        </w:rPr>
        <w:t>kod CPV</w:t>
      </w:r>
      <w:r w:rsidR="000C0F8C">
        <w:rPr>
          <w:rStyle w:val="cf01"/>
          <w:rFonts w:asciiTheme="minorHAnsi" w:eastAsiaTheme="majorEastAsia" w:hAnsiTheme="minorHAnsi" w:cstheme="minorHAnsi"/>
          <w:color w:val="auto"/>
          <w:sz w:val="22"/>
          <w:szCs w:val="22"/>
        </w:rPr>
        <w:t>:</w:t>
      </w:r>
      <w:r w:rsidR="000C0F8C" w:rsidRPr="000C0F8C">
        <w:rPr>
          <w:rStyle w:val="cf01"/>
          <w:rFonts w:asciiTheme="minorHAnsi" w:eastAsiaTheme="majorEastAsia" w:hAnsiTheme="minorHAnsi" w:cstheme="minorHAnsi"/>
          <w:color w:val="auto"/>
          <w:sz w:val="22"/>
          <w:szCs w:val="22"/>
        </w:rPr>
        <w:t xml:space="preserve"> </w:t>
      </w:r>
      <w:r w:rsidR="000C0F8C" w:rsidRPr="000C0F8C">
        <w:rPr>
          <w:rFonts w:asciiTheme="minorHAnsi" w:eastAsiaTheme="minorEastAsia" w:hAnsiTheme="minorHAnsi" w:cstheme="minorHAnsi"/>
          <w:color w:val="auto"/>
          <w:kern w:val="0"/>
        </w:rPr>
        <w:t>24950000-8 Specjalistyczne produkty chemiczne</w:t>
      </w:r>
    </w:p>
    <w:p w14:paraId="337BEFB1" w14:textId="34A730D1" w:rsidR="00B0200D" w:rsidRDefault="00B0200D" w:rsidP="005F01B7">
      <w:pPr>
        <w:pStyle w:val="Akapitzlist"/>
        <w:ind w:left="993" w:right="18" w:firstLine="0"/>
        <w:rPr>
          <w:rStyle w:val="cf01"/>
          <w:rFonts w:asciiTheme="minorHAnsi" w:eastAsiaTheme="majorEastAsia" w:hAnsiTheme="minorHAnsi" w:cstheme="minorHAnsi"/>
          <w:sz w:val="22"/>
          <w:szCs w:val="22"/>
        </w:rPr>
      </w:pPr>
    </w:p>
    <w:p w14:paraId="0D08A1C3" w14:textId="77777777" w:rsidR="00B0200D" w:rsidRPr="0049343E" w:rsidRDefault="00B0200D" w:rsidP="005F01B7">
      <w:pPr>
        <w:pStyle w:val="Akapitzlist"/>
        <w:ind w:left="993" w:right="18" w:firstLine="0"/>
        <w:rPr>
          <w:rStyle w:val="cf01"/>
          <w:rFonts w:asciiTheme="minorHAnsi" w:eastAsiaTheme="majorEastAsia" w:hAnsiTheme="minorHAnsi" w:cstheme="minorHAnsi"/>
          <w:sz w:val="22"/>
          <w:szCs w:val="22"/>
        </w:rPr>
      </w:pPr>
    </w:p>
    <w:p w14:paraId="3227CF3C" w14:textId="662AB7DA" w:rsidR="00D9210C" w:rsidRPr="00D9210C" w:rsidRDefault="00D9210C" w:rsidP="0049343E">
      <w:pPr>
        <w:pStyle w:val="Akapitzlist"/>
        <w:spacing w:line="276" w:lineRule="auto"/>
        <w:ind w:left="993" w:right="18" w:firstLine="0"/>
        <w:rPr>
          <w:rFonts w:asciiTheme="minorHAnsi" w:hAnsiTheme="minorHAnsi" w:cstheme="minorHAnsi"/>
          <w:b/>
          <w:bCs/>
        </w:rPr>
      </w:pPr>
      <w:r w:rsidRPr="00D9210C">
        <w:rPr>
          <w:rFonts w:asciiTheme="minorHAnsi" w:hAnsiTheme="minorHAnsi" w:cstheme="minorHAnsi"/>
          <w:b/>
          <w:bCs/>
        </w:rPr>
        <w:lastRenderedPageBreak/>
        <w:t xml:space="preserve">Zamówienie zostało podzielone na </w:t>
      </w:r>
      <w:r w:rsidR="00F136BB">
        <w:rPr>
          <w:rFonts w:asciiTheme="minorHAnsi" w:hAnsiTheme="minorHAnsi" w:cstheme="minorHAnsi"/>
          <w:b/>
          <w:bCs/>
        </w:rPr>
        <w:t>2</w:t>
      </w:r>
      <w:r w:rsidRPr="00D9210C">
        <w:rPr>
          <w:rFonts w:asciiTheme="minorHAnsi" w:hAnsiTheme="minorHAnsi" w:cstheme="minorHAnsi"/>
          <w:b/>
          <w:bCs/>
        </w:rPr>
        <w:t xml:space="preserve"> </w:t>
      </w:r>
      <w:r w:rsidR="00925CE6">
        <w:rPr>
          <w:rFonts w:asciiTheme="minorHAnsi" w:hAnsiTheme="minorHAnsi" w:cstheme="minorHAnsi"/>
          <w:b/>
          <w:bCs/>
        </w:rPr>
        <w:t>części</w:t>
      </w:r>
      <w:r w:rsidR="004515F7">
        <w:rPr>
          <w:rFonts w:asciiTheme="minorHAnsi" w:hAnsiTheme="minorHAnsi" w:cstheme="minorHAnsi"/>
          <w:b/>
          <w:bCs/>
        </w:rPr>
        <w:t xml:space="preserve">: </w:t>
      </w:r>
    </w:p>
    <w:p w14:paraId="0319AD29" w14:textId="7D8D285F" w:rsidR="00D9210C" w:rsidRPr="005F01B7" w:rsidRDefault="004515F7" w:rsidP="005F01B7">
      <w:pPr>
        <w:spacing w:line="276" w:lineRule="auto"/>
        <w:ind w:left="295" w:right="18" w:firstLine="698"/>
        <w:rPr>
          <w:rFonts w:asciiTheme="minorHAnsi" w:hAnsiTheme="minorHAnsi" w:cstheme="minorHAnsi"/>
        </w:rPr>
      </w:pPr>
      <w:r w:rsidRPr="005F01B7">
        <w:rPr>
          <w:rFonts w:asciiTheme="minorHAnsi" w:hAnsiTheme="minorHAnsi" w:cstheme="minorHAnsi"/>
          <w:b/>
          <w:bCs/>
        </w:rPr>
        <w:t>Część 1</w:t>
      </w:r>
      <w:r w:rsidR="00597BBB">
        <w:rPr>
          <w:rFonts w:asciiTheme="minorHAnsi" w:hAnsiTheme="minorHAnsi" w:cstheme="minorHAnsi"/>
          <w:b/>
          <w:bCs/>
        </w:rPr>
        <w:t xml:space="preserve"> </w:t>
      </w:r>
      <w:r w:rsidRPr="00597BBB">
        <w:rPr>
          <w:rFonts w:asciiTheme="minorHAnsi" w:hAnsiTheme="minorHAnsi" w:cstheme="minorHAnsi"/>
        </w:rPr>
        <w:t>-</w:t>
      </w:r>
      <w:r w:rsidRPr="005F01B7">
        <w:rPr>
          <w:rFonts w:asciiTheme="minorHAnsi" w:hAnsiTheme="minorHAnsi" w:cstheme="minorHAnsi"/>
          <w:b/>
          <w:bCs/>
        </w:rPr>
        <w:t xml:space="preserve"> </w:t>
      </w:r>
      <w:proofErr w:type="spellStart"/>
      <w:r w:rsidR="005F01B7" w:rsidRPr="005F01B7">
        <w:rPr>
          <w:rFonts w:asciiTheme="minorHAnsi" w:hAnsiTheme="minorHAnsi" w:cstheme="minorHAnsi"/>
        </w:rPr>
        <w:t>Agaroza</w:t>
      </w:r>
      <w:proofErr w:type="spellEnd"/>
      <w:r w:rsidR="005F01B7" w:rsidRPr="005F01B7">
        <w:rPr>
          <w:rFonts w:asciiTheme="minorHAnsi" w:hAnsiTheme="minorHAnsi" w:cstheme="minorHAnsi"/>
        </w:rPr>
        <w:t xml:space="preserve"> i bufory do elektroforezy</w:t>
      </w:r>
    </w:p>
    <w:p w14:paraId="269DEB38" w14:textId="0092AB73" w:rsidR="004515F7" w:rsidRPr="005F01B7" w:rsidRDefault="004515F7" w:rsidP="005F01B7">
      <w:pPr>
        <w:pStyle w:val="Akapitzlist"/>
        <w:spacing w:line="276" w:lineRule="auto"/>
        <w:ind w:left="1068" w:right="18" w:hanging="75"/>
        <w:rPr>
          <w:rFonts w:asciiTheme="minorHAnsi" w:hAnsiTheme="minorHAnsi" w:cstheme="minorHAnsi"/>
        </w:rPr>
      </w:pPr>
      <w:r w:rsidRPr="004515F7">
        <w:rPr>
          <w:rFonts w:asciiTheme="minorHAnsi" w:hAnsiTheme="minorHAnsi" w:cstheme="minorHAnsi"/>
          <w:b/>
          <w:bCs/>
        </w:rPr>
        <w:t xml:space="preserve">Część </w:t>
      </w:r>
      <w:r>
        <w:rPr>
          <w:rFonts w:asciiTheme="minorHAnsi" w:hAnsiTheme="minorHAnsi" w:cstheme="minorHAnsi"/>
          <w:b/>
          <w:bCs/>
        </w:rPr>
        <w:t>2</w:t>
      </w:r>
      <w:r w:rsidR="00597BBB">
        <w:rPr>
          <w:rFonts w:asciiTheme="minorHAnsi" w:hAnsiTheme="minorHAnsi" w:cstheme="minorHAnsi"/>
          <w:b/>
          <w:bCs/>
        </w:rPr>
        <w:t xml:space="preserve"> </w:t>
      </w:r>
      <w:r w:rsidRPr="00597BBB">
        <w:rPr>
          <w:rFonts w:asciiTheme="minorHAnsi" w:hAnsiTheme="minorHAnsi" w:cstheme="minorHAnsi"/>
        </w:rPr>
        <w:t>-</w:t>
      </w:r>
      <w:r w:rsidRPr="004515F7">
        <w:rPr>
          <w:rFonts w:asciiTheme="minorHAnsi" w:hAnsiTheme="minorHAnsi" w:cstheme="minorHAnsi"/>
          <w:b/>
          <w:bCs/>
        </w:rPr>
        <w:t xml:space="preserve"> </w:t>
      </w:r>
      <w:r w:rsidR="005F01B7" w:rsidRPr="005F01B7">
        <w:rPr>
          <w:rFonts w:asciiTheme="minorHAnsi" w:hAnsiTheme="minorHAnsi" w:cstheme="minorHAnsi"/>
        </w:rPr>
        <w:t>Zestawy odczynników do RT PCR</w:t>
      </w:r>
      <w:r w:rsidR="00F136BB">
        <w:rPr>
          <w:rFonts w:asciiTheme="minorHAnsi" w:hAnsiTheme="minorHAnsi" w:cstheme="minorHAnsi"/>
        </w:rPr>
        <w:t xml:space="preserve"> i oczyszczania DNA</w:t>
      </w:r>
    </w:p>
    <w:p w14:paraId="37927CE2" w14:textId="77777777" w:rsidR="00F136BB" w:rsidRDefault="00F136BB" w:rsidP="00EC2155">
      <w:pPr>
        <w:spacing w:after="0" w:line="276" w:lineRule="auto"/>
        <w:ind w:left="295" w:right="0" w:firstLine="698"/>
        <w:contextualSpacing/>
        <w:jc w:val="both"/>
        <w:rPr>
          <w:rFonts w:asciiTheme="minorHAnsi" w:hAnsiTheme="minorHAnsi" w:cstheme="minorHAnsi"/>
          <w:b/>
          <w:bCs/>
        </w:rPr>
      </w:pPr>
    </w:p>
    <w:p w14:paraId="0C35A66E" w14:textId="15C81320" w:rsidR="00EC2155" w:rsidRDefault="00EC2155" w:rsidP="00EC2155">
      <w:pPr>
        <w:spacing w:after="0" w:line="276" w:lineRule="auto"/>
        <w:ind w:left="295" w:right="0" w:firstLine="698"/>
        <w:contextualSpacing/>
        <w:jc w:val="both"/>
        <w:rPr>
          <w:rFonts w:asciiTheme="minorHAnsi" w:hAnsiTheme="minorHAnsi" w:cstheme="minorHAnsi"/>
          <w:b/>
          <w:bCs/>
          <w:kern w:val="0"/>
        </w:rPr>
      </w:pPr>
      <w:r>
        <w:rPr>
          <w:rFonts w:asciiTheme="minorHAnsi" w:hAnsiTheme="minorHAnsi" w:cstheme="minorHAnsi"/>
          <w:b/>
          <w:bCs/>
          <w:kern w:val="0"/>
        </w:rPr>
        <w:t>Specyfikacja techniczna</w:t>
      </w:r>
    </w:p>
    <w:p w14:paraId="013E847C" w14:textId="18D0026C" w:rsidR="00EC2155" w:rsidRDefault="00EC2155" w:rsidP="00EC2155">
      <w:pPr>
        <w:spacing w:after="0" w:line="276" w:lineRule="auto"/>
        <w:ind w:left="993" w:right="0" w:firstLine="0"/>
        <w:contextualSpacing/>
        <w:jc w:val="both"/>
        <w:rPr>
          <w:rFonts w:asciiTheme="minorHAnsi" w:hAnsiTheme="minorHAnsi" w:cstheme="minorHAnsi"/>
          <w:kern w:val="0"/>
        </w:rPr>
      </w:pPr>
      <w:r>
        <w:rPr>
          <w:rFonts w:asciiTheme="minorHAnsi" w:hAnsiTheme="minorHAnsi" w:cstheme="minorHAnsi"/>
          <w:kern w:val="0"/>
        </w:rPr>
        <w:t xml:space="preserve">Produkty </w:t>
      </w:r>
      <w:r w:rsidR="009758C8">
        <w:rPr>
          <w:rFonts w:asciiTheme="minorHAnsi" w:hAnsiTheme="minorHAnsi" w:cstheme="minorHAnsi"/>
          <w:kern w:val="0"/>
        </w:rPr>
        <w:t>(część 1</w:t>
      </w:r>
      <w:r w:rsidR="00F136BB">
        <w:rPr>
          <w:rFonts w:asciiTheme="minorHAnsi" w:hAnsiTheme="minorHAnsi" w:cstheme="minorHAnsi"/>
          <w:kern w:val="0"/>
        </w:rPr>
        <w:t xml:space="preserve"> i</w:t>
      </w:r>
      <w:r w:rsidR="005F01B7">
        <w:rPr>
          <w:rFonts w:asciiTheme="minorHAnsi" w:hAnsiTheme="minorHAnsi" w:cstheme="minorHAnsi"/>
          <w:kern w:val="0"/>
        </w:rPr>
        <w:t xml:space="preserve"> </w:t>
      </w:r>
      <w:r w:rsidR="009758C8">
        <w:rPr>
          <w:rFonts w:asciiTheme="minorHAnsi" w:hAnsiTheme="minorHAnsi" w:cstheme="minorHAnsi"/>
          <w:kern w:val="0"/>
        </w:rPr>
        <w:t>część 2</w:t>
      </w:r>
      <w:r w:rsidR="00F136BB">
        <w:rPr>
          <w:rFonts w:asciiTheme="minorHAnsi" w:hAnsiTheme="minorHAnsi" w:cstheme="minorHAnsi"/>
          <w:kern w:val="0"/>
        </w:rPr>
        <w:t xml:space="preserve">) </w:t>
      </w:r>
      <w:r>
        <w:rPr>
          <w:rFonts w:asciiTheme="minorHAnsi" w:hAnsiTheme="minorHAnsi" w:cstheme="minorHAnsi"/>
          <w:kern w:val="0"/>
        </w:rPr>
        <w:t xml:space="preserve">będące przedmiotem niniejszego zapytania ofertowego muszą być fabrycznie nowe oraz spełniać poniższe parametry techniczne: </w:t>
      </w:r>
    </w:p>
    <w:p w14:paraId="630F5C03" w14:textId="77777777" w:rsidR="00EC2155" w:rsidRPr="00EC2155" w:rsidRDefault="00EC2155" w:rsidP="00EC2155">
      <w:pPr>
        <w:spacing w:line="276" w:lineRule="auto"/>
        <w:ind w:left="0" w:right="18" w:firstLine="0"/>
        <w:rPr>
          <w:rFonts w:asciiTheme="minorHAnsi" w:hAnsiTheme="minorHAnsi" w:cstheme="minorHAnsi"/>
          <w:u w:val="single"/>
        </w:rPr>
      </w:pPr>
    </w:p>
    <w:p w14:paraId="175951E4" w14:textId="22114964" w:rsidR="00122FC0" w:rsidRDefault="00925CE6" w:rsidP="00122FC0">
      <w:pPr>
        <w:pStyle w:val="pf0"/>
        <w:spacing w:before="0" w:beforeAutospacing="0" w:after="0" w:afterAutospacing="0" w:line="276" w:lineRule="auto"/>
        <w:ind w:left="993"/>
        <w:rPr>
          <w:rFonts w:asciiTheme="minorHAnsi" w:hAnsiTheme="minorHAnsi" w:cstheme="minorHAnsi"/>
          <w:b/>
          <w:bCs/>
          <w:sz w:val="22"/>
          <w:szCs w:val="22"/>
          <w:u w:val="single"/>
        </w:rPr>
      </w:pPr>
      <w:r w:rsidRPr="005F01B7">
        <w:rPr>
          <w:rStyle w:val="cf01"/>
          <w:rFonts w:asciiTheme="minorHAnsi" w:eastAsiaTheme="majorEastAsia" w:hAnsiTheme="minorHAnsi" w:cstheme="minorHAnsi"/>
          <w:b/>
          <w:bCs/>
          <w:sz w:val="22"/>
          <w:szCs w:val="22"/>
          <w:u w:val="single"/>
        </w:rPr>
        <w:t>Cz</w:t>
      </w:r>
      <w:r w:rsidR="00186615" w:rsidRPr="005F01B7">
        <w:rPr>
          <w:rStyle w:val="cf01"/>
          <w:rFonts w:asciiTheme="minorHAnsi" w:eastAsiaTheme="majorEastAsia" w:hAnsiTheme="minorHAnsi" w:cstheme="minorHAnsi"/>
          <w:b/>
          <w:bCs/>
          <w:sz w:val="22"/>
          <w:szCs w:val="22"/>
          <w:u w:val="single"/>
        </w:rPr>
        <w:t>ęść</w:t>
      </w:r>
      <w:r w:rsidR="00122FC0" w:rsidRPr="005F01B7">
        <w:rPr>
          <w:rStyle w:val="cf01"/>
          <w:rFonts w:asciiTheme="minorHAnsi" w:eastAsiaTheme="majorEastAsia" w:hAnsiTheme="minorHAnsi" w:cstheme="minorHAnsi"/>
          <w:b/>
          <w:bCs/>
          <w:sz w:val="22"/>
          <w:szCs w:val="22"/>
          <w:u w:val="single"/>
        </w:rPr>
        <w:t xml:space="preserve"> 1</w:t>
      </w:r>
      <w:r w:rsidR="00C841F2" w:rsidRPr="005F01B7">
        <w:rPr>
          <w:rStyle w:val="cf01"/>
          <w:rFonts w:asciiTheme="minorHAnsi" w:eastAsiaTheme="majorEastAsia" w:hAnsiTheme="minorHAnsi" w:cstheme="minorHAnsi"/>
          <w:b/>
          <w:bCs/>
          <w:sz w:val="22"/>
          <w:szCs w:val="22"/>
          <w:u w:val="single"/>
        </w:rPr>
        <w:t xml:space="preserve">. </w:t>
      </w:r>
      <w:proofErr w:type="spellStart"/>
      <w:r w:rsidR="005F01B7" w:rsidRPr="005F01B7">
        <w:rPr>
          <w:rFonts w:asciiTheme="minorHAnsi" w:hAnsiTheme="minorHAnsi" w:cstheme="minorHAnsi"/>
          <w:b/>
          <w:bCs/>
          <w:sz w:val="22"/>
          <w:szCs w:val="22"/>
          <w:u w:val="single"/>
        </w:rPr>
        <w:t>Agaroza</w:t>
      </w:r>
      <w:proofErr w:type="spellEnd"/>
      <w:r w:rsidR="005F01B7" w:rsidRPr="005F01B7">
        <w:rPr>
          <w:rFonts w:asciiTheme="minorHAnsi" w:hAnsiTheme="minorHAnsi" w:cstheme="minorHAnsi"/>
          <w:b/>
          <w:bCs/>
          <w:sz w:val="22"/>
          <w:szCs w:val="22"/>
          <w:u w:val="single"/>
        </w:rPr>
        <w:t xml:space="preserve"> i bufory do elektroforezy</w:t>
      </w:r>
    </w:p>
    <w:p w14:paraId="5B73A336" w14:textId="77777777" w:rsidR="00FB0D03" w:rsidRPr="00AC34E7" w:rsidRDefault="00FB0D03" w:rsidP="00FB0D03">
      <w:pPr>
        <w:ind w:left="0" w:firstLine="0"/>
        <w:rPr>
          <w:rFonts w:ascii="Calibri" w:hAnsi="Calibri" w:cs="Calibri"/>
          <w:u w:val="single"/>
        </w:rPr>
      </w:pPr>
    </w:p>
    <w:p w14:paraId="7E492FF2" w14:textId="77777777" w:rsidR="00FB0D03" w:rsidRDefault="00FB0D03" w:rsidP="00FB0D03">
      <w:pPr>
        <w:pStyle w:val="Akapitzlist"/>
        <w:numPr>
          <w:ilvl w:val="0"/>
          <w:numId w:val="32"/>
        </w:numPr>
        <w:spacing w:after="160" w:line="278" w:lineRule="auto"/>
        <w:ind w:left="709" w:right="0"/>
        <w:rPr>
          <w:rFonts w:ascii="Calibri" w:hAnsi="Calibri" w:cs="Calibri"/>
        </w:rPr>
      </w:pPr>
      <w:r w:rsidRPr="00AC34E7">
        <w:rPr>
          <w:rFonts w:ascii="Calibri" w:hAnsi="Calibri" w:cs="Calibri"/>
        </w:rPr>
        <w:t>Bufor 50 x TAE  – klasa do biologii molekularnej – 2 l</w:t>
      </w:r>
      <w:r>
        <w:rPr>
          <w:rFonts w:ascii="Calibri" w:hAnsi="Calibri" w:cs="Calibri"/>
        </w:rPr>
        <w:t>,</w:t>
      </w:r>
    </w:p>
    <w:p w14:paraId="58C1553E" w14:textId="77777777" w:rsidR="00FB0D03" w:rsidRDefault="00FB0D03" w:rsidP="00FB0D03">
      <w:pPr>
        <w:pStyle w:val="Akapitzlist"/>
        <w:numPr>
          <w:ilvl w:val="0"/>
          <w:numId w:val="32"/>
        </w:numPr>
        <w:spacing w:after="160" w:line="278" w:lineRule="auto"/>
        <w:ind w:left="709" w:right="0"/>
        <w:rPr>
          <w:rFonts w:ascii="Calibri" w:hAnsi="Calibri" w:cs="Calibri"/>
        </w:rPr>
      </w:pPr>
      <w:r w:rsidRPr="00AC34E7">
        <w:rPr>
          <w:rFonts w:ascii="Calibri" w:hAnsi="Calibri" w:cs="Calibri"/>
        </w:rPr>
        <w:t xml:space="preserve">Barwione standardy białek, rekombinowane, obejmujące zakres co najmniej 10-250 </w:t>
      </w:r>
      <w:proofErr w:type="spellStart"/>
      <w:r w:rsidRPr="00AC34E7">
        <w:rPr>
          <w:rFonts w:ascii="Calibri" w:hAnsi="Calibri" w:cs="Calibri"/>
        </w:rPr>
        <w:t>kDa</w:t>
      </w:r>
      <w:proofErr w:type="spellEnd"/>
      <w:r w:rsidRPr="00AC34E7">
        <w:rPr>
          <w:rFonts w:ascii="Calibri" w:hAnsi="Calibri" w:cs="Calibri"/>
        </w:rPr>
        <w:t xml:space="preserve"> – na co najmniej 100 próbek</w:t>
      </w:r>
      <w:r>
        <w:rPr>
          <w:rFonts w:ascii="Calibri" w:hAnsi="Calibri" w:cs="Calibri"/>
        </w:rPr>
        <w:t>,</w:t>
      </w:r>
    </w:p>
    <w:p w14:paraId="0BF00EF5" w14:textId="77777777" w:rsidR="00FB0D03" w:rsidRDefault="00FB0D03" w:rsidP="00FB0D03">
      <w:pPr>
        <w:pStyle w:val="Akapitzlist"/>
        <w:numPr>
          <w:ilvl w:val="0"/>
          <w:numId w:val="32"/>
        </w:numPr>
        <w:spacing w:after="160" w:line="278" w:lineRule="auto"/>
        <w:ind w:left="709" w:right="0"/>
        <w:rPr>
          <w:rFonts w:ascii="Calibri" w:hAnsi="Calibri" w:cs="Calibri"/>
        </w:rPr>
      </w:pPr>
      <w:r w:rsidRPr="00AC34E7">
        <w:rPr>
          <w:rFonts w:ascii="Calibri" w:hAnsi="Calibri" w:cs="Calibri"/>
        </w:rPr>
        <w:t xml:space="preserve">10x stężony bufor do elektroforezy </w:t>
      </w:r>
      <w:proofErr w:type="spellStart"/>
      <w:r w:rsidRPr="00AC34E7">
        <w:rPr>
          <w:rFonts w:ascii="Calibri" w:hAnsi="Calibri" w:cs="Calibri"/>
        </w:rPr>
        <w:t>Tris</w:t>
      </w:r>
      <w:proofErr w:type="spellEnd"/>
      <w:r w:rsidRPr="00AC34E7">
        <w:rPr>
          <w:rFonts w:ascii="Calibri" w:hAnsi="Calibri" w:cs="Calibri"/>
        </w:rPr>
        <w:t>/</w:t>
      </w:r>
      <w:proofErr w:type="spellStart"/>
      <w:r w:rsidRPr="00AC34E7">
        <w:rPr>
          <w:rFonts w:ascii="Calibri" w:hAnsi="Calibri" w:cs="Calibri"/>
        </w:rPr>
        <w:t>Glycine</w:t>
      </w:r>
      <w:proofErr w:type="spellEnd"/>
      <w:r w:rsidRPr="00AC34E7">
        <w:rPr>
          <w:rFonts w:ascii="Calibri" w:hAnsi="Calibri" w:cs="Calibri"/>
        </w:rPr>
        <w:t xml:space="preserve">/SDS; o </w:t>
      </w:r>
      <w:proofErr w:type="spellStart"/>
      <w:r w:rsidRPr="00AC34E7">
        <w:rPr>
          <w:rFonts w:ascii="Calibri" w:hAnsi="Calibri" w:cs="Calibri"/>
        </w:rPr>
        <w:t>pH</w:t>
      </w:r>
      <w:proofErr w:type="spellEnd"/>
      <w:r w:rsidRPr="00AC34E7">
        <w:rPr>
          <w:rFonts w:ascii="Calibri" w:hAnsi="Calibri" w:cs="Calibri"/>
        </w:rPr>
        <w:t xml:space="preserve"> 8.3 – 5 l</w:t>
      </w:r>
      <w:r>
        <w:rPr>
          <w:rFonts w:ascii="Calibri" w:hAnsi="Calibri" w:cs="Calibri"/>
        </w:rPr>
        <w:t>,</w:t>
      </w:r>
    </w:p>
    <w:p w14:paraId="137A81E8" w14:textId="77777777" w:rsidR="00FB0D03" w:rsidRDefault="00FB0D03" w:rsidP="00FB0D03">
      <w:pPr>
        <w:pStyle w:val="Akapitzlist"/>
        <w:numPr>
          <w:ilvl w:val="0"/>
          <w:numId w:val="32"/>
        </w:numPr>
        <w:spacing w:after="160" w:line="278" w:lineRule="auto"/>
        <w:ind w:left="709" w:right="0"/>
        <w:rPr>
          <w:rFonts w:ascii="Calibri" w:hAnsi="Calibri" w:cs="Calibri"/>
        </w:rPr>
      </w:pPr>
      <w:r w:rsidRPr="00AC34E7">
        <w:rPr>
          <w:rFonts w:ascii="Calibri" w:hAnsi="Calibri" w:cs="Calibri"/>
        </w:rPr>
        <w:t>Bufor obciążający do elektroforezy białek (SDS-PAGE) co najmniej 2x stężony – na co najmniej 500 próbek</w:t>
      </w:r>
      <w:r>
        <w:rPr>
          <w:rFonts w:ascii="Calibri" w:hAnsi="Calibri" w:cs="Calibri"/>
        </w:rPr>
        <w:t>,</w:t>
      </w:r>
      <w:r w:rsidRPr="00AC34E7">
        <w:rPr>
          <w:rFonts w:ascii="Calibri" w:hAnsi="Calibri" w:cs="Calibri"/>
        </w:rPr>
        <w:t xml:space="preserve"> </w:t>
      </w:r>
    </w:p>
    <w:p w14:paraId="5DD65DE6" w14:textId="77777777" w:rsidR="00FB0D03" w:rsidRDefault="00FB0D03" w:rsidP="00FB0D03">
      <w:pPr>
        <w:pStyle w:val="Akapitzlist"/>
        <w:numPr>
          <w:ilvl w:val="0"/>
          <w:numId w:val="32"/>
        </w:numPr>
        <w:spacing w:after="160" w:line="278" w:lineRule="auto"/>
        <w:ind w:left="709" w:right="0"/>
        <w:rPr>
          <w:rFonts w:ascii="Calibri" w:hAnsi="Calibri" w:cs="Calibri"/>
        </w:rPr>
      </w:pPr>
      <w:r w:rsidRPr="00AC34E7">
        <w:rPr>
          <w:rFonts w:ascii="Calibri" w:hAnsi="Calibri" w:cs="Calibri"/>
        </w:rPr>
        <w:t xml:space="preserve">Marker oparty na DNA faga Lambda strawiony enzymem </w:t>
      </w:r>
      <w:proofErr w:type="spellStart"/>
      <w:r w:rsidRPr="00AC34E7">
        <w:rPr>
          <w:rFonts w:ascii="Calibri" w:hAnsi="Calibri" w:cs="Calibri"/>
        </w:rPr>
        <w:t>Hind</w:t>
      </w:r>
      <w:proofErr w:type="spellEnd"/>
      <w:r w:rsidRPr="00AC34E7">
        <w:rPr>
          <w:rFonts w:ascii="Calibri" w:hAnsi="Calibri" w:cs="Calibri"/>
        </w:rPr>
        <w:t xml:space="preserve"> III – na co najmniej 100 próbek</w:t>
      </w:r>
      <w:r>
        <w:rPr>
          <w:rFonts w:ascii="Calibri" w:hAnsi="Calibri" w:cs="Calibri"/>
        </w:rPr>
        <w:t>,</w:t>
      </w:r>
    </w:p>
    <w:p w14:paraId="03DD1860" w14:textId="77777777" w:rsidR="00FB0D03" w:rsidRDefault="00FB0D03" w:rsidP="00FB0D03">
      <w:pPr>
        <w:pStyle w:val="Akapitzlist"/>
        <w:numPr>
          <w:ilvl w:val="0"/>
          <w:numId w:val="32"/>
        </w:numPr>
        <w:spacing w:after="160" w:line="278" w:lineRule="auto"/>
        <w:ind w:left="709" w:right="0"/>
        <w:rPr>
          <w:rFonts w:ascii="Calibri" w:hAnsi="Calibri" w:cs="Calibri"/>
        </w:rPr>
      </w:pPr>
      <w:r w:rsidRPr="00AC34E7">
        <w:rPr>
          <w:rFonts w:ascii="Calibri" w:hAnsi="Calibri" w:cs="Calibri"/>
        </w:rPr>
        <w:t xml:space="preserve">2x stężony Master Mix zawierający polimerazę </w:t>
      </w:r>
      <w:proofErr w:type="spellStart"/>
      <w:r w:rsidRPr="00AC34E7">
        <w:rPr>
          <w:rFonts w:ascii="Calibri" w:hAnsi="Calibri" w:cs="Calibri"/>
        </w:rPr>
        <w:t>NZYTaq</w:t>
      </w:r>
      <w:proofErr w:type="spellEnd"/>
      <w:r w:rsidRPr="00AC34E7">
        <w:rPr>
          <w:rFonts w:ascii="Calibri" w:hAnsi="Calibri" w:cs="Calibri"/>
        </w:rPr>
        <w:t xml:space="preserve"> II oraz obciążnik – na 1000 reakcji</w:t>
      </w:r>
      <w:r>
        <w:rPr>
          <w:rFonts w:ascii="Calibri" w:hAnsi="Calibri" w:cs="Calibri"/>
        </w:rPr>
        <w:t>,</w:t>
      </w:r>
    </w:p>
    <w:p w14:paraId="53FCC9DB" w14:textId="77777777" w:rsidR="00FB0D03" w:rsidRDefault="00FB0D03" w:rsidP="00FB0D03">
      <w:pPr>
        <w:pStyle w:val="Akapitzlist"/>
        <w:numPr>
          <w:ilvl w:val="0"/>
          <w:numId w:val="32"/>
        </w:numPr>
        <w:spacing w:after="160" w:line="278" w:lineRule="auto"/>
        <w:ind w:left="709" w:right="0"/>
        <w:rPr>
          <w:rFonts w:ascii="Calibri" w:hAnsi="Calibri" w:cs="Calibri"/>
        </w:rPr>
      </w:pPr>
      <w:r w:rsidRPr="00AC34E7">
        <w:rPr>
          <w:rFonts w:ascii="Calibri" w:hAnsi="Calibri" w:cs="Calibri"/>
        </w:rPr>
        <w:t xml:space="preserve">DNA Marker Lambda strawiony enzymem </w:t>
      </w:r>
      <w:proofErr w:type="spellStart"/>
      <w:r w:rsidRPr="00AC34E7">
        <w:rPr>
          <w:rFonts w:ascii="Calibri" w:hAnsi="Calibri" w:cs="Calibri"/>
        </w:rPr>
        <w:t>AvaII</w:t>
      </w:r>
      <w:proofErr w:type="spellEnd"/>
      <w:r w:rsidRPr="00AC34E7">
        <w:rPr>
          <w:rFonts w:ascii="Calibri" w:hAnsi="Calibri" w:cs="Calibri"/>
        </w:rPr>
        <w:t xml:space="preserve"> - na co najmniej 100 próbek</w:t>
      </w:r>
      <w:r>
        <w:rPr>
          <w:rFonts w:ascii="Calibri" w:hAnsi="Calibri" w:cs="Calibri"/>
        </w:rPr>
        <w:t>,</w:t>
      </w:r>
    </w:p>
    <w:p w14:paraId="23D8AC21" w14:textId="77777777" w:rsidR="00FB0D03" w:rsidRDefault="00FB0D03" w:rsidP="00FB0D03">
      <w:pPr>
        <w:pStyle w:val="Akapitzlist"/>
        <w:numPr>
          <w:ilvl w:val="0"/>
          <w:numId w:val="32"/>
        </w:numPr>
        <w:spacing w:after="160" w:line="278" w:lineRule="auto"/>
        <w:ind w:left="709" w:right="0"/>
        <w:rPr>
          <w:rFonts w:ascii="Calibri" w:hAnsi="Calibri" w:cs="Calibri"/>
        </w:rPr>
      </w:pPr>
      <w:proofErr w:type="spellStart"/>
      <w:r w:rsidRPr="00AC34E7">
        <w:rPr>
          <w:rFonts w:ascii="Calibri" w:hAnsi="Calibri" w:cs="Calibri"/>
        </w:rPr>
        <w:t>Agaroza</w:t>
      </w:r>
      <w:proofErr w:type="spellEnd"/>
      <w:r w:rsidRPr="00AC34E7">
        <w:rPr>
          <w:rFonts w:ascii="Calibri" w:hAnsi="Calibri" w:cs="Calibri"/>
        </w:rPr>
        <w:t xml:space="preserve"> – klasa do biologii molekularnej – 2 kg</w:t>
      </w:r>
      <w:r>
        <w:rPr>
          <w:rFonts w:ascii="Calibri" w:hAnsi="Calibri" w:cs="Calibri"/>
        </w:rPr>
        <w:t>,</w:t>
      </w:r>
    </w:p>
    <w:p w14:paraId="3239F8E8" w14:textId="149F9EED" w:rsidR="00F44423" w:rsidRPr="00FB0D03" w:rsidRDefault="00FB0D03" w:rsidP="00FB0D03">
      <w:pPr>
        <w:pStyle w:val="Akapitzlist"/>
        <w:numPr>
          <w:ilvl w:val="0"/>
          <w:numId w:val="32"/>
        </w:numPr>
        <w:spacing w:after="160" w:line="278" w:lineRule="auto"/>
        <w:ind w:left="709" w:right="0"/>
        <w:rPr>
          <w:rFonts w:ascii="Calibri" w:hAnsi="Calibri" w:cs="Calibri"/>
        </w:rPr>
      </w:pPr>
      <w:r w:rsidRPr="00AC34E7">
        <w:rPr>
          <w:rFonts w:ascii="Calibri" w:hAnsi="Calibri" w:cs="Calibri"/>
        </w:rPr>
        <w:t>BSA – klasa do biologii molekularnej</w:t>
      </w:r>
      <w:r w:rsidR="000C0F8C">
        <w:rPr>
          <w:rFonts w:ascii="Calibri" w:hAnsi="Calibri" w:cs="Calibri"/>
        </w:rPr>
        <w:t xml:space="preserve"> - </w:t>
      </w:r>
      <w:r w:rsidRPr="00AC34E7">
        <w:rPr>
          <w:rFonts w:ascii="Calibri" w:hAnsi="Calibri" w:cs="Calibri"/>
        </w:rPr>
        <w:t>co najmniej 6 ml</w:t>
      </w:r>
      <w:r>
        <w:rPr>
          <w:rFonts w:ascii="Calibri" w:hAnsi="Calibri" w:cs="Calibri"/>
        </w:rPr>
        <w:t>.</w:t>
      </w:r>
    </w:p>
    <w:p w14:paraId="750EB9DD" w14:textId="77777777" w:rsidR="00F44423" w:rsidRPr="00C52C02" w:rsidRDefault="00F44423" w:rsidP="00FB0D03">
      <w:pPr>
        <w:pStyle w:val="Akapitzlist"/>
        <w:ind w:left="709"/>
        <w:rPr>
          <w:rFonts w:ascii="Calibri" w:hAnsi="Calibri" w:cs="Calibri"/>
        </w:rPr>
      </w:pPr>
    </w:p>
    <w:p w14:paraId="27CA1331" w14:textId="5EE512EB" w:rsidR="00E37247" w:rsidRPr="00C841F2" w:rsidRDefault="00C841F2" w:rsidP="00C841F2">
      <w:pPr>
        <w:spacing w:line="276" w:lineRule="auto"/>
        <w:ind w:left="851" w:right="18" w:firstLine="0"/>
        <w:rPr>
          <w:rFonts w:asciiTheme="minorHAnsi" w:hAnsiTheme="minorHAnsi" w:cstheme="minorHAnsi"/>
          <w:color w:val="auto"/>
        </w:rPr>
      </w:pPr>
      <w:r w:rsidRPr="00C841F2">
        <w:rPr>
          <w:rFonts w:asciiTheme="minorHAnsi" w:hAnsiTheme="minorHAnsi" w:cstheme="minorHAnsi"/>
          <w:color w:val="auto"/>
        </w:rPr>
        <w:t xml:space="preserve">Uwaga! Produkty muszą posiadać </w:t>
      </w:r>
      <w:r w:rsidRPr="00C841F2">
        <w:rPr>
          <w:rFonts w:asciiTheme="minorHAnsi" w:hAnsiTheme="minorHAnsi" w:cstheme="minorHAnsi"/>
          <w:b/>
          <w:bCs/>
          <w:color w:val="auto"/>
        </w:rPr>
        <w:t>przynajmniej roczny okres przydatności</w:t>
      </w:r>
      <w:r>
        <w:rPr>
          <w:rFonts w:asciiTheme="minorHAnsi" w:hAnsiTheme="minorHAnsi" w:cstheme="minorHAnsi"/>
          <w:color w:val="auto"/>
        </w:rPr>
        <w:t xml:space="preserve">. </w:t>
      </w:r>
    </w:p>
    <w:p w14:paraId="3C603C5E" w14:textId="1BACB88D" w:rsidR="00E37247" w:rsidRPr="008214B8" w:rsidRDefault="00E37247" w:rsidP="00E37247">
      <w:pPr>
        <w:pStyle w:val="Akapitzlist"/>
        <w:spacing w:after="24" w:line="259" w:lineRule="auto"/>
        <w:ind w:left="851" w:right="0" w:firstLine="0"/>
        <w:rPr>
          <w:rFonts w:asciiTheme="minorHAnsi" w:hAnsiTheme="minorHAnsi" w:cstheme="minorHAnsi"/>
          <w:color w:val="auto"/>
        </w:rPr>
      </w:pPr>
      <w:r w:rsidRPr="008214B8">
        <w:rPr>
          <w:rFonts w:asciiTheme="minorHAnsi" w:hAnsiTheme="minorHAnsi" w:cstheme="minorHAnsi"/>
          <w:color w:val="auto"/>
        </w:rPr>
        <w:t xml:space="preserve">Produkty muszą posiadać wymagane prawem dopuszczenia do obrotu i stosowania. </w:t>
      </w:r>
    </w:p>
    <w:p w14:paraId="48F49AA4" w14:textId="77777777" w:rsidR="00027EE6" w:rsidRPr="00027EE6" w:rsidRDefault="00027EE6" w:rsidP="00CF5112">
      <w:pPr>
        <w:pStyle w:val="pf0"/>
        <w:spacing w:before="0" w:beforeAutospacing="0" w:after="0" w:afterAutospacing="0" w:line="276" w:lineRule="auto"/>
        <w:rPr>
          <w:rStyle w:val="cf01"/>
          <w:rFonts w:asciiTheme="minorHAnsi" w:eastAsiaTheme="majorEastAsia" w:hAnsiTheme="minorHAnsi" w:cstheme="minorHAnsi"/>
          <w:sz w:val="22"/>
          <w:szCs w:val="22"/>
        </w:rPr>
      </w:pPr>
    </w:p>
    <w:p w14:paraId="5E8FE4FD" w14:textId="7B8729DB" w:rsidR="00CD0577" w:rsidRDefault="00186615" w:rsidP="00CF5112">
      <w:pPr>
        <w:pStyle w:val="Akapitzlist"/>
        <w:spacing w:line="276" w:lineRule="auto"/>
        <w:ind w:left="993" w:right="18" w:firstLine="0"/>
        <w:rPr>
          <w:rFonts w:asciiTheme="minorHAnsi" w:hAnsiTheme="minorHAnsi" w:cstheme="minorHAnsi"/>
          <w:b/>
          <w:bCs/>
          <w:u w:val="single"/>
        </w:rPr>
      </w:pPr>
      <w:r>
        <w:rPr>
          <w:rFonts w:asciiTheme="minorHAnsi" w:hAnsiTheme="minorHAnsi" w:cstheme="minorHAnsi"/>
          <w:b/>
          <w:bCs/>
          <w:u w:val="single"/>
        </w:rPr>
        <w:t xml:space="preserve">Część </w:t>
      </w:r>
      <w:r w:rsidR="00B731F1" w:rsidRPr="00B731F1">
        <w:rPr>
          <w:rFonts w:asciiTheme="minorHAnsi" w:hAnsiTheme="minorHAnsi" w:cstheme="minorHAnsi"/>
          <w:b/>
          <w:bCs/>
          <w:u w:val="single"/>
        </w:rPr>
        <w:t>2</w:t>
      </w:r>
      <w:r w:rsidR="005F01B7">
        <w:rPr>
          <w:rFonts w:asciiTheme="minorHAnsi" w:hAnsiTheme="minorHAnsi" w:cstheme="minorHAnsi"/>
          <w:b/>
          <w:bCs/>
          <w:u w:val="single"/>
        </w:rPr>
        <w:t xml:space="preserve">. </w:t>
      </w:r>
      <w:r w:rsidR="005F01B7" w:rsidRPr="005F01B7">
        <w:rPr>
          <w:rFonts w:asciiTheme="minorHAnsi" w:hAnsiTheme="minorHAnsi" w:cstheme="minorHAnsi"/>
          <w:b/>
          <w:bCs/>
          <w:u w:val="single"/>
        </w:rPr>
        <w:t>Zestawy odczynników do RT PCR</w:t>
      </w:r>
      <w:r w:rsidR="00FB0D03">
        <w:rPr>
          <w:rFonts w:asciiTheme="minorHAnsi" w:hAnsiTheme="minorHAnsi" w:cstheme="minorHAnsi"/>
          <w:b/>
          <w:bCs/>
          <w:u w:val="single"/>
        </w:rPr>
        <w:t xml:space="preserve"> i oczyszczania DNA</w:t>
      </w:r>
    </w:p>
    <w:p w14:paraId="4DD9318E" w14:textId="77777777" w:rsidR="00FB0D03" w:rsidRPr="00FB0D03" w:rsidRDefault="00FB0D03" w:rsidP="00FB0D03">
      <w:pPr>
        <w:tabs>
          <w:tab w:val="left" w:pos="426"/>
        </w:tabs>
        <w:spacing w:line="276" w:lineRule="auto"/>
        <w:ind w:left="0" w:right="18" w:firstLine="0"/>
        <w:rPr>
          <w:rFonts w:asciiTheme="minorHAnsi" w:hAnsiTheme="minorHAnsi" w:cstheme="minorHAnsi"/>
          <w:b/>
          <w:bCs/>
          <w:u w:val="single"/>
        </w:rPr>
      </w:pPr>
    </w:p>
    <w:p w14:paraId="46A05319" w14:textId="77777777" w:rsidR="00FB0D03" w:rsidRPr="00AC34E7" w:rsidRDefault="00FB0D03" w:rsidP="00FB0D03">
      <w:pPr>
        <w:pStyle w:val="Akapitzlist"/>
        <w:numPr>
          <w:ilvl w:val="0"/>
          <w:numId w:val="30"/>
        </w:numPr>
        <w:spacing w:after="160" w:line="278" w:lineRule="auto"/>
        <w:ind w:right="0"/>
        <w:rPr>
          <w:rFonts w:ascii="Calibri" w:hAnsi="Calibri" w:cs="Calibri"/>
        </w:rPr>
      </w:pPr>
      <w:r w:rsidRPr="00AC34E7">
        <w:rPr>
          <w:rFonts w:ascii="Calibri" w:hAnsi="Calibri" w:cs="Calibri"/>
        </w:rPr>
        <w:t xml:space="preserve">SYBR Green Master Mix kompatybilny z urządzeniem </w:t>
      </w:r>
      <w:proofErr w:type="spellStart"/>
      <w:r w:rsidRPr="00AC34E7">
        <w:rPr>
          <w:rFonts w:ascii="Calibri" w:hAnsi="Calibri" w:cs="Calibri"/>
        </w:rPr>
        <w:t>LightCycler</w:t>
      </w:r>
      <w:proofErr w:type="spellEnd"/>
      <w:r w:rsidRPr="00AC34E7">
        <w:rPr>
          <w:rFonts w:ascii="Calibri" w:hAnsi="Calibri" w:cs="Calibri"/>
        </w:rPr>
        <w:t>® 480 – na 500 próbek</w:t>
      </w:r>
      <w:r>
        <w:rPr>
          <w:rFonts w:ascii="Calibri" w:hAnsi="Calibri" w:cs="Calibri"/>
        </w:rPr>
        <w:t>,</w:t>
      </w:r>
    </w:p>
    <w:p w14:paraId="0FA0B6C8" w14:textId="77777777" w:rsidR="00FB0D03" w:rsidRPr="00AC34E7" w:rsidRDefault="00FB0D03" w:rsidP="00FB0D03">
      <w:pPr>
        <w:pStyle w:val="Akapitzlist"/>
        <w:numPr>
          <w:ilvl w:val="0"/>
          <w:numId w:val="30"/>
        </w:numPr>
        <w:spacing w:after="160" w:line="278" w:lineRule="auto"/>
        <w:ind w:right="0"/>
        <w:rPr>
          <w:rFonts w:ascii="Calibri" w:hAnsi="Calibri" w:cs="Calibri"/>
        </w:rPr>
      </w:pPr>
      <w:r w:rsidRPr="00AC34E7">
        <w:rPr>
          <w:rFonts w:ascii="Calibri" w:hAnsi="Calibri" w:cs="Calibri"/>
        </w:rPr>
        <w:t xml:space="preserve">Środek czyszczący usuwający </w:t>
      </w:r>
      <w:proofErr w:type="spellStart"/>
      <w:r w:rsidRPr="00AC34E7">
        <w:rPr>
          <w:rFonts w:ascii="Calibri" w:hAnsi="Calibri" w:cs="Calibri"/>
        </w:rPr>
        <w:t>DNAzy</w:t>
      </w:r>
      <w:proofErr w:type="spellEnd"/>
      <w:r w:rsidRPr="00AC34E7">
        <w:rPr>
          <w:rFonts w:ascii="Calibri" w:hAnsi="Calibri" w:cs="Calibri"/>
        </w:rPr>
        <w:t xml:space="preserve">, </w:t>
      </w:r>
      <w:proofErr w:type="spellStart"/>
      <w:r w:rsidRPr="00AC34E7">
        <w:rPr>
          <w:rFonts w:ascii="Calibri" w:hAnsi="Calibri" w:cs="Calibri"/>
        </w:rPr>
        <w:t>RNAzy</w:t>
      </w:r>
      <w:proofErr w:type="spellEnd"/>
      <w:r w:rsidRPr="00AC34E7">
        <w:rPr>
          <w:rFonts w:ascii="Calibri" w:hAnsi="Calibri" w:cs="Calibri"/>
        </w:rPr>
        <w:t xml:space="preserve"> i reszty kwasów nukleinowych na bazie podchlorynu sodu – 1 l</w:t>
      </w:r>
      <w:r>
        <w:rPr>
          <w:rFonts w:ascii="Calibri" w:hAnsi="Calibri" w:cs="Calibri"/>
        </w:rPr>
        <w:t>,</w:t>
      </w:r>
    </w:p>
    <w:p w14:paraId="2390E230" w14:textId="77777777" w:rsidR="00FB0D03" w:rsidRPr="00AC34E7" w:rsidRDefault="00FB0D03" w:rsidP="00FB0D03">
      <w:pPr>
        <w:pStyle w:val="Akapitzlist"/>
        <w:numPr>
          <w:ilvl w:val="0"/>
          <w:numId w:val="30"/>
        </w:numPr>
        <w:spacing w:after="160" w:line="278" w:lineRule="auto"/>
        <w:ind w:right="0"/>
        <w:rPr>
          <w:rFonts w:ascii="Calibri" w:hAnsi="Calibri" w:cs="Calibri"/>
        </w:rPr>
      </w:pPr>
      <w:r w:rsidRPr="00AC34E7">
        <w:rPr>
          <w:rFonts w:ascii="Calibri" w:hAnsi="Calibri" w:cs="Calibri"/>
        </w:rPr>
        <w:t>Mieszanka enzymów do efektywnej lizy ściany komórkowej drożdży, roztwór o stężeniu 10 U/µl – 10000 U</w:t>
      </w:r>
      <w:r>
        <w:rPr>
          <w:rFonts w:ascii="Calibri" w:hAnsi="Calibri" w:cs="Calibri"/>
        </w:rPr>
        <w:t>,</w:t>
      </w:r>
    </w:p>
    <w:p w14:paraId="08420283" w14:textId="77777777" w:rsidR="00FB0D03" w:rsidRPr="00AC34E7" w:rsidRDefault="00FB0D03" w:rsidP="00FB0D03">
      <w:pPr>
        <w:pStyle w:val="Akapitzlist"/>
        <w:numPr>
          <w:ilvl w:val="0"/>
          <w:numId w:val="30"/>
        </w:numPr>
        <w:spacing w:after="160" w:line="278" w:lineRule="auto"/>
        <w:ind w:right="0"/>
        <w:rPr>
          <w:rFonts w:ascii="Calibri" w:hAnsi="Calibri" w:cs="Calibri"/>
        </w:rPr>
      </w:pPr>
      <w:r w:rsidRPr="00AC34E7">
        <w:rPr>
          <w:rFonts w:ascii="Calibri" w:hAnsi="Calibri" w:cs="Calibri"/>
        </w:rPr>
        <w:t xml:space="preserve">X-gal - Substrat do wykrywania aktywności β-galaktozydazy w postaci </w:t>
      </w:r>
      <w:proofErr w:type="spellStart"/>
      <w:r w:rsidRPr="00AC34E7">
        <w:rPr>
          <w:rFonts w:ascii="Calibri" w:hAnsi="Calibri" w:cs="Calibri"/>
        </w:rPr>
        <w:t>liofilizatu</w:t>
      </w:r>
      <w:proofErr w:type="spellEnd"/>
      <w:r w:rsidRPr="00AC34E7">
        <w:rPr>
          <w:rFonts w:ascii="Calibri" w:hAnsi="Calibri" w:cs="Calibri"/>
        </w:rPr>
        <w:t xml:space="preserve"> - 1 g</w:t>
      </w:r>
      <w:r>
        <w:rPr>
          <w:rFonts w:ascii="Calibri" w:hAnsi="Calibri" w:cs="Calibri"/>
        </w:rPr>
        <w:t>,</w:t>
      </w:r>
    </w:p>
    <w:p w14:paraId="67672278" w14:textId="77777777" w:rsidR="00FB0D03" w:rsidRPr="00AC34E7" w:rsidRDefault="00FB0D03" w:rsidP="00FB0D03">
      <w:pPr>
        <w:pStyle w:val="Akapitzlist"/>
        <w:numPr>
          <w:ilvl w:val="0"/>
          <w:numId w:val="30"/>
        </w:numPr>
        <w:spacing w:after="160" w:line="278" w:lineRule="auto"/>
        <w:ind w:right="0"/>
        <w:rPr>
          <w:rFonts w:ascii="Calibri" w:hAnsi="Calibri" w:cs="Calibri"/>
        </w:rPr>
      </w:pPr>
      <w:r w:rsidRPr="00AC34E7">
        <w:rPr>
          <w:rFonts w:ascii="Calibri" w:hAnsi="Calibri" w:cs="Calibri"/>
        </w:rPr>
        <w:t xml:space="preserve">IPTG - Syntetyczny analog galaktozy indukujący ekspresję operonu </w:t>
      </w:r>
      <w:proofErr w:type="spellStart"/>
      <w:r w:rsidRPr="00AC34E7">
        <w:rPr>
          <w:rFonts w:ascii="Calibri" w:hAnsi="Calibri" w:cs="Calibri"/>
        </w:rPr>
        <w:t>lac</w:t>
      </w:r>
      <w:proofErr w:type="spellEnd"/>
      <w:r w:rsidRPr="00AC34E7">
        <w:rPr>
          <w:rFonts w:ascii="Calibri" w:hAnsi="Calibri" w:cs="Calibri"/>
        </w:rPr>
        <w:t xml:space="preserve"> E. coli; w postaci </w:t>
      </w:r>
      <w:proofErr w:type="spellStart"/>
      <w:r w:rsidRPr="00AC34E7">
        <w:rPr>
          <w:rFonts w:ascii="Calibri" w:hAnsi="Calibri" w:cs="Calibri"/>
        </w:rPr>
        <w:t>liofilizatu</w:t>
      </w:r>
      <w:proofErr w:type="spellEnd"/>
      <w:r w:rsidRPr="00AC34E7">
        <w:rPr>
          <w:rFonts w:ascii="Calibri" w:hAnsi="Calibri" w:cs="Calibri"/>
        </w:rPr>
        <w:t xml:space="preserve"> - 1g</w:t>
      </w:r>
      <w:r>
        <w:rPr>
          <w:rFonts w:ascii="Calibri" w:hAnsi="Calibri" w:cs="Calibri"/>
        </w:rPr>
        <w:t>,</w:t>
      </w:r>
    </w:p>
    <w:p w14:paraId="7AA24F59" w14:textId="77777777" w:rsidR="00FB0D03" w:rsidRPr="00AC34E7" w:rsidRDefault="00FB0D03" w:rsidP="00FB0D03">
      <w:pPr>
        <w:pStyle w:val="Akapitzlist"/>
        <w:numPr>
          <w:ilvl w:val="0"/>
          <w:numId w:val="30"/>
        </w:numPr>
        <w:spacing w:after="160" w:line="278" w:lineRule="auto"/>
        <w:ind w:right="0"/>
        <w:rPr>
          <w:rFonts w:ascii="Calibri" w:hAnsi="Calibri" w:cs="Calibri"/>
        </w:rPr>
      </w:pPr>
      <w:r w:rsidRPr="00AC34E7">
        <w:rPr>
          <w:rFonts w:ascii="Calibri" w:hAnsi="Calibri" w:cs="Calibri"/>
        </w:rPr>
        <w:t>Proteinaza K;  roztwór o stężeniu 20 mg/ml, aktywność 35 ± 2 U/mg - 5 ml</w:t>
      </w:r>
      <w:r>
        <w:rPr>
          <w:rFonts w:ascii="Calibri" w:hAnsi="Calibri" w:cs="Calibri"/>
        </w:rPr>
        <w:t>,</w:t>
      </w:r>
    </w:p>
    <w:p w14:paraId="3FCB0FE7" w14:textId="77777777" w:rsidR="00FB0D03" w:rsidRPr="00AC34E7" w:rsidRDefault="00FB0D03" w:rsidP="00FB0D03">
      <w:pPr>
        <w:pStyle w:val="Akapitzlist"/>
        <w:numPr>
          <w:ilvl w:val="0"/>
          <w:numId w:val="30"/>
        </w:numPr>
        <w:spacing w:after="160" w:line="278" w:lineRule="auto"/>
        <w:ind w:right="0"/>
        <w:rPr>
          <w:rFonts w:ascii="Calibri" w:hAnsi="Calibri" w:cs="Calibri"/>
        </w:rPr>
      </w:pPr>
      <w:r w:rsidRPr="00AC34E7">
        <w:rPr>
          <w:rFonts w:ascii="Calibri" w:hAnsi="Calibri" w:cs="Calibri"/>
        </w:rPr>
        <w:t xml:space="preserve">Woda jałowa do PCR i </w:t>
      </w:r>
      <w:proofErr w:type="spellStart"/>
      <w:r w:rsidRPr="00AC34E7">
        <w:rPr>
          <w:rFonts w:ascii="Calibri" w:hAnsi="Calibri" w:cs="Calibri"/>
        </w:rPr>
        <w:t>qPCR</w:t>
      </w:r>
      <w:proofErr w:type="spellEnd"/>
      <w:r w:rsidRPr="00AC34E7">
        <w:rPr>
          <w:rFonts w:ascii="Calibri" w:hAnsi="Calibri" w:cs="Calibri"/>
        </w:rPr>
        <w:t xml:space="preserve"> -15 ml</w:t>
      </w:r>
      <w:r>
        <w:rPr>
          <w:rFonts w:ascii="Calibri" w:hAnsi="Calibri" w:cs="Calibri"/>
        </w:rPr>
        <w:t>,</w:t>
      </w:r>
    </w:p>
    <w:p w14:paraId="6C2DF372" w14:textId="77777777" w:rsidR="00FB0D03" w:rsidRPr="00AC34E7" w:rsidRDefault="00FB0D03" w:rsidP="00FB0D03">
      <w:pPr>
        <w:pStyle w:val="Akapitzlist"/>
        <w:numPr>
          <w:ilvl w:val="0"/>
          <w:numId w:val="30"/>
        </w:numPr>
        <w:spacing w:after="160" w:line="278" w:lineRule="auto"/>
        <w:ind w:right="0"/>
        <w:rPr>
          <w:rFonts w:ascii="Calibri" w:hAnsi="Calibri" w:cs="Calibri"/>
        </w:rPr>
      </w:pPr>
      <w:r w:rsidRPr="00AC34E7">
        <w:rPr>
          <w:rFonts w:ascii="Calibri" w:hAnsi="Calibri" w:cs="Calibri"/>
        </w:rPr>
        <w:t xml:space="preserve">Zestaw do oczyszczania DNA po PCR i innych reakcjach enzymatycznych z wykorzystaniem enzymów restrykcyjnych, ligazy, kinazy itp.; wielkość próbki do 150 µl; zdolność wiązania 20 µg DNA; objętość </w:t>
      </w:r>
      <w:proofErr w:type="spellStart"/>
      <w:r w:rsidRPr="00AC34E7">
        <w:rPr>
          <w:rFonts w:ascii="Calibri" w:hAnsi="Calibri" w:cs="Calibri"/>
        </w:rPr>
        <w:t>elucji</w:t>
      </w:r>
      <w:proofErr w:type="spellEnd"/>
      <w:r w:rsidRPr="00AC34E7">
        <w:rPr>
          <w:rFonts w:ascii="Calibri" w:hAnsi="Calibri" w:cs="Calibri"/>
        </w:rPr>
        <w:t xml:space="preserve"> od 50 µl zakres wielkości DNA 100 - 10 000 </w:t>
      </w:r>
      <w:proofErr w:type="spellStart"/>
      <w:r w:rsidRPr="00AC34E7">
        <w:rPr>
          <w:rFonts w:ascii="Calibri" w:hAnsi="Calibri" w:cs="Calibri"/>
        </w:rPr>
        <w:t>pb</w:t>
      </w:r>
      <w:proofErr w:type="spellEnd"/>
      <w:r w:rsidRPr="00AC34E7">
        <w:rPr>
          <w:rFonts w:ascii="Calibri" w:hAnsi="Calibri" w:cs="Calibri"/>
        </w:rPr>
        <w:t xml:space="preserve"> - na 250 izolacji</w:t>
      </w:r>
      <w:r>
        <w:rPr>
          <w:rFonts w:ascii="Calibri" w:hAnsi="Calibri" w:cs="Calibri"/>
        </w:rPr>
        <w:t>,</w:t>
      </w:r>
    </w:p>
    <w:p w14:paraId="39E15726" w14:textId="77777777" w:rsidR="00FB0D03" w:rsidRPr="00AC34E7" w:rsidRDefault="00FB0D03" w:rsidP="00FB0D03">
      <w:pPr>
        <w:pStyle w:val="Akapitzlist"/>
        <w:numPr>
          <w:ilvl w:val="0"/>
          <w:numId w:val="30"/>
        </w:numPr>
        <w:spacing w:after="160" w:line="278" w:lineRule="auto"/>
        <w:ind w:right="0"/>
        <w:rPr>
          <w:rFonts w:ascii="Calibri" w:hAnsi="Calibri" w:cs="Calibri"/>
        </w:rPr>
      </w:pPr>
      <w:r w:rsidRPr="00AC34E7">
        <w:rPr>
          <w:rFonts w:ascii="Calibri" w:hAnsi="Calibri" w:cs="Calibri"/>
        </w:rPr>
        <w:t xml:space="preserve">Zestaw do oczyszczania DNA plazmidowego o wysokiej liczbie kopii; zdolność wiązania 20 µg DNA; wielkość próbki do 3 ml hodowli bakteryjnej; objętość </w:t>
      </w:r>
      <w:proofErr w:type="spellStart"/>
      <w:r w:rsidRPr="00AC34E7">
        <w:rPr>
          <w:rFonts w:ascii="Calibri" w:hAnsi="Calibri" w:cs="Calibri"/>
        </w:rPr>
        <w:t>elucji</w:t>
      </w:r>
      <w:proofErr w:type="spellEnd"/>
      <w:r w:rsidRPr="00AC34E7">
        <w:rPr>
          <w:rFonts w:ascii="Calibri" w:hAnsi="Calibri" w:cs="Calibri"/>
        </w:rPr>
        <w:t xml:space="preserve"> od 60 µl - na 250 izolacji</w:t>
      </w:r>
      <w:r>
        <w:rPr>
          <w:rFonts w:ascii="Calibri" w:hAnsi="Calibri" w:cs="Calibri"/>
        </w:rPr>
        <w:t>.</w:t>
      </w:r>
    </w:p>
    <w:p w14:paraId="114B442F" w14:textId="77777777" w:rsidR="00FB0D03" w:rsidRDefault="00FB0D03" w:rsidP="00CF5112">
      <w:pPr>
        <w:pStyle w:val="Akapitzlist"/>
        <w:spacing w:line="276" w:lineRule="auto"/>
        <w:ind w:left="993" w:right="18" w:firstLine="0"/>
        <w:rPr>
          <w:rFonts w:asciiTheme="minorHAnsi" w:hAnsiTheme="minorHAnsi" w:cstheme="minorHAnsi"/>
          <w:b/>
          <w:bCs/>
          <w:u w:val="single"/>
        </w:rPr>
      </w:pPr>
    </w:p>
    <w:p w14:paraId="41A8D311" w14:textId="77777777" w:rsidR="00FB0D03" w:rsidRDefault="00FB0D03" w:rsidP="00CF5112">
      <w:pPr>
        <w:pStyle w:val="Akapitzlist"/>
        <w:spacing w:line="276" w:lineRule="auto"/>
        <w:ind w:left="993" w:right="18" w:firstLine="0"/>
        <w:rPr>
          <w:rFonts w:asciiTheme="minorHAnsi" w:hAnsiTheme="minorHAnsi" w:cstheme="minorHAnsi"/>
          <w:b/>
          <w:bCs/>
          <w:u w:val="single"/>
        </w:rPr>
      </w:pPr>
    </w:p>
    <w:p w14:paraId="561B6FC3" w14:textId="77777777" w:rsidR="00FB0D03" w:rsidRPr="00B731F1" w:rsidRDefault="00FB0D03" w:rsidP="00CF5112">
      <w:pPr>
        <w:pStyle w:val="Akapitzlist"/>
        <w:spacing w:line="276" w:lineRule="auto"/>
        <w:ind w:left="993" w:right="18" w:firstLine="0"/>
        <w:rPr>
          <w:rFonts w:asciiTheme="minorHAnsi" w:hAnsiTheme="minorHAnsi" w:cstheme="minorHAnsi"/>
          <w:b/>
          <w:bCs/>
          <w:u w:val="single"/>
        </w:rPr>
      </w:pPr>
    </w:p>
    <w:p w14:paraId="26A5697A" w14:textId="1513A27B" w:rsidR="00C841F2" w:rsidRPr="00C841F2" w:rsidRDefault="00C841F2" w:rsidP="00C841F2">
      <w:pPr>
        <w:spacing w:line="276" w:lineRule="auto"/>
        <w:ind w:left="851" w:right="18" w:firstLine="0"/>
        <w:rPr>
          <w:rFonts w:asciiTheme="minorHAnsi" w:hAnsiTheme="minorHAnsi" w:cstheme="minorHAnsi"/>
          <w:color w:val="auto"/>
        </w:rPr>
      </w:pPr>
      <w:r w:rsidRPr="00C841F2">
        <w:rPr>
          <w:rFonts w:asciiTheme="minorHAnsi" w:hAnsiTheme="minorHAnsi" w:cstheme="minorHAnsi"/>
          <w:color w:val="auto"/>
        </w:rPr>
        <w:t xml:space="preserve">Uwaga! Produkty muszą posiadać </w:t>
      </w:r>
      <w:r w:rsidRPr="00C841F2">
        <w:rPr>
          <w:rFonts w:asciiTheme="minorHAnsi" w:hAnsiTheme="minorHAnsi" w:cstheme="minorHAnsi"/>
          <w:b/>
          <w:bCs/>
          <w:color w:val="auto"/>
        </w:rPr>
        <w:t>przynajmniej roczny okres przydatności</w:t>
      </w:r>
      <w:r>
        <w:rPr>
          <w:rFonts w:asciiTheme="minorHAnsi" w:hAnsiTheme="minorHAnsi" w:cstheme="minorHAnsi"/>
          <w:color w:val="auto"/>
        </w:rPr>
        <w:t xml:space="preserve">. </w:t>
      </w:r>
    </w:p>
    <w:p w14:paraId="0D77C538" w14:textId="1E1401E0" w:rsidR="00F44423" w:rsidRPr="00F44423" w:rsidRDefault="00C841F2" w:rsidP="00F44423">
      <w:pPr>
        <w:pStyle w:val="Akapitzlist"/>
        <w:spacing w:after="24" w:line="259" w:lineRule="auto"/>
        <w:ind w:left="851" w:right="0" w:firstLine="0"/>
        <w:rPr>
          <w:rFonts w:asciiTheme="minorHAnsi" w:hAnsiTheme="minorHAnsi" w:cstheme="minorHAnsi"/>
          <w:color w:val="auto"/>
        </w:rPr>
      </w:pPr>
      <w:r w:rsidRPr="008214B8">
        <w:rPr>
          <w:rFonts w:asciiTheme="minorHAnsi" w:hAnsiTheme="minorHAnsi" w:cstheme="minorHAnsi"/>
          <w:color w:val="auto"/>
        </w:rPr>
        <w:t xml:space="preserve">Produkty muszą posiadać wymagane prawem dopuszczenia do obrotu i stosowania. </w:t>
      </w:r>
    </w:p>
    <w:p w14:paraId="2B7FAD21" w14:textId="77777777" w:rsidR="00F44423" w:rsidRPr="00F44423" w:rsidRDefault="00F44423" w:rsidP="00F44423">
      <w:pPr>
        <w:pStyle w:val="pf0"/>
        <w:spacing w:before="0" w:beforeAutospacing="0" w:after="0" w:afterAutospacing="0" w:line="276" w:lineRule="auto"/>
        <w:rPr>
          <w:rStyle w:val="cf01"/>
          <w:rFonts w:asciiTheme="minorHAnsi" w:eastAsiaTheme="majorEastAsia" w:hAnsiTheme="minorHAnsi" w:cstheme="minorHAnsi"/>
          <w:b/>
          <w:bCs/>
          <w:sz w:val="22"/>
          <w:szCs w:val="22"/>
        </w:rPr>
      </w:pPr>
    </w:p>
    <w:p w14:paraId="2BC409C0" w14:textId="24B1B5C7" w:rsidR="003E01D7" w:rsidRDefault="003E01D7" w:rsidP="00030DA4">
      <w:pPr>
        <w:pStyle w:val="pf0"/>
        <w:spacing w:before="0" w:beforeAutospacing="0" w:after="0" w:afterAutospacing="0" w:line="276" w:lineRule="auto"/>
        <w:ind w:left="851"/>
        <w:rPr>
          <w:rStyle w:val="cf01"/>
          <w:rFonts w:asciiTheme="minorHAnsi" w:eastAsiaTheme="majorEastAsia" w:hAnsiTheme="minorHAnsi" w:cstheme="minorHAnsi"/>
          <w:b/>
          <w:bCs/>
          <w:sz w:val="22"/>
          <w:szCs w:val="22"/>
        </w:rPr>
      </w:pPr>
      <w:r w:rsidRPr="00696CF9">
        <w:rPr>
          <w:rStyle w:val="cf01"/>
          <w:rFonts w:asciiTheme="minorHAnsi" w:eastAsiaTheme="majorEastAsia" w:hAnsiTheme="minorHAnsi" w:cstheme="minorHAnsi"/>
          <w:b/>
          <w:bCs/>
          <w:sz w:val="22"/>
          <w:szCs w:val="22"/>
        </w:rPr>
        <w:t xml:space="preserve">Uzasadnienie podziału na </w:t>
      </w:r>
      <w:r w:rsidR="00696CF9" w:rsidRPr="00696CF9">
        <w:rPr>
          <w:rStyle w:val="cf01"/>
          <w:rFonts w:asciiTheme="minorHAnsi" w:eastAsiaTheme="majorEastAsia" w:hAnsiTheme="minorHAnsi" w:cstheme="minorHAnsi"/>
          <w:b/>
          <w:bCs/>
          <w:sz w:val="22"/>
          <w:szCs w:val="22"/>
        </w:rPr>
        <w:t>2</w:t>
      </w:r>
      <w:r w:rsidRPr="00696CF9">
        <w:rPr>
          <w:rStyle w:val="cf01"/>
          <w:rFonts w:asciiTheme="minorHAnsi" w:eastAsiaTheme="majorEastAsia" w:hAnsiTheme="minorHAnsi" w:cstheme="minorHAnsi"/>
          <w:b/>
          <w:bCs/>
          <w:sz w:val="22"/>
          <w:szCs w:val="22"/>
        </w:rPr>
        <w:t xml:space="preserve"> </w:t>
      </w:r>
      <w:r w:rsidR="00BB33DF" w:rsidRPr="00696CF9">
        <w:rPr>
          <w:rStyle w:val="cf01"/>
          <w:rFonts w:asciiTheme="minorHAnsi" w:eastAsiaTheme="majorEastAsia" w:hAnsiTheme="minorHAnsi" w:cstheme="minorHAnsi"/>
          <w:b/>
          <w:bCs/>
          <w:sz w:val="22"/>
          <w:szCs w:val="22"/>
        </w:rPr>
        <w:t>części</w:t>
      </w:r>
      <w:r w:rsidRPr="00696CF9">
        <w:rPr>
          <w:rStyle w:val="cf01"/>
          <w:rFonts w:asciiTheme="minorHAnsi" w:eastAsiaTheme="majorEastAsia" w:hAnsiTheme="minorHAnsi" w:cstheme="minorHAnsi"/>
          <w:b/>
          <w:bCs/>
          <w:sz w:val="22"/>
          <w:szCs w:val="22"/>
        </w:rPr>
        <w:t>:</w:t>
      </w:r>
    </w:p>
    <w:p w14:paraId="012398DF" w14:textId="77777777" w:rsidR="00B717FB" w:rsidRPr="00696CF9" w:rsidRDefault="00B717FB" w:rsidP="00030DA4">
      <w:pPr>
        <w:pStyle w:val="pf0"/>
        <w:spacing w:before="0" w:beforeAutospacing="0" w:after="0" w:afterAutospacing="0" w:line="276" w:lineRule="auto"/>
        <w:ind w:left="851"/>
        <w:rPr>
          <w:rStyle w:val="cf01"/>
          <w:rFonts w:asciiTheme="minorHAnsi" w:eastAsiaTheme="majorEastAsia" w:hAnsiTheme="minorHAnsi" w:cstheme="minorHAnsi"/>
          <w:b/>
          <w:bCs/>
          <w:sz w:val="22"/>
          <w:szCs w:val="22"/>
        </w:rPr>
      </w:pPr>
    </w:p>
    <w:p w14:paraId="25014A38" w14:textId="146D6FC1" w:rsidR="00027EE6" w:rsidRPr="00696CF9" w:rsidRDefault="003E01D7" w:rsidP="00B717FB">
      <w:pPr>
        <w:pStyle w:val="pf0"/>
        <w:spacing w:before="0" w:beforeAutospacing="0" w:after="0" w:afterAutospacing="0" w:line="276" w:lineRule="auto"/>
        <w:ind w:left="851"/>
        <w:rPr>
          <w:rStyle w:val="cf01"/>
          <w:rFonts w:asciiTheme="minorHAnsi" w:eastAsiaTheme="majorEastAsia" w:hAnsiTheme="minorHAnsi" w:cstheme="minorHAnsi"/>
          <w:sz w:val="22"/>
          <w:szCs w:val="22"/>
        </w:rPr>
      </w:pPr>
      <w:r w:rsidRPr="00696CF9">
        <w:rPr>
          <w:rStyle w:val="cf01"/>
          <w:rFonts w:asciiTheme="minorHAnsi" w:eastAsiaTheme="majorEastAsia" w:hAnsiTheme="minorHAnsi" w:cstheme="minorHAnsi"/>
          <w:sz w:val="22"/>
          <w:szCs w:val="22"/>
        </w:rPr>
        <w:t xml:space="preserve">Uwzględnione w pakietach pozycje są zestawiono razem, ponieważ jest to </w:t>
      </w:r>
      <w:r w:rsidR="000C0F8C">
        <w:rPr>
          <w:rStyle w:val="cf01"/>
          <w:rFonts w:asciiTheme="minorHAnsi" w:eastAsiaTheme="majorEastAsia" w:hAnsiTheme="minorHAnsi" w:cstheme="minorHAnsi"/>
          <w:sz w:val="22"/>
          <w:szCs w:val="22"/>
        </w:rPr>
        <w:t>podobna</w:t>
      </w:r>
      <w:r w:rsidRPr="00696CF9">
        <w:rPr>
          <w:rStyle w:val="cf01"/>
          <w:rFonts w:asciiTheme="minorHAnsi" w:eastAsiaTheme="majorEastAsia" w:hAnsiTheme="minorHAnsi" w:cstheme="minorHAnsi"/>
          <w:sz w:val="22"/>
          <w:szCs w:val="22"/>
        </w:rPr>
        <w:t xml:space="preserve"> kategoria produktów - firmy oferujące produkty </w:t>
      </w:r>
      <w:r w:rsidR="000C0F8C">
        <w:rPr>
          <w:rStyle w:val="cf01"/>
          <w:rFonts w:asciiTheme="minorHAnsi" w:eastAsiaTheme="majorEastAsia" w:hAnsiTheme="minorHAnsi" w:cstheme="minorHAnsi"/>
          <w:sz w:val="22"/>
          <w:szCs w:val="22"/>
        </w:rPr>
        <w:t>do mikrobiologicznych analiz molekularnych</w:t>
      </w:r>
      <w:r w:rsidRPr="00696CF9">
        <w:rPr>
          <w:rStyle w:val="cf01"/>
          <w:rFonts w:asciiTheme="minorHAnsi" w:eastAsiaTheme="majorEastAsia" w:hAnsiTheme="minorHAnsi" w:cstheme="minorHAnsi"/>
          <w:sz w:val="22"/>
          <w:szCs w:val="22"/>
        </w:rPr>
        <w:t xml:space="preserve"> posiadają je w swojej ofercie, gdyż należą one do produktów podstawowych</w:t>
      </w:r>
      <w:r w:rsidR="000C0F8C">
        <w:rPr>
          <w:rStyle w:val="cf01"/>
          <w:rFonts w:asciiTheme="minorHAnsi" w:eastAsiaTheme="majorEastAsia" w:hAnsiTheme="minorHAnsi" w:cstheme="minorHAnsi"/>
          <w:sz w:val="22"/>
          <w:szCs w:val="22"/>
        </w:rPr>
        <w:t xml:space="preserve"> stosowanych w biologii molekularnej</w:t>
      </w:r>
      <w:r w:rsidRPr="00696CF9">
        <w:rPr>
          <w:rStyle w:val="cf01"/>
          <w:rFonts w:asciiTheme="minorHAnsi" w:eastAsiaTheme="majorEastAsia" w:hAnsiTheme="minorHAnsi" w:cstheme="minorHAnsi"/>
          <w:sz w:val="22"/>
          <w:szCs w:val="22"/>
        </w:rPr>
        <w:t xml:space="preserve">. </w:t>
      </w:r>
    </w:p>
    <w:p w14:paraId="1332A33F" w14:textId="77777777" w:rsidR="00CD0577" w:rsidRPr="00696CF9" w:rsidRDefault="00CD0577" w:rsidP="00B717FB">
      <w:pPr>
        <w:spacing w:line="276" w:lineRule="auto"/>
        <w:ind w:left="0" w:right="18" w:firstLine="0"/>
        <w:rPr>
          <w:rFonts w:asciiTheme="minorHAnsi" w:hAnsiTheme="minorHAnsi" w:cstheme="minorHAnsi"/>
          <w:color w:val="auto"/>
          <w:u w:val="single"/>
        </w:rPr>
      </w:pPr>
    </w:p>
    <w:p w14:paraId="199B5228" w14:textId="66903837" w:rsidR="00D86495" w:rsidRPr="00D86495" w:rsidRDefault="00D86495" w:rsidP="00621CA0">
      <w:pPr>
        <w:pBdr>
          <w:top w:val="nil"/>
          <w:left w:val="nil"/>
          <w:bottom w:val="nil"/>
          <w:right w:val="nil"/>
          <w:between w:val="nil"/>
        </w:pBdr>
        <w:spacing w:before="240" w:after="0" w:line="276" w:lineRule="auto"/>
        <w:ind w:left="851" w:right="0" w:firstLine="0"/>
        <w:rPr>
          <w:rFonts w:asciiTheme="minorHAnsi" w:eastAsia="Calibri" w:hAnsiTheme="minorHAnsi" w:cstheme="minorHAnsi"/>
          <w:bCs/>
          <w:iCs/>
          <w:kern w:val="0"/>
          <w:u w:val="single"/>
          <w14:ligatures w14:val="none"/>
        </w:rPr>
      </w:pPr>
      <w:r w:rsidRPr="00D86495">
        <w:rPr>
          <w:rFonts w:asciiTheme="minorHAnsi" w:eastAsia="Calibri" w:hAnsiTheme="minorHAnsi" w:cstheme="minorHAnsi"/>
          <w:bCs/>
          <w:iCs/>
          <w:kern w:val="0"/>
          <w14:ligatures w14:val="none"/>
        </w:rPr>
        <w:t xml:space="preserve">Istnieje możliwość składania ofert częściowych – tzn. każdy z potencjalnych oferentów może złożyć ofertę na </w:t>
      </w:r>
      <w:r w:rsidR="00AB5A44">
        <w:rPr>
          <w:rFonts w:asciiTheme="minorHAnsi" w:eastAsia="Calibri" w:hAnsiTheme="minorHAnsi" w:cstheme="minorHAnsi"/>
          <w:bCs/>
          <w:iCs/>
          <w:kern w:val="0"/>
          <w14:ligatures w14:val="none"/>
        </w:rPr>
        <w:t xml:space="preserve">1 </w:t>
      </w:r>
      <w:r w:rsidR="005D7035">
        <w:rPr>
          <w:rFonts w:asciiTheme="minorHAnsi" w:eastAsia="Calibri" w:hAnsiTheme="minorHAnsi" w:cstheme="minorHAnsi"/>
          <w:bCs/>
          <w:iCs/>
          <w:kern w:val="0"/>
          <w14:ligatures w14:val="none"/>
        </w:rPr>
        <w:t>część</w:t>
      </w:r>
      <w:r w:rsidR="00696CF9">
        <w:rPr>
          <w:rFonts w:asciiTheme="minorHAnsi" w:eastAsia="Calibri" w:hAnsiTheme="minorHAnsi" w:cstheme="minorHAnsi"/>
          <w:bCs/>
          <w:iCs/>
          <w:kern w:val="0"/>
          <w14:ligatures w14:val="none"/>
        </w:rPr>
        <w:t xml:space="preserve"> </w:t>
      </w:r>
      <w:r w:rsidR="00E95186">
        <w:rPr>
          <w:rFonts w:asciiTheme="minorHAnsi" w:eastAsia="Calibri" w:hAnsiTheme="minorHAnsi" w:cstheme="minorHAnsi"/>
          <w:bCs/>
          <w:iCs/>
          <w:kern w:val="0"/>
          <w14:ligatures w14:val="none"/>
        </w:rPr>
        <w:t xml:space="preserve">lub </w:t>
      </w:r>
      <w:r w:rsidR="00696CF9">
        <w:rPr>
          <w:rFonts w:asciiTheme="minorHAnsi" w:eastAsia="Calibri" w:hAnsiTheme="minorHAnsi" w:cstheme="minorHAnsi"/>
          <w:bCs/>
          <w:iCs/>
          <w:kern w:val="0"/>
          <w14:ligatures w14:val="none"/>
        </w:rPr>
        <w:t>2</w:t>
      </w:r>
      <w:r w:rsidR="00E95186">
        <w:rPr>
          <w:rFonts w:asciiTheme="minorHAnsi" w:eastAsia="Calibri" w:hAnsiTheme="minorHAnsi" w:cstheme="minorHAnsi"/>
          <w:bCs/>
          <w:iCs/>
          <w:kern w:val="0"/>
          <w14:ligatures w14:val="none"/>
        </w:rPr>
        <w:t xml:space="preserve"> część </w:t>
      </w:r>
      <w:r w:rsidRPr="00D86495">
        <w:rPr>
          <w:rFonts w:asciiTheme="minorHAnsi" w:eastAsia="Calibri" w:hAnsiTheme="minorHAnsi" w:cstheme="minorHAnsi"/>
          <w:bCs/>
          <w:iCs/>
          <w:kern w:val="0"/>
          <w14:ligatures w14:val="none"/>
        </w:rPr>
        <w:t xml:space="preserve"> zapytania ofertowego</w:t>
      </w:r>
      <w:r w:rsidR="005D7035">
        <w:rPr>
          <w:rFonts w:asciiTheme="minorHAnsi" w:eastAsia="Calibri" w:hAnsiTheme="minorHAnsi" w:cstheme="minorHAnsi"/>
          <w:bCs/>
          <w:iCs/>
          <w:kern w:val="0"/>
          <w14:ligatures w14:val="none"/>
        </w:rPr>
        <w:t>,</w:t>
      </w:r>
      <w:r w:rsidRPr="00D86495">
        <w:rPr>
          <w:rFonts w:asciiTheme="minorHAnsi" w:eastAsia="Calibri" w:hAnsiTheme="minorHAnsi" w:cstheme="minorHAnsi"/>
          <w:bCs/>
          <w:iCs/>
          <w:kern w:val="0"/>
          <w14:ligatures w14:val="none"/>
        </w:rPr>
        <w:t xml:space="preserve"> zgodnie z podziałem według poniżej wskazanego schematu. Każd</w:t>
      </w:r>
      <w:r w:rsidR="005D7035">
        <w:rPr>
          <w:rFonts w:asciiTheme="minorHAnsi" w:eastAsia="Calibri" w:hAnsiTheme="minorHAnsi" w:cstheme="minorHAnsi"/>
          <w:bCs/>
          <w:iCs/>
          <w:kern w:val="0"/>
          <w14:ligatures w14:val="none"/>
        </w:rPr>
        <w:t xml:space="preserve">a </w:t>
      </w:r>
      <w:r w:rsidRPr="00D86495">
        <w:rPr>
          <w:rFonts w:asciiTheme="minorHAnsi" w:eastAsia="Calibri" w:hAnsiTheme="minorHAnsi" w:cstheme="minorHAnsi"/>
          <w:bCs/>
          <w:iCs/>
          <w:kern w:val="0"/>
          <w14:ligatures w14:val="none"/>
        </w:rPr>
        <w:t>z części zapytania tj.</w:t>
      </w:r>
      <w:r w:rsidR="00696CF9">
        <w:rPr>
          <w:rFonts w:asciiTheme="minorHAnsi" w:eastAsia="Calibri" w:hAnsiTheme="minorHAnsi" w:cstheme="minorHAnsi"/>
          <w:bCs/>
          <w:iCs/>
          <w:kern w:val="0"/>
          <w14:ligatures w14:val="none"/>
        </w:rPr>
        <w:t xml:space="preserve"> 1 i 2 </w:t>
      </w:r>
      <w:r w:rsidRPr="00D86495">
        <w:rPr>
          <w:rFonts w:asciiTheme="minorHAnsi" w:eastAsia="Calibri" w:hAnsiTheme="minorHAnsi" w:cstheme="minorHAnsi"/>
          <w:bCs/>
          <w:iCs/>
          <w:kern w:val="0"/>
          <w14:ligatures w14:val="none"/>
        </w:rPr>
        <w:t>rozpatrywan</w:t>
      </w:r>
      <w:r w:rsidR="005D7035">
        <w:rPr>
          <w:rFonts w:asciiTheme="minorHAnsi" w:eastAsia="Calibri" w:hAnsiTheme="minorHAnsi" w:cstheme="minorHAnsi"/>
          <w:bCs/>
          <w:iCs/>
          <w:kern w:val="0"/>
          <w14:ligatures w14:val="none"/>
        </w:rPr>
        <w:t xml:space="preserve">a </w:t>
      </w:r>
      <w:r w:rsidRPr="00D86495">
        <w:rPr>
          <w:rFonts w:asciiTheme="minorHAnsi" w:eastAsia="Calibri" w:hAnsiTheme="minorHAnsi" w:cstheme="minorHAnsi"/>
          <w:bCs/>
          <w:iCs/>
          <w:kern w:val="0"/>
          <w14:ligatures w14:val="none"/>
        </w:rPr>
        <w:t>będzie osobno</w:t>
      </w:r>
      <w:r>
        <w:rPr>
          <w:rFonts w:asciiTheme="minorHAnsi" w:eastAsia="Calibri" w:hAnsiTheme="minorHAnsi" w:cstheme="minorHAnsi"/>
          <w:bCs/>
          <w:iCs/>
          <w:kern w:val="0"/>
          <w14:ligatures w14:val="none"/>
        </w:rPr>
        <w:t>,</w:t>
      </w:r>
      <w:r w:rsidRPr="00D86495">
        <w:rPr>
          <w:rFonts w:asciiTheme="minorHAnsi" w:eastAsia="Calibri" w:hAnsiTheme="minorHAnsi" w:cstheme="minorHAnsi"/>
          <w:bCs/>
          <w:iCs/>
          <w:kern w:val="0"/>
          <w14:ligatures w14:val="none"/>
        </w:rPr>
        <w:t xml:space="preserve"> zgodnie z opisanymi </w:t>
      </w:r>
      <w:r w:rsidRPr="00B717FB">
        <w:rPr>
          <w:rFonts w:asciiTheme="minorHAnsi" w:eastAsia="Calibri" w:hAnsiTheme="minorHAnsi" w:cstheme="minorHAnsi"/>
          <w:bCs/>
          <w:iCs/>
          <w:kern w:val="0"/>
          <w14:ligatures w14:val="none"/>
        </w:rPr>
        <w:t>w punkcie VIII zapytania ofertowego</w:t>
      </w:r>
      <w:r w:rsidRPr="00030DA4">
        <w:rPr>
          <w:rFonts w:asciiTheme="minorHAnsi" w:eastAsia="Calibri" w:hAnsiTheme="minorHAnsi" w:cstheme="minorHAnsi"/>
          <w:bCs/>
          <w:iCs/>
          <w:kern w:val="0"/>
          <w14:ligatures w14:val="none"/>
        </w:rPr>
        <w:t xml:space="preserve"> kryteriami wyboru oferty. W każdej części zapytania ofertowego</w:t>
      </w:r>
      <w:r w:rsidRPr="00D86495">
        <w:rPr>
          <w:rFonts w:asciiTheme="minorHAnsi" w:eastAsia="Calibri" w:hAnsiTheme="minorHAnsi" w:cstheme="minorHAnsi"/>
          <w:bCs/>
          <w:iCs/>
          <w:kern w:val="0"/>
          <w14:ligatures w14:val="none"/>
        </w:rPr>
        <w:t xml:space="preserve"> wybrany zostanie oferent, który uzyskał największą ilość punktów w danej części. </w:t>
      </w:r>
      <w:r w:rsidRPr="00D86495">
        <w:rPr>
          <w:rFonts w:asciiTheme="minorHAnsi" w:eastAsia="Calibri" w:hAnsiTheme="minorHAnsi" w:cstheme="minorHAnsi"/>
          <w:bCs/>
          <w:iCs/>
          <w:kern w:val="0"/>
          <w:u w:val="single"/>
          <w14:ligatures w14:val="none"/>
        </w:rPr>
        <w:t xml:space="preserve">Oferenci którzy złożyli ofertę na </w:t>
      </w:r>
      <w:r w:rsidR="000C0F8C">
        <w:rPr>
          <w:rFonts w:asciiTheme="minorHAnsi" w:eastAsia="Calibri" w:hAnsiTheme="minorHAnsi" w:cstheme="minorHAnsi"/>
          <w:bCs/>
          <w:iCs/>
          <w:kern w:val="0"/>
          <w:u w:val="single"/>
          <w14:ligatures w14:val="none"/>
        </w:rPr>
        <w:t>2</w:t>
      </w:r>
      <w:r w:rsidRPr="00D86495">
        <w:rPr>
          <w:rFonts w:asciiTheme="minorHAnsi" w:eastAsia="Calibri" w:hAnsiTheme="minorHAnsi" w:cstheme="minorHAnsi"/>
          <w:bCs/>
          <w:iCs/>
          <w:kern w:val="0"/>
          <w:u w:val="single"/>
          <w14:ligatures w14:val="none"/>
        </w:rPr>
        <w:t xml:space="preserve"> części zapytania ofertowego</w:t>
      </w:r>
      <w:r w:rsidR="00C42A53">
        <w:rPr>
          <w:rFonts w:asciiTheme="minorHAnsi" w:eastAsia="Calibri" w:hAnsiTheme="minorHAnsi" w:cstheme="minorHAnsi"/>
          <w:bCs/>
          <w:iCs/>
          <w:kern w:val="0"/>
          <w:u w:val="single"/>
          <w14:ligatures w14:val="none"/>
        </w:rPr>
        <w:t>,</w:t>
      </w:r>
      <w:r w:rsidRPr="00D86495">
        <w:rPr>
          <w:rFonts w:asciiTheme="minorHAnsi" w:eastAsia="Calibri" w:hAnsiTheme="minorHAnsi" w:cstheme="minorHAnsi"/>
          <w:bCs/>
          <w:iCs/>
          <w:kern w:val="0"/>
          <w:u w:val="single"/>
          <w14:ligatures w14:val="none"/>
        </w:rPr>
        <w:t xml:space="preserve"> nie będą z tego względu faworyzowani. </w:t>
      </w:r>
    </w:p>
    <w:p w14:paraId="53297E73" w14:textId="77777777" w:rsidR="00D86495" w:rsidRDefault="00D86495" w:rsidP="00621CA0">
      <w:pPr>
        <w:spacing w:line="276" w:lineRule="auto"/>
        <w:ind w:left="851" w:right="18" w:firstLine="0"/>
        <w:rPr>
          <w:rFonts w:asciiTheme="minorHAnsi" w:hAnsiTheme="minorHAnsi" w:cstheme="minorHAnsi"/>
          <w:b/>
          <w:bCs/>
        </w:rPr>
      </w:pPr>
    </w:p>
    <w:p w14:paraId="2633303B" w14:textId="77777777" w:rsidR="00D86495" w:rsidRPr="00D86495" w:rsidRDefault="00D86495" w:rsidP="005108EA">
      <w:pPr>
        <w:pBdr>
          <w:top w:val="nil"/>
          <w:left w:val="nil"/>
          <w:bottom w:val="nil"/>
          <w:right w:val="nil"/>
          <w:between w:val="nil"/>
        </w:pBdr>
        <w:spacing w:before="240" w:after="120" w:line="276" w:lineRule="auto"/>
        <w:ind w:left="851" w:right="0" w:firstLine="0"/>
        <w:rPr>
          <w:rFonts w:asciiTheme="minorHAnsi" w:eastAsia="Calibri" w:hAnsiTheme="minorHAnsi" w:cstheme="minorHAnsi"/>
          <w:bCs/>
          <w:iCs/>
          <w:kern w:val="0"/>
          <w14:ligatures w14:val="none"/>
        </w:rPr>
      </w:pPr>
      <w:r w:rsidRPr="00D86495">
        <w:rPr>
          <w:rFonts w:asciiTheme="minorHAnsi" w:eastAsia="Calibri" w:hAnsiTheme="minorHAnsi" w:cstheme="minorHAnsi"/>
          <w:bCs/>
          <w:iCs/>
          <w:kern w:val="0"/>
          <w14:ligatures w14:val="none"/>
        </w:rPr>
        <w:t>Istnieje możliwość składania ofert częściowych według poniższego schematu:</w:t>
      </w:r>
    </w:p>
    <w:p w14:paraId="0BA6078C" w14:textId="77777777" w:rsidR="00597BBB" w:rsidRDefault="00597BBB" w:rsidP="00597BBB">
      <w:pPr>
        <w:pStyle w:val="Akapitzlist"/>
        <w:numPr>
          <w:ilvl w:val="0"/>
          <w:numId w:val="35"/>
        </w:numPr>
        <w:spacing w:line="276" w:lineRule="auto"/>
        <w:ind w:right="18"/>
        <w:rPr>
          <w:rFonts w:asciiTheme="minorHAnsi" w:hAnsiTheme="minorHAnsi" w:cstheme="minorHAnsi"/>
        </w:rPr>
      </w:pPr>
      <w:r w:rsidRPr="00597BBB">
        <w:rPr>
          <w:rFonts w:asciiTheme="minorHAnsi" w:hAnsiTheme="minorHAnsi" w:cstheme="minorHAnsi"/>
          <w:b/>
          <w:bCs/>
        </w:rPr>
        <w:t xml:space="preserve">Część 1 </w:t>
      </w:r>
      <w:r w:rsidRPr="00597BBB">
        <w:rPr>
          <w:rFonts w:asciiTheme="minorHAnsi" w:hAnsiTheme="minorHAnsi" w:cstheme="minorHAnsi"/>
        </w:rPr>
        <w:t>-</w:t>
      </w:r>
      <w:r w:rsidRPr="00597BBB">
        <w:rPr>
          <w:rFonts w:asciiTheme="minorHAnsi" w:hAnsiTheme="minorHAnsi" w:cstheme="minorHAnsi"/>
          <w:b/>
          <w:bCs/>
        </w:rPr>
        <w:t xml:space="preserve"> </w:t>
      </w:r>
      <w:proofErr w:type="spellStart"/>
      <w:r w:rsidRPr="00597BBB">
        <w:rPr>
          <w:rFonts w:asciiTheme="minorHAnsi" w:hAnsiTheme="minorHAnsi" w:cstheme="minorHAnsi"/>
        </w:rPr>
        <w:t>Agaroza</w:t>
      </w:r>
      <w:proofErr w:type="spellEnd"/>
      <w:r w:rsidRPr="00597BBB">
        <w:rPr>
          <w:rFonts w:asciiTheme="minorHAnsi" w:hAnsiTheme="minorHAnsi" w:cstheme="minorHAnsi"/>
        </w:rPr>
        <w:t xml:space="preserve"> i bufory do elektroforezy</w:t>
      </w:r>
    </w:p>
    <w:p w14:paraId="7B7C4CBD" w14:textId="722A8CA8" w:rsidR="00597BBB" w:rsidRDefault="00597BBB" w:rsidP="00597BBB">
      <w:pPr>
        <w:pStyle w:val="Akapitzlist"/>
        <w:numPr>
          <w:ilvl w:val="0"/>
          <w:numId w:val="35"/>
        </w:numPr>
        <w:spacing w:line="276" w:lineRule="auto"/>
        <w:ind w:right="18"/>
        <w:rPr>
          <w:rFonts w:asciiTheme="minorHAnsi" w:hAnsiTheme="minorHAnsi" w:cstheme="minorHAnsi"/>
        </w:rPr>
      </w:pPr>
      <w:r w:rsidRPr="00597BBB">
        <w:rPr>
          <w:rFonts w:asciiTheme="minorHAnsi" w:hAnsiTheme="minorHAnsi" w:cstheme="minorHAnsi"/>
          <w:b/>
          <w:bCs/>
        </w:rPr>
        <w:t xml:space="preserve">Część 2 </w:t>
      </w:r>
      <w:r w:rsidRPr="00597BBB">
        <w:rPr>
          <w:rFonts w:asciiTheme="minorHAnsi" w:hAnsiTheme="minorHAnsi" w:cstheme="minorHAnsi"/>
        </w:rPr>
        <w:t>-</w:t>
      </w:r>
      <w:r w:rsidRPr="00597BBB">
        <w:rPr>
          <w:rFonts w:asciiTheme="minorHAnsi" w:hAnsiTheme="minorHAnsi" w:cstheme="minorHAnsi"/>
          <w:b/>
          <w:bCs/>
        </w:rPr>
        <w:t xml:space="preserve"> </w:t>
      </w:r>
      <w:r w:rsidRPr="00597BBB">
        <w:rPr>
          <w:rFonts w:asciiTheme="minorHAnsi" w:hAnsiTheme="minorHAnsi" w:cstheme="minorHAnsi"/>
        </w:rPr>
        <w:t>Zestawy odczynników do RT PCR</w:t>
      </w:r>
      <w:r w:rsidR="00686E01">
        <w:rPr>
          <w:rFonts w:asciiTheme="minorHAnsi" w:hAnsiTheme="minorHAnsi" w:cstheme="minorHAnsi"/>
        </w:rPr>
        <w:t xml:space="preserve"> i oczyszczania DNA</w:t>
      </w:r>
    </w:p>
    <w:p w14:paraId="78817860" w14:textId="77777777" w:rsidR="00D86495" w:rsidRDefault="00D86495" w:rsidP="00DC7064">
      <w:pPr>
        <w:ind w:left="0" w:right="18" w:firstLine="0"/>
        <w:rPr>
          <w:rFonts w:asciiTheme="minorHAnsi" w:hAnsiTheme="minorHAnsi" w:cstheme="minorHAnsi"/>
          <w:b/>
          <w:bCs/>
        </w:rPr>
      </w:pPr>
    </w:p>
    <w:p w14:paraId="4DA6C08E" w14:textId="0DF768DF" w:rsidR="00A90BCB" w:rsidRPr="005777B7" w:rsidRDefault="00A90BCB" w:rsidP="00A90BCB">
      <w:pPr>
        <w:ind w:left="420" w:right="18" w:firstLine="0"/>
        <w:rPr>
          <w:rFonts w:asciiTheme="minorHAnsi" w:hAnsiTheme="minorHAnsi" w:cstheme="minorHAnsi"/>
        </w:rPr>
      </w:pPr>
      <w:r w:rsidRPr="005777B7">
        <w:rPr>
          <w:rFonts w:asciiTheme="minorHAnsi" w:hAnsiTheme="minorHAnsi" w:cstheme="minorHAnsi"/>
          <w:b/>
          <w:bCs/>
        </w:rPr>
        <w:t xml:space="preserve">UWAGA: </w:t>
      </w:r>
      <w:r w:rsidRPr="005777B7">
        <w:rPr>
          <w:rFonts w:asciiTheme="minorHAnsi" w:hAnsiTheme="minorHAnsi" w:cstheme="minorHAnsi"/>
        </w:rPr>
        <w:t>Oferenci mogą zwrócić się do Zamawiającego z pytaniem dot. przedmiotowego zapytania ofertowego. Pytania należy przesyłać poprzez bazę konkurencyjności</w:t>
      </w:r>
      <w:r w:rsidR="004F3A10" w:rsidRPr="005777B7">
        <w:rPr>
          <w:rFonts w:asciiTheme="minorHAnsi" w:hAnsiTheme="minorHAnsi" w:cstheme="minorHAnsi"/>
        </w:rPr>
        <w:t xml:space="preserve">: </w:t>
      </w:r>
      <w:hyperlink r:id="rId8" w:history="1">
        <w:r w:rsidR="004F3A10" w:rsidRPr="005777B7">
          <w:rPr>
            <w:rStyle w:val="Hipercze"/>
            <w:rFonts w:asciiTheme="minorHAnsi" w:hAnsiTheme="minorHAnsi" w:cstheme="minorHAnsi"/>
          </w:rPr>
          <w:t>https://bazakonkurencyjnosci.funduszeeuropejskie.gov.pl</w:t>
        </w:r>
      </w:hyperlink>
      <w:r w:rsidRPr="005777B7">
        <w:rPr>
          <w:rFonts w:asciiTheme="minorHAnsi" w:hAnsiTheme="minorHAnsi" w:cstheme="minorHAnsi"/>
        </w:rPr>
        <w:t xml:space="preserve">. W przypadku potencjalnych Wykonawców zagranicznych obowiązek tłumaczenia treści zapytania, formułowanych pytań lub innej formy komunikacji leży po stronie Wykonawcy. Zamawiający udzieli niezwłocznie odpowiedzi na zadane pytania publikując je na bazie konkurencyjności, o ile wpłyną one do Zamawiającego nie później niż </w:t>
      </w:r>
      <w:r w:rsidRPr="00DC7064">
        <w:rPr>
          <w:rFonts w:asciiTheme="minorHAnsi" w:hAnsiTheme="minorHAnsi" w:cstheme="minorHAnsi"/>
          <w:color w:val="auto"/>
        </w:rPr>
        <w:t xml:space="preserve">do </w:t>
      </w:r>
      <w:r w:rsidR="003D6FC9" w:rsidRPr="003D64D8">
        <w:rPr>
          <w:rFonts w:asciiTheme="minorHAnsi" w:hAnsiTheme="minorHAnsi" w:cstheme="minorHAnsi"/>
          <w:b/>
          <w:bCs/>
          <w:color w:val="auto"/>
        </w:rPr>
        <w:t>0</w:t>
      </w:r>
      <w:r w:rsidR="003D64D8" w:rsidRPr="003D64D8">
        <w:rPr>
          <w:rFonts w:asciiTheme="minorHAnsi" w:hAnsiTheme="minorHAnsi" w:cstheme="minorHAnsi"/>
          <w:b/>
          <w:bCs/>
          <w:color w:val="auto"/>
        </w:rPr>
        <w:t>7</w:t>
      </w:r>
      <w:r w:rsidR="00030DA4" w:rsidRPr="003D64D8">
        <w:rPr>
          <w:rFonts w:asciiTheme="minorHAnsi" w:hAnsiTheme="minorHAnsi" w:cstheme="minorHAnsi"/>
          <w:b/>
          <w:bCs/>
          <w:color w:val="auto"/>
        </w:rPr>
        <w:t>.</w:t>
      </w:r>
      <w:r w:rsidR="003D6FC9" w:rsidRPr="003D64D8">
        <w:rPr>
          <w:rFonts w:asciiTheme="minorHAnsi" w:hAnsiTheme="minorHAnsi" w:cstheme="minorHAnsi"/>
          <w:b/>
          <w:bCs/>
          <w:color w:val="auto"/>
        </w:rPr>
        <w:t>1</w:t>
      </w:r>
      <w:r w:rsidR="00B717FB">
        <w:rPr>
          <w:rFonts w:asciiTheme="minorHAnsi" w:hAnsiTheme="minorHAnsi" w:cstheme="minorHAnsi"/>
          <w:b/>
          <w:bCs/>
          <w:color w:val="auto"/>
        </w:rPr>
        <w:t>1</w:t>
      </w:r>
      <w:r w:rsidR="00B443D2" w:rsidRPr="003D64D8">
        <w:rPr>
          <w:rFonts w:asciiTheme="minorHAnsi" w:hAnsiTheme="minorHAnsi" w:cstheme="minorHAnsi"/>
          <w:b/>
          <w:bCs/>
          <w:color w:val="auto"/>
        </w:rPr>
        <w:t>.</w:t>
      </w:r>
      <w:r w:rsidR="00202640" w:rsidRPr="003D64D8">
        <w:rPr>
          <w:rFonts w:asciiTheme="minorHAnsi" w:hAnsiTheme="minorHAnsi" w:cstheme="minorHAnsi"/>
          <w:b/>
          <w:bCs/>
          <w:color w:val="auto"/>
        </w:rPr>
        <w:t>2024</w:t>
      </w:r>
      <w:r w:rsidR="004F3A10" w:rsidRPr="003D64D8">
        <w:rPr>
          <w:rFonts w:asciiTheme="minorHAnsi" w:hAnsiTheme="minorHAnsi" w:cstheme="minorHAnsi"/>
          <w:b/>
          <w:bCs/>
          <w:color w:val="auto"/>
        </w:rPr>
        <w:t>r.</w:t>
      </w:r>
      <w:r w:rsidR="004F3A10" w:rsidRPr="005460AE">
        <w:rPr>
          <w:rFonts w:asciiTheme="minorHAnsi" w:hAnsiTheme="minorHAnsi" w:cstheme="minorHAnsi"/>
          <w:color w:val="FF0000"/>
        </w:rPr>
        <w:t xml:space="preserve"> </w:t>
      </w:r>
      <w:r w:rsidRPr="00DC7064">
        <w:rPr>
          <w:rFonts w:asciiTheme="minorHAnsi" w:hAnsiTheme="minorHAnsi" w:cstheme="minorHAnsi"/>
          <w:color w:val="auto"/>
        </w:rPr>
        <w:t xml:space="preserve">Zamawiający </w:t>
      </w:r>
      <w:r w:rsidRPr="005777B7">
        <w:rPr>
          <w:rFonts w:asciiTheme="minorHAnsi" w:hAnsiTheme="minorHAnsi" w:cstheme="minorHAnsi"/>
        </w:rPr>
        <w:t xml:space="preserve">może, natomiast nie musi udzielić odpowiedzi na pytania złożone po ww. terminie.  </w:t>
      </w:r>
    </w:p>
    <w:p w14:paraId="471753AC" w14:textId="6D11C80B" w:rsidR="00DD6524" w:rsidRPr="005777B7" w:rsidRDefault="00DD6524" w:rsidP="00D66D78">
      <w:pPr>
        <w:spacing w:after="8" w:line="285" w:lineRule="auto"/>
        <w:ind w:left="420" w:right="10" w:firstLine="0"/>
        <w:jc w:val="both"/>
        <w:rPr>
          <w:rFonts w:asciiTheme="minorHAnsi" w:hAnsiTheme="minorHAnsi" w:cstheme="minorHAnsi"/>
          <w:u w:val="single"/>
        </w:rPr>
      </w:pPr>
      <w:r w:rsidRPr="005777B7">
        <w:rPr>
          <w:rFonts w:asciiTheme="minorHAnsi" w:hAnsiTheme="minorHAnsi" w:cstheme="minorHAnsi"/>
          <w:u w:val="single"/>
        </w:rPr>
        <w:t>Integralną częścią specyfikacji są odpowiedzi na zadawane pytania w sprawie przedmiotu postępowania.</w:t>
      </w:r>
    </w:p>
    <w:p w14:paraId="30C19BF5" w14:textId="77777777" w:rsidR="00A90BCB" w:rsidRPr="005777B7" w:rsidRDefault="00A90BCB" w:rsidP="00A90BCB">
      <w:pPr>
        <w:spacing w:after="8" w:line="285" w:lineRule="auto"/>
        <w:ind w:left="420" w:right="10" w:firstLine="0"/>
        <w:jc w:val="both"/>
        <w:rPr>
          <w:rFonts w:asciiTheme="minorHAnsi" w:hAnsiTheme="minorHAnsi" w:cstheme="minorHAnsi"/>
          <w:b/>
          <w:bCs/>
        </w:rPr>
      </w:pPr>
    </w:p>
    <w:p w14:paraId="7AF511DA" w14:textId="009D61E7" w:rsidR="00F02AAD" w:rsidRPr="005777B7" w:rsidRDefault="00E4318B" w:rsidP="00A170DB">
      <w:pPr>
        <w:spacing w:after="8" w:line="285" w:lineRule="auto"/>
        <w:ind w:left="420" w:right="10" w:firstLine="0"/>
        <w:rPr>
          <w:rFonts w:asciiTheme="minorHAnsi" w:hAnsiTheme="minorHAnsi" w:cstheme="minorHAnsi"/>
        </w:rPr>
      </w:pPr>
      <w:r w:rsidRPr="005777B7">
        <w:rPr>
          <w:rFonts w:asciiTheme="minorHAnsi" w:hAnsiTheme="minorHAnsi" w:cstheme="minorHAnsi"/>
          <w:b/>
          <w:bCs/>
        </w:rPr>
        <w:t>UWAGA:</w:t>
      </w:r>
      <w:r w:rsidRPr="005777B7">
        <w:rPr>
          <w:rFonts w:asciiTheme="minorHAnsi" w:hAnsiTheme="minorHAnsi" w:cstheme="minorHAnsi"/>
        </w:rPr>
        <w:t xml:space="preserve"> Jeżeli w jakimkolwiek miejscu dokumentacji projektowej, stanowiącej opis przedmiotu zamówienia, zostały wskazane nazwy producenta, nazwy własne, znaki towarowe, patenty lub pochodzenie materiałów czy urządzeń służących do wykonania niniejszego zamówienia, które wskazują lub mogłyby wskazywać na konkretnego producenta, </w:t>
      </w:r>
      <w:r w:rsidRPr="00B877A0">
        <w:rPr>
          <w:rFonts w:asciiTheme="minorHAnsi" w:hAnsiTheme="minorHAnsi" w:cstheme="minorHAnsi"/>
          <w:b/>
          <w:bCs/>
        </w:rPr>
        <w:t>nie stanowi to preferowania wyrobu czy materiałów danego producenta, lecz ma na celu wskazanie na cechy - parametry techniczne i jakościowe nie gorsze od podanych w opisie</w:t>
      </w:r>
      <w:r w:rsidRPr="005777B7">
        <w:rPr>
          <w:rFonts w:asciiTheme="minorHAnsi" w:hAnsiTheme="minorHAnsi" w:cstheme="minorHAnsi"/>
        </w:rPr>
        <w:t xml:space="preserve">.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w:t>
      </w:r>
      <w:r w:rsidRPr="005777B7">
        <w:rPr>
          <w:rFonts w:asciiTheme="minorHAnsi" w:hAnsiTheme="minorHAnsi" w:cstheme="minorHAnsi"/>
        </w:rPr>
        <w:lastRenderedPageBreak/>
        <w:t xml:space="preserve">zagwarantują one uzyskanie parametrów technicznych, eksploatacyjnych i jakościowych nie gorszych od założonych w dokumentacji. Wykonawca, który powołuje się na rozwiązania równoważne jest obowiązany wykazać na podstawie stosownych dokumentów, że oferowane przez niego materiały, urządzenia spełniają określone wymagania przez Zamawiającego. Ciężar udowodnienia, że wyrób jest równoważny w stosunku do założeń określonych przez Zamawiającego spoczywa na składającym ofertę. Zakres równoważności należy rozumieć, jako zaoferowanie podobnego i nie gorszego produktu/usługi  pod kątem:   </w:t>
      </w:r>
    </w:p>
    <w:p w14:paraId="4B8F5172" w14:textId="77777777" w:rsidR="00933F5B" w:rsidRPr="005777B7" w:rsidRDefault="00E4318B" w:rsidP="00A170DB">
      <w:pPr>
        <w:pStyle w:val="Akapitzlist"/>
        <w:numPr>
          <w:ilvl w:val="0"/>
          <w:numId w:val="20"/>
        </w:numPr>
        <w:spacing w:after="8" w:line="285" w:lineRule="auto"/>
        <w:ind w:right="10"/>
        <w:rPr>
          <w:rFonts w:asciiTheme="minorHAnsi" w:hAnsiTheme="minorHAnsi" w:cstheme="minorHAnsi"/>
        </w:rPr>
      </w:pPr>
      <w:r w:rsidRPr="005777B7">
        <w:rPr>
          <w:rFonts w:asciiTheme="minorHAnsi" w:hAnsiTheme="minorHAnsi" w:cstheme="minorHAnsi"/>
        </w:rPr>
        <w:t xml:space="preserve">funkcji,    </w:t>
      </w:r>
    </w:p>
    <w:p w14:paraId="32BF726B" w14:textId="77777777" w:rsidR="00933F5B" w:rsidRPr="005777B7" w:rsidRDefault="00E4318B">
      <w:pPr>
        <w:pStyle w:val="Akapitzlist"/>
        <w:numPr>
          <w:ilvl w:val="0"/>
          <w:numId w:val="20"/>
        </w:numPr>
        <w:spacing w:after="8" w:line="285" w:lineRule="auto"/>
        <w:ind w:right="10"/>
        <w:jc w:val="both"/>
        <w:rPr>
          <w:rFonts w:asciiTheme="minorHAnsi" w:hAnsiTheme="minorHAnsi" w:cstheme="minorHAnsi"/>
        </w:rPr>
      </w:pPr>
      <w:r w:rsidRPr="005777B7">
        <w:rPr>
          <w:rFonts w:asciiTheme="minorHAnsi" w:hAnsiTheme="minorHAnsi" w:cstheme="minorHAnsi"/>
        </w:rPr>
        <w:t xml:space="preserve">cech, </w:t>
      </w:r>
    </w:p>
    <w:p w14:paraId="66AA4131" w14:textId="2D872242" w:rsidR="00A90BCB" w:rsidRDefault="00E4318B" w:rsidP="003C142C">
      <w:pPr>
        <w:pStyle w:val="Akapitzlist"/>
        <w:numPr>
          <w:ilvl w:val="0"/>
          <w:numId w:val="20"/>
        </w:numPr>
        <w:spacing w:after="8" w:line="285" w:lineRule="auto"/>
        <w:ind w:right="10"/>
        <w:jc w:val="both"/>
        <w:rPr>
          <w:rFonts w:asciiTheme="minorHAnsi" w:hAnsiTheme="minorHAnsi" w:cstheme="minorHAnsi"/>
        </w:rPr>
      </w:pPr>
      <w:r w:rsidRPr="005777B7">
        <w:rPr>
          <w:rFonts w:asciiTheme="minorHAnsi" w:hAnsiTheme="minorHAnsi" w:cstheme="minorHAnsi"/>
        </w:rPr>
        <w:t xml:space="preserve">parametrów.    </w:t>
      </w:r>
    </w:p>
    <w:p w14:paraId="5C3B184E" w14:textId="77777777" w:rsidR="00C42A53" w:rsidRPr="003C142C" w:rsidRDefault="00C42A53" w:rsidP="00C42A53">
      <w:pPr>
        <w:pStyle w:val="Akapitzlist"/>
        <w:spacing w:after="8" w:line="285" w:lineRule="auto"/>
        <w:ind w:left="780" w:right="10" w:firstLine="0"/>
        <w:jc w:val="both"/>
        <w:rPr>
          <w:rFonts w:asciiTheme="minorHAnsi" w:hAnsiTheme="minorHAnsi" w:cstheme="minorHAnsi"/>
        </w:rPr>
      </w:pPr>
    </w:p>
    <w:p w14:paraId="00C23CA0" w14:textId="03259838" w:rsidR="002E0D48" w:rsidRPr="00C42A53" w:rsidRDefault="00E4318B" w:rsidP="00C42A53">
      <w:pPr>
        <w:numPr>
          <w:ilvl w:val="0"/>
          <w:numId w:val="3"/>
        </w:numPr>
        <w:spacing w:after="23" w:line="270" w:lineRule="auto"/>
        <w:ind w:right="0" w:hanging="566"/>
        <w:rPr>
          <w:rFonts w:asciiTheme="minorHAnsi" w:hAnsiTheme="minorHAnsi" w:cstheme="minorHAnsi"/>
          <w:b/>
          <w:bCs/>
        </w:rPr>
      </w:pPr>
      <w:r w:rsidRPr="005777B7">
        <w:rPr>
          <w:rFonts w:asciiTheme="minorHAnsi" w:hAnsiTheme="minorHAnsi" w:cstheme="minorHAnsi"/>
          <w:b/>
          <w:bCs/>
        </w:rPr>
        <w:t xml:space="preserve">Miejsce i termin realizacji zamówienia  </w:t>
      </w:r>
    </w:p>
    <w:p w14:paraId="6F35FE7C" w14:textId="77777777" w:rsidR="009E2CDA" w:rsidRPr="009E2CDA" w:rsidRDefault="009E2CDA" w:rsidP="00B877A0">
      <w:pPr>
        <w:numPr>
          <w:ilvl w:val="1"/>
          <w:numId w:val="3"/>
        </w:numPr>
        <w:tabs>
          <w:tab w:val="left" w:pos="142"/>
          <w:tab w:val="left" w:pos="284"/>
          <w:tab w:val="left" w:pos="709"/>
          <w:tab w:val="left" w:pos="993"/>
        </w:tabs>
        <w:ind w:left="709" w:right="18" w:hanging="283"/>
        <w:rPr>
          <w:rFonts w:asciiTheme="minorHAnsi" w:hAnsiTheme="minorHAnsi" w:cstheme="minorHAnsi"/>
          <w14:ligatures w14:val="none"/>
        </w:rPr>
      </w:pPr>
      <w:r w:rsidRPr="009E2CDA">
        <w:rPr>
          <w:rFonts w:asciiTheme="minorHAnsi" w:hAnsiTheme="minorHAnsi" w:cstheme="minorHAnsi"/>
          <w14:ligatures w14:val="none"/>
        </w:rPr>
        <w:t xml:space="preserve">Miejsce realizacji zamówienia:  </w:t>
      </w:r>
    </w:p>
    <w:p w14:paraId="0570D496" w14:textId="77777777" w:rsidR="009E2CDA" w:rsidRPr="009E2CDA" w:rsidRDefault="009E2CDA" w:rsidP="00B877A0">
      <w:pPr>
        <w:tabs>
          <w:tab w:val="left" w:pos="426"/>
        </w:tabs>
        <w:ind w:left="426" w:right="18" w:firstLine="0"/>
        <w:rPr>
          <w:rFonts w:asciiTheme="minorHAnsi" w:hAnsiTheme="minorHAnsi" w:cstheme="minorHAnsi"/>
          <w:b/>
          <w:bCs/>
        </w:rPr>
      </w:pPr>
      <w:r w:rsidRPr="009E2CDA">
        <w:rPr>
          <w:rFonts w:asciiTheme="minorHAnsi" w:eastAsiaTheme="minorEastAsia" w:hAnsiTheme="minorHAnsi" w:cstheme="minorHAnsi"/>
          <w:b/>
          <w:bCs/>
          <w:color w:val="auto"/>
          <w:kern w:val="0"/>
        </w:rPr>
        <w:t>„ BACTO - TECH" SPÓŁKA Z OGRANICZONĄ ODPOWIEDZIALNOŚCIĄ</w:t>
      </w:r>
      <w:r w:rsidRPr="009E2CDA">
        <w:rPr>
          <w:rFonts w:asciiTheme="minorHAnsi" w:eastAsiaTheme="minorEastAsia" w:hAnsiTheme="minorHAnsi" w:cstheme="minorHAnsi"/>
          <w:b/>
          <w:bCs/>
          <w:color w:val="auto"/>
          <w:kern w:val="0"/>
        </w:rPr>
        <w:br/>
      </w:r>
      <w:r w:rsidRPr="009E2CDA">
        <w:rPr>
          <w:rFonts w:asciiTheme="minorHAnsi" w:hAnsiTheme="minorHAnsi" w:cstheme="minorHAnsi"/>
          <w:b/>
          <w:bCs/>
        </w:rPr>
        <w:t>ul. Polna 148</w:t>
      </w:r>
    </w:p>
    <w:p w14:paraId="54982395" w14:textId="77777777" w:rsidR="009E2CDA" w:rsidRPr="009E2CDA" w:rsidRDefault="009E2CDA" w:rsidP="00B877A0">
      <w:pPr>
        <w:tabs>
          <w:tab w:val="left" w:pos="709"/>
        </w:tabs>
        <w:ind w:left="709" w:right="18" w:hanging="283"/>
        <w:rPr>
          <w:rFonts w:asciiTheme="minorHAnsi" w:hAnsiTheme="minorHAnsi" w:cstheme="minorHAnsi"/>
          <w:b/>
          <w:bCs/>
        </w:rPr>
      </w:pPr>
      <w:r w:rsidRPr="009E2CDA">
        <w:rPr>
          <w:rFonts w:asciiTheme="minorHAnsi" w:hAnsiTheme="minorHAnsi" w:cstheme="minorHAnsi"/>
          <w:b/>
          <w:bCs/>
        </w:rPr>
        <w:t>87-100 Toruń</w:t>
      </w:r>
    </w:p>
    <w:p w14:paraId="65E29C4C" w14:textId="77777777" w:rsidR="00B877A0" w:rsidRPr="00A7555E" w:rsidRDefault="009E2CDA" w:rsidP="00B877A0">
      <w:pPr>
        <w:numPr>
          <w:ilvl w:val="1"/>
          <w:numId w:val="3"/>
        </w:numPr>
        <w:tabs>
          <w:tab w:val="left" w:pos="284"/>
          <w:tab w:val="left" w:pos="709"/>
          <w:tab w:val="left" w:pos="993"/>
        </w:tabs>
        <w:ind w:left="709" w:right="18" w:hanging="283"/>
        <w:rPr>
          <w:rFonts w:asciiTheme="minorHAnsi" w:hAnsiTheme="minorHAnsi" w:cstheme="minorHAnsi"/>
          <w:color w:val="FF0000"/>
          <w14:ligatures w14:val="none"/>
        </w:rPr>
      </w:pPr>
      <w:r w:rsidRPr="00A7555E">
        <w:rPr>
          <w:rFonts w:asciiTheme="minorHAnsi" w:hAnsiTheme="minorHAnsi" w:cstheme="minorHAnsi"/>
          <w14:ligatures w14:val="none"/>
        </w:rPr>
        <w:t>Termin realizacji zamówienia:</w:t>
      </w:r>
    </w:p>
    <w:p w14:paraId="6B99E198" w14:textId="4024C5E2" w:rsidR="009E2CDA" w:rsidRPr="003D64D8" w:rsidRDefault="00DC7064" w:rsidP="00B877A0">
      <w:pPr>
        <w:pStyle w:val="Akapitzlist"/>
        <w:numPr>
          <w:ilvl w:val="2"/>
          <w:numId w:val="3"/>
        </w:numPr>
        <w:tabs>
          <w:tab w:val="left" w:pos="284"/>
          <w:tab w:val="left" w:pos="709"/>
          <w:tab w:val="left" w:pos="993"/>
        </w:tabs>
        <w:ind w:left="709" w:right="18" w:hanging="283"/>
        <w:rPr>
          <w:rStyle w:val="cf01"/>
          <w:rFonts w:asciiTheme="minorHAnsi" w:hAnsiTheme="minorHAnsi" w:cstheme="minorHAnsi"/>
          <w:b/>
          <w:bCs/>
          <w:color w:val="auto"/>
          <w:sz w:val="22"/>
          <w:szCs w:val="22"/>
          <w14:ligatures w14:val="none"/>
        </w:rPr>
      </w:pPr>
      <w:bookmarkStart w:id="0" w:name="_Hlk165049336"/>
      <w:r>
        <w:rPr>
          <w:rFonts w:asciiTheme="minorHAnsi" w:hAnsiTheme="minorHAnsi" w:cstheme="minorHAnsi"/>
          <w:b/>
          <w:bCs/>
          <w14:ligatures w14:val="none"/>
        </w:rPr>
        <w:t>CZĘŚĆ</w:t>
      </w:r>
      <w:bookmarkEnd w:id="0"/>
      <w:r w:rsidR="00B877A0" w:rsidRPr="00A7555E">
        <w:rPr>
          <w:rFonts w:asciiTheme="minorHAnsi" w:hAnsiTheme="minorHAnsi" w:cstheme="minorHAnsi"/>
          <w:b/>
          <w:bCs/>
          <w14:ligatures w14:val="none"/>
        </w:rPr>
        <w:t xml:space="preserve"> 1</w:t>
      </w:r>
      <w:r w:rsidR="00B877A0" w:rsidRPr="00A7555E">
        <w:rPr>
          <w:rFonts w:asciiTheme="minorHAnsi" w:hAnsiTheme="minorHAnsi" w:cstheme="minorHAnsi"/>
          <w14:ligatures w14:val="none"/>
        </w:rPr>
        <w:t xml:space="preserve"> </w:t>
      </w:r>
      <w:r w:rsidR="009E2CDA" w:rsidRPr="00A7555E">
        <w:rPr>
          <w:rFonts w:asciiTheme="minorHAnsi" w:hAnsiTheme="minorHAnsi" w:cstheme="minorHAnsi"/>
          <w14:ligatures w14:val="none"/>
        </w:rPr>
        <w:t xml:space="preserve"> </w:t>
      </w:r>
      <w:r w:rsidR="00621CA0" w:rsidRPr="00A7555E">
        <w:rPr>
          <w:rFonts w:asciiTheme="minorHAnsi" w:hAnsiTheme="minorHAnsi" w:cstheme="minorHAnsi"/>
          <w14:ligatures w14:val="none"/>
        </w:rPr>
        <w:t xml:space="preserve">- </w:t>
      </w:r>
      <w:r w:rsidR="009E2CDA" w:rsidRPr="00A7555E">
        <w:rPr>
          <w:rFonts w:asciiTheme="minorHAnsi" w:hAnsiTheme="minorHAnsi" w:cstheme="minorHAnsi"/>
          <w14:ligatures w14:val="none"/>
        </w:rPr>
        <w:t xml:space="preserve">maksymalnie do </w:t>
      </w:r>
      <w:r w:rsidR="00CB6152" w:rsidRPr="00A7555E">
        <w:rPr>
          <w:rFonts w:asciiTheme="minorHAnsi" w:hAnsiTheme="minorHAnsi" w:cstheme="minorHAnsi"/>
          <w14:ligatures w14:val="none"/>
        </w:rPr>
        <w:t xml:space="preserve">dnia </w:t>
      </w:r>
      <w:r w:rsidR="003D64D8" w:rsidRPr="003D64D8">
        <w:rPr>
          <w:rFonts w:asciiTheme="minorHAnsi" w:hAnsiTheme="minorHAnsi" w:cstheme="minorHAnsi"/>
          <w:b/>
          <w:bCs/>
          <w:color w:val="auto"/>
          <w14:ligatures w14:val="none"/>
        </w:rPr>
        <w:t>29</w:t>
      </w:r>
      <w:r w:rsidR="009E2CDA" w:rsidRPr="003D64D8">
        <w:rPr>
          <w:rFonts w:asciiTheme="minorHAnsi" w:hAnsiTheme="minorHAnsi" w:cstheme="minorHAnsi"/>
          <w:b/>
          <w:bCs/>
          <w:color w:val="auto"/>
          <w14:ligatures w14:val="none"/>
        </w:rPr>
        <w:t>.</w:t>
      </w:r>
      <w:r w:rsidR="00F2720D" w:rsidRPr="003D64D8">
        <w:rPr>
          <w:rFonts w:asciiTheme="minorHAnsi" w:hAnsiTheme="minorHAnsi" w:cstheme="minorHAnsi"/>
          <w:b/>
          <w:bCs/>
          <w:color w:val="auto"/>
          <w14:ligatures w14:val="none"/>
        </w:rPr>
        <w:t>11</w:t>
      </w:r>
      <w:r w:rsidR="00B877A0" w:rsidRPr="003D64D8">
        <w:rPr>
          <w:rFonts w:asciiTheme="minorHAnsi" w:hAnsiTheme="minorHAnsi" w:cstheme="minorHAnsi"/>
          <w:b/>
          <w:bCs/>
          <w:color w:val="auto"/>
          <w14:ligatures w14:val="none"/>
        </w:rPr>
        <w:t>.</w:t>
      </w:r>
      <w:r w:rsidR="009E2CDA" w:rsidRPr="003D64D8">
        <w:rPr>
          <w:rFonts w:asciiTheme="minorHAnsi" w:hAnsiTheme="minorHAnsi" w:cstheme="minorHAnsi"/>
          <w:b/>
          <w:bCs/>
          <w:color w:val="auto"/>
          <w14:ligatures w14:val="none"/>
        </w:rPr>
        <w:t>2024 r.</w:t>
      </w:r>
      <w:r w:rsidR="009E2CDA" w:rsidRPr="003D64D8">
        <w:rPr>
          <w:rFonts w:asciiTheme="minorHAnsi" w:hAnsiTheme="minorHAnsi" w:cstheme="minorHAnsi"/>
          <w:b/>
          <w:bCs/>
          <w:strike/>
          <w:color w:val="auto"/>
          <w14:ligatures w14:val="none"/>
        </w:rPr>
        <w:t xml:space="preserve"> </w:t>
      </w:r>
    </w:p>
    <w:p w14:paraId="75F822F5" w14:textId="5D2B5E84" w:rsidR="002E0D48" w:rsidRPr="003D64D8" w:rsidRDefault="00DC7064" w:rsidP="00227815">
      <w:pPr>
        <w:pStyle w:val="Akapitzlist"/>
        <w:numPr>
          <w:ilvl w:val="2"/>
          <w:numId w:val="3"/>
        </w:numPr>
        <w:tabs>
          <w:tab w:val="left" w:pos="284"/>
          <w:tab w:val="left" w:pos="709"/>
          <w:tab w:val="left" w:pos="993"/>
        </w:tabs>
        <w:ind w:left="709" w:right="18" w:hanging="283"/>
        <w:rPr>
          <w:rFonts w:asciiTheme="minorHAnsi" w:hAnsiTheme="minorHAnsi" w:cstheme="minorHAnsi"/>
          <w:b/>
          <w:bCs/>
          <w:color w:val="auto"/>
          <w14:ligatures w14:val="none"/>
        </w:rPr>
      </w:pPr>
      <w:r w:rsidRPr="003D64D8">
        <w:rPr>
          <w:rFonts w:asciiTheme="minorHAnsi" w:hAnsiTheme="minorHAnsi" w:cstheme="minorHAnsi"/>
          <w:b/>
          <w:bCs/>
          <w:color w:val="auto"/>
          <w14:ligatures w14:val="none"/>
        </w:rPr>
        <w:t>CZĘŚĆ</w:t>
      </w:r>
      <w:r w:rsidR="00621CA0" w:rsidRPr="003D64D8">
        <w:rPr>
          <w:rStyle w:val="cf01"/>
          <w:rFonts w:asciiTheme="minorHAnsi" w:eastAsiaTheme="majorEastAsia" w:hAnsiTheme="minorHAnsi" w:cstheme="minorHAnsi"/>
          <w:b/>
          <w:bCs/>
          <w:color w:val="auto"/>
          <w:sz w:val="22"/>
          <w:szCs w:val="22"/>
        </w:rPr>
        <w:t xml:space="preserve"> 2</w:t>
      </w:r>
      <w:r w:rsidR="00621CA0" w:rsidRPr="003D64D8">
        <w:rPr>
          <w:rStyle w:val="cf01"/>
          <w:rFonts w:asciiTheme="minorHAnsi" w:eastAsiaTheme="majorEastAsia" w:hAnsiTheme="minorHAnsi" w:cstheme="minorHAnsi"/>
          <w:color w:val="auto"/>
          <w:sz w:val="22"/>
          <w:szCs w:val="22"/>
        </w:rPr>
        <w:t xml:space="preserve"> - </w:t>
      </w:r>
      <w:r w:rsidR="00621CA0" w:rsidRPr="003D64D8">
        <w:rPr>
          <w:rFonts w:asciiTheme="minorHAnsi" w:hAnsiTheme="minorHAnsi" w:cstheme="minorHAnsi"/>
          <w:color w:val="auto"/>
          <w14:ligatures w14:val="none"/>
        </w:rPr>
        <w:t xml:space="preserve">maksymalnie do </w:t>
      </w:r>
      <w:r w:rsidR="007977C9" w:rsidRPr="003D64D8">
        <w:rPr>
          <w:rFonts w:asciiTheme="minorHAnsi" w:hAnsiTheme="minorHAnsi" w:cstheme="minorHAnsi"/>
          <w:color w:val="auto"/>
          <w14:ligatures w14:val="none"/>
        </w:rPr>
        <w:t xml:space="preserve">dnia </w:t>
      </w:r>
      <w:r w:rsidR="003D64D8" w:rsidRPr="003D64D8">
        <w:rPr>
          <w:rFonts w:asciiTheme="minorHAnsi" w:hAnsiTheme="minorHAnsi" w:cstheme="minorHAnsi"/>
          <w:b/>
          <w:bCs/>
          <w:color w:val="auto"/>
          <w14:ligatures w14:val="none"/>
        </w:rPr>
        <w:t>29</w:t>
      </w:r>
      <w:r w:rsidR="00621CA0" w:rsidRPr="003D64D8">
        <w:rPr>
          <w:rFonts w:asciiTheme="minorHAnsi" w:hAnsiTheme="minorHAnsi" w:cstheme="minorHAnsi"/>
          <w:b/>
          <w:bCs/>
          <w:color w:val="auto"/>
          <w14:ligatures w14:val="none"/>
        </w:rPr>
        <w:t>.</w:t>
      </w:r>
      <w:r w:rsidR="00F2720D" w:rsidRPr="003D64D8">
        <w:rPr>
          <w:rFonts w:asciiTheme="minorHAnsi" w:hAnsiTheme="minorHAnsi" w:cstheme="minorHAnsi"/>
          <w:b/>
          <w:bCs/>
          <w:color w:val="auto"/>
          <w14:ligatures w14:val="none"/>
        </w:rPr>
        <w:t>11</w:t>
      </w:r>
      <w:r w:rsidR="00621CA0" w:rsidRPr="003D64D8">
        <w:rPr>
          <w:rFonts w:asciiTheme="minorHAnsi" w:hAnsiTheme="minorHAnsi" w:cstheme="minorHAnsi"/>
          <w:b/>
          <w:bCs/>
          <w:color w:val="auto"/>
          <w14:ligatures w14:val="none"/>
        </w:rPr>
        <w:t>.2024 r</w:t>
      </w:r>
      <w:r w:rsidR="00227815" w:rsidRPr="003D64D8">
        <w:rPr>
          <w:rFonts w:asciiTheme="minorHAnsi" w:hAnsiTheme="minorHAnsi" w:cstheme="minorHAnsi"/>
          <w:b/>
          <w:bCs/>
          <w:color w:val="auto"/>
          <w14:ligatures w14:val="none"/>
        </w:rPr>
        <w:t>.</w:t>
      </w:r>
    </w:p>
    <w:p w14:paraId="58763033" w14:textId="77777777" w:rsidR="00227815" w:rsidRPr="0042363A" w:rsidRDefault="00227815" w:rsidP="00227815">
      <w:pPr>
        <w:pStyle w:val="Akapitzlist"/>
        <w:tabs>
          <w:tab w:val="left" w:pos="284"/>
          <w:tab w:val="left" w:pos="709"/>
          <w:tab w:val="left" w:pos="993"/>
        </w:tabs>
        <w:ind w:left="709" w:right="18" w:firstLine="0"/>
        <w:rPr>
          <w:rFonts w:asciiTheme="minorHAnsi" w:hAnsiTheme="minorHAnsi" w:cstheme="minorHAnsi"/>
          <w:color w:val="auto"/>
          <w14:ligatures w14:val="none"/>
        </w:rPr>
      </w:pPr>
    </w:p>
    <w:p w14:paraId="4A083E8E" w14:textId="5D7D257E" w:rsidR="00227815" w:rsidRDefault="00227815" w:rsidP="00227815">
      <w:pPr>
        <w:pStyle w:val="NormalnyWeb"/>
        <w:numPr>
          <w:ilvl w:val="1"/>
          <w:numId w:val="3"/>
        </w:numPr>
        <w:shd w:val="clear" w:color="auto" w:fill="FFFFFF"/>
        <w:tabs>
          <w:tab w:val="left" w:pos="567"/>
        </w:tabs>
        <w:spacing w:before="0" w:beforeAutospacing="0" w:after="0" w:afterAutospacing="0"/>
        <w:ind w:left="426"/>
        <w:rPr>
          <w:rFonts w:ascii="Calibri" w:hAnsi="Calibri" w:cs="Calibri"/>
          <w:color w:val="000000"/>
          <w:sz w:val="22"/>
          <w:szCs w:val="22"/>
        </w:rPr>
      </w:pPr>
      <w:r w:rsidRPr="00227815">
        <w:rPr>
          <w:rFonts w:ascii="Calibri" w:hAnsi="Calibri" w:cs="Calibri"/>
          <w:color w:val="000000"/>
          <w:sz w:val="22"/>
          <w:szCs w:val="22"/>
        </w:rPr>
        <w:t>Wykonawca może wykonać przedmiot zamówienia wcześniej niż we wskazanym wyżej terminie (</w:t>
      </w:r>
      <w:r w:rsidR="00606A78">
        <w:rPr>
          <w:rFonts w:ascii="Calibri" w:hAnsi="Calibri" w:cs="Calibri"/>
          <w:color w:val="000000"/>
          <w:sz w:val="22"/>
          <w:szCs w:val="22"/>
        </w:rPr>
        <w:t>Część</w:t>
      </w:r>
      <w:r>
        <w:rPr>
          <w:rFonts w:ascii="Calibri" w:hAnsi="Calibri" w:cs="Calibri"/>
          <w:color w:val="000000"/>
          <w:sz w:val="22"/>
          <w:szCs w:val="22"/>
        </w:rPr>
        <w:t xml:space="preserve"> 1</w:t>
      </w:r>
      <w:r w:rsidR="00653FBF">
        <w:rPr>
          <w:rFonts w:ascii="Calibri" w:hAnsi="Calibri" w:cs="Calibri"/>
          <w:color w:val="000000"/>
          <w:sz w:val="22"/>
          <w:szCs w:val="22"/>
        </w:rPr>
        <w:t xml:space="preserve"> </w:t>
      </w:r>
      <w:r w:rsidR="006F1CBE">
        <w:rPr>
          <w:rFonts w:ascii="Calibri" w:hAnsi="Calibri" w:cs="Calibri"/>
          <w:color w:val="000000"/>
          <w:sz w:val="22"/>
          <w:szCs w:val="22"/>
        </w:rPr>
        <w:t xml:space="preserve">oraz Część </w:t>
      </w:r>
      <w:r w:rsidR="00653FBF">
        <w:rPr>
          <w:rFonts w:ascii="Calibri" w:hAnsi="Calibri" w:cs="Calibri"/>
          <w:color w:val="000000"/>
          <w:sz w:val="22"/>
          <w:szCs w:val="22"/>
        </w:rPr>
        <w:t>2</w:t>
      </w:r>
      <w:r>
        <w:rPr>
          <w:rFonts w:ascii="Calibri" w:hAnsi="Calibri" w:cs="Calibri"/>
          <w:color w:val="000000"/>
          <w:sz w:val="22"/>
          <w:szCs w:val="22"/>
        </w:rPr>
        <w:t xml:space="preserve">).  </w:t>
      </w:r>
    </w:p>
    <w:p w14:paraId="28BCF092" w14:textId="77777777" w:rsidR="00227815" w:rsidRDefault="00227815" w:rsidP="00227815">
      <w:pPr>
        <w:pStyle w:val="NormalnyWeb"/>
        <w:shd w:val="clear" w:color="auto" w:fill="FFFFFF"/>
        <w:tabs>
          <w:tab w:val="left" w:pos="567"/>
        </w:tabs>
        <w:spacing w:before="0" w:beforeAutospacing="0" w:after="0" w:afterAutospacing="0"/>
        <w:ind w:left="426"/>
        <w:rPr>
          <w:rFonts w:ascii="Calibri" w:hAnsi="Calibri" w:cs="Calibri"/>
          <w:color w:val="000000"/>
          <w:sz w:val="22"/>
          <w:szCs w:val="22"/>
        </w:rPr>
      </w:pPr>
    </w:p>
    <w:p w14:paraId="4216E31F" w14:textId="5C9670B9" w:rsidR="00227815" w:rsidRPr="005017AF" w:rsidRDefault="00227815" w:rsidP="00227815">
      <w:pPr>
        <w:pStyle w:val="NormalnyWeb"/>
        <w:shd w:val="clear" w:color="auto" w:fill="FFFFFF"/>
        <w:tabs>
          <w:tab w:val="left" w:pos="567"/>
        </w:tabs>
        <w:spacing w:before="0" w:beforeAutospacing="0" w:after="0" w:afterAutospacing="0"/>
        <w:ind w:left="426"/>
        <w:rPr>
          <w:rFonts w:ascii="Calibri" w:hAnsi="Calibri" w:cs="Calibri"/>
          <w:sz w:val="22"/>
          <w:szCs w:val="22"/>
        </w:rPr>
      </w:pPr>
      <w:r w:rsidRPr="005017AF">
        <w:rPr>
          <w:rFonts w:ascii="Calibri" w:hAnsi="Calibri" w:cs="Calibri"/>
          <w:sz w:val="22"/>
          <w:szCs w:val="22"/>
        </w:rPr>
        <w:t>Za termin realizacji wykonania zamówienia uważa się moment podpisania końcowego protokołu odbioru dla każde</w:t>
      </w:r>
      <w:r w:rsidR="0008754B">
        <w:rPr>
          <w:rFonts w:ascii="Calibri" w:hAnsi="Calibri" w:cs="Calibri"/>
          <w:sz w:val="22"/>
          <w:szCs w:val="22"/>
        </w:rPr>
        <w:t>j</w:t>
      </w:r>
      <w:r w:rsidRPr="005017AF">
        <w:rPr>
          <w:rFonts w:ascii="Calibri" w:hAnsi="Calibri" w:cs="Calibri"/>
          <w:sz w:val="22"/>
          <w:szCs w:val="22"/>
        </w:rPr>
        <w:t xml:space="preserve"> z </w:t>
      </w:r>
      <w:r w:rsidR="0008754B">
        <w:rPr>
          <w:rFonts w:ascii="Calibri" w:hAnsi="Calibri" w:cs="Calibri"/>
          <w:sz w:val="22"/>
          <w:szCs w:val="22"/>
        </w:rPr>
        <w:t xml:space="preserve">części </w:t>
      </w:r>
      <w:r w:rsidRPr="005017AF">
        <w:rPr>
          <w:rFonts w:ascii="Calibri" w:hAnsi="Calibri" w:cs="Calibri"/>
          <w:sz w:val="22"/>
          <w:szCs w:val="22"/>
        </w:rPr>
        <w:t xml:space="preserve"> </w:t>
      </w:r>
      <w:r w:rsidR="005017AF" w:rsidRPr="005017AF">
        <w:rPr>
          <w:rFonts w:ascii="Calibri" w:hAnsi="Calibri" w:cs="Calibri"/>
          <w:sz w:val="22"/>
          <w:szCs w:val="22"/>
        </w:rPr>
        <w:t xml:space="preserve">przez Zamawiającego i Wykonawcę. </w:t>
      </w:r>
    </w:p>
    <w:p w14:paraId="22CC06A5" w14:textId="77777777" w:rsidR="00227815" w:rsidRPr="00227815" w:rsidRDefault="00227815" w:rsidP="00227815">
      <w:pPr>
        <w:pStyle w:val="NormalnyWeb"/>
        <w:shd w:val="clear" w:color="auto" w:fill="FFFFFF"/>
        <w:tabs>
          <w:tab w:val="left" w:pos="567"/>
        </w:tabs>
        <w:spacing w:before="0" w:beforeAutospacing="0" w:after="0" w:afterAutospacing="0"/>
        <w:ind w:left="426"/>
        <w:rPr>
          <w:rFonts w:ascii="Calibri" w:hAnsi="Calibri" w:cs="Calibri"/>
          <w:color w:val="000000"/>
          <w:sz w:val="22"/>
          <w:szCs w:val="22"/>
        </w:rPr>
      </w:pPr>
    </w:p>
    <w:p w14:paraId="0E20C5EE" w14:textId="77777777" w:rsidR="00F365CC" w:rsidRPr="005777B7" w:rsidRDefault="00E4318B">
      <w:pPr>
        <w:numPr>
          <w:ilvl w:val="0"/>
          <w:numId w:val="3"/>
        </w:numPr>
        <w:spacing w:after="23" w:line="270" w:lineRule="auto"/>
        <w:ind w:right="0" w:hanging="566"/>
        <w:rPr>
          <w:rFonts w:asciiTheme="minorHAnsi" w:hAnsiTheme="minorHAnsi" w:cstheme="minorHAnsi"/>
          <w:b/>
          <w:bCs/>
        </w:rPr>
      </w:pPr>
      <w:r w:rsidRPr="005777B7">
        <w:rPr>
          <w:rFonts w:asciiTheme="minorHAnsi" w:hAnsiTheme="minorHAnsi" w:cstheme="minorHAnsi"/>
          <w:b/>
          <w:bCs/>
        </w:rPr>
        <w:t xml:space="preserve">Okres związania z ofertą   </w:t>
      </w:r>
    </w:p>
    <w:p w14:paraId="463CF5F5" w14:textId="4C70C909" w:rsidR="00D66D78" w:rsidRPr="00E14302" w:rsidRDefault="00E4318B" w:rsidP="00A170DB">
      <w:pPr>
        <w:pStyle w:val="Akapitzlist"/>
        <w:numPr>
          <w:ilvl w:val="0"/>
          <w:numId w:val="17"/>
        </w:numPr>
        <w:ind w:right="18"/>
        <w:rPr>
          <w:rFonts w:asciiTheme="minorHAnsi" w:hAnsiTheme="minorHAnsi" w:cstheme="minorHAnsi"/>
        </w:rPr>
      </w:pPr>
      <w:r w:rsidRPr="005777B7">
        <w:rPr>
          <w:rFonts w:asciiTheme="minorHAnsi" w:hAnsiTheme="minorHAnsi" w:cstheme="minorHAnsi"/>
        </w:rPr>
        <w:t xml:space="preserve">30 dni licząc od daty upływu terminu składania ofert, o którym mowa </w:t>
      </w:r>
      <w:r w:rsidRPr="00E14302">
        <w:rPr>
          <w:rFonts w:asciiTheme="minorHAnsi" w:hAnsiTheme="minorHAnsi" w:cstheme="minorHAnsi"/>
        </w:rPr>
        <w:t xml:space="preserve">w pkt. </w:t>
      </w:r>
      <w:r w:rsidRPr="00EE32FB">
        <w:rPr>
          <w:rFonts w:asciiTheme="minorHAnsi" w:hAnsiTheme="minorHAnsi" w:cstheme="minorHAnsi"/>
        </w:rPr>
        <w:t>X niniejszego</w:t>
      </w:r>
      <w:r w:rsidRPr="00E14302">
        <w:rPr>
          <w:rFonts w:asciiTheme="minorHAnsi" w:hAnsiTheme="minorHAnsi" w:cstheme="minorHAnsi"/>
        </w:rPr>
        <w:t xml:space="preserve"> zapytania.</w:t>
      </w:r>
    </w:p>
    <w:p w14:paraId="23C5D7D2" w14:textId="77777777" w:rsidR="00D66D78" w:rsidRPr="005777B7" w:rsidRDefault="00E4318B" w:rsidP="00A170DB">
      <w:pPr>
        <w:pStyle w:val="Akapitzlist"/>
        <w:numPr>
          <w:ilvl w:val="0"/>
          <w:numId w:val="17"/>
        </w:numPr>
        <w:ind w:right="18"/>
        <w:rPr>
          <w:rFonts w:asciiTheme="minorHAnsi" w:hAnsiTheme="minorHAnsi" w:cstheme="minorHAnsi"/>
        </w:rPr>
      </w:pPr>
      <w:r w:rsidRPr="005777B7">
        <w:rPr>
          <w:rFonts w:asciiTheme="minorHAnsi" w:hAnsiTheme="minorHAnsi" w:cstheme="minorHAnsi"/>
        </w:rPr>
        <w:t>Bieg terminu związania ofertą rozpoczyna się wraz z upływem terminu składania ofert.</w:t>
      </w:r>
    </w:p>
    <w:p w14:paraId="7145B61E" w14:textId="1DDD4BE4" w:rsidR="00F365CC" w:rsidRPr="005777B7" w:rsidRDefault="00E4318B" w:rsidP="00A170DB">
      <w:pPr>
        <w:pStyle w:val="Akapitzlist"/>
        <w:numPr>
          <w:ilvl w:val="0"/>
          <w:numId w:val="17"/>
        </w:numPr>
        <w:ind w:right="18"/>
        <w:rPr>
          <w:rFonts w:asciiTheme="minorHAnsi" w:hAnsiTheme="minorHAnsi" w:cstheme="minorHAnsi"/>
        </w:rPr>
      </w:pPr>
      <w:r w:rsidRPr="005777B7">
        <w:rPr>
          <w:rFonts w:asciiTheme="minorHAnsi" w:hAnsiTheme="minorHAnsi" w:cstheme="minorHAnsi"/>
        </w:rPr>
        <w:t>Wykonawca samodzielnie lub na wniosek Zamawiającego może przedłużyć termin związania ofertą.</w:t>
      </w:r>
    </w:p>
    <w:p w14:paraId="1A2C81E9" w14:textId="3398AA97" w:rsidR="00D66D78" w:rsidRPr="005777B7" w:rsidRDefault="00D66D78" w:rsidP="00D66D78">
      <w:pPr>
        <w:pStyle w:val="Akapitzlist"/>
        <w:ind w:left="1068" w:right="18" w:firstLine="0"/>
        <w:rPr>
          <w:rFonts w:asciiTheme="minorHAnsi" w:hAnsiTheme="minorHAnsi" w:cstheme="minorHAnsi"/>
        </w:rPr>
      </w:pPr>
    </w:p>
    <w:p w14:paraId="1A68A2DF" w14:textId="53381642" w:rsidR="00F365CC" w:rsidRPr="005777B7" w:rsidRDefault="00E4318B">
      <w:pPr>
        <w:numPr>
          <w:ilvl w:val="0"/>
          <w:numId w:val="3"/>
        </w:numPr>
        <w:spacing w:after="23" w:line="270" w:lineRule="auto"/>
        <w:ind w:right="0" w:hanging="566"/>
        <w:rPr>
          <w:rFonts w:asciiTheme="minorHAnsi" w:hAnsiTheme="minorHAnsi" w:cstheme="minorHAnsi"/>
          <w:b/>
          <w:bCs/>
        </w:rPr>
      </w:pPr>
      <w:r w:rsidRPr="005777B7">
        <w:rPr>
          <w:rFonts w:asciiTheme="minorHAnsi" w:hAnsiTheme="minorHAnsi" w:cstheme="minorHAnsi"/>
          <w:b/>
          <w:bCs/>
        </w:rPr>
        <w:t>Opis warunków udziału w postępowaniu oraz sposobu dokonywania oceny ich spełniania</w:t>
      </w:r>
      <w:r w:rsidR="00D66D78" w:rsidRPr="005777B7">
        <w:rPr>
          <w:rFonts w:asciiTheme="minorHAnsi" w:hAnsiTheme="minorHAnsi" w:cstheme="minorHAnsi"/>
          <w:b/>
          <w:bCs/>
        </w:rPr>
        <w:t>.</w:t>
      </w:r>
      <w:r w:rsidRPr="005777B7">
        <w:rPr>
          <w:rFonts w:asciiTheme="minorHAnsi" w:hAnsiTheme="minorHAnsi" w:cstheme="minorHAnsi"/>
          <w:b/>
          <w:bCs/>
        </w:rPr>
        <w:t xml:space="preserve"> O realizację przedmiotu zamówienia mogą ubiegać się Wykonawcy, którzy:</w:t>
      </w:r>
    </w:p>
    <w:p w14:paraId="3B3D1629" w14:textId="77777777" w:rsidR="00F365CC" w:rsidRPr="005777B7" w:rsidRDefault="00E4318B" w:rsidP="00A170DB">
      <w:pPr>
        <w:numPr>
          <w:ilvl w:val="0"/>
          <w:numId w:val="4"/>
        </w:numPr>
        <w:tabs>
          <w:tab w:val="left" w:pos="3402"/>
        </w:tabs>
        <w:ind w:right="18" w:hanging="360"/>
        <w:rPr>
          <w:rFonts w:asciiTheme="minorHAnsi" w:hAnsiTheme="minorHAnsi" w:cstheme="minorHAnsi"/>
        </w:rPr>
      </w:pPr>
      <w:r w:rsidRPr="005777B7">
        <w:rPr>
          <w:rFonts w:asciiTheme="minorHAnsi" w:hAnsiTheme="minorHAnsi" w:cstheme="minorHAnsi"/>
        </w:rPr>
        <w:t xml:space="preserve">Posiadają uprawnienia do wykonywania działalności lub czynności, jeżeli przepisy prawa nakładają obowiązek posiadania takich uprawnień.  </w:t>
      </w:r>
    </w:p>
    <w:p w14:paraId="6AEBC911" w14:textId="60B8A6F5" w:rsidR="009E1F72" w:rsidRPr="000B4077" w:rsidRDefault="00E4318B" w:rsidP="00A170DB">
      <w:pPr>
        <w:numPr>
          <w:ilvl w:val="0"/>
          <w:numId w:val="4"/>
        </w:numPr>
        <w:ind w:right="18" w:hanging="385"/>
        <w:rPr>
          <w:rFonts w:asciiTheme="minorHAnsi" w:hAnsiTheme="minorHAnsi" w:cstheme="minorHAnsi"/>
          <w:bCs/>
        </w:rPr>
      </w:pPr>
      <w:r w:rsidRPr="005777B7">
        <w:rPr>
          <w:rFonts w:asciiTheme="minorHAnsi" w:hAnsiTheme="minorHAnsi" w:cstheme="minorHAnsi"/>
        </w:rPr>
        <w:t xml:space="preserve">Znajdują się w sytuacji ekonomicznej i finansowej zapewniającej wykonanie zamówienia. </w:t>
      </w:r>
    </w:p>
    <w:p w14:paraId="2B32C610" w14:textId="723E4AB6" w:rsidR="000B4077" w:rsidRPr="005017AF" w:rsidRDefault="000B4077" w:rsidP="00A170DB">
      <w:pPr>
        <w:numPr>
          <w:ilvl w:val="0"/>
          <w:numId w:val="4"/>
        </w:numPr>
        <w:ind w:right="18" w:hanging="385"/>
        <w:rPr>
          <w:rFonts w:asciiTheme="minorHAnsi" w:hAnsiTheme="minorHAnsi" w:cstheme="minorHAnsi"/>
          <w:bCs/>
          <w:color w:val="auto"/>
        </w:rPr>
      </w:pPr>
      <w:r w:rsidRPr="005017AF">
        <w:rPr>
          <w:rFonts w:asciiTheme="minorHAnsi" w:hAnsiTheme="minorHAnsi" w:cstheme="minorHAnsi"/>
          <w:color w:val="auto"/>
        </w:rPr>
        <w:t xml:space="preserve">Dysponują potencjałem technicznym niezbędnym do wykonania zamówienia. </w:t>
      </w:r>
    </w:p>
    <w:p w14:paraId="54251786" w14:textId="513C562F" w:rsidR="000B4077" w:rsidRPr="005017AF" w:rsidRDefault="000B4077" w:rsidP="00A170DB">
      <w:pPr>
        <w:numPr>
          <w:ilvl w:val="0"/>
          <w:numId w:val="4"/>
        </w:numPr>
        <w:ind w:right="18" w:hanging="385"/>
        <w:rPr>
          <w:rFonts w:asciiTheme="minorHAnsi" w:hAnsiTheme="minorHAnsi" w:cstheme="minorHAnsi"/>
          <w:bCs/>
          <w:color w:val="auto"/>
        </w:rPr>
      </w:pPr>
      <w:r w:rsidRPr="005017AF">
        <w:rPr>
          <w:rFonts w:asciiTheme="minorHAnsi" w:hAnsiTheme="minorHAnsi" w:cstheme="minorHAnsi"/>
          <w:color w:val="auto"/>
        </w:rPr>
        <w:t xml:space="preserve">Dysponują potencjałem kadrowym zdolnym do wykonania zamówienia. </w:t>
      </w:r>
    </w:p>
    <w:p w14:paraId="66F65073" w14:textId="444AC736" w:rsidR="000B4077" w:rsidRPr="005017AF" w:rsidRDefault="000B4077" w:rsidP="00A170DB">
      <w:pPr>
        <w:numPr>
          <w:ilvl w:val="0"/>
          <w:numId w:val="4"/>
        </w:numPr>
        <w:ind w:right="18" w:hanging="385"/>
        <w:rPr>
          <w:rFonts w:asciiTheme="minorHAnsi" w:hAnsiTheme="minorHAnsi" w:cstheme="minorHAnsi"/>
          <w:bCs/>
          <w:color w:val="auto"/>
        </w:rPr>
      </w:pPr>
      <w:r w:rsidRPr="005017AF">
        <w:rPr>
          <w:rFonts w:asciiTheme="minorHAnsi" w:hAnsiTheme="minorHAnsi" w:cstheme="minorHAnsi"/>
          <w:color w:val="auto"/>
        </w:rPr>
        <w:t xml:space="preserve">Posiadają wiedzę i doświadczenie do realizacji zamówienia. </w:t>
      </w:r>
    </w:p>
    <w:p w14:paraId="374F0232" w14:textId="77777777" w:rsidR="00C42A53" w:rsidRDefault="00507D77" w:rsidP="00A170DB">
      <w:pPr>
        <w:pStyle w:val="Akapitzlist"/>
        <w:numPr>
          <w:ilvl w:val="0"/>
          <w:numId w:val="4"/>
        </w:numPr>
        <w:tabs>
          <w:tab w:val="left" w:pos="993"/>
        </w:tabs>
        <w:ind w:left="709" w:right="18"/>
        <w:rPr>
          <w:rFonts w:asciiTheme="minorHAnsi" w:hAnsiTheme="minorHAnsi" w:cstheme="minorHAnsi"/>
        </w:rPr>
        <w:sectPr w:rsidR="00C42A53" w:rsidSect="006C09FB">
          <w:headerReference w:type="default" r:id="rId9"/>
          <w:footerReference w:type="even" r:id="rId10"/>
          <w:footerReference w:type="default" r:id="rId11"/>
          <w:footerReference w:type="first" r:id="rId12"/>
          <w:pgSz w:w="11906" w:h="16838"/>
          <w:pgMar w:top="1417" w:right="1417" w:bottom="1417" w:left="1417" w:header="709" w:footer="731" w:gutter="0"/>
          <w:cols w:space="708"/>
          <w:docGrid w:linePitch="299"/>
        </w:sectPr>
      </w:pPr>
      <w:r w:rsidRPr="00493543">
        <w:rPr>
          <w:rFonts w:asciiTheme="minorHAnsi" w:hAnsiTheme="minorHAnsi" w:cstheme="minorHAnsi"/>
        </w:rPr>
        <w:t xml:space="preserve">Wyrażają zgodę na przetwarzanie danych osobowych w zakresie niezbędnym do zrealizowania zamówienia.  </w:t>
      </w:r>
    </w:p>
    <w:p w14:paraId="0C15B518" w14:textId="0D47F74F" w:rsidR="00F365CC" w:rsidRPr="00493543" w:rsidRDefault="00F365CC" w:rsidP="00C42A53">
      <w:pPr>
        <w:pStyle w:val="Akapitzlist"/>
        <w:tabs>
          <w:tab w:val="left" w:pos="993"/>
        </w:tabs>
        <w:ind w:left="709" w:right="18" w:firstLine="0"/>
        <w:rPr>
          <w:rFonts w:asciiTheme="minorHAnsi" w:hAnsiTheme="minorHAnsi" w:cstheme="minorHAnsi"/>
        </w:rPr>
      </w:pPr>
    </w:p>
    <w:p w14:paraId="625254F4" w14:textId="77777777" w:rsidR="001973EA" w:rsidRPr="005777B7" w:rsidRDefault="001973EA">
      <w:pPr>
        <w:spacing w:after="23" w:line="270" w:lineRule="auto"/>
        <w:ind w:left="869" w:right="0"/>
        <w:rPr>
          <w:rFonts w:asciiTheme="minorHAnsi" w:hAnsiTheme="minorHAnsi" w:cstheme="minorHAnsi"/>
        </w:rPr>
      </w:pPr>
    </w:p>
    <w:p w14:paraId="6AEE1D95" w14:textId="1C1EE83A" w:rsidR="00F365CC" w:rsidRPr="007977C9" w:rsidRDefault="00E4318B" w:rsidP="00507D77">
      <w:pPr>
        <w:spacing w:after="23" w:line="270" w:lineRule="auto"/>
        <w:ind w:right="0" w:firstLine="698"/>
        <w:rPr>
          <w:rFonts w:asciiTheme="minorHAnsi" w:hAnsiTheme="minorHAnsi" w:cstheme="minorHAnsi"/>
          <w:b/>
          <w:bCs/>
        </w:rPr>
      </w:pPr>
      <w:r w:rsidRPr="007977C9">
        <w:rPr>
          <w:rFonts w:asciiTheme="minorHAnsi" w:hAnsiTheme="minorHAnsi" w:cstheme="minorHAnsi"/>
          <w:b/>
          <w:bCs/>
        </w:rPr>
        <w:t>Sposób weryfikacji warunków udziału w postępowaniu</w:t>
      </w:r>
      <w:r w:rsidR="00B944C3" w:rsidRPr="007977C9">
        <w:rPr>
          <w:rFonts w:asciiTheme="minorHAnsi" w:hAnsiTheme="minorHAnsi" w:cstheme="minorHAnsi"/>
          <w:b/>
          <w:bCs/>
        </w:rPr>
        <w:t>:</w:t>
      </w:r>
      <w:r w:rsidRPr="007977C9">
        <w:rPr>
          <w:rFonts w:asciiTheme="minorHAnsi" w:hAnsiTheme="minorHAnsi" w:cstheme="minorHAnsi"/>
          <w:b/>
          <w:bCs/>
        </w:rPr>
        <w:t xml:space="preserve"> </w:t>
      </w:r>
    </w:p>
    <w:p w14:paraId="0E087421" w14:textId="59EDBD58" w:rsidR="00507D77" w:rsidRPr="00F97928" w:rsidRDefault="00B944C3" w:rsidP="00A170DB">
      <w:pPr>
        <w:pStyle w:val="Akapitzlist"/>
        <w:numPr>
          <w:ilvl w:val="0"/>
          <w:numId w:val="18"/>
        </w:numPr>
        <w:ind w:right="18"/>
        <w:rPr>
          <w:rFonts w:asciiTheme="minorHAnsi" w:hAnsiTheme="minorHAnsi" w:cstheme="minorHAnsi"/>
        </w:rPr>
      </w:pPr>
      <w:r w:rsidRPr="005777B7">
        <w:rPr>
          <w:rFonts w:asciiTheme="minorHAnsi" w:hAnsiTheme="minorHAnsi" w:cstheme="minorHAnsi"/>
        </w:rPr>
        <w:t xml:space="preserve">w odniesieniu do </w:t>
      </w:r>
      <w:r w:rsidRPr="007977C9">
        <w:rPr>
          <w:rFonts w:asciiTheme="minorHAnsi" w:hAnsiTheme="minorHAnsi" w:cstheme="minorHAnsi"/>
          <w:b/>
          <w:bCs/>
        </w:rPr>
        <w:t>punktu 1</w:t>
      </w:r>
      <w:r w:rsidRPr="005777B7">
        <w:rPr>
          <w:rFonts w:asciiTheme="minorHAnsi" w:hAnsiTheme="minorHAnsi" w:cstheme="minorHAnsi"/>
        </w:rPr>
        <w:t xml:space="preserve"> - warunek weryfikowany będzie w oparciu o oświadczenie </w:t>
      </w:r>
      <w:r w:rsidRPr="00E14302">
        <w:rPr>
          <w:rFonts w:asciiTheme="minorHAnsi" w:hAnsiTheme="minorHAnsi" w:cstheme="minorHAnsi"/>
          <w:b/>
          <w:bCs/>
        </w:rPr>
        <w:t xml:space="preserve">załącznik nr </w:t>
      </w:r>
      <w:r w:rsidR="00F97928" w:rsidRPr="00E14302">
        <w:rPr>
          <w:rFonts w:asciiTheme="minorHAnsi" w:hAnsiTheme="minorHAnsi" w:cstheme="minorHAnsi"/>
          <w:b/>
          <w:bCs/>
        </w:rPr>
        <w:t>3</w:t>
      </w:r>
      <w:r w:rsidRPr="00F97928">
        <w:rPr>
          <w:rFonts w:asciiTheme="minorHAnsi" w:hAnsiTheme="minorHAnsi" w:cstheme="minorHAnsi"/>
        </w:rPr>
        <w:t xml:space="preserve">; </w:t>
      </w:r>
    </w:p>
    <w:p w14:paraId="04060104" w14:textId="29BAB9F2" w:rsidR="00507D77" w:rsidRPr="00F97928" w:rsidRDefault="00B944C3" w:rsidP="00A170DB">
      <w:pPr>
        <w:pStyle w:val="Akapitzlist"/>
        <w:numPr>
          <w:ilvl w:val="0"/>
          <w:numId w:val="18"/>
        </w:numPr>
        <w:ind w:right="18"/>
        <w:rPr>
          <w:rFonts w:asciiTheme="minorHAnsi" w:hAnsiTheme="minorHAnsi" w:cstheme="minorHAnsi"/>
          <w:color w:val="auto"/>
        </w:rPr>
      </w:pPr>
      <w:r w:rsidRPr="00F97928">
        <w:rPr>
          <w:rFonts w:asciiTheme="minorHAnsi" w:hAnsiTheme="minorHAnsi" w:cstheme="minorHAnsi"/>
        </w:rPr>
        <w:t>w odniesieniu do</w:t>
      </w:r>
      <w:r w:rsidRPr="00F97928">
        <w:rPr>
          <w:rFonts w:asciiTheme="minorHAnsi" w:hAnsiTheme="minorHAnsi" w:cstheme="minorHAnsi"/>
          <w:b/>
          <w:bCs/>
        </w:rPr>
        <w:t xml:space="preserve"> punktu 2</w:t>
      </w:r>
      <w:r w:rsidRPr="00F97928">
        <w:rPr>
          <w:rFonts w:asciiTheme="minorHAnsi" w:hAnsiTheme="minorHAnsi" w:cstheme="minorHAnsi"/>
        </w:rPr>
        <w:t xml:space="preserve"> - </w:t>
      </w:r>
      <w:r w:rsidRPr="00A13695">
        <w:rPr>
          <w:rFonts w:asciiTheme="minorHAnsi" w:hAnsiTheme="minorHAnsi" w:cstheme="minorHAnsi"/>
          <w:color w:val="auto"/>
        </w:rPr>
        <w:t xml:space="preserve">warunek weryfikowany będzie w oparciu o oświadczenie - </w:t>
      </w:r>
      <w:r w:rsidRPr="00E14302">
        <w:rPr>
          <w:rFonts w:asciiTheme="minorHAnsi" w:hAnsiTheme="minorHAnsi" w:cstheme="minorHAnsi"/>
          <w:b/>
          <w:bCs/>
          <w:color w:val="auto"/>
        </w:rPr>
        <w:t xml:space="preserve">załącznik nr </w:t>
      </w:r>
      <w:r w:rsidR="00F97928" w:rsidRPr="00E14302">
        <w:rPr>
          <w:rFonts w:asciiTheme="minorHAnsi" w:hAnsiTheme="minorHAnsi" w:cstheme="minorHAnsi"/>
          <w:b/>
          <w:bCs/>
          <w:color w:val="auto"/>
        </w:rPr>
        <w:t>3</w:t>
      </w:r>
      <w:r w:rsidR="00E14302" w:rsidRPr="00E14302">
        <w:rPr>
          <w:rFonts w:asciiTheme="minorHAnsi" w:hAnsiTheme="minorHAnsi" w:cstheme="minorHAnsi"/>
          <w:color w:val="auto"/>
        </w:rPr>
        <w:t>,</w:t>
      </w:r>
      <w:r w:rsidR="00A133DD" w:rsidRPr="00E14302">
        <w:rPr>
          <w:rFonts w:asciiTheme="minorHAnsi" w:hAnsiTheme="minorHAnsi" w:cstheme="minorHAnsi"/>
          <w:color w:val="auto"/>
        </w:rPr>
        <w:t xml:space="preserve"> </w:t>
      </w:r>
    </w:p>
    <w:p w14:paraId="41B70BA0" w14:textId="6BAAA4DF" w:rsidR="009E1F72" w:rsidRPr="00F97928" w:rsidRDefault="00B944C3" w:rsidP="00A170DB">
      <w:pPr>
        <w:pStyle w:val="Akapitzlist"/>
        <w:numPr>
          <w:ilvl w:val="0"/>
          <w:numId w:val="18"/>
        </w:numPr>
        <w:ind w:right="18"/>
        <w:rPr>
          <w:rFonts w:asciiTheme="minorHAnsi" w:hAnsiTheme="minorHAnsi" w:cstheme="minorHAnsi"/>
        </w:rPr>
      </w:pPr>
      <w:r w:rsidRPr="00F97928">
        <w:rPr>
          <w:rFonts w:asciiTheme="minorHAnsi" w:hAnsiTheme="minorHAnsi" w:cstheme="minorHAnsi"/>
        </w:rPr>
        <w:t xml:space="preserve">w odniesieniu do </w:t>
      </w:r>
      <w:r w:rsidRPr="00F97928">
        <w:rPr>
          <w:rFonts w:asciiTheme="minorHAnsi" w:hAnsiTheme="minorHAnsi" w:cstheme="minorHAnsi"/>
          <w:b/>
          <w:bCs/>
        </w:rPr>
        <w:t>punktu 3</w:t>
      </w:r>
      <w:r w:rsidRPr="00F97928">
        <w:rPr>
          <w:rFonts w:asciiTheme="minorHAnsi" w:hAnsiTheme="minorHAnsi" w:cstheme="minorHAnsi"/>
        </w:rPr>
        <w:t xml:space="preserve"> - warunek weryfikowany będzie w oparciu o oświadczenie – </w:t>
      </w:r>
      <w:r w:rsidRPr="00E14302">
        <w:rPr>
          <w:rFonts w:asciiTheme="minorHAnsi" w:hAnsiTheme="minorHAnsi" w:cstheme="minorHAnsi"/>
          <w:b/>
          <w:bCs/>
        </w:rPr>
        <w:t xml:space="preserve">załącznik nr </w:t>
      </w:r>
      <w:bookmarkStart w:id="1" w:name="_Hlk148358561"/>
      <w:r w:rsidR="00F97928" w:rsidRPr="00E14302">
        <w:rPr>
          <w:rFonts w:asciiTheme="minorHAnsi" w:hAnsiTheme="minorHAnsi" w:cstheme="minorHAnsi"/>
          <w:b/>
          <w:bCs/>
        </w:rPr>
        <w:t>3</w:t>
      </w:r>
      <w:r w:rsidRPr="00F97928">
        <w:rPr>
          <w:rFonts w:asciiTheme="minorHAnsi" w:hAnsiTheme="minorHAnsi" w:cstheme="minorHAnsi"/>
        </w:rPr>
        <w:t xml:space="preserve">; </w:t>
      </w:r>
      <w:bookmarkEnd w:id="1"/>
    </w:p>
    <w:p w14:paraId="7ADD9C9C" w14:textId="39CF6D2F" w:rsidR="009E1F72" w:rsidRPr="00F97928" w:rsidRDefault="00B944C3" w:rsidP="00A170DB">
      <w:pPr>
        <w:pStyle w:val="Akapitzlist"/>
        <w:numPr>
          <w:ilvl w:val="0"/>
          <w:numId w:val="18"/>
        </w:numPr>
        <w:ind w:right="18"/>
        <w:rPr>
          <w:rFonts w:asciiTheme="minorHAnsi" w:hAnsiTheme="minorHAnsi" w:cstheme="minorHAnsi"/>
        </w:rPr>
      </w:pPr>
      <w:r w:rsidRPr="00F97928">
        <w:rPr>
          <w:rFonts w:asciiTheme="minorHAnsi" w:hAnsiTheme="minorHAnsi" w:cstheme="minorHAnsi"/>
        </w:rPr>
        <w:t xml:space="preserve">w odniesieniu do </w:t>
      </w:r>
      <w:r w:rsidRPr="00F97928">
        <w:rPr>
          <w:rFonts w:asciiTheme="minorHAnsi" w:hAnsiTheme="minorHAnsi" w:cstheme="minorHAnsi"/>
          <w:b/>
          <w:bCs/>
        </w:rPr>
        <w:t>punktu 4</w:t>
      </w:r>
      <w:r w:rsidRPr="00F97928">
        <w:rPr>
          <w:rFonts w:asciiTheme="minorHAnsi" w:hAnsiTheme="minorHAnsi" w:cstheme="minorHAnsi"/>
        </w:rPr>
        <w:t xml:space="preserve"> - </w:t>
      </w:r>
      <w:bookmarkStart w:id="2" w:name="_Hlk148522457"/>
      <w:r w:rsidRPr="00F97928">
        <w:rPr>
          <w:rFonts w:asciiTheme="minorHAnsi" w:hAnsiTheme="minorHAnsi" w:cstheme="minorHAnsi"/>
        </w:rPr>
        <w:t xml:space="preserve">warunek weryfikowany będzie w oparciu o oświadczenie - </w:t>
      </w:r>
      <w:r w:rsidRPr="0058059B">
        <w:rPr>
          <w:rFonts w:asciiTheme="minorHAnsi" w:hAnsiTheme="minorHAnsi" w:cstheme="minorHAnsi"/>
          <w:b/>
          <w:bCs/>
        </w:rPr>
        <w:t xml:space="preserve">załącznik nr </w:t>
      </w:r>
      <w:bookmarkEnd w:id="2"/>
      <w:r w:rsidR="00F97928" w:rsidRPr="0058059B">
        <w:rPr>
          <w:rFonts w:asciiTheme="minorHAnsi" w:hAnsiTheme="minorHAnsi" w:cstheme="minorHAnsi"/>
          <w:b/>
          <w:bCs/>
        </w:rPr>
        <w:t>3</w:t>
      </w:r>
      <w:r w:rsidRPr="00F97928">
        <w:rPr>
          <w:rFonts w:asciiTheme="minorHAnsi" w:hAnsiTheme="minorHAnsi" w:cstheme="minorHAnsi"/>
        </w:rPr>
        <w:t>;</w:t>
      </w:r>
    </w:p>
    <w:p w14:paraId="53E662AB" w14:textId="20F78AEF" w:rsidR="00507D77" w:rsidRPr="00F97928" w:rsidRDefault="00B944C3" w:rsidP="00A170DB">
      <w:pPr>
        <w:pStyle w:val="Akapitzlist"/>
        <w:numPr>
          <w:ilvl w:val="0"/>
          <w:numId w:val="18"/>
        </w:numPr>
        <w:ind w:right="18"/>
        <w:rPr>
          <w:rFonts w:asciiTheme="minorHAnsi" w:hAnsiTheme="minorHAnsi" w:cstheme="minorHAnsi"/>
        </w:rPr>
      </w:pPr>
      <w:r w:rsidRPr="00F97928">
        <w:rPr>
          <w:rFonts w:asciiTheme="minorHAnsi" w:hAnsiTheme="minorHAnsi" w:cstheme="minorHAnsi"/>
        </w:rPr>
        <w:t xml:space="preserve">w odniesieniu do </w:t>
      </w:r>
      <w:r w:rsidRPr="00F97928">
        <w:rPr>
          <w:rFonts w:asciiTheme="minorHAnsi" w:hAnsiTheme="minorHAnsi" w:cstheme="minorHAnsi"/>
          <w:b/>
          <w:bCs/>
        </w:rPr>
        <w:t>punktu 5</w:t>
      </w:r>
      <w:r w:rsidRPr="00F97928">
        <w:rPr>
          <w:rFonts w:asciiTheme="minorHAnsi" w:hAnsiTheme="minorHAnsi" w:cstheme="minorHAnsi"/>
        </w:rPr>
        <w:t xml:space="preserve"> - warunek weryfikowany będzie w oparciu o oświadczenie - </w:t>
      </w:r>
      <w:r w:rsidRPr="0058059B">
        <w:rPr>
          <w:rFonts w:asciiTheme="minorHAnsi" w:hAnsiTheme="minorHAnsi" w:cstheme="minorHAnsi"/>
          <w:b/>
          <w:bCs/>
        </w:rPr>
        <w:t xml:space="preserve">załącznik nr </w:t>
      </w:r>
      <w:r w:rsidR="00F97928" w:rsidRPr="0058059B">
        <w:rPr>
          <w:rFonts w:asciiTheme="minorHAnsi" w:hAnsiTheme="minorHAnsi" w:cstheme="minorHAnsi"/>
          <w:b/>
          <w:bCs/>
        </w:rPr>
        <w:t>3</w:t>
      </w:r>
      <w:r w:rsidR="0058059B" w:rsidRPr="0058059B">
        <w:rPr>
          <w:rFonts w:asciiTheme="minorHAnsi" w:hAnsiTheme="minorHAnsi" w:cstheme="minorHAnsi"/>
          <w:b/>
          <w:bCs/>
        </w:rPr>
        <w:t>,</w:t>
      </w:r>
    </w:p>
    <w:p w14:paraId="45E0C32C" w14:textId="03705496" w:rsidR="00F365CC" w:rsidRPr="00F97928" w:rsidRDefault="00B944C3" w:rsidP="00A170DB">
      <w:pPr>
        <w:pStyle w:val="Akapitzlist"/>
        <w:numPr>
          <w:ilvl w:val="0"/>
          <w:numId w:val="18"/>
        </w:numPr>
        <w:ind w:right="18"/>
        <w:rPr>
          <w:rFonts w:asciiTheme="minorHAnsi" w:hAnsiTheme="minorHAnsi" w:cstheme="minorHAnsi"/>
        </w:rPr>
      </w:pPr>
      <w:r w:rsidRPr="00F97928">
        <w:rPr>
          <w:rFonts w:asciiTheme="minorHAnsi" w:hAnsiTheme="minorHAnsi" w:cstheme="minorHAnsi"/>
        </w:rPr>
        <w:t xml:space="preserve">w odniesieniu do </w:t>
      </w:r>
      <w:r w:rsidRPr="00E14302">
        <w:rPr>
          <w:rFonts w:asciiTheme="minorHAnsi" w:hAnsiTheme="minorHAnsi" w:cstheme="minorHAnsi"/>
          <w:b/>
          <w:bCs/>
        </w:rPr>
        <w:t>punktu 6</w:t>
      </w:r>
      <w:r w:rsidRPr="00F97928">
        <w:rPr>
          <w:rFonts w:asciiTheme="minorHAnsi" w:hAnsiTheme="minorHAnsi" w:cstheme="minorHAnsi"/>
        </w:rPr>
        <w:t xml:space="preserve"> - warunek weryfikowany będzie w oparciu o oświadczenie - </w:t>
      </w:r>
      <w:r w:rsidRPr="0058059B">
        <w:rPr>
          <w:rFonts w:asciiTheme="minorHAnsi" w:hAnsiTheme="minorHAnsi" w:cstheme="minorHAnsi"/>
          <w:b/>
          <w:bCs/>
        </w:rPr>
        <w:t xml:space="preserve">załącznik nr </w:t>
      </w:r>
      <w:r w:rsidR="00F97928" w:rsidRPr="0058059B">
        <w:rPr>
          <w:rFonts w:asciiTheme="minorHAnsi" w:hAnsiTheme="minorHAnsi" w:cstheme="minorHAnsi"/>
          <w:b/>
          <w:bCs/>
        </w:rPr>
        <w:t>3</w:t>
      </w:r>
      <w:r w:rsidRPr="00F97928">
        <w:rPr>
          <w:rFonts w:asciiTheme="minorHAnsi" w:hAnsiTheme="minorHAnsi" w:cstheme="minorHAnsi"/>
        </w:rPr>
        <w:t xml:space="preserve">. </w:t>
      </w:r>
    </w:p>
    <w:p w14:paraId="35765C59" w14:textId="77777777" w:rsidR="00507D77" w:rsidRPr="005777B7" w:rsidRDefault="00507D77" w:rsidP="00A170DB">
      <w:pPr>
        <w:pStyle w:val="Akapitzlist"/>
        <w:ind w:left="1068" w:right="18" w:firstLine="0"/>
        <w:rPr>
          <w:rFonts w:asciiTheme="minorHAnsi" w:hAnsiTheme="minorHAnsi" w:cstheme="minorHAnsi"/>
        </w:rPr>
      </w:pPr>
    </w:p>
    <w:p w14:paraId="004BA57D" w14:textId="48C7105F" w:rsidR="00293D15" w:rsidRDefault="00507D77" w:rsidP="00E16946">
      <w:pPr>
        <w:spacing w:after="291"/>
        <w:ind w:left="566" w:right="18" w:firstLine="0"/>
        <w:rPr>
          <w:rFonts w:asciiTheme="minorHAnsi" w:hAnsiTheme="minorHAnsi" w:cstheme="minorHAnsi"/>
        </w:rPr>
      </w:pPr>
      <w:r w:rsidRPr="005777B7">
        <w:rPr>
          <w:rFonts w:asciiTheme="minorHAnsi" w:hAnsiTheme="minorHAnsi" w:cstheme="minorHAnsi"/>
        </w:rPr>
        <w:t xml:space="preserve">Zamawiający dokona oceny „spełnia- nie spełnia” na podstawie przedłożonego przez Oferenta oświadczenia oraz pozostałych ww. dokumentów. </w:t>
      </w:r>
      <w:r w:rsidR="00DD6524" w:rsidRPr="005777B7">
        <w:rPr>
          <w:rFonts w:asciiTheme="minorHAnsi" w:eastAsiaTheme="minorEastAsia" w:hAnsiTheme="minorHAnsi" w:cstheme="minorHAnsi"/>
          <w:kern w:val="0"/>
          <w14:ligatures w14:val="none"/>
        </w:rPr>
        <w:t xml:space="preserve"> </w:t>
      </w:r>
      <w:r w:rsidR="00DD6524" w:rsidRPr="005777B7">
        <w:rPr>
          <w:rFonts w:asciiTheme="minorHAnsi" w:hAnsiTheme="minorHAnsi" w:cstheme="minorHAnsi"/>
        </w:rPr>
        <w:t>W przypadku nie spełniania warunków, oferta zostanie odrzucona.</w:t>
      </w:r>
    </w:p>
    <w:p w14:paraId="607DB71C" w14:textId="77777777" w:rsidR="00BC0359" w:rsidRPr="005777B7" w:rsidRDefault="00BC0359" w:rsidP="00E16946">
      <w:pPr>
        <w:spacing w:after="291"/>
        <w:ind w:left="566" w:right="18" w:firstLine="0"/>
        <w:rPr>
          <w:rFonts w:asciiTheme="minorHAnsi" w:hAnsiTheme="minorHAnsi" w:cstheme="minorHAnsi"/>
        </w:rPr>
      </w:pPr>
    </w:p>
    <w:p w14:paraId="5AAC4F27" w14:textId="77777777" w:rsidR="00F365CC" w:rsidRPr="005777B7" w:rsidRDefault="00E4318B">
      <w:pPr>
        <w:numPr>
          <w:ilvl w:val="0"/>
          <w:numId w:val="5"/>
        </w:numPr>
        <w:spacing w:after="23" w:line="270" w:lineRule="auto"/>
        <w:ind w:right="81" w:hanging="566"/>
        <w:rPr>
          <w:rFonts w:asciiTheme="minorHAnsi" w:hAnsiTheme="minorHAnsi" w:cstheme="minorHAnsi"/>
          <w:b/>
          <w:bCs/>
        </w:rPr>
      </w:pPr>
      <w:r w:rsidRPr="005777B7">
        <w:rPr>
          <w:rFonts w:asciiTheme="minorHAnsi" w:hAnsiTheme="minorHAnsi" w:cstheme="minorHAnsi"/>
          <w:b/>
          <w:bCs/>
        </w:rPr>
        <w:t xml:space="preserve">Informacje o charakterze prawnym, ekonomicznym, finansowym i technicznym oraz w zakresie </w:t>
      </w:r>
      <w:proofErr w:type="spellStart"/>
      <w:r w:rsidRPr="005777B7">
        <w:rPr>
          <w:rFonts w:asciiTheme="minorHAnsi" w:hAnsiTheme="minorHAnsi" w:cstheme="minorHAnsi"/>
          <w:b/>
          <w:bCs/>
        </w:rPr>
        <w:t>wykluczeń</w:t>
      </w:r>
      <w:proofErr w:type="spellEnd"/>
      <w:r w:rsidRPr="005777B7">
        <w:rPr>
          <w:rFonts w:asciiTheme="minorHAnsi" w:hAnsiTheme="minorHAnsi" w:cstheme="minorHAnsi"/>
          <w:b/>
          <w:bCs/>
        </w:rPr>
        <w:t xml:space="preserve">  </w:t>
      </w:r>
    </w:p>
    <w:p w14:paraId="1F657D5C" w14:textId="66812129" w:rsidR="00F365CC" w:rsidRPr="005777B7" w:rsidRDefault="00E4318B">
      <w:pPr>
        <w:numPr>
          <w:ilvl w:val="1"/>
          <w:numId w:val="5"/>
        </w:numPr>
        <w:spacing w:after="51"/>
        <w:ind w:left="860" w:right="18" w:hanging="286"/>
        <w:rPr>
          <w:rFonts w:asciiTheme="minorHAnsi" w:hAnsiTheme="minorHAnsi" w:cstheme="minorHAnsi"/>
        </w:rPr>
      </w:pPr>
      <w:r w:rsidRPr="005777B7">
        <w:rPr>
          <w:rFonts w:asciiTheme="minorHAnsi" w:hAnsiTheme="minorHAnsi" w:cstheme="minorHAnsi"/>
        </w:rPr>
        <w:t xml:space="preserve">Z udziału w postępowaniu wykluczone są podmioty powiązane osobowo lub kapitałowo z Zamawiającym. Przez powiązania </w:t>
      </w:r>
      <w:r w:rsidR="00225E18">
        <w:rPr>
          <w:rFonts w:asciiTheme="minorHAnsi" w:hAnsiTheme="minorHAnsi" w:cstheme="minorHAnsi"/>
        </w:rPr>
        <w:t>osobowe</w:t>
      </w:r>
      <w:r w:rsidRPr="005777B7">
        <w:rPr>
          <w:rFonts w:asciiTheme="minorHAnsi" w:hAnsiTheme="minorHAnsi" w:cstheme="minorHAnsi"/>
        </w:rPr>
        <w:t xml:space="preserve"> lub </w:t>
      </w:r>
      <w:r w:rsidR="00225E18">
        <w:rPr>
          <w:rFonts w:asciiTheme="minorHAnsi" w:hAnsiTheme="minorHAnsi" w:cstheme="minorHAnsi"/>
        </w:rPr>
        <w:t>kapitałowe</w:t>
      </w:r>
      <w:r w:rsidRPr="005777B7">
        <w:rPr>
          <w:rFonts w:asciiTheme="minorHAnsi" w:hAnsiTheme="minorHAnsi" w:cstheme="minorHAnsi"/>
        </w:rPr>
        <w:t xml:space="preserv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1387055F" w14:textId="77777777" w:rsidR="00F365CC" w:rsidRPr="005777B7" w:rsidRDefault="00E4318B">
      <w:pPr>
        <w:numPr>
          <w:ilvl w:val="2"/>
          <w:numId w:val="5"/>
        </w:numPr>
        <w:spacing w:after="57"/>
        <w:ind w:right="18" w:hanging="360"/>
        <w:rPr>
          <w:rFonts w:asciiTheme="minorHAnsi" w:hAnsiTheme="minorHAnsi" w:cstheme="minorHAnsi"/>
        </w:rPr>
      </w:pPr>
      <w:bookmarkStart w:id="3" w:name="_Hlk156284424"/>
      <w:r w:rsidRPr="005777B7">
        <w:rPr>
          <w:rFonts w:asciiTheme="minorHAnsi" w:hAnsiTheme="minorHAnsi" w:cstheme="minorHAnsi"/>
        </w:rPr>
        <w:t xml:space="preserve">uczestniczeniu w spółce jako wspólnik spółki cywilnej lub spółki osobowej,  </w:t>
      </w:r>
    </w:p>
    <w:p w14:paraId="3DE5C3E9" w14:textId="77777777" w:rsidR="00F365CC" w:rsidRPr="005777B7" w:rsidRDefault="00E4318B">
      <w:pPr>
        <w:numPr>
          <w:ilvl w:val="2"/>
          <w:numId w:val="5"/>
        </w:numPr>
        <w:spacing w:after="54"/>
        <w:ind w:right="18" w:hanging="360"/>
        <w:rPr>
          <w:rFonts w:asciiTheme="minorHAnsi" w:hAnsiTheme="minorHAnsi" w:cstheme="minorHAnsi"/>
        </w:rPr>
      </w:pPr>
      <w:r w:rsidRPr="005777B7">
        <w:rPr>
          <w:rFonts w:asciiTheme="minorHAnsi" w:hAnsiTheme="minorHAnsi" w:cstheme="minorHAnsi"/>
        </w:rPr>
        <w:t xml:space="preserve">posiadaniu co najmniej 10% udziałów lub akcji,  </w:t>
      </w:r>
    </w:p>
    <w:p w14:paraId="3299968A" w14:textId="77777777" w:rsidR="00F365CC" w:rsidRPr="005777B7" w:rsidRDefault="00E4318B">
      <w:pPr>
        <w:numPr>
          <w:ilvl w:val="2"/>
          <w:numId w:val="5"/>
        </w:numPr>
        <w:spacing w:after="51"/>
        <w:ind w:right="18" w:hanging="360"/>
        <w:rPr>
          <w:rFonts w:asciiTheme="minorHAnsi" w:hAnsiTheme="minorHAnsi" w:cstheme="minorHAnsi"/>
        </w:rPr>
      </w:pPr>
      <w:r w:rsidRPr="005777B7">
        <w:rPr>
          <w:rFonts w:asciiTheme="minorHAnsi" w:hAnsiTheme="minorHAnsi" w:cstheme="minorHAnsi"/>
        </w:rPr>
        <w:t xml:space="preserve">pełnieniu funkcji członka organu nadzorczego lub zarządzającego, prokurenta, pełnomocnika,   </w:t>
      </w:r>
    </w:p>
    <w:p w14:paraId="4930FE41" w14:textId="36479165" w:rsidR="00F365CC" w:rsidRPr="005777B7" w:rsidRDefault="00E4318B">
      <w:pPr>
        <w:numPr>
          <w:ilvl w:val="2"/>
          <w:numId w:val="5"/>
        </w:numPr>
        <w:spacing w:after="51"/>
        <w:ind w:right="18" w:hanging="360"/>
        <w:rPr>
          <w:rFonts w:asciiTheme="minorHAnsi" w:hAnsiTheme="minorHAnsi" w:cstheme="minorHAnsi"/>
        </w:rPr>
      </w:pPr>
      <w:r w:rsidRPr="005777B7">
        <w:rPr>
          <w:rFonts w:asciiTheme="minorHAnsi" w:hAnsiTheme="minorHAnsi" w:cstheme="minorHAnsi"/>
        </w:rPr>
        <w:t xml:space="preserve">pozostawaniu w związku małżeńskim, w stosunku pokrewieństwa lub powinowactwa w linii prostej, pokrewieństwa lub powinowactwa </w:t>
      </w:r>
      <w:r w:rsidR="00D35955">
        <w:rPr>
          <w:rFonts w:asciiTheme="minorHAnsi" w:hAnsiTheme="minorHAnsi" w:cstheme="minorHAnsi"/>
        </w:rPr>
        <w:t xml:space="preserve">w </w:t>
      </w:r>
      <w:r w:rsidRPr="005777B7">
        <w:rPr>
          <w:rFonts w:asciiTheme="minorHAnsi" w:hAnsiTheme="minorHAnsi" w:cstheme="minorHAnsi"/>
        </w:rPr>
        <w:t xml:space="preserve">linii bocznej </w:t>
      </w:r>
      <w:r w:rsidR="00D35955">
        <w:rPr>
          <w:rFonts w:asciiTheme="minorHAnsi" w:hAnsiTheme="minorHAnsi" w:cstheme="minorHAnsi"/>
        </w:rPr>
        <w:t xml:space="preserve">do drugiego stopnia, </w:t>
      </w:r>
      <w:r w:rsidRPr="005777B7">
        <w:rPr>
          <w:rFonts w:asciiTheme="minorHAnsi" w:hAnsiTheme="minorHAnsi" w:cstheme="minorHAnsi"/>
        </w:rPr>
        <w:t xml:space="preserve">lub </w:t>
      </w:r>
      <w:r w:rsidR="00D35955">
        <w:rPr>
          <w:rFonts w:asciiTheme="minorHAnsi" w:hAnsiTheme="minorHAnsi" w:cstheme="minorHAnsi"/>
        </w:rPr>
        <w:t>związaniu z tytułu</w:t>
      </w:r>
      <w:r w:rsidRPr="005777B7">
        <w:rPr>
          <w:rFonts w:asciiTheme="minorHAnsi" w:hAnsiTheme="minorHAnsi" w:cstheme="minorHAnsi"/>
        </w:rPr>
        <w:t xml:space="preserve"> przysposobienia, opieki lub kurateli</w:t>
      </w:r>
      <w:r w:rsidR="00D35955">
        <w:rPr>
          <w:rFonts w:asciiTheme="minorHAnsi" w:hAnsiTheme="minorHAnsi" w:cstheme="minorHAnsi"/>
        </w:rPr>
        <w:t xml:space="preserve"> albo </w:t>
      </w:r>
      <w:r w:rsidRPr="005777B7">
        <w:rPr>
          <w:rFonts w:asciiTheme="minorHAnsi" w:hAnsiTheme="minorHAnsi" w:cstheme="minorHAnsi"/>
        </w:rPr>
        <w:t xml:space="preserve">pozostawaniu we wspólnym pożyciu z wykonawcą, jego zastępcą prawnym lub członkami organów zarządzających lub organów nadzorczych wykonawców ubiegających się o udzielenie zamówienia, </w:t>
      </w:r>
    </w:p>
    <w:p w14:paraId="7796E072" w14:textId="77777777" w:rsidR="00F365CC" w:rsidRPr="005777B7" w:rsidRDefault="00E4318B">
      <w:pPr>
        <w:numPr>
          <w:ilvl w:val="2"/>
          <w:numId w:val="5"/>
        </w:numPr>
        <w:spacing w:after="51"/>
        <w:ind w:right="18" w:hanging="360"/>
        <w:rPr>
          <w:rFonts w:asciiTheme="minorHAnsi" w:hAnsiTheme="minorHAnsi" w:cstheme="minorHAnsi"/>
        </w:rPr>
      </w:pPr>
      <w:r w:rsidRPr="005777B7">
        <w:rPr>
          <w:rFonts w:asciiTheme="minorHAnsi" w:hAnsiTheme="minorHAnsi" w:cstheme="minorHAnsi"/>
        </w:rPr>
        <w:t>pozostawaniu z wykonawcą w takim stosunku prawnym lub faktycznym, że istnieje uzasadniona wątpliwość co do ich bezstronności lub niezależności w związku z postępowaniem o udzielenie zamówienia</w:t>
      </w:r>
      <w:bookmarkEnd w:id="3"/>
      <w:r w:rsidRPr="005777B7">
        <w:rPr>
          <w:rFonts w:asciiTheme="minorHAnsi" w:hAnsiTheme="minorHAnsi" w:cstheme="minorHAnsi"/>
        </w:rPr>
        <w:t xml:space="preserve">. </w:t>
      </w:r>
    </w:p>
    <w:p w14:paraId="722D77A3" w14:textId="5B87C754" w:rsidR="00F365CC" w:rsidRPr="005777B7" w:rsidRDefault="00E4318B">
      <w:pPr>
        <w:numPr>
          <w:ilvl w:val="1"/>
          <w:numId w:val="5"/>
        </w:numPr>
        <w:spacing w:after="54"/>
        <w:ind w:left="860" w:right="18" w:hanging="286"/>
        <w:rPr>
          <w:rFonts w:asciiTheme="minorHAnsi" w:hAnsiTheme="minorHAnsi" w:cstheme="minorHAnsi"/>
        </w:rPr>
      </w:pPr>
      <w:r w:rsidRPr="005777B7">
        <w:rPr>
          <w:rFonts w:asciiTheme="minorHAnsi" w:hAnsiTheme="minorHAnsi" w:cstheme="minorHAnsi"/>
        </w:rPr>
        <w:t xml:space="preserve">Z udziału w postępowaniu wykluczone są podmioty, które wpisane są do KRD </w:t>
      </w:r>
      <w:r w:rsidR="00F665DE">
        <w:rPr>
          <w:rFonts w:asciiTheme="minorHAnsi" w:hAnsiTheme="minorHAnsi" w:cstheme="minorHAnsi"/>
        </w:rPr>
        <w:t xml:space="preserve">ani żadnego </w:t>
      </w:r>
      <w:r w:rsidR="00BC7851" w:rsidRPr="005777B7">
        <w:rPr>
          <w:rFonts w:asciiTheme="minorHAnsi" w:hAnsiTheme="minorHAnsi" w:cstheme="minorHAnsi"/>
        </w:rPr>
        <w:t>innego</w:t>
      </w:r>
      <w:r w:rsidRPr="005777B7">
        <w:rPr>
          <w:rFonts w:asciiTheme="minorHAnsi" w:hAnsiTheme="minorHAnsi" w:cstheme="minorHAnsi"/>
        </w:rPr>
        <w:t xml:space="preserve"> rejestru długów, lub są w stanie likwidacji lub upadłości.  </w:t>
      </w:r>
    </w:p>
    <w:p w14:paraId="55539CBA" w14:textId="77777777" w:rsidR="00F365CC" w:rsidRPr="005777B7" w:rsidRDefault="00E4318B">
      <w:pPr>
        <w:numPr>
          <w:ilvl w:val="1"/>
          <w:numId w:val="5"/>
        </w:numPr>
        <w:ind w:left="860" w:right="18" w:hanging="286"/>
        <w:rPr>
          <w:rFonts w:asciiTheme="minorHAnsi" w:hAnsiTheme="minorHAnsi" w:cstheme="minorHAnsi"/>
        </w:rPr>
      </w:pPr>
      <w:r w:rsidRPr="005777B7">
        <w:rPr>
          <w:rFonts w:asciiTheme="minorHAnsi" w:hAnsiTheme="minorHAnsi" w:cstheme="minorHAnsi"/>
        </w:rPr>
        <w:lastRenderedPageBreak/>
        <w:t xml:space="preserve">Z udziału w postępowaniu wykluczone są podmioty, które podlegają wykluczeniu na podstawie art. 7 ust. 1 ustawy z dnia 13 kwietnia 2022 r. o szczególnych rozwiązaniach w zakresie przeciwdziałania wspieraniu agresji na Ukrainę oraz służących ochronie bezpieczeństwa narodowego (Dz. U. poz. 835).  </w:t>
      </w:r>
    </w:p>
    <w:p w14:paraId="03B076CC" w14:textId="3320E459" w:rsidR="00F365CC" w:rsidRPr="00BC7851" w:rsidRDefault="00FF5C7E" w:rsidP="005017AF">
      <w:pPr>
        <w:numPr>
          <w:ilvl w:val="1"/>
          <w:numId w:val="5"/>
        </w:numPr>
        <w:ind w:left="860" w:right="18" w:hanging="286"/>
        <w:rPr>
          <w:rFonts w:asciiTheme="minorHAnsi" w:hAnsiTheme="minorHAnsi" w:cstheme="minorHAnsi"/>
          <w:color w:val="auto"/>
        </w:rPr>
      </w:pPr>
      <w:r w:rsidRPr="00BC7851">
        <w:rPr>
          <w:rFonts w:asciiTheme="minorHAnsi" w:hAnsiTheme="minorHAnsi" w:cstheme="minorHAnsi"/>
          <w:color w:val="auto"/>
        </w:rPr>
        <w:t xml:space="preserve">Z udziału w postępowaniu wykluczone są </w:t>
      </w:r>
      <w:r w:rsidRPr="00BC7851">
        <w:rPr>
          <w:rFonts w:asciiTheme="minorHAnsi" w:hAnsiTheme="minorHAnsi" w:cstheme="minorHAnsi"/>
          <w:color w:val="auto"/>
          <w:u w:val="single"/>
        </w:rPr>
        <w:t>podmioty,</w:t>
      </w:r>
      <w:r w:rsidRPr="00BC7851">
        <w:rPr>
          <w:rFonts w:asciiTheme="minorHAnsi" w:hAnsiTheme="minorHAnsi" w:cstheme="minorHAnsi"/>
          <w:color w:val="auto"/>
        </w:rPr>
        <w:t xml:space="preserve"> które naruszyły obowiązki w dziedzinie ochrony środowiska, prawa socjalnego lub prawa pracy</w:t>
      </w:r>
      <w:r w:rsidR="00484881">
        <w:rPr>
          <w:rFonts w:asciiTheme="minorHAnsi" w:hAnsiTheme="minorHAnsi" w:cstheme="minorHAnsi"/>
          <w:color w:val="auto"/>
        </w:rPr>
        <w:t>:</w:t>
      </w:r>
    </w:p>
    <w:p w14:paraId="7A793850" w14:textId="01826BD0" w:rsidR="005017AF" w:rsidRPr="005017AF" w:rsidRDefault="005017AF" w:rsidP="005017AF">
      <w:pPr>
        <w:pStyle w:val="Akapitzlist"/>
        <w:spacing w:line="276" w:lineRule="auto"/>
        <w:ind w:left="851" w:firstLine="0"/>
        <w:rPr>
          <w:rFonts w:ascii="Calibri" w:hAnsi="Calibri" w:cs="Calibri"/>
        </w:rPr>
      </w:pPr>
      <w:r w:rsidRPr="00BC7851">
        <w:rPr>
          <w:rFonts w:ascii="Calibri" w:hAnsi="Calibri" w:cs="Calibri"/>
          <w:color w:val="auto"/>
        </w:rPr>
        <w:t xml:space="preserve">a) </w:t>
      </w:r>
      <w:r w:rsidR="00B36618">
        <w:rPr>
          <w:rFonts w:ascii="Calibri" w:hAnsi="Calibri" w:cs="Calibri"/>
          <w:color w:val="auto"/>
        </w:rPr>
        <w:t>osoba fizyczna</w:t>
      </w:r>
      <w:r w:rsidRPr="00BC7851">
        <w:rPr>
          <w:rFonts w:ascii="Calibri" w:hAnsi="Calibri" w:cs="Calibri"/>
          <w:color w:val="auto"/>
        </w:rPr>
        <w:t xml:space="preserve"> skazan</w:t>
      </w:r>
      <w:r w:rsidR="00B36618">
        <w:rPr>
          <w:rFonts w:ascii="Calibri" w:hAnsi="Calibri" w:cs="Calibri"/>
          <w:color w:val="auto"/>
        </w:rPr>
        <w:t>a</w:t>
      </w:r>
      <w:r w:rsidRPr="00BC7851">
        <w:rPr>
          <w:rFonts w:ascii="Calibri" w:hAnsi="Calibri" w:cs="Calibri"/>
          <w:color w:val="auto"/>
        </w:rPr>
        <w:t xml:space="preserve"> prawomocnie za przestępstwo przeciwko </w:t>
      </w:r>
      <w:r w:rsidRPr="005017AF">
        <w:rPr>
          <w:rFonts w:ascii="Calibri" w:hAnsi="Calibri" w:cs="Calibri"/>
        </w:rPr>
        <w:t>środowisku, o którym mowa w rozdziale XXII Kodeksu karnego lub za przestępstwo przeciwko prawom osób wykonujących pracę zarobkową, o którym mowa w rozdziale XXVIII Kodeksu karnego, lub za odpowiedni czyn zabroniony określony w przepisach prawa obcego,</w:t>
      </w:r>
    </w:p>
    <w:p w14:paraId="17724742" w14:textId="1ADE1CD6" w:rsidR="005017AF" w:rsidRPr="0050531C" w:rsidRDefault="005017AF" w:rsidP="005017AF">
      <w:pPr>
        <w:pStyle w:val="litlitera"/>
        <w:spacing w:before="0" w:beforeAutospacing="0" w:after="0" w:afterAutospacing="0" w:line="276" w:lineRule="auto"/>
        <w:ind w:left="851"/>
        <w:rPr>
          <w:rFonts w:ascii="Calibri" w:hAnsi="Calibri" w:cs="Calibri"/>
          <w:sz w:val="22"/>
          <w:szCs w:val="22"/>
        </w:rPr>
      </w:pPr>
      <w:r w:rsidRPr="0050531C">
        <w:rPr>
          <w:rFonts w:ascii="Calibri" w:hAnsi="Calibri" w:cs="Calibri"/>
          <w:sz w:val="22"/>
          <w:szCs w:val="22"/>
        </w:rPr>
        <w:t xml:space="preserve">b) </w:t>
      </w:r>
      <w:r w:rsidR="00B36618">
        <w:rPr>
          <w:rFonts w:ascii="Calibri" w:hAnsi="Calibri" w:cs="Calibri"/>
          <w:sz w:val="22"/>
          <w:szCs w:val="22"/>
        </w:rPr>
        <w:t>osoba fizyczna</w:t>
      </w:r>
      <w:r w:rsidRPr="0050531C">
        <w:rPr>
          <w:rFonts w:ascii="Calibri" w:hAnsi="Calibri" w:cs="Calibri"/>
          <w:sz w:val="22"/>
          <w:szCs w:val="22"/>
        </w:rPr>
        <w:t xml:space="preserve"> prawomocnie ukaran</w:t>
      </w:r>
      <w:r w:rsidR="00B36618">
        <w:rPr>
          <w:rFonts w:ascii="Calibri" w:hAnsi="Calibri" w:cs="Calibri"/>
          <w:sz w:val="22"/>
          <w:szCs w:val="22"/>
        </w:rPr>
        <w:t>a</w:t>
      </w:r>
      <w:r w:rsidRPr="0050531C">
        <w:rPr>
          <w:rFonts w:ascii="Calibri" w:hAnsi="Calibri" w:cs="Calibri"/>
          <w:sz w:val="22"/>
          <w:szCs w:val="22"/>
        </w:rPr>
        <w:t xml:space="preserve"> za wykroczenie przeciwko prawom pracownika lub wykroczenie przeciwko środowisku, jeżeli za jego popełnienie wymierzono karę aresztu, ograniczenia wolności lub karę grzywny,</w:t>
      </w:r>
    </w:p>
    <w:p w14:paraId="16245B90" w14:textId="0F05A717" w:rsidR="005017AF" w:rsidRPr="0050531C" w:rsidRDefault="005017AF" w:rsidP="005017AF">
      <w:pPr>
        <w:pStyle w:val="litlitera"/>
        <w:spacing w:before="0" w:beforeAutospacing="0" w:after="0" w:afterAutospacing="0" w:line="276" w:lineRule="auto"/>
        <w:ind w:left="851"/>
        <w:rPr>
          <w:rFonts w:ascii="Calibri" w:hAnsi="Calibri" w:cs="Calibri"/>
          <w:sz w:val="22"/>
          <w:szCs w:val="22"/>
        </w:rPr>
      </w:pPr>
      <w:r w:rsidRPr="0050531C">
        <w:rPr>
          <w:rFonts w:ascii="Calibri" w:hAnsi="Calibri" w:cs="Calibri"/>
          <w:bCs/>
          <w:sz w:val="22"/>
          <w:szCs w:val="22"/>
        </w:rPr>
        <w:t>c)</w:t>
      </w:r>
      <w:r w:rsidRPr="0050531C">
        <w:rPr>
          <w:rFonts w:ascii="Calibri" w:hAnsi="Calibri" w:cs="Calibri"/>
          <w:b/>
          <w:sz w:val="22"/>
          <w:szCs w:val="22"/>
        </w:rPr>
        <w:t xml:space="preserve"> </w:t>
      </w:r>
      <w:r w:rsidR="00B36618">
        <w:rPr>
          <w:rFonts w:ascii="Calibri" w:hAnsi="Calibri" w:cs="Calibri"/>
          <w:sz w:val="22"/>
          <w:szCs w:val="22"/>
        </w:rPr>
        <w:t>wobec, którego</w:t>
      </w:r>
      <w:r w:rsidRPr="0050531C">
        <w:rPr>
          <w:rFonts w:ascii="Calibri" w:hAnsi="Calibri" w:cs="Calibri"/>
          <w:sz w:val="22"/>
          <w:szCs w:val="22"/>
        </w:rPr>
        <w:t xml:space="preserve"> wydano ostateczn</w:t>
      </w:r>
      <w:r w:rsidR="00B36618">
        <w:rPr>
          <w:rFonts w:ascii="Calibri" w:hAnsi="Calibri" w:cs="Calibri"/>
          <w:sz w:val="22"/>
          <w:szCs w:val="22"/>
        </w:rPr>
        <w:t>ą</w:t>
      </w:r>
      <w:r w:rsidRPr="0050531C">
        <w:rPr>
          <w:rFonts w:ascii="Calibri" w:hAnsi="Calibri" w:cs="Calibri"/>
          <w:sz w:val="22"/>
          <w:szCs w:val="22"/>
        </w:rPr>
        <w:t xml:space="preserve"> decyzj</w:t>
      </w:r>
      <w:r w:rsidR="00B36618">
        <w:rPr>
          <w:rFonts w:ascii="Calibri" w:hAnsi="Calibri" w:cs="Calibri"/>
          <w:sz w:val="22"/>
          <w:szCs w:val="22"/>
        </w:rPr>
        <w:t>ę</w:t>
      </w:r>
      <w:r w:rsidRPr="0050531C">
        <w:rPr>
          <w:rFonts w:ascii="Calibri" w:hAnsi="Calibri" w:cs="Calibri"/>
          <w:sz w:val="22"/>
          <w:szCs w:val="22"/>
        </w:rPr>
        <w:t xml:space="preserve"> administracyjn</w:t>
      </w:r>
      <w:r w:rsidR="00B36618">
        <w:rPr>
          <w:rFonts w:ascii="Calibri" w:hAnsi="Calibri" w:cs="Calibri"/>
          <w:sz w:val="22"/>
          <w:szCs w:val="22"/>
        </w:rPr>
        <w:t xml:space="preserve">ą </w:t>
      </w:r>
      <w:r w:rsidRPr="0050531C">
        <w:rPr>
          <w:rFonts w:ascii="Calibri" w:hAnsi="Calibri" w:cs="Calibri"/>
          <w:sz w:val="22"/>
          <w:szCs w:val="22"/>
        </w:rPr>
        <w:t>o naruszeniu obowiązków wynikających z prawa ochrony środowiska, prawa pracy lub przepisów o zabezpieczeniu społecznym, jeżeli wymierzono tą decyzją karę pieniężną,</w:t>
      </w:r>
    </w:p>
    <w:p w14:paraId="0BD959B7" w14:textId="67FEFEF2" w:rsidR="005017AF" w:rsidRPr="0050531C" w:rsidRDefault="005017AF" w:rsidP="005017AF">
      <w:pPr>
        <w:pStyle w:val="pktpunkt"/>
        <w:spacing w:before="0" w:beforeAutospacing="0" w:after="0" w:afterAutospacing="0" w:line="276" w:lineRule="auto"/>
        <w:ind w:left="851"/>
        <w:rPr>
          <w:rFonts w:ascii="Calibri" w:hAnsi="Calibri" w:cs="Calibri"/>
          <w:sz w:val="22"/>
          <w:szCs w:val="22"/>
        </w:rPr>
      </w:pPr>
      <w:r w:rsidRPr="0050531C">
        <w:rPr>
          <w:rFonts w:ascii="Calibri" w:hAnsi="Calibri" w:cs="Calibri"/>
          <w:sz w:val="22"/>
          <w:szCs w:val="22"/>
        </w:rPr>
        <w:t xml:space="preserve">d) </w:t>
      </w:r>
      <w:r w:rsidR="00B36618">
        <w:rPr>
          <w:rFonts w:ascii="Calibri" w:hAnsi="Calibri" w:cs="Calibri"/>
          <w:sz w:val="22"/>
          <w:szCs w:val="22"/>
        </w:rPr>
        <w:t>jeśli</w:t>
      </w:r>
      <w:r w:rsidRPr="0050531C">
        <w:rPr>
          <w:rFonts w:ascii="Calibri" w:hAnsi="Calibri" w:cs="Calibri"/>
          <w:sz w:val="22"/>
          <w:szCs w:val="22"/>
        </w:rPr>
        <w:t xml:space="preserve"> urzędującego członka jego organu zarządzającego lub nadzorczego, wspólnika spółki w spółce jawnej lub partnerskiej albo komplementariusza w spółce komandytowej lub komandytowo-akcyjnej lub prokurenta prawomocnie nie skazano za przestępstwo lub ukarano za wykroczenie, o którym mowa w lit. a lub lit. b powyżej. </w:t>
      </w:r>
    </w:p>
    <w:p w14:paraId="40B853F2" w14:textId="3B7E49B7" w:rsidR="005017AF" w:rsidRPr="005017AF" w:rsidRDefault="005017AF" w:rsidP="00BC7851">
      <w:pPr>
        <w:ind w:left="0" w:right="18" w:firstLine="0"/>
        <w:rPr>
          <w:rFonts w:asciiTheme="minorHAnsi" w:hAnsiTheme="minorHAnsi" w:cstheme="minorHAnsi"/>
          <w:color w:val="FF0000"/>
        </w:rPr>
      </w:pPr>
    </w:p>
    <w:p w14:paraId="679437A7" w14:textId="7A92704D" w:rsidR="009A18E4" w:rsidRPr="005777B7" w:rsidRDefault="00E4318B" w:rsidP="00EC69AE">
      <w:pPr>
        <w:spacing w:after="277"/>
        <w:ind w:left="744" w:right="18"/>
        <w:rPr>
          <w:rFonts w:asciiTheme="minorHAnsi" w:hAnsiTheme="minorHAnsi" w:cstheme="minorHAnsi"/>
        </w:rPr>
      </w:pPr>
      <w:r w:rsidRPr="005777B7">
        <w:rPr>
          <w:rFonts w:asciiTheme="minorHAnsi" w:hAnsiTheme="minorHAnsi" w:cstheme="minorHAnsi"/>
        </w:rPr>
        <w:t xml:space="preserve">Oferent zobowiązany jest dołączyć do przygotowanej przez siebie oferty oświadczenie o braku ww. powiązań według wzoru stanowiącego </w:t>
      </w:r>
      <w:r w:rsidR="004D7D8B" w:rsidRPr="0017066B">
        <w:rPr>
          <w:rFonts w:asciiTheme="minorHAnsi" w:hAnsiTheme="minorHAnsi" w:cstheme="minorHAnsi"/>
          <w:b/>
          <w:bCs/>
        </w:rPr>
        <w:t>Z</w:t>
      </w:r>
      <w:r w:rsidRPr="0017066B">
        <w:rPr>
          <w:rFonts w:asciiTheme="minorHAnsi" w:hAnsiTheme="minorHAnsi" w:cstheme="minorHAnsi"/>
          <w:b/>
          <w:bCs/>
        </w:rPr>
        <w:t xml:space="preserve">ałącznik nr </w:t>
      </w:r>
      <w:r w:rsidR="0017066B" w:rsidRPr="0017066B">
        <w:rPr>
          <w:rFonts w:asciiTheme="minorHAnsi" w:hAnsiTheme="minorHAnsi" w:cstheme="minorHAnsi"/>
          <w:b/>
          <w:bCs/>
        </w:rPr>
        <w:t>2</w:t>
      </w:r>
      <w:r w:rsidRPr="005777B7">
        <w:rPr>
          <w:rFonts w:asciiTheme="minorHAnsi" w:hAnsiTheme="minorHAnsi" w:cstheme="minorHAnsi"/>
        </w:rPr>
        <w:t xml:space="preserve"> do niniejszego zapytania ofertowego.  </w:t>
      </w:r>
    </w:p>
    <w:p w14:paraId="1C59A7F4" w14:textId="77777777" w:rsidR="00F365CC" w:rsidRDefault="00E4318B">
      <w:pPr>
        <w:numPr>
          <w:ilvl w:val="0"/>
          <w:numId w:val="5"/>
        </w:numPr>
        <w:spacing w:after="171" w:line="270" w:lineRule="auto"/>
        <w:ind w:right="81" w:hanging="566"/>
        <w:rPr>
          <w:rFonts w:asciiTheme="minorHAnsi" w:hAnsiTheme="minorHAnsi" w:cstheme="minorHAnsi"/>
          <w:b/>
          <w:bCs/>
        </w:rPr>
      </w:pPr>
      <w:r w:rsidRPr="005777B7">
        <w:rPr>
          <w:rFonts w:asciiTheme="minorHAnsi" w:hAnsiTheme="minorHAnsi" w:cstheme="minorHAnsi"/>
          <w:b/>
          <w:bCs/>
        </w:rPr>
        <w:t xml:space="preserve">Kryteria oceny ofert wraz z informacją o wagach oraz opisem sposobu przyznawania punktacji w ramach kryteriów  </w:t>
      </w:r>
    </w:p>
    <w:p w14:paraId="491E353A" w14:textId="1F5170D8" w:rsidR="007977C9" w:rsidRPr="003C142C" w:rsidRDefault="007977C9" w:rsidP="003C142C">
      <w:pPr>
        <w:pStyle w:val="Akapitzlist"/>
        <w:pBdr>
          <w:top w:val="nil"/>
          <w:left w:val="nil"/>
          <w:bottom w:val="nil"/>
          <w:right w:val="nil"/>
          <w:between w:val="nil"/>
        </w:pBdr>
        <w:spacing w:after="0" w:line="276" w:lineRule="auto"/>
        <w:ind w:left="566" w:firstLine="0"/>
        <w:jc w:val="both"/>
        <w:rPr>
          <w:rFonts w:asciiTheme="minorHAnsi" w:hAnsiTheme="minorHAnsi" w:cstheme="minorHAnsi"/>
          <w:b/>
          <w:bCs/>
          <w:u w:val="single"/>
        </w:rPr>
      </w:pPr>
      <w:r w:rsidRPr="007977C9">
        <w:rPr>
          <w:rFonts w:asciiTheme="minorHAnsi" w:hAnsiTheme="minorHAnsi" w:cstheme="minorHAnsi"/>
          <w:b/>
          <w:bCs/>
          <w:u w:val="single"/>
        </w:rPr>
        <w:t>UWAGA! Kryteria oceny ofert są dla każde</w:t>
      </w:r>
      <w:r w:rsidR="00E67732">
        <w:rPr>
          <w:rFonts w:asciiTheme="minorHAnsi" w:hAnsiTheme="minorHAnsi" w:cstheme="minorHAnsi"/>
          <w:b/>
          <w:bCs/>
          <w:u w:val="single"/>
        </w:rPr>
        <w:t>j</w:t>
      </w:r>
      <w:r>
        <w:rPr>
          <w:rFonts w:asciiTheme="minorHAnsi" w:hAnsiTheme="minorHAnsi" w:cstheme="minorHAnsi"/>
          <w:b/>
          <w:bCs/>
          <w:u w:val="single"/>
        </w:rPr>
        <w:t xml:space="preserve"> </w:t>
      </w:r>
      <w:r w:rsidR="00E67732">
        <w:rPr>
          <w:rFonts w:asciiTheme="minorHAnsi" w:hAnsiTheme="minorHAnsi" w:cstheme="minorHAnsi"/>
          <w:b/>
          <w:bCs/>
          <w:u w:val="single"/>
        </w:rPr>
        <w:t xml:space="preserve">części </w:t>
      </w:r>
      <w:r w:rsidR="00AC47E9">
        <w:rPr>
          <w:rFonts w:asciiTheme="minorHAnsi" w:hAnsiTheme="minorHAnsi" w:cstheme="minorHAnsi"/>
          <w:b/>
          <w:bCs/>
          <w:u w:val="single"/>
        </w:rPr>
        <w:t xml:space="preserve">zapytania </w:t>
      </w:r>
      <w:r w:rsidRPr="007977C9">
        <w:rPr>
          <w:rFonts w:asciiTheme="minorHAnsi" w:hAnsiTheme="minorHAnsi" w:cstheme="minorHAnsi"/>
          <w:b/>
          <w:bCs/>
          <w:u w:val="single"/>
        </w:rPr>
        <w:t>(tj. 1</w:t>
      </w:r>
      <w:r w:rsidR="005816FE">
        <w:rPr>
          <w:rFonts w:asciiTheme="minorHAnsi" w:hAnsiTheme="minorHAnsi" w:cstheme="minorHAnsi"/>
          <w:b/>
          <w:bCs/>
          <w:u w:val="single"/>
        </w:rPr>
        <w:t xml:space="preserve"> oraz </w:t>
      </w:r>
      <w:r>
        <w:rPr>
          <w:rFonts w:asciiTheme="minorHAnsi" w:hAnsiTheme="minorHAnsi" w:cstheme="minorHAnsi"/>
          <w:b/>
          <w:bCs/>
          <w:u w:val="single"/>
        </w:rPr>
        <w:t>2</w:t>
      </w:r>
      <w:r w:rsidR="005816FE">
        <w:rPr>
          <w:rFonts w:asciiTheme="minorHAnsi" w:hAnsiTheme="minorHAnsi" w:cstheme="minorHAnsi"/>
          <w:b/>
          <w:bCs/>
          <w:u w:val="single"/>
        </w:rPr>
        <w:t xml:space="preserve">) </w:t>
      </w:r>
      <w:r w:rsidRPr="007977C9">
        <w:rPr>
          <w:rFonts w:asciiTheme="minorHAnsi" w:hAnsiTheme="minorHAnsi" w:cstheme="minorHAnsi"/>
          <w:b/>
          <w:bCs/>
          <w:u w:val="single"/>
        </w:rPr>
        <w:t>są takie same</w:t>
      </w:r>
    </w:p>
    <w:p w14:paraId="368CEDB2" w14:textId="77777777" w:rsidR="00F365CC" w:rsidRPr="007977C9" w:rsidRDefault="00E4318B">
      <w:pPr>
        <w:numPr>
          <w:ilvl w:val="1"/>
          <w:numId w:val="5"/>
        </w:numPr>
        <w:spacing w:after="57" w:line="270" w:lineRule="auto"/>
        <w:ind w:left="860" w:right="18" w:hanging="286"/>
        <w:rPr>
          <w:rFonts w:asciiTheme="minorHAnsi" w:hAnsiTheme="minorHAnsi" w:cstheme="minorHAnsi"/>
        </w:rPr>
      </w:pPr>
      <w:r w:rsidRPr="007977C9">
        <w:rPr>
          <w:rFonts w:asciiTheme="minorHAnsi" w:hAnsiTheme="minorHAnsi" w:cstheme="minorHAnsi"/>
        </w:rPr>
        <w:t xml:space="preserve">Kryteria oceny oferty  </w:t>
      </w:r>
    </w:p>
    <w:p w14:paraId="57878607" w14:textId="3FC1C08A" w:rsidR="00F365CC" w:rsidRPr="007977C9" w:rsidRDefault="00E4318B" w:rsidP="007977C9">
      <w:pPr>
        <w:ind w:right="18" w:firstLine="698"/>
        <w:rPr>
          <w:rFonts w:asciiTheme="minorHAnsi" w:hAnsiTheme="minorHAnsi" w:cstheme="minorHAnsi"/>
        </w:rPr>
      </w:pPr>
      <w:r w:rsidRPr="007977C9">
        <w:rPr>
          <w:rFonts w:asciiTheme="minorHAnsi" w:hAnsiTheme="minorHAnsi" w:cstheme="minorHAnsi"/>
        </w:rPr>
        <w:t>Cena netto</w:t>
      </w:r>
      <w:r w:rsidR="00BD0500" w:rsidRPr="007977C9">
        <w:rPr>
          <w:rFonts w:asciiTheme="minorHAnsi" w:hAnsiTheme="minorHAnsi" w:cstheme="minorHAnsi"/>
        </w:rPr>
        <w:t xml:space="preserve"> </w:t>
      </w:r>
      <w:r w:rsidRPr="007977C9">
        <w:rPr>
          <w:rFonts w:asciiTheme="minorHAnsi" w:hAnsiTheme="minorHAnsi" w:cstheme="minorHAnsi"/>
        </w:rPr>
        <w:t xml:space="preserve">– </w:t>
      </w:r>
      <w:r w:rsidR="007977C9">
        <w:rPr>
          <w:rFonts w:asciiTheme="minorHAnsi" w:hAnsiTheme="minorHAnsi" w:cstheme="minorHAnsi"/>
        </w:rPr>
        <w:t>100</w:t>
      </w:r>
      <w:r w:rsidR="00BD0500" w:rsidRPr="007977C9">
        <w:rPr>
          <w:rFonts w:asciiTheme="minorHAnsi" w:hAnsiTheme="minorHAnsi" w:cstheme="minorHAnsi"/>
        </w:rPr>
        <w:t xml:space="preserve"> </w:t>
      </w:r>
      <w:r w:rsidRPr="007977C9">
        <w:rPr>
          <w:rFonts w:asciiTheme="minorHAnsi" w:hAnsiTheme="minorHAnsi" w:cstheme="minorHAnsi"/>
        </w:rPr>
        <w:t xml:space="preserve">%  </w:t>
      </w:r>
    </w:p>
    <w:p w14:paraId="052D9583" w14:textId="77777777" w:rsidR="00F365CC" w:rsidRPr="005777B7" w:rsidRDefault="00E4318B">
      <w:pPr>
        <w:spacing w:line="259" w:lineRule="auto"/>
        <w:ind w:left="312" w:right="0" w:firstLine="0"/>
        <w:rPr>
          <w:rFonts w:asciiTheme="minorHAnsi" w:hAnsiTheme="minorHAnsi" w:cstheme="minorHAnsi"/>
        </w:rPr>
      </w:pPr>
      <w:r w:rsidRPr="005777B7">
        <w:rPr>
          <w:rFonts w:asciiTheme="minorHAnsi" w:hAnsiTheme="minorHAnsi" w:cstheme="minorHAnsi"/>
        </w:rPr>
        <w:t xml:space="preserve">  </w:t>
      </w:r>
    </w:p>
    <w:p w14:paraId="40CD6355" w14:textId="77777777" w:rsidR="00F365CC" w:rsidRPr="005777B7" w:rsidRDefault="00E4318B">
      <w:pPr>
        <w:ind w:left="744" w:right="18"/>
        <w:rPr>
          <w:rFonts w:asciiTheme="minorHAnsi" w:hAnsiTheme="minorHAnsi" w:cstheme="minorHAnsi"/>
        </w:rPr>
      </w:pPr>
      <w:r w:rsidRPr="005777B7">
        <w:rPr>
          <w:rFonts w:asciiTheme="minorHAnsi" w:hAnsiTheme="minorHAnsi" w:cstheme="minorHAnsi"/>
        </w:rPr>
        <w:t xml:space="preserve">Wartość punktowa wyliczona zostanie następująco:  </w:t>
      </w:r>
    </w:p>
    <w:p w14:paraId="22689C2E" w14:textId="77777777" w:rsidR="00F365CC" w:rsidRPr="005777B7" w:rsidRDefault="00E4318B">
      <w:pPr>
        <w:ind w:left="744" w:right="18"/>
        <w:rPr>
          <w:rFonts w:asciiTheme="minorHAnsi" w:hAnsiTheme="minorHAnsi" w:cstheme="minorHAnsi"/>
        </w:rPr>
      </w:pPr>
      <w:r w:rsidRPr="005777B7">
        <w:rPr>
          <w:rFonts w:asciiTheme="minorHAnsi" w:hAnsiTheme="minorHAnsi" w:cstheme="minorHAnsi"/>
        </w:rPr>
        <w:t xml:space="preserve">Cena: 100% - wartość punktowa kryterium „cena” (max 100 pkt.) wyliczona według wzoru:   </w:t>
      </w:r>
    </w:p>
    <w:p w14:paraId="7159E8CF" w14:textId="77777777" w:rsidR="00156DEB" w:rsidRPr="005777B7" w:rsidRDefault="00156DEB">
      <w:pPr>
        <w:ind w:left="744" w:right="18"/>
        <w:rPr>
          <w:rFonts w:asciiTheme="minorHAnsi" w:hAnsiTheme="minorHAnsi" w:cstheme="minorHAnsi"/>
        </w:rPr>
      </w:pPr>
    </w:p>
    <w:p w14:paraId="223C648F" w14:textId="77777777" w:rsidR="00F365CC" w:rsidRPr="005777B7" w:rsidRDefault="00E4318B">
      <w:pPr>
        <w:spacing w:after="11" w:line="259" w:lineRule="auto"/>
        <w:ind w:left="674" w:right="0" w:firstLine="0"/>
        <w:rPr>
          <w:rFonts w:asciiTheme="minorHAnsi" w:hAnsiTheme="minorHAnsi" w:cstheme="minorHAnsi"/>
        </w:rPr>
      </w:pPr>
      <w:r w:rsidRPr="005777B7">
        <w:rPr>
          <w:rFonts w:asciiTheme="minorHAnsi" w:hAnsiTheme="minorHAnsi" w:cstheme="minorHAnsi"/>
        </w:rPr>
        <w:t xml:space="preserve">  </w:t>
      </w:r>
    </w:p>
    <w:p w14:paraId="01EA7F3F" w14:textId="68B9C337" w:rsidR="00F365CC" w:rsidRPr="00755191" w:rsidRDefault="00E4318B">
      <w:pPr>
        <w:spacing w:after="46" w:line="259" w:lineRule="auto"/>
        <w:ind w:left="674" w:right="0" w:firstLine="0"/>
        <w:rPr>
          <w:rFonts w:asciiTheme="minorHAnsi" w:hAnsiTheme="minorHAnsi" w:cstheme="minorHAnsi"/>
        </w:rPr>
      </w:pPr>
      <w:r w:rsidRPr="00755191">
        <w:rPr>
          <w:rFonts w:asciiTheme="minorHAnsi" w:hAnsiTheme="minorHAnsi" w:cstheme="minorHAnsi"/>
        </w:rPr>
        <w:t xml:space="preserve">                      najniższa cena netto  wśród otrzymanych ofert   </w:t>
      </w:r>
    </w:p>
    <w:p w14:paraId="1C203755" w14:textId="798E459F" w:rsidR="00F365CC" w:rsidRPr="00755191" w:rsidRDefault="00E4318B">
      <w:pPr>
        <w:ind w:left="1738" w:right="1488" w:hanging="684"/>
        <w:rPr>
          <w:rFonts w:asciiTheme="minorHAnsi" w:hAnsiTheme="minorHAnsi" w:cstheme="minorHAnsi"/>
        </w:rPr>
      </w:pPr>
      <w:r w:rsidRPr="00755191">
        <w:rPr>
          <w:rFonts w:asciiTheme="minorHAnsi" w:hAnsiTheme="minorHAnsi" w:cstheme="minorHAnsi"/>
        </w:rPr>
        <w:t xml:space="preserve">-------------------------------------------------------------------------------    x 100 </w:t>
      </w:r>
      <w:r w:rsidR="00AE4CAD" w:rsidRPr="00755191">
        <w:rPr>
          <w:rFonts w:asciiTheme="minorHAnsi" w:hAnsiTheme="minorHAnsi" w:cstheme="minorHAnsi"/>
        </w:rPr>
        <w:t>pkt</w:t>
      </w:r>
      <w:r w:rsidRPr="00755191">
        <w:rPr>
          <w:rFonts w:asciiTheme="minorHAnsi" w:hAnsiTheme="minorHAnsi" w:cstheme="minorHAnsi"/>
        </w:rPr>
        <w:t xml:space="preserve">    </w:t>
      </w:r>
      <w:r w:rsidR="009A18E4" w:rsidRPr="00755191">
        <w:rPr>
          <w:rFonts w:asciiTheme="minorHAnsi" w:hAnsiTheme="minorHAnsi" w:cstheme="minorHAnsi"/>
        </w:rPr>
        <w:t xml:space="preserve">                                                   </w:t>
      </w:r>
      <w:r w:rsidRPr="00755191">
        <w:rPr>
          <w:rFonts w:asciiTheme="minorHAnsi" w:hAnsiTheme="minorHAnsi" w:cstheme="minorHAnsi"/>
        </w:rPr>
        <w:t xml:space="preserve">cena netto  wskazana w badanej ofercie  </w:t>
      </w:r>
    </w:p>
    <w:p w14:paraId="1AF76823" w14:textId="77777777" w:rsidR="00F365CC" w:rsidRPr="005777B7" w:rsidRDefault="00E4318B">
      <w:pPr>
        <w:spacing w:after="28" w:line="259" w:lineRule="auto"/>
        <w:ind w:left="1738" w:right="0" w:firstLine="0"/>
        <w:rPr>
          <w:rFonts w:asciiTheme="minorHAnsi" w:hAnsiTheme="minorHAnsi" w:cstheme="minorHAnsi"/>
        </w:rPr>
      </w:pPr>
      <w:r w:rsidRPr="005777B7">
        <w:rPr>
          <w:rFonts w:asciiTheme="minorHAnsi" w:hAnsiTheme="minorHAnsi" w:cstheme="minorHAnsi"/>
        </w:rPr>
        <w:t xml:space="preserve"> </w:t>
      </w:r>
    </w:p>
    <w:p w14:paraId="2062D04C" w14:textId="77777777" w:rsidR="00F365CC" w:rsidRPr="005777B7" w:rsidRDefault="00E4318B">
      <w:pPr>
        <w:spacing w:after="241"/>
        <w:ind w:left="744" w:right="18"/>
        <w:rPr>
          <w:rFonts w:asciiTheme="minorHAnsi" w:hAnsiTheme="minorHAnsi" w:cstheme="minorHAnsi"/>
        </w:rPr>
      </w:pPr>
      <w:r w:rsidRPr="005777B7">
        <w:rPr>
          <w:rFonts w:asciiTheme="minorHAnsi" w:hAnsiTheme="minorHAnsi" w:cstheme="minorHAnsi"/>
        </w:rPr>
        <w:t xml:space="preserve">Brane pod uwagę będą wartości netto wyrażone w PLN. W sytuacji, gdy cena podana w ofercie nie będzie wyrażona w PLN, w celu przeliczania jej na PLN zastosowany zostanie kurs średni NBP notowany w dniu wszczęcia postępowania.  </w:t>
      </w:r>
    </w:p>
    <w:p w14:paraId="09DDB553" w14:textId="77777777" w:rsidR="00F365CC" w:rsidRPr="005777B7" w:rsidRDefault="00E4318B">
      <w:pPr>
        <w:numPr>
          <w:ilvl w:val="1"/>
          <w:numId w:val="5"/>
        </w:numPr>
        <w:spacing w:after="23" w:line="270" w:lineRule="auto"/>
        <w:ind w:left="860" w:right="18" w:hanging="286"/>
        <w:rPr>
          <w:rFonts w:asciiTheme="minorHAnsi" w:hAnsiTheme="minorHAnsi" w:cstheme="minorHAnsi"/>
        </w:rPr>
      </w:pPr>
      <w:r w:rsidRPr="005777B7">
        <w:rPr>
          <w:rFonts w:asciiTheme="minorHAnsi" w:hAnsiTheme="minorHAnsi" w:cstheme="minorHAnsi"/>
        </w:rPr>
        <w:t xml:space="preserve">Wymagania dotyczące składników ceny końcowej  </w:t>
      </w:r>
    </w:p>
    <w:p w14:paraId="1981F018" w14:textId="3C733BE2" w:rsidR="00F365CC" w:rsidRPr="00653FBF" w:rsidRDefault="00E4318B">
      <w:pPr>
        <w:numPr>
          <w:ilvl w:val="2"/>
          <w:numId w:val="5"/>
        </w:numPr>
        <w:ind w:right="18" w:hanging="360"/>
        <w:rPr>
          <w:rFonts w:asciiTheme="minorHAnsi" w:hAnsiTheme="minorHAnsi" w:cstheme="minorHAnsi"/>
          <w:color w:val="auto"/>
        </w:rPr>
      </w:pPr>
      <w:r w:rsidRPr="00653FBF">
        <w:rPr>
          <w:rFonts w:asciiTheme="minorHAnsi" w:hAnsiTheme="minorHAnsi" w:cstheme="minorHAnsi"/>
        </w:rPr>
        <w:lastRenderedPageBreak/>
        <w:t>Cena winna obejmować wszystkie koszty i opłaty, jakie powstaną w związku z wykonaniem zamówienia oraz z warunkami i wymaganiami stawianymi przez Zamawiającego</w:t>
      </w:r>
      <w:r w:rsidR="005777B7" w:rsidRPr="00653FBF">
        <w:rPr>
          <w:rFonts w:asciiTheme="minorHAnsi" w:hAnsiTheme="minorHAnsi" w:cstheme="minorHAnsi"/>
        </w:rPr>
        <w:t xml:space="preserve">. </w:t>
      </w:r>
      <w:r w:rsidR="005777B7" w:rsidRPr="00653FBF">
        <w:rPr>
          <w:rFonts w:asciiTheme="minorHAnsi" w:hAnsiTheme="minorHAnsi" w:cstheme="minorHAnsi"/>
          <w:color w:val="auto"/>
        </w:rPr>
        <w:t xml:space="preserve">Cena powinna obejmować koszty </w:t>
      </w:r>
      <w:r w:rsidR="009A18E4" w:rsidRPr="00653FBF">
        <w:rPr>
          <w:rFonts w:asciiTheme="minorHAnsi" w:hAnsiTheme="minorHAnsi" w:cstheme="minorHAnsi"/>
          <w:color w:val="auto"/>
        </w:rPr>
        <w:t>dostawy</w:t>
      </w:r>
      <w:r w:rsidR="005816FE">
        <w:rPr>
          <w:rFonts w:asciiTheme="minorHAnsi" w:hAnsiTheme="minorHAnsi" w:cstheme="minorHAnsi"/>
          <w:color w:val="auto"/>
        </w:rPr>
        <w:t xml:space="preserve">. </w:t>
      </w:r>
    </w:p>
    <w:p w14:paraId="28E49260" w14:textId="77777777" w:rsidR="00F365CC" w:rsidRPr="005777B7" w:rsidRDefault="00E4318B">
      <w:pPr>
        <w:numPr>
          <w:ilvl w:val="2"/>
          <w:numId w:val="5"/>
        </w:numPr>
        <w:ind w:right="18" w:hanging="360"/>
        <w:rPr>
          <w:rFonts w:asciiTheme="minorHAnsi" w:hAnsiTheme="minorHAnsi" w:cstheme="minorHAnsi"/>
        </w:rPr>
      </w:pPr>
      <w:r w:rsidRPr="005777B7">
        <w:rPr>
          <w:rFonts w:asciiTheme="minorHAnsi" w:hAnsiTheme="minorHAnsi" w:cstheme="minorHAnsi"/>
        </w:rPr>
        <w:t xml:space="preserve">Wszelkie upusty, rabaty winny być od razu ujęte w cenie, tak aby podana cena za realizację przedmiotu zamówienia była ceną ostateczną, bez konieczności dokonywania przez  Zamawiającego przeliczeń i innych działań w celu jej określenia. Upusty i rabaty nie mogą być czasowe i powinny obejmować minimalny okres związania ofertą wskazany w powyższym zapytaniu.   </w:t>
      </w:r>
    </w:p>
    <w:p w14:paraId="63D0358E" w14:textId="77777777" w:rsidR="00F365CC" w:rsidRPr="005777B7" w:rsidRDefault="00E4318B">
      <w:pPr>
        <w:numPr>
          <w:ilvl w:val="2"/>
          <w:numId w:val="5"/>
        </w:numPr>
        <w:ind w:right="18" w:hanging="360"/>
        <w:rPr>
          <w:rFonts w:asciiTheme="minorHAnsi" w:hAnsiTheme="minorHAnsi" w:cstheme="minorHAnsi"/>
        </w:rPr>
      </w:pPr>
      <w:r w:rsidRPr="005777B7">
        <w:rPr>
          <w:rFonts w:asciiTheme="minorHAnsi" w:hAnsiTheme="minorHAnsi" w:cstheme="minorHAnsi"/>
        </w:rPr>
        <w:t xml:space="preserve">Cena określona w ofercie jest ceną ryczałtową. Cena ryczałtowa będzie traktowana jako cena ostateczna i nie będzie podlegać żadnym negocjacjom.  </w:t>
      </w:r>
    </w:p>
    <w:p w14:paraId="34C5224B" w14:textId="62FF8767" w:rsidR="009A18E4" w:rsidRPr="005777B7" w:rsidRDefault="00E4318B" w:rsidP="009A18E4">
      <w:pPr>
        <w:numPr>
          <w:ilvl w:val="2"/>
          <w:numId w:val="5"/>
        </w:numPr>
        <w:spacing w:after="0"/>
        <w:ind w:right="18" w:hanging="360"/>
        <w:rPr>
          <w:rFonts w:asciiTheme="minorHAnsi" w:hAnsiTheme="minorHAnsi" w:cstheme="minorHAnsi"/>
        </w:rPr>
      </w:pPr>
      <w:r w:rsidRPr="005777B7">
        <w:rPr>
          <w:rFonts w:asciiTheme="minorHAnsi" w:hAnsiTheme="minorHAnsi" w:cstheme="minorHAnsi"/>
        </w:rPr>
        <w:t>Cena może być tylko jedna za oferowany przedmiot</w:t>
      </w:r>
      <w:r w:rsidR="004A65A9">
        <w:rPr>
          <w:rFonts w:asciiTheme="minorHAnsi" w:hAnsiTheme="minorHAnsi" w:cstheme="minorHAnsi"/>
        </w:rPr>
        <w:t xml:space="preserve"> zamówienia</w:t>
      </w:r>
      <w:r w:rsidRPr="005777B7">
        <w:rPr>
          <w:rFonts w:asciiTheme="minorHAnsi" w:hAnsiTheme="minorHAnsi" w:cstheme="minorHAnsi"/>
        </w:rPr>
        <w:t xml:space="preserve">, nie dopuszcza się wariantowości cen.  </w:t>
      </w:r>
    </w:p>
    <w:p w14:paraId="25A67B94" w14:textId="612149ED" w:rsidR="009A18E4" w:rsidRPr="005777B7" w:rsidRDefault="009A18E4" w:rsidP="009A18E4">
      <w:pPr>
        <w:numPr>
          <w:ilvl w:val="2"/>
          <w:numId w:val="5"/>
        </w:numPr>
        <w:ind w:right="18" w:hanging="360"/>
        <w:rPr>
          <w:rFonts w:asciiTheme="minorHAnsi" w:hAnsiTheme="minorHAnsi" w:cstheme="minorHAnsi"/>
        </w:rPr>
      </w:pPr>
      <w:r w:rsidRPr="005777B7">
        <w:rPr>
          <w:rFonts w:asciiTheme="minorHAnsi" w:hAnsiTheme="minorHAnsi" w:cstheme="minorHAnsi"/>
        </w:rPr>
        <w:t>Cena musi obejmować wszystkie koszty niezbędne do realizacji</w:t>
      </w:r>
      <w:bookmarkStart w:id="4" w:name="_Hlk88222292"/>
      <w:r w:rsidR="00E16946">
        <w:rPr>
          <w:rFonts w:asciiTheme="minorHAnsi" w:hAnsiTheme="minorHAnsi" w:cstheme="minorHAnsi"/>
        </w:rPr>
        <w:t xml:space="preserve">. </w:t>
      </w:r>
    </w:p>
    <w:bookmarkEnd w:id="4"/>
    <w:p w14:paraId="2F890776" w14:textId="77777777" w:rsidR="009A18E4" w:rsidRPr="005777B7" w:rsidRDefault="009A18E4" w:rsidP="00E16946">
      <w:pPr>
        <w:ind w:left="0" w:right="18" w:firstLine="0"/>
        <w:rPr>
          <w:rFonts w:asciiTheme="minorHAnsi" w:hAnsiTheme="minorHAnsi" w:cstheme="minorHAnsi"/>
        </w:rPr>
      </w:pPr>
    </w:p>
    <w:p w14:paraId="291D7499" w14:textId="77777777" w:rsidR="00F365CC" w:rsidRPr="005777B7" w:rsidRDefault="00E4318B">
      <w:pPr>
        <w:pStyle w:val="Nagwek1"/>
        <w:ind w:left="860" w:hanging="286"/>
        <w:rPr>
          <w:rFonts w:asciiTheme="minorHAnsi" w:hAnsiTheme="minorHAnsi" w:cstheme="minorHAnsi"/>
        </w:rPr>
      </w:pPr>
      <w:r w:rsidRPr="005777B7">
        <w:rPr>
          <w:rFonts w:asciiTheme="minorHAnsi" w:hAnsiTheme="minorHAnsi" w:cstheme="minorHAnsi"/>
        </w:rPr>
        <w:t>Ocena kryteriów wyboru Oferty</w:t>
      </w:r>
      <w:r w:rsidRPr="005777B7">
        <w:rPr>
          <w:rFonts w:asciiTheme="minorHAnsi" w:hAnsiTheme="minorHAnsi" w:cstheme="minorHAnsi"/>
          <w:u w:val="none"/>
        </w:rPr>
        <w:t xml:space="preserve">  </w:t>
      </w:r>
    </w:p>
    <w:p w14:paraId="6A0ED6BD" w14:textId="77777777" w:rsidR="00F365CC" w:rsidRPr="005777B7" w:rsidRDefault="00E4318B" w:rsidP="005816FE">
      <w:pPr>
        <w:numPr>
          <w:ilvl w:val="0"/>
          <w:numId w:val="6"/>
        </w:numPr>
        <w:spacing w:after="51" w:line="276" w:lineRule="auto"/>
        <w:ind w:right="18" w:hanging="281"/>
        <w:rPr>
          <w:rFonts w:asciiTheme="minorHAnsi" w:hAnsiTheme="minorHAnsi" w:cstheme="minorHAnsi"/>
        </w:rPr>
      </w:pPr>
      <w:r w:rsidRPr="005777B7">
        <w:rPr>
          <w:rFonts w:asciiTheme="minorHAnsi" w:hAnsiTheme="minorHAnsi" w:cstheme="minorHAnsi"/>
        </w:rPr>
        <w:t xml:space="preserve">Wyniki dokonywanych obliczeń podlegać będą zaokrągleniu do dwóch miejsc po przecinku, przy zachowaniu matematycznej zasady zaokrąglania liczb.   </w:t>
      </w:r>
    </w:p>
    <w:p w14:paraId="56510399" w14:textId="77777777" w:rsidR="00F365CC" w:rsidRPr="005777B7" w:rsidRDefault="00E4318B" w:rsidP="005816FE">
      <w:pPr>
        <w:numPr>
          <w:ilvl w:val="0"/>
          <w:numId w:val="6"/>
        </w:numPr>
        <w:spacing w:after="54" w:line="276" w:lineRule="auto"/>
        <w:ind w:right="18" w:hanging="281"/>
        <w:rPr>
          <w:rFonts w:asciiTheme="minorHAnsi" w:hAnsiTheme="minorHAnsi" w:cstheme="minorHAnsi"/>
        </w:rPr>
      </w:pPr>
      <w:r w:rsidRPr="005777B7">
        <w:rPr>
          <w:rFonts w:asciiTheme="minorHAnsi" w:hAnsiTheme="minorHAnsi" w:cstheme="minorHAnsi"/>
        </w:rPr>
        <w:t xml:space="preserve">Maksymalna liczba punktów możliwych do uzyskania: 100 pkt.  </w:t>
      </w:r>
    </w:p>
    <w:p w14:paraId="7D03F6D8" w14:textId="77777777" w:rsidR="00F365CC" w:rsidRPr="005777B7" w:rsidRDefault="00E4318B" w:rsidP="005816FE">
      <w:pPr>
        <w:numPr>
          <w:ilvl w:val="0"/>
          <w:numId w:val="6"/>
        </w:numPr>
        <w:spacing w:line="276" w:lineRule="auto"/>
        <w:ind w:right="18" w:hanging="281"/>
        <w:rPr>
          <w:rFonts w:asciiTheme="minorHAnsi" w:hAnsiTheme="minorHAnsi" w:cstheme="minorHAnsi"/>
        </w:rPr>
      </w:pPr>
      <w:r w:rsidRPr="005777B7">
        <w:rPr>
          <w:rFonts w:asciiTheme="minorHAnsi" w:hAnsiTheme="minorHAnsi" w:cstheme="minorHAnsi"/>
        </w:rPr>
        <w:t xml:space="preserve">Za najkorzystniejszą ofertę zostanie uznana oferta która uzyskała najwyższą sumę punktów. </w:t>
      </w:r>
    </w:p>
    <w:p w14:paraId="1C21BCC0" w14:textId="77777777" w:rsidR="00F365CC" w:rsidRPr="005777B7" w:rsidRDefault="00E4318B" w:rsidP="00EB04D1">
      <w:pPr>
        <w:spacing w:after="0" w:line="259" w:lineRule="auto"/>
        <w:ind w:left="1020" w:right="0" w:firstLine="0"/>
        <w:rPr>
          <w:rFonts w:asciiTheme="minorHAnsi" w:hAnsiTheme="minorHAnsi" w:cstheme="minorHAnsi"/>
        </w:rPr>
      </w:pPr>
      <w:r w:rsidRPr="005777B7">
        <w:rPr>
          <w:rFonts w:asciiTheme="minorHAnsi" w:hAnsiTheme="minorHAnsi" w:cstheme="minorHAnsi"/>
        </w:rPr>
        <w:t xml:space="preserve">  </w:t>
      </w:r>
    </w:p>
    <w:p w14:paraId="5552C407" w14:textId="23E3ED6E" w:rsidR="00F365CC" w:rsidRDefault="00E4318B">
      <w:pPr>
        <w:numPr>
          <w:ilvl w:val="0"/>
          <w:numId w:val="7"/>
        </w:numPr>
        <w:spacing w:after="23" w:line="270" w:lineRule="auto"/>
        <w:ind w:right="0" w:hanging="566"/>
        <w:rPr>
          <w:rFonts w:asciiTheme="minorHAnsi" w:hAnsiTheme="minorHAnsi" w:cstheme="minorHAnsi"/>
          <w:b/>
          <w:bCs/>
        </w:rPr>
      </w:pPr>
      <w:r w:rsidRPr="005777B7">
        <w:rPr>
          <w:rFonts w:asciiTheme="minorHAnsi" w:hAnsiTheme="minorHAnsi" w:cstheme="minorHAnsi"/>
          <w:b/>
          <w:bCs/>
        </w:rPr>
        <w:t>Sposób przygotowania ofert</w:t>
      </w:r>
      <w:r w:rsidR="004A721A">
        <w:rPr>
          <w:rFonts w:asciiTheme="minorHAnsi" w:hAnsiTheme="minorHAnsi" w:cstheme="minorHAnsi"/>
          <w:b/>
          <w:bCs/>
        </w:rPr>
        <w:t>y</w:t>
      </w:r>
    </w:p>
    <w:p w14:paraId="1570EAE2" w14:textId="77777777" w:rsidR="004A721A" w:rsidRPr="005777B7" w:rsidRDefault="004A721A" w:rsidP="004A721A">
      <w:pPr>
        <w:spacing w:after="23" w:line="270" w:lineRule="auto"/>
        <w:ind w:left="568" w:right="0" w:firstLine="0"/>
        <w:rPr>
          <w:rFonts w:asciiTheme="minorHAnsi" w:hAnsiTheme="minorHAnsi" w:cstheme="minorHAnsi"/>
          <w:b/>
          <w:bCs/>
        </w:rPr>
      </w:pPr>
    </w:p>
    <w:p w14:paraId="53951D30" w14:textId="77777777" w:rsidR="00CC6204" w:rsidRDefault="00E4318B">
      <w:pPr>
        <w:pStyle w:val="Akapitzlist"/>
        <w:numPr>
          <w:ilvl w:val="0"/>
          <w:numId w:val="27"/>
        </w:numPr>
        <w:spacing w:after="110" w:line="281" w:lineRule="auto"/>
        <w:ind w:right="251"/>
        <w:rPr>
          <w:rFonts w:asciiTheme="minorHAnsi" w:hAnsiTheme="minorHAnsi" w:cstheme="minorHAnsi"/>
        </w:rPr>
      </w:pPr>
      <w:r w:rsidRPr="00CC6204">
        <w:rPr>
          <w:rFonts w:asciiTheme="minorHAnsi" w:hAnsiTheme="minorHAnsi" w:cstheme="minorHAnsi"/>
        </w:rPr>
        <w:t>Ofertę należy sporządzić w języku polskim, w formie pisemnej. Oferta powinna zostać podpisana</w:t>
      </w:r>
      <w:r w:rsidR="001C52CD" w:rsidRPr="00CC6204">
        <w:rPr>
          <w:rFonts w:asciiTheme="minorHAnsi" w:hAnsiTheme="minorHAnsi" w:cstheme="minorHAnsi"/>
        </w:rPr>
        <w:t xml:space="preserve"> </w:t>
      </w:r>
      <w:r w:rsidRPr="00CC6204">
        <w:rPr>
          <w:rFonts w:asciiTheme="minorHAnsi" w:hAnsiTheme="minorHAnsi" w:cstheme="minorHAnsi"/>
        </w:rPr>
        <w:t xml:space="preserve">przez osobę/osoby upoważnione do składania ofert w imieniu wykonawcy.   </w:t>
      </w:r>
    </w:p>
    <w:p w14:paraId="5D8A6F6A" w14:textId="35F772DF" w:rsidR="00D102E1" w:rsidRPr="00D102E1" w:rsidRDefault="00D102E1" w:rsidP="00D102E1">
      <w:pPr>
        <w:pStyle w:val="Akapitzlist"/>
        <w:numPr>
          <w:ilvl w:val="0"/>
          <w:numId w:val="27"/>
        </w:numPr>
        <w:spacing w:after="110" w:line="276" w:lineRule="auto"/>
        <w:ind w:right="251"/>
        <w:rPr>
          <w:rFonts w:asciiTheme="minorHAnsi" w:hAnsiTheme="minorHAnsi" w:cstheme="minorHAnsi"/>
        </w:rPr>
      </w:pPr>
      <w:r w:rsidRPr="00381DC1">
        <w:rPr>
          <w:rFonts w:ascii="Calibri" w:eastAsia="Calibri" w:hAnsi="Calibri" w:cs="Calibri"/>
        </w:rPr>
        <w:t>Jeżeli Wykonawca załącza do oferty dokumenty w innym języku niż język polski</w:t>
      </w:r>
      <w:r w:rsidR="007B69A1">
        <w:rPr>
          <w:rFonts w:ascii="Calibri" w:eastAsia="Calibri" w:hAnsi="Calibri" w:cs="Calibri"/>
        </w:rPr>
        <w:t xml:space="preserve">, </w:t>
      </w:r>
      <w:r w:rsidRPr="00381DC1">
        <w:rPr>
          <w:rFonts w:ascii="Calibri" w:eastAsia="Calibri" w:hAnsi="Calibri" w:cs="Calibri"/>
        </w:rPr>
        <w:t xml:space="preserve">zobowiązany jest do załączenia tłumaczenia tego dokumentu na język polski. Tłumaczenie ma uwzględniać wszystkie elementy dokumentu przedstawionego w języku obcym (pieczęcie, podpisy, </w:t>
      </w:r>
      <w:proofErr w:type="spellStart"/>
      <w:r w:rsidRPr="00381DC1">
        <w:rPr>
          <w:rFonts w:ascii="Calibri" w:eastAsia="Calibri" w:hAnsi="Calibri" w:cs="Calibri"/>
        </w:rPr>
        <w:t>loga</w:t>
      </w:r>
      <w:proofErr w:type="spellEnd"/>
      <w:r w:rsidRPr="00381DC1">
        <w:rPr>
          <w:rFonts w:ascii="Calibri" w:eastAsia="Calibri" w:hAnsi="Calibri" w:cs="Calibri"/>
        </w:rPr>
        <w:t xml:space="preserve"> itp.).</w:t>
      </w:r>
    </w:p>
    <w:p w14:paraId="3779677D" w14:textId="12D474D8" w:rsidR="00CC6204" w:rsidRPr="00DA3325" w:rsidRDefault="00CC6204">
      <w:pPr>
        <w:pStyle w:val="Akapitzlist"/>
        <w:numPr>
          <w:ilvl w:val="0"/>
          <w:numId w:val="27"/>
        </w:numPr>
        <w:spacing w:after="110" w:line="281" w:lineRule="auto"/>
        <w:ind w:right="251"/>
        <w:rPr>
          <w:rFonts w:asciiTheme="minorHAnsi" w:hAnsiTheme="minorHAnsi" w:cstheme="minorHAnsi"/>
        </w:rPr>
      </w:pPr>
      <w:r w:rsidRPr="00DA3325">
        <w:rPr>
          <w:rFonts w:asciiTheme="minorHAnsi" w:hAnsiTheme="minorHAnsi" w:cstheme="minorHAnsi"/>
        </w:rPr>
        <w:t xml:space="preserve">Ofertę należy złożyć w formie elektronicznej za pomocą Bazy Konkurencyjności tj. należy przekazać skany wymaganych dokumentów podpisanych tradycyjnie lub należy złożyć dokumenty podpisane </w:t>
      </w:r>
      <w:r w:rsidR="00A45663">
        <w:rPr>
          <w:rFonts w:asciiTheme="minorHAnsi" w:hAnsiTheme="minorHAnsi" w:cstheme="minorHAnsi"/>
        </w:rPr>
        <w:t xml:space="preserve">kwalifikowalnym podpisem </w:t>
      </w:r>
      <w:r w:rsidRPr="00DA3325">
        <w:rPr>
          <w:rFonts w:asciiTheme="minorHAnsi" w:hAnsiTheme="minorHAnsi" w:cstheme="minorHAnsi"/>
        </w:rPr>
        <w:t>elektroniczn</w:t>
      </w:r>
      <w:r w:rsidR="00A45663">
        <w:rPr>
          <w:rFonts w:asciiTheme="minorHAnsi" w:hAnsiTheme="minorHAnsi" w:cstheme="minorHAnsi"/>
        </w:rPr>
        <w:t xml:space="preserve">ym. </w:t>
      </w:r>
    </w:p>
    <w:p w14:paraId="534C9B29" w14:textId="165E373A" w:rsidR="00F365CC" w:rsidRPr="00CC6204" w:rsidRDefault="00E4318B" w:rsidP="007B69A1">
      <w:pPr>
        <w:pStyle w:val="Akapitzlist"/>
        <w:numPr>
          <w:ilvl w:val="0"/>
          <w:numId w:val="27"/>
        </w:numPr>
        <w:spacing w:after="0" w:line="281" w:lineRule="auto"/>
        <w:ind w:right="251"/>
        <w:rPr>
          <w:rFonts w:asciiTheme="minorHAnsi" w:hAnsiTheme="minorHAnsi" w:cstheme="minorHAnsi"/>
        </w:rPr>
      </w:pPr>
      <w:r w:rsidRPr="00CC6204">
        <w:rPr>
          <w:rFonts w:asciiTheme="minorHAnsi" w:hAnsiTheme="minorHAnsi" w:cstheme="minorHAnsi"/>
        </w:rPr>
        <w:t xml:space="preserve">Na kompletną ofertę składają się następujące dokumenty:  </w:t>
      </w:r>
    </w:p>
    <w:p w14:paraId="3CE9627D" w14:textId="77777777" w:rsidR="00F365CC" w:rsidRPr="005777B7" w:rsidRDefault="00E4318B" w:rsidP="007B69A1">
      <w:pPr>
        <w:numPr>
          <w:ilvl w:val="1"/>
          <w:numId w:val="7"/>
        </w:numPr>
        <w:spacing w:after="0"/>
        <w:ind w:left="1418" w:right="18" w:hanging="360"/>
        <w:rPr>
          <w:rFonts w:asciiTheme="minorHAnsi" w:hAnsiTheme="minorHAnsi" w:cstheme="minorHAnsi"/>
        </w:rPr>
      </w:pPr>
      <w:r w:rsidRPr="005777B7">
        <w:rPr>
          <w:rFonts w:asciiTheme="minorHAnsi" w:hAnsiTheme="minorHAnsi" w:cstheme="minorHAnsi"/>
        </w:rPr>
        <w:t xml:space="preserve">Załącznik nr 1: Formularz ofertowy.  </w:t>
      </w:r>
    </w:p>
    <w:p w14:paraId="60743325" w14:textId="7E49D894" w:rsidR="00F365CC" w:rsidRPr="005777B7" w:rsidRDefault="00E4318B" w:rsidP="007B69A1">
      <w:pPr>
        <w:numPr>
          <w:ilvl w:val="1"/>
          <w:numId w:val="7"/>
        </w:numPr>
        <w:spacing w:after="0"/>
        <w:ind w:right="18" w:hanging="360"/>
        <w:rPr>
          <w:rFonts w:asciiTheme="minorHAnsi" w:hAnsiTheme="minorHAnsi" w:cstheme="minorHAnsi"/>
        </w:rPr>
      </w:pPr>
      <w:r w:rsidRPr="005777B7">
        <w:rPr>
          <w:rFonts w:asciiTheme="minorHAnsi" w:hAnsiTheme="minorHAnsi" w:cstheme="minorHAnsi"/>
        </w:rPr>
        <w:t xml:space="preserve">Załącznik nr 2: Oświadczenie o </w:t>
      </w:r>
      <w:r w:rsidR="00E35D77">
        <w:rPr>
          <w:rFonts w:asciiTheme="minorHAnsi" w:hAnsiTheme="minorHAnsi" w:cstheme="minorHAnsi"/>
        </w:rPr>
        <w:t xml:space="preserve">braku podstaw do wykluczenia z udziału w postępowaniu. </w:t>
      </w:r>
    </w:p>
    <w:p w14:paraId="1A9C7266" w14:textId="78D0E6BD" w:rsidR="00F365CC" w:rsidRPr="005777B7" w:rsidRDefault="00E4318B">
      <w:pPr>
        <w:numPr>
          <w:ilvl w:val="1"/>
          <w:numId w:val="7"/>
        </w:numPr>
        <w:spacing w:after="54"/>
        <w:ind w:right="18" w:hanging="360"/>
        <w:rPr>
          <w:rFonts w:asciiTheme="minorHAnsi" w:hAnsiTheme="minorHAnsi" w:cstheme="minorHAnsi"/>
        </w:rPr>
      </w:pPr>
      <w:r w:rsidRPr="005777B7">
        <w:rPr>
          <w:rFonts w:asciiTheme="minorHAnsi" w:hAnsiTheme="minorHAnsi" w:cstheme="minorHAnsi"/>
        </w:rPr>
        <w:t xml:space="preserve">Załącznik nr </w:t>
      </w:r>
      <w:r w:rsidR="008E6A7A" w:rsidRPr="005777B7">
        <w:rPr>
          <w:rFonts w:asciiTheme="minorHAnsi" w:hAnsiTheme="minorHAnsi" w:cstheme="minorHAnsi"/>
        </w:rPr>
        <w:t>3</w:t>
      </w:r>
      <w:r w:rsidRPr="005777B7">
        <w:rPr>
          <w:rFonts w:asciiTheme="minorHAnsi" w:hAnsiTheme="minorHAnsi" w:cstheme="minorHAnsi"/>
        </w:rPr>
        <w:t xml:space="preserve">: Oświadczenie </w:t>
      </w:r>
      <w:r w:rsidR="00E35D77">
        <w:rPr>
          <w:rFonts w:asciiTheme="minorHAnsi" w:hAnsiTheme="minorHAnsi" w:cstheme="minorHAnsi"/>
        </w:rPr>
        <w:t xml:space="preserve">o spełnianiu warunków udziału w postępowaniu. </w:t>
      </w:r>
      <w:r w:rsidRPr="005777B7">
        <w:rPr>
          <w:rFonts w:asciiTheme="minorHAnsi" w:hAnsiTheme="minorHAnsi" w:cstheme="minorHAnsi"/>
        </w:rPr>
        <w:t xml:space="preserve"> </w:t>
      </w:r>
    </w:p>
    <w:p w14:paraId="7EDD6122" w14:textId="77777777" w:rsidR="00F365CC" w:rsidRDefault="00E4318B">
      <w:pPr>
        <w:numPr>
          <w:ilvl w:val="1"/>
          <w:numId w:val="7"/>
        </w:numPr>
        <w:spacing w:after="8" w:line="285" w:lineRule="auto"/>
        <w:ind w:right="18" w:hanging="360"/>
        <w:rPr>
          <w:rFonts w:asciiTheme="minorHAnsi" w:hAnsiTheme="minorHAnsi" w:cstheme="minorHAnsi"/>
        </w:rPr>
      </w:pPr>
      <w:r w:rsidRPr="005777B7">
        <w:rPr>
          <w:rFonts w:asciiTheme="minorHAnsi" w:hAnsiTheme="minorHAnsi" w:cstheme="minorHAnsi"/>
        </w:rPr>
        <w:t xml:space="preserve">W przypadku składania oferty przez Pełnomocnika – pełnomocnictwo w oryginale lub kopię poświadczoną za zgodność z oryginałem podpisaną przez osobę uprawnioną do reprezentacji Wykonawcy.  </w:t>
      </w:r>
    </w:p>
    <w:p w14:paraId="17D29D21" w14:textId="2EBAAB18" w:rsidR="00D102E1" w:rsidRPr="00D102E1" w:rsidRDefault="00D102E1" w:rsidP="00D102E1">
      <w:pPr>
        <w:pStyle w:val="Akapitzlist"/>
        <w:numPr>
          <w:ilvl w:val="0"/>
          <w:numId w:val="27"/>
        </w:numPr>
        <w:spacing w:after="8" w:line="285" w:lineRule="auto"/>
        <w:ind w:right="18"/>
        <w:rPr>
          <w:rFonts w:asciiTheme="minorHAnsi" w:hAnsiTheme="minorHAnsi" w:cstheme="minorHAnsi"/>
        </w:rPr>
        <w:sectPr w:rsidR="00D102E1" w:rsidRPr="00D102E1" w:rsidSect="006C09FB">
          <w:pgSz w:w="11906" w:h="16838"/>
          <w:pgMar w:top="1417" w:right="1417" w:bottom="1417" w:left="1417" w:header="709" w:footer="731" w:gutter="0"/>
          <w:cols w:space="708"/>
          <w:docGrid w:linePitch="299"/>
        </w:sectPr>
      </w:pPr>
      <w:r w:rsidRPr="00D102E1">
        <w:rPr>
          <w:rFonts w:asciiTheme="minorHAnsi" w:eastAsiaTheme="minorEastAsia" w:hAnsiTheme="minorHAnsi" w:cstheme="minorHAnsi"/>
          <w:color w:val="auto"/>
          <w:kern w:val="0"/>
        </w:rPr>
        <w:t>Informacje stanowiące tajemnicę przedsiębiorstwa powinny zostać przekazane w formie umożliwiającej zachowanie ich poufności (wraz z ofertą, ale jako odrębny dokument), wraz z wyraźnym wskazaniem na piśmie, że informacje stanowią tajemnicę przedsiębiorstwa i nie powinny być ujawnione.</w:t>
      </w:r>
      <w:r w:rsidRPr="00D102E1">
        <w:rPr>
          <w:rFonts w:asciiTheme="minorHAnsi" w:hAnsiTheme="minorHAnsi" w:cstheme="minorHAnsi"/>
        </w:rPr>
        <w:t xml:space="preserve"> </w:t>
      </w:r>
    </w:p>
    <w:p w14:paraId="6BA4EEFE" w14:textId="283488E6" w:rsidR="00D102E1" w:rsidRPr="00D102E1" w:rsidRDefault="00D102E1" w:rsidP="00D102E1">
      <w:pPr>
        <w:tabs>
          <w:tab w:val="left" w:pos="709"/>
        </w:tabs>
        <w:spacing w:after="8" w:line="285" w:lineRule="auto"/>
        <w:ind w:left="0" w:right="18" w:firstLine="0"/>
        <w:rPr>
          <w:rFonts w:asciiTheme="minorHAnsi" w:hAnsiTheme="minorHAnsi" w:cstheme="minorHAnsi"/>
        </w:rPr>
      </w:pPr>
    </w:p>
    <w:p w14:paraId="0DE44A65" w14:textId="77777777" w:rsidR="00F365CC" w:rsidRPr="005777B7" w:rsidRDefault="00E4318B" w:rsidP="00EB04D1">
      <w:pPr>
        <w:spacing w:after="0" w:line="259" w:lineRule="auto"/>
        <w:ind w:left="1397" w:right="0" w:firstLine="0"/>
        <w:rPr>
          <w:rFonts w:asciiTheme="minorHAnsi" w:hAnsiTheme="minorHAnsi" w:cstheme="minorHAnsi"/>
        </w:rPr>
      </w:pPr>
      <w:r w:rsidRPr="005777B7">
        <w:rPr>
          <w:rFonts w:asciiTheme="minorHAnsi" w:hAnsiTheme="minorHAnsi" w:cstheme="minorHAnsi"/>
        </w:rPr>
        <w:t xml:space="preserve"> </w:t>
      </w:r>
    </w:p>
    <w:p w14:paraId="0A06ADAE" w14:textId="77777777" w:rsidR="00F365CC" w:rsidRDefault="00E4318B" w:rsidP="00BC0359">
      <w:pPr>
        <w:numPr>
          <w:ilvl w:val="0"/>
          <w:numId w:val="7"/>
        </w:numPr>
        <w:spacing w:after="23" w:line="270" w:lineRule="auto"/>
        <w:ind w:left="0" w:right="0" w:hanging="1"/>
        <w:rPr>
          <w:rFonts w:asciiTheme="minorHAnsi" w:hAnsiTheme="minorHAnsi" w:cstheme="minorHAnsi"/>
          <w:b/>
          <w:bCs/>
        </w:rPr>
      </w:pPr>
      <w:r w:rsidRPr="005777B7">
        <w:rPr>
          <w:rFonts w:asciiTheme="minorHAnsi" w:hAnsiTheme="minorHAnsi" w:cstheme="minorHAnsi"/>
          <w:b/>
          <w:bCs/>
        </w:rPr>
        <w:t xml:space="preserve">Miejsce i termin złożenia oferty  </w:t>
      </w:r>
    </w:p>
    <w:p w14:paraId="044F1EE7" w14:textId="006D4F18" w:rsidR="00806E91" w:rsidRDefault="00806E91" w:rsidP="00041702">
      <w:pPr>
        <w:tabs>
          <w:tab w:val="left" w:pos="284"/>
        </w:tabs>
        <w:ind w:right="18"/>
        <w:contextualSpacing/>
        <w:rPr>
          <w:rFonts w:asciiTheme="minorHAnsi" w:hAnsiTheme="minorHAnsi" w:cstheme="minorHAnsi"/>
          <w14:ligatures w14:val="none"/>
        </w:rPr>
      </w:pPr>
    </w:p>
    <w:p w14:paraId="77FE86A0" w14:textId="3C849E33" w:rsidR="00125B73" w:rsidRPr="00125B73" w:rsidRDefault="00041702" w:rsidP="00125B73">
      <w:pPr>
        <w:pStyle w:val="Akapitzlist"/>
        <w:spacing w:line="276" w:lineRule="auto"/>
        <w:ind w:left="426" w:right="18" w:firstLine="0"/>
        <w:rPr>
          <w:rFonts w:asciiTheme="minorHAnsi" w:eastAsia="Calibri" w:hAnsiTheme="minorHAnsi" w:cstheme="minorHAnsi"/>
        </w:rPr>
      </w:pPr>
      <w:r w:rsidRPr="00E53628">
        <w:rPr>
          <w:rFonts w:asciiTheme="minorHAnsi" w:eastAsia="Calibri" w:hAnsiTheme="minorHAnsi" w:cstheme="minorHAnsi"/>
        </w:rPr>
        <w:t>Oferty należy składać w formie elektronicznej. Oferta Wykonawcy oraz załączone do niej dokumenty muszą być podpisane (podpis złożony własnoręcznie (skan) lub kwalifikowany podpis elektroniczny) przez osobę/osoby uprawnione do reprezentowania Wykonawcy zgodnie z reprezentacją wynikającą z rejestru bądź ewidencji, lub na podstawie udzielonego pełnomocnictwa. Pełnomocnictwo do oferty należy dołączyć w oryginale lub w postaci kopii poświadczonej za zgodność z oryginałem. Ofertę należy złożyć za pomocą platformy Baza Konkurencyjności  (</w:t>
      </w:r>
      <w:r w:rsidRPr="00E53628">
        <w:rPr>
          <w:rFonts w:asciiTheme="minorHAnsi" w:eastAsia="Calibri" w:hAnsiTheme="minorHAnsi" w:cstheme="minorHAnsi"/>
          <w:color w:val="0000FF"/>
          <w:u w:val="single"/>
        </w:rPr>
        <w:t>https://bazakonkurencyjnosci.funduszeeuropejskie.gov.pl/</w:t>
      </w:r>
      <w:r w:rsidRPr="00E53628">
        <w:rPr>
          <w:rFonts w:asciiTheme="minorHAnsi" w:eastAsia="Calibri" w:hAnsiTheme="minorHAnsi" w:cstheme="minorHAnsi"/>
        </w:rPr>
        <w:t xml:space="preserve">)  </w:t>
      </w:r>
    </w:p>
    <w:p w14:paraId="49E5900D" w14:textId="166A849A" w:rsidR="00F365CC" w:rsidRPr="00041702" w:rsidRDefault="00041702" w:rsidP="00041702">
      <w:pPr>
        <w:pStyle w:val="Akapitzlist"/>
        <w:spacing w:line="276" w:lineRule="auto"/>
        <w:ind w:left="566" w:right="18" w:firstLine="0"/>
        <w:rPr>
          <w:rFonts w:asciiTheme="minorHAnsi" w:eastAsia="Calibri" w:hAnsiTheme="minorHAnsi" w:cstheme="minorHAnsi"/>
        </w:rPr>
      </w:pPr>
      <w:r w:rsidRPr="00E53628">
        <w:rPr>
          <w:rFonts w:asciiTheme="minorHAnsi" w:eastAsia="Calibri" w:hAnsiTheme="minorHAnsi" w:cstheme="minorHAnsi"/>
        </w:rPr>
        <w:tab/>
        <w:t xml:space="preserve">  </w:t>
      </w:r>
    </w:p>
    <w:p w14:paraId="06D42F26" w14:textId="0328CF7A" w:rsidR="00F365CC" w:rsidRDefault="00E4318B" w:rsidP="00C957EE">
      <w:pPr>
        <w:spacing w:after="152"/>
        <w:ind w:left="426" w:right="18" w:firstLine="0"/>
        <w:rPr>
          <w:rFonts w:asciiTheme="minorHAnsi" w:hAnsiTheme="minorHAnsi" w:cstheme="minorHAnsi"/>
        </w:rPr>
      </w:pPr>
      <w:r w:rsidRPr="005777B7">
        <w:rPr>
          <w:rFonts w:asciiTheme="minorHAnsi" w:hAnsiTheme="minorHAnsi" w:cstheme="minorHAnsi"/>
        </w:rPr>
        <w:t>Termin składania ofert upływa dnia</w:t>
      </w:r>
      <w:r w:rsidR="007954A9" w:rsidRPr="005777B7">
        <w:rPr>
          <w:rFonts w:asciiTheme="minorHAnsi" w:hAnsiTheme="minorHAnsi" w:cstheme="minorHAnsi"/>
        </w:rPr>
        <w:t xml:space="preserve"> </w:t>
      </w:r>
      <w:r w:rsidR="00653FBF" w:rsidRPr="00653FBF">
        <w:rPr>
          <w:rFonts w:asciiTheme="minorHAnsi" w:hAnsiTheme="minorHAnsi" w:cstheme="minorHAnsi"/>
          <w:b/>
          <w:bCs/>
          <w:color w:val="auto"/>
        </w:rPr>
        <w:t>08</w:t>
      </w:r>
      <w:r w:rsidR="0058059B" w:rsidRPr="00653FBF">
        <w:rPr>
          <w:rFonts w:asciiTheme="minorHAnsi" w:hAnsiTheme="minorHAnsi" w:cstheme="minorHAnsi"/>
          <w:b/>
          <w:bCs/>
          <w:color w:val="auto"/>
        </w:rPr>
        <w:t>.</w:t>
      </w:r>
      <w:r w:rsidR="008B5539" w:rsidRPr="00653FBF">
        <w:rPr>
          <w:rFonts w:asciiTheme="minorHAnsi" w:hAnsiTheme="minorHAnsi" w:cstheme="minorHAnsi"/>
          <w:b/>
          <w:bCs/>
          <w:color w:val="auto"/>
        </w:rPr>
        <w:t>1</w:t>
      </w:r>
      <w:r w:rsidR="00653FBF" w:rsidRPr="00653FBF">
        <w:rPr>
          <w:rFonts w:asciiTheme="minorHAnsi" w:hAnsiTheme="minorHAnsi" w:cstheme="minorHAnsi"/>
          <w:b/>
          <w:bCs/>
          <w:color w:val="auto"/>
        </w:rPr>
        <w:t>1</w:t>
      </w:r>
      <w:r w:rsidR="004F3A10" w:rsidRPr="00653FBF">
        <w:rPr>
          <w:rFonts w:asciiTheme="minorHAnsi" w:hAnsiTheme="minorHAnsi" w:cstheme="minorHAnsi"/>
          <w:b/>
          <w:bCs/>
          <w:color w:val="auto"/>
        </w:rPr>
        <w:t>.</w:t>
      </w:r>
      <w:r w:rsidR="007954A9" w:rsidRPr="00653FBF">
        <w:rPr>
          <w:rFonts w:asciiTheme="minorHAnsi" w:hAnsiTheme="minorHAnsi" w:cstheme="minorHAnsi"/>
          <w:b/>
          <w:bCs/>
          <w:color w:val="auto"/>
        </w:rPr>
        <w:t>2024</w:t>
      </w:r>
      <w:r w:rsidR="004F3A10" w:rsidRPr="00653FBF">
        <w:rPr>
          <w:rFonts w:asciiTheme="minorHAnsi" w:hAnsiTheme="minorHAnsi" w:cstheme="minorHAnsi"/>
          <w:b/>
          <w:bCs/>
          <w:color w:val="auto"/>
        </w:rPr>
        <w:t>r.</w:t>
      </w:r>
      <w:r w:rsidR="004F3A10" w:rsidRPr="00653FBF">
        <w:rPr>
          <w:rFonts w:asciiTheme="minorHAnsi" w:hAnsiTheme="minorHAnsi" w:cstheme="minorHAnsi"/>
          <w:color w:val="auto"/>
        </w:rPr>
        <w:t xml:space="preserve"> </w:t>
      </w:r>
      <w:r w:rsidRPr="005777B7">
        <w:rPr>
          <w:rFonts w:asciiTheme="minorHAnsi" w:hAnsiTheme="minorHAnsi" w:cstheme="minorHAnsi"/>
        </w:rPr>
        <w:t xml:space="preserve">Oferty złożone po tym terminie nie będą rozpatrywane.  </w:t>
      </w:r>
    </w:p>
    <w:p w14:paraId="228E5680" w14:textId="2BE69026" w:rsidR="00880633" w:rsidRPr="00116A3C" w:rsidRDefault="00880633" w:rsidP="00880633">
      <w:pPr>
        <w:pStyle w:val="Akapitzlist"/>
        <w:numPr>
          <w:ilvl w:val="0"/>
          <w:numId w:val="7"/>
        </w:numPr>
        <w:spacing w:after="152" w:line="276" w:lineRule="auto"/>
        <w:ind w:right="18" w:hanging="360"/>
        <w:rPr>
          <w:rFonts w:asciiTheme="minorHAnsi" w:hAnsiTheme="minorHAnsi" w:cstheme="minorHAnsi"/>
          <w:b/>
          <w:bCs/>
        </w:rPr>
      </w:pPr>
      <w:r w:rsidRPr="00116A3C">
        <w:rPr>
          <w:rFonts w:asciiTheme="minorHAnsi" w:hAnsiTheme="minorHAnsi" w:cstheme="minorHAnsi"/>
          <w:b/>
          <w:bCs/>
        </w:rPr>
        <w:t>Kontakt między Zamawiającym a Oferentem</w:t>
      </w:r>
    </w:p>
    <w:p w14:paraId="4999231F" w14:textId="77777777" w:rsidR="00880633" w:rsidRPr="00732A71" w:rsidRDefault="00880633" w:rsidP="00880633">
      <w:pPr>
        <w:spacing w:after="152" w:line="276" w:lineRule="auto"/>
        <w:ind w:left="360" w:right="18" w:firstLine="0"/>
        <w:rPr>
          <w:rFonts w:asciiTheme="minorHAnsi" w:hAnsiTheme="minorHAnsi" w:cstheme="minorHAnsi"/>
          <w:b/>
          <w:bCs/>
        </w:rPr>
      </w:pPr>
      <w:r w:rsidRPr="00732A71">
        <w:rPr>
          <w:rFonts w:asciiTheme="minorHAnsi" w:hAnsiTheme="minorHAnsi" w:cstheme="minorHAnsi"/>
        </w:rPr>
        <w:t xml:space="preserve">Komunikacja w niniejszym postępowaniu o udzielenie zamówienia, w tym składanie ofert, wymiana informacji między zamawiającym a wykonawcą oraz przekazywanie dokumentów i oświadczeń odbywa się </w:t>
      </w:r>
      <w:r w:rsidRPr="00732A71">
        <w:rPr>
          <w:rFonts w:asciiTheme="minorHAnsi" w:hAnsiTheme="minorHAnsi" w:cstheme="minorHAnsi"/>
          <w:u w:val="single"/>
        </w:rPr>
        <w:t>pisemnie za pomocą portalu Baza Konkurencyjności (BK2021).</w:t>
      </w:r>
      <w:r w:rsidRPr="00732A71">
        <w:rPr>
          <w:rFonts w:asciiTheme="minorHAnsi" w:hAnsiTheme="minorHAnsi" w:cstheme="minorHAnsi"/>
        </w:rPr>
        <w:t xml:space="preserve"> </w:t>
      </w:r>
      <w:r w:rsidRPr="00732A71">
        <w:rPr>
          <w:rFonts w:asciiTheme="minorHAnsi" w:hAnsiTheme="minorHAnsi" w:cstheme="minorHAnsi"/>
          <w:b/>
          <w:bCs/>
        </w:rPr>
        <w:t>Wyjątek stanowi:</w:t>
      </w:r>
    </w:p>
    <w:p w14:paraId="12E54610" w14:textId="321A5313" w:rsidR="00880633" w:rsidRPr="007E0213" w:rsidRDefault="00880633" w:rsidP="00880633">
      <w:pPr>
        <w:spacing w:after="152" w:line="276" w:lineRule="auto"/>
        <w:ind w:left="360" w:right="18" w:firstLine="0"/>
        <w:rPr>
          <w:rFonts w:asciiTheme="minorHAnsi" w:hAnsiTheme="minorHAnsi" w:cstheme="minorHAnsi"/>
        </w:rPr>
      </w:pPr>
      <w:r w:rsidRPr="00732A71">
        <w:rPr>
          <w:rFonts w:asciiTheme="minorHAnsi" w:hAnsiTheme="minorHAnsi" w:cstheme="minorHAnsi"/>
        </w:rPr>
        <w:t>- wezwanie Oferenta przez Zamawiającego do przedłożenia uzupełnień</w:t>
      </w:r>
      <w:r>
        <w:rPr>
          <w:rFonts w:asciiTheme="minorHAnsi" w:hAnsiTheme="minorHAnsi" w:cstheme="minorHAnsi"/>
        </w:rPr>
        <w:t>/wyjaśnień</w:t>
      </w:r>
      <w:r w:rsidRPr="00732A71">
        <w:rPr>
          <w:rFonts w:asciiTheme="minorHAnsi" w:hAnsiTheme="minorHAnsi" w:cstheme="minorHAnsi"/>
        </w:rPr>
        <w:t xml:space="preserve"> do złożonej </w:t>
      </w:r>
      <w:r w:rsidRPr="007E0213">
        <w:rPr>
          <w:rFonts w:asciiTheme="minorHAnsi" w:hAnsiTheme="minorHAnsi" w:cstheme="minorHAnsi"/>
        </w:rPr>
        <w:t xml:space="preserve">oferty (dot. pkt. </w:t>
      </w:r>
      <w:r w:rsidR="00F47E96" w:rsidRPr="007E0213">
        <w:rPr>
          <w:rFonts w:asciiTheme="minorHAnsi" w:hAnsiTheme="minorHAnsi" w:cstheme="minorHAnsi"/>
        </w:rPr>
        <w:t>X</w:t>
      </w:r>
      <w:r w:rsidR="00860967" w:rsidRPr="007E0213">
        <w:rPr>
          <w:rFonts w:asciiTheme="minorHAnsi" w:hAnsiTheme="minorHAnsi" w:cstheme="minorHAnsi"/>
        </w:rPr>
        <w:t>IV</w:t>
      </w:r>
      <w:r w:rsidR="00F47E96" w:rsidRPr="007E0213">
        <w:rPr>
          <w:rFonts w:asciiTheme="minorHAnsi" w:hAnsiTheme="minorHAnsi" w:cstheme="minorHAnsi"/>
        </w:rPr>
        <w:t xml:space="preserve"> </w:t>
      </w:r>
      <w:proofErr w:type="spellStart"/>
      <w:r w:rsidRPr="007E0213">
        <w:rPr>
          <w:rFonts w:asciiTheme="minorHAnsi" w:hAnsiTheme="minorHAnsi" w:cstheme="minorHAnsi"/>
        </w:rPr>
        <w:t>ppkt</w:t>
      </w:r>
      <w:proofErr w:type="spellEnd"/>
      <w:r w:rsidRPr="007E0213">
        <w:rPr>
          <w:rFonts w:asciiTheme="minorHAnsi" w:hAnsiTheme="minorHAnsi" w:cstheme="minorHAnsi"/>
        </w:rPr>
        <w:t xml:space="preserve">. </w:t>
      </w:r>
      <w:r w:rsidR="00F47E96" w:rsidRPr="007E0213">
        <w:rPr>
          <w:rFonts w:asciiTheme="minorHAnsi" w:hAnsiTheme="minorHAnsi" w:cstheme="minorHAnsi"/>
        </w:rPr>
        <w:t>7</w:t>
      </w:r>
      <w:r w:rsidRPr="007E0213">
        <w:rPr>
          <w:rFonts w:asciiTheme="minorHAnsi" w:hAnsiTheme="minorHAnsi" w:cstheme="minorHAnsi"/>
        </w:rPr>
        <w:t xml:space="preserve"> zapytania ofertowego),</w:t>
      </w:r>
    </w:p>
    <w:p w14:paraId="00BD9993" w14:textId="43E1A516" w:rsidR="00880633" w:rsidRPr="007E0213" w:rsidRDefault="00880633" w:rsidP="00880633">
      <w:pPr>
        <w:spacing w:after="152" w:line="276" w:lineRule="auto"/>
        <w:ind w:left="360" w:right="18" w:firstLine="0"/>
        <w:rPr>
          <w:rFonts w:asciiTheme="minorHAnsi" w:hAnsiTheme="minorHAnsi" w:cstheme="minorHAnsi"/>
        </w:rPr>
      </w:pPr>
      <w:r w:rsidRPr="007E0213">
        <w:rPr>
          <w:rFonts w:asciiTheme="minorHAnsi" w:hAnsiTheme="minorHAnsi" w:cstheme="minorHAnsi"/>
        </w:rPr>
        <w:t xml:space="preserve">- odesłanie przez Oferenta, wskazanych uzupełnień/wyjaśnień oferty do Zamawiającego (dot. pkt. </w:t>
      </w:r>
      <w:r w:rsidR="00860967" w:rsidRPr="007E0213">
        <w:rPr>
          <w:rFonts w:asciiTheme="minorHAnsi" w:hAnsiTheme="minorHAnsi" w:cstheme="minorHAnsi"/>
        </w:rPr>
        <w:t>XIV</w:t>
      </w:r>
      <w:r w:rsidRPr="007E0213">
        <w:rPr>
          <w:rFonts w:asciiTheme="minorHAnsi" w:hAnsiTheme="minorHAnsi" w:cstheme="minorHAnsi"/>
        </w:rPr>
        <w:t xml:space="preserve"> </w:t>
      </w:r>
      <w:proofErr w:type="spellStart"/>
      <w:r w:rsidRPr="007E0213">
        <w:rPr>
          <w:rFonts w:asciiTheme="minorHAnsi" w:hAnsiTheme="minorHAnsi" w:cstheme="minorHAnsi"/>
        </w:rPr>
        <w:t>ppkt</w:t>
      </w:r>
      <w:proofErr w:type="spellEnd"/>
      <w:r w:rsidRPr="007E0213">
        <w:rPr>
          <w:rFonts w:asciiTheme="minorHAnsi" w:hAnsiTheme="minorHAnsi" w:cstheme="minorHAnsi"/>
        </w:rPr>
        <w:t xml:space="preserve">. </w:t>
      </w:r>
      <w:r w:rsidR="00F47E96" w:rsidRPr="007E0213">
        <w:rPr>
          <w:rFonts w:asciiTheme="minorHAnsi" w:hAnsiTheme="minorHAnsi" w:cstheme="minorHAnsi"/>
        </w:rPr>
        <w:t xml:space="preserve">7 </w:t>
      </w:r>
      <w:r w:rsidRPr="007E0213">
        <w:rPr>
          <w:rFonts w:asciiTheme="minorHAnsi" w:hAnsiTheme="minorHAnsi" w:cstheme="minorHAnsi"/>
        </w:rPr>
        <w:t>zapytania ofertowego),</w:t>
      </w:r>
    </w:p>
    <w:p w14:paraId="04B95401" w14:textId="77777777" w:rsidR="00880633" w:rsidRPr="00732A71" w:rsidRDefault="00880633" w:rsidP="00880633">
      <w:pPr>
        <w:spacing w:after="152" w:line="276" w:lineRule="auto"/>
        <w:ind w:left="360" w:right="18" w:firstLine="0"/>
        <w:rPr>
          <w:rFonts w:asciiTheme="minorHAnsi" w:hAnsiTheme="minorHAnsi" w:cstheme="minorHAnsi"/>
        </w:rPr>
      </w:pPr>
      <w:r w:rsidRPr="007E0213">
        <w:rPr>
          <w:rFonts w:asciiTheme="minorHAnsi" w:hAnsiTheme="minorHAnsi" w:cstheme="minorHAnsi"/>
        </w:rPr>
        <w:t>- jeśli jest to niezbędne z uwagi na potrzebę</w:t>
      </w:r>
      <w:r w:rsidRPr="00732A71">
        <w:rPr>
          <w:rFonts w:asciiTheme="minorHAnsi" w:hAnsiTheme="minorHAnsi" w:cstheme="minorHAnsi"/>
        </w:rPr>
        <w:t xml:space="preserve"> ochrony informacji szczególnie wrażliwych, której nie można zagwarantować w sposób dostateczny przy użyciu BK2021. </w:t>
      </w:r>
    </w:p>
    <w:p w14:paraId="332AF11B" w14:textId="02A0A41D" w:rsidR="00880633" w:rsidRPr="00880633" w:rsidRDefault="00880633" w:rsidP="00F47E96">
      <w:pPr>
        <w:spacing w:after="152" w:line="276" w:lineRule="auto"/>
        <w:ind w:left="360" w:right="18" w:firstLine="0"/>
        <w:rPr>
          <w:rFonts w:asciiTheme="minorHAnsi" w:hAnsiTheme="minorHAnsi" w:cstheme="minorHAnsi"/>
        </w:rPr>
      </w:pPr>
      <w:r w:rsidRPr="00732A71">
        <w:rPr>
          <w:rFonts w:asciiTheme="minorHAnsi" w:hAnsiTheme="minorHAnsi" w:cstheme="minorHAnsi"/>
        </w:rPr>
        <w:t xml:space="preserve">W wyżej wskazanych wyjątkach między Zamawiającym a Oferentem obowiązuje komunikacją mailowa. </w:t>
      </w:r>
    </w:p>
    <w:p w14:paraId="152171EA" w14:textId="77777777" w:rsidR="00F365CC" w:rsidRPr="005777B7" w:rsidRDefault="00E4318B">
      <w:pPr>
        <w:numPr>
          <w:ilvl w:val="0"/>
          <w:numId w:val="7"/>
        </w:numPr>
        <w:spacing w:after="23" w:line="270" w:lineRule="auto"/>
        <w:ind w:right="0" w:hanging="566"/>
        <w:rPr>
          <w:rFonts w:asciiTheme="minorHAnsi" w:hAnsiTheme="minorHAnsi" w:cstheme="minorHAnsi"/>
          <w:b/>
          <w:bCs/>
        </w:rPr>
      </w:pPr>
      <w:r w:rsidRPr="005777B7">
        <w:rPr>
          <w:rFonts w:asciiTheme="minorHAnsi" w:hAnsiTheme="minorHAnsi" w:cstheme="minorHAnsi"/>
          <w:b/>
          <w:bCs/>
        </w:rPr>
        <w:t xml:space="preserve">Rozstrzygnięcie zamówienia  </w:t>
      </w:r>
    </w:p>
    <w:p w14:paraId="3F1BDED2" w14:textId="77777777" w:rsidR="00F365CC" w:rsidRPr="005777B7" w:rsidRDefault="00E4318B">
      <w:pPr>
        <w:numPr>
          <w:ilvl w:val="0"/>
          <w:numId w:val="8"/>
        </w:numPr>
        <w:ind w:right="18" w:hanging="283"/>
        <w:rPr>
          <w:rFonts w:asciiTheme="minorHAnsi" w:hAnsiTheme="minorHAnsi" w:cstheme="minorHAnsi"/>
        </w:rPr>
      </w:pPr>
      <w:r w:rsidRPr="005777B7">
        <w:rPr>
          <w:rFonts w:asciiTheme="minorHAnsi" w:hAnsiTheme="minorHAnsi" w:cstheme="minorHAnsi"/>
        </w:rPr>
        <w:t xml:space="preserve">Na stronie internetowej </w:t>
      </w:r>
      <w:r w:rsidRPr="005777B7">
        <w:rPr>
          <w:rFonts w:asciiTheme="minorHAnsi" w:hAnsiTheme="minorHAnsi" w:cstheme="minorHAnsi"/>
          <w:color w:val="0000FF"/>
          <w:u w:val="single" w:color="0000FF"/>
        </w:rPr>
        <w:t>https://bazakonkurencyjnosci.funduszeeuropejskie.gov.pl/</w:t>
      </w:r>
      <w:r w:rsidRPr="005777B7">
        <w:rPr>
          <w:rFonts w:asciiTheme="minorHAnsi" w:hAnsiTheme="minorHAnsi" w:cstheme="minorHAnsi"/>
        </w:rPr>
        <w:t xml:space="preserve"> zostanie zamieszczona informacja dotycząca wyboru najkorzystniejszej oferty.   </w:t>
      </w:r>
    </w:p>
    <w:p w14:paraId="2B3FFCB3" w14:textId="66DF0667" w:rsidR="00F365CC" w:rsidRPr="007E0213" w:rsidRDefault="00E4318B">
      <w:pPr>
        <w:numPr>
          <w:ilvl w:val="0"/>
          <w:numId w:val="8"/>
        </w:numPr>
        <w:ind w:right="18" w:hanging="283"/>
        <w:rPr>
          <w:rFonts w:asciiTheme="minorHAnsi" w:hAnsiTheme="minorHAnsi" w:cstheme="minorHAnsi"/>
        </w:rPr>
      </w:pPr>
      <w:r w:rsidRPr="005777B7">
        <w:rPr>
          <w:rFonts w:asciiTheme="minorHAnsi" w:hAnsiTheme="minorHAnsi" w:cstheme="minorHAnsi"/>
        </w:rPr>
        <w:t xml:space="preserve">Ranking ofert zostanie przeprowadzony w oparciu o kryteria wyboru opisane w </w:t>
      </w:r>
      <w:r w:rsidRPr="007E0213">
        <w:rPr>
          <w:rFonts w:asciiTheme="minorHAnsi" w:hAnsiTheme="minorHAnsi" w:cstheme="minorHAnsi"/>
        </w:rPr>
        <w:t xml:space="preserve">pkt. VIII niniejszego zapytania. Zamawiający wybierze wykonawcę z najkorzystniejszą ofertą, w oparciu o kryteria oceny ofert opisanych w punkcie VIII. </w:t>
      </w:r>
      <w:r w:rsidR="00080363" w:rsidRPr="007E0213">
        <w:rPr>
          <w:rFonts w:asciiTheme="minorHAnsi" w:hAnsiTheme="minorHAnsi" w:cstheme="minorHAnsi"/>
        </w:rPr>
        <w:t>z</w:t>
      </w:r>
      <w:r w:rsidRPr="007E0213">
        <w:rPr>
          <w:rFonts w:asciiTheme="minorHAnsi" w:hAnsiTheme="minorHAnsi" w:cstheme="minorHAnsi"/>
        </w:rPr>
        <w:t xml:space="preserve">apytania ofertowego.  </w:t>
      </w:r>
    </w:p>
    <w:p w14:paraId="50CE33C5" w14:textId="77777777" w:rsidR="00F365CC" w:rsidRPr="005777B7" w:rsidRDefault="00E4318B">
      <w:pPr>
        <w:numPr>
          <w:ilvl w:val="0"/>
          <w:numId w:val="8"/>
        </w:numPr>
        <w:ind w:right="18" w:hanging="283"/>
        <w:rPr>
          <w:rFonts w:asciiTheme="minorHAnsi" w:hAnsiTheme="minorHAnsi" w:cstheme="minorHAnsi"/>
        </w:rPr>
      </w:pPr>
      <w:r w:rsidRPr="005777B7">
        <w:rPr>
          <w:rFonts w:asciiTheme="minorHAnsi" w:hAnsiTheme="minorHAnsi" w:cstheme="minorHAnsi"/>
        </w:rPr>
        <w:t xml:space="preserve">Po rozstrzygnięciu postępowania, do podmiotu, który złożył najkorzystniejszą ofertę, zostanie skierowana wiadomość odnośnie zawarcia umowy, której treść będzie wynikać z zapisów niniejszego zapytania oraz wygranej oferty.   </w:t>
      </w:r>
    </w:p>
    <w:p w14:paraId="11A4F71E" w14:textId="77777777" w:rsidR="00F365CC" w:rsidRPr="005777B7" w:rsidRDefault="00E4318B">
      <w:pPr>
        <w:numPr>
          <w:ilvl w:val="0"/>
          <w:numId w:val="8"/>
        </w:numPr>
        <w:ind w:right="18" w:hanging="283"/>
        <w:rPr>
          <w:rFonts w:asciiTheme="minorHAnsi" w:hAnsiTheme="minorHAnsi" w:cstheme="minorHAnsi"/>
        </w:rPr>
      </w:pPr>
      <w:r w:rsidRPr="005777B7">
        <w:rPr>
          <w:rFonts w:asciiTheme="minorHAnsi" w:hAnsiTheme="minorHAnsi" w:cstheme="minorHAnsi"/>
        </w:rPr>
        <w:t xml:space="preserve">W przypadku, gdy podmiot, który został wybrany, zrezygnuje z podpisania umowy, </w:t>
      </w:r>
    </w:p>
    <w:p w14:paraId="00A8F89E" w14:textId="77777777" w:rsidR="00F365CC" w:rsidRPr="005777B7" w:rsidRDefault="00E4318B">
      <w:pPr>
        <w:ind w:left="869" w:right="18"/>
        <w:rPr>
          <w:rFonts w:asciiTheme="minorHAnsi" w:hAnsiTheme="minorHAnsi" w:cstheme="minorHAnsi"/>
        </w:rPr>
      </w:pPr>
      <w:r w:rsidRPr="005777B7">
        <w:rPr>
          <w:rFonts w:asciiTheme="minorHAnsi" w:hAnsiTheme="minorHAnsi" w:cstheme="minorHAnsi"/>
        </w:rPr>
        <w:t xml:space="preserve">Zamawiający ma prawo zawrzeć umowę z podmiotem, którego oferta była druga w kolejności najkorzystniejszych ofert bez przeprowadzenia ich ponownego badania i oceny.  </w:t>
      </w:r>
    </w:p>
    <w:p w14:paraId="6D567A25" w14:textId="77777777" w:rsidR="00F365CC" w:rsidRPr="005777B7" w:rsidRDefault="00E4318B">
      <w:pPr>
        <w:numPr>
          <w:ilvl w:val="0"/>
          <w:numId w:val="8"/>
        </w:numPr>
        <w:ind w:right="18" w:hanging="283"/>
        <w:rPr>
          <w:rFonts w:asciiTheme="minorHAnsi" w:hAnsiTheme="minorHAnsi" w:cstheme="minorHAnsi"/>
        </w:rPr>
      </w:pPr>
      <w:r w:rsidRPr="005777B7">
        <w:rPr>
          <w:rFonts w:asciiTheme="minorHAnsi" w:hAnsiTheme="minorHAnsi" w:cstheme="minorHAnsi"/>
        </w:rPr>
        <w:lastRenderedPageBreak/>
        <w:t xml:space="preserve">W przypadku, gdy podmiot, którego oferta została wybrana, uchyla się od zawarcia umowy, Zamawiający może wybrać ofertę najkorzystniejszą spośród pozostałych ofert bez przeprowadzenia ich ponownego badania i oceny.  </w:t>
      </w:r>
    </w:p>
    <w:p w14:paraId="10ED1F19" w14:textId="77777777" w:rsidR="00EB04D1" w:rsidRPr="005777B7" w:rsidRDefault="00EB04D1" w:rsidP="005777B7">
      <w:pPr>
        <w:spacing w:after="65" w:line="259" w:lineRule="auto"/>
        <w:ind w:left="0" w:right="0" w:firstLine="0"/>
        <w:rPr>
          <w:rFonts w:asciiTheme="minorHAnsi" w:hAnsiTheme="minorHAnsi" w:cstheme="minorHAnsi"/>
        </w:rPr>
      </w:pPr>
    </w:p>
    <w:p w14:paraId="67C3E880" w14:textId="5A2C1C78" w:rsidR="00F365CC" w:rsidRPr="00860967" w:rsidRDefault="00E4318B" w:rsidP="00860967">
      <w:pPr>
        <w:pStyle w:val="Akapitzlist"/>
        <w:numPr>
          <w:ilvl w:val="0"/>
          <w:numId w:val="7"/>
        </w:numPr>
        <w:tabs>
          <w:tab w:val="left" w:pos="993"/>
        </w:tabs>
        <w:spacing w:after="55" w:line="270" w:lineRule="auto"/>
        <w:ind w:right="0"/>
        <w:rPr>
          <w:rFonts w:asciiTheme="minorHAnsi" w:hAnsiTheme="minorHAnsi" w:cstheme="minorHAnsi"/>
          <w:b/>
          <w:bCs/>
        </w:rPr>
      </w:pPr>
      <w:r w:rsidRPr="00860967">
        <w:rPr>
          <w:rFonts w:asciiTheme="minorHAnsi" w:hAnsiTheme="minorHAnsi" w:cstheme="minorHAnsi"/>
          <w:b/>
          <w:bCs/>
        </w:rPr>
        <w:t xml:space="preserve">Warunki zmiany umowy  </w:t>
      </w:r>
    </w:p>
    <w:p w14:paraId="3C4DF98C" w14:textId="77777777" w:rsidR="00867F70" w:rsidRPr="00B02A41" w:rsidRDefault="00867F70" w:rsidP="00867F70">
      <w:pPr>
        <w:pStyle w:val="Akapitzlist"/>
        <w:numPr>
          <w:ilvl w:val="0"/>
          <w:numId w:val="39"/>
        </w:numPr>
        <w:spacing w:after="51" w:line="276" w:lineRule="auto"/>
        <w:ind w:right="18"/>
        <w:rPr>
          <w:rFonts w:ascii="Calibri" w:eastAsia="Calibri" w:hAnsi="Calibri" w:cs="Calibri"/>
        </w:rPr>
      </w:pPr>
      <w:r w:rsidRPr="00B02A41">
        <w:rPr>
          <w:rFonts w:ascii="Calibri" w:eastAsia="Calibri" w:hAnsi="Calibri" w:cs="Calibri"/>
        </w:rPr>
        <w:t xml:space="preserve">Zamawiający zastrzega sobie prawo do możliwości wprowadzenia następujących zmian do umowy, w okolicznościach określonych poniżej:  </w:t>
      </w:r>
    </w:p>
    <w:p w14:paraId="166B33E6" w14:textId="77777777" w:rsidR="00867F70" w:rsidRPr="00B02A41" w:rsidRDefault="00867F70" w:rsidP="00867F70">
      <w:pPr>
        <w:pStyle w:val="Akapitzlist"/>
        <w:numPr>
          <w:ilvl w:val="0"/>
          <w:numId w:val="40"/>
        </w:numPr>
        <w:spacing w:after="51" w:line="276" w:lineRule="auto"/>
        <w:ind w:left="993" w:right="18"/>
        <w:rPr>
          <w:rFonts w:ascii="Calibri" w:eastAsia="Calibri" w:hAnsi="Calibri" w:cs="Calibri"/>
        </w:rPr>
      </w:pPr>
      <w:r w:rsidRPr="00B02A41">
        <w:rPr>
          <w:rFonts w:ascii="Calibri" w:eastAsia="Calibri" w:hAnsi="Calibri" w:cs="Calibri"/>
        </w:rPr>
        <w:t>zmiana terminu umowy – w przypadku</w:t>
      </w:r>
      <w:r>
        <w:rPr>
          <w:rFonts w:ascii="Calibri" w:eastAsia="Calibri" w:hAnsi="Calibri" w:cs="Calibri"/>
        </w:rPr>
        <w:t>,</w:t>
      </w:r>
      <w:r w:rsidRPr="00B02A41">
        <w:rPr>
          <w:rFonts w:ascii="Calibri" w:eastAsia="Calibri" w:hAnsi="Calibri" w:cs="Calibri"/>
        </w:rPr>
        <w:t xml:space="preserve"> gdy niedotrzymanie pierwotnego terminu realizacji umowy wynika z napotkania przez Wykonawcę lub Zamawiającego okoliczności niemożliwych do przewidzenia i niezależnych od nich, m.in. wystąpienia zjawisk związanych z działaniem siły wyższej np. klęska żywiołowa, zjawiska wywołane siłami natury, zdarzenia wykraczające poza normalne warunki życia gospodarczego i społecznego  np. niepokoje społeczne, działania wojskowe, stany nadzwyczajne, stany epidemii/pandemii. </w:t>
      </w:r>
    </w:p>
    <w:p w14:paraId="29B2AF56" w14:textId="77777777" w:rsidR="00867F70" w:rsidRDefault="00867F70" w:rsidP="00867F70">
      <w:pPr>
        <w:spacing w:after="51" w:line="276" w:lineRule="auto"/>
        <w:ind w:left="708" w:right="18" w:firstLine="0"/>
        <w:rPr>
          <w:rFonts w:ascii="Calibri" w:eastAsia="Calibri" w:hAnsi="Calibri" w:cs="Calibri"/>
        </w:rPr>
      </w:pPr>
      <w:r w:rsidRPr="00B02A41">
        <w:rPr>
          <w:rFonts w:ascii="Calibri" w:eastAsia="Calibri" w:hAnsi="Calibri" w:cs="Calibri"/>
        </w:rPr>
        <w:t xml:space="preserve">Ciężar udowodnienia wystąpienia siły wyższej spoczywać będzie na Wykonawcy/ Zamawiającym.   </w:t>
      </w:r>
    </w:p>
    <w:p w14:paraId="46FD333C" w14:textId="77777777" w:rsidR="00867F70" w:rsidRPr="0080442B" w:rsidRDefault="00867F70" w:rsidP="00867F70">
      <w:pPr>
        <w:pStyle w:val="Akapitzlist"/>
        <w:numPr>
          <w:ilvl w:val="0"/>
          <w:numId w:val="40"/>
        </w:numPr>
        <w:tabs>
          <w:tab w:val="left" w:pos="993"/>
        </w:tabs>
        <w:spacing w:after="51" w:line="276" w:lineRule="auto"/>
        <w:ind w:left="709" w:right="18" w:firstLine="0"/>
        <w:rPr>
          <w:rFonts w:ascii="Calibri" w:eastAsia="Calibri" w:hAnsi="Calibri" w:cs="Calibri"/>
        </w:rPr>
      </w:pPr>
      <w:r w:rsidRPr="0080442B">
        <w:rPr>
          <w:rFonts w:ascii="Calibri" w:eastAsia="Calibri" w:hAnsi="Calibri" w:cs="Calibri"/>
        </w:rPr>
        <w:t xml:space="preserve">Zmiana warunków płatności (ilość oraz wielkość rat płatności, termin płatności, etc.).  </w:t>
      </w:r>
    </w:p>
    <w:p w14:paraId="7AA35917" w14:textId="77777777" w:rsidR="00867F70" w:rsidRDefault="00867F70" w:rsidP="00867F70">
      <w:pPr>
        <w:spacing w:line="276" w:lineRule="auto"/>
        <w:ind w:right="18" w:firstLine="983"/>
        <w:rPr>
          <w:rFonts w:ascii="Calibri" w:eastAsia="Calibri" w:hAnsi="Calibri" w:cs="Calibri"/>
        </w:rPr>
      </w:pPr>
      <w:r w:rsidRPr="0080442B">
        <w:rPr>
          <w:rFonts w:ascii="Calibri" w:eastAsia="Calibri" w:hAnsi="Calibri" w:cs="Calibri"/>
        </w:rPr>
        <w:t xml:space="preserve">Zmiana ta nie może wpłynąć na całkowitą wartość zamówienia.  </w:t>
      </w:r>
    </w:p>
    <w:p w14:paraId="679DAE74" w14:textId="77777777" w:rsidR="00867F70" w:rsidRPr="00024254" w:rsidRDefault="00867F70" w:rsidP="00867F70">
      <w:pPr>
        <w:pStyle w:val="Akapitzlist"/>
        <w:numPr>
          <w:ilvl w:val="0"/>
          <w:numId w:val="40"/>
        </w:numPr>
        <w:spacing w:line="276" w:lineRule="auto"/>
        <w:ind w:left="993" w:right="18" w:hanging="284"/>
        <w:rPr>
          <w:rFonts w:ascii="Calibri" w:eastAsia="Calibri" w:hAnsi="Calibri" w:cs="Calibri"/>
        </w:rPr>
      </w:pPr>
      <w:r w:rsidRPr="00024254">
        <w:rPr>
          <w:rFonts w:ascii="Calibri" w:eastAsia="Calibri" w:hAnsi="Calibri" w:cs="Calibri"/>
        </w:rPr>
        <w:t>Zmiana zapisów umowy innych niż zapisy wynikające z oferty – m.in. w przypadku zmiany powszechnie obowiązujących przepisów prawa w zakresie mającym wpływ na realizację przedmiotu umowy.</w:t>
      </w:r>
    </w:p>
    <w:p w14:paraId="273A95F2" w14:textId="77777777" w:rsidR="00867F70" w:rsidRPr="00B02A41" w:rsidRDefault="00867F70" w:rsidP="00867F70">
      <w:pPr>
        <w:pStyle w:val="Akapitzlist"/>
        <w:numPr>
          <w:ilvl w:val="0"/>
          <w:numId w:val="39"/>
        </w:numPr>
        <w:spacing w:after="63" w:line="276" w:lineRule="auto"/>
        <w:ind w:right="0"/>
        <w:rPr>
          <w:rFonts w:ascii="Calibri" w:eastAsia="Calibri" w:hAnsi="Calibri" w:cs="Calibri"/>
        </w:rPr>
      </w:pPr>
      <w:r w:rsidRPr="00B02A41">
        <w:rPr>
          <w:rFonts w:ascii="Calibri" w:eastAsia="Calibri" w:hAnsi="Calibri" w:cs="Calibri"/>
        </w:rPr>
        <w:t>Zmiany o których mowa powyżej dopuszczone będą wyłącznie pod warunkiem akceptacji ich przez Zamawiająceg</w:t>
      </w:r>
      <w:r>
        <w:rPr>
          <w:rFonts w:ascii="Calibri" w:eastAsia="Calibri" w:hAnsi="Calibri" w:cs="Calibri"/>
        </w:rPr>
        <w:t xml:space="preserve">o, a ich wprowadzenie będzie wymagać formy pisemnej pod rygorem nieważności. </w:t>
      </w:r>
    </w:p>
    <w:p w14:paraId="1A0D896C" w14:textId="2A3628D0" w:rsidR="00F365CC" w:rsidRPr="00DD6B76" w:rsidRDefault="00F365CC" w:rsidP="0016500B">
      <w:pPr>
        <w:spacing w:after="63" w:line="259" w:lineRule="auto"/>
        <w:ind w:left="709" w:right="0" w:firstLine="0"/>
        <w:rPr>
          <w:rFonts w:asciiTheme="minorHAnsi" w:hAnsiTheme="minorHAnsi" w:cstheme="minorHAnsi"/>
        </w:rPr>
      </w:pPr>
    </w:p>
    <w:p w14:paraId="145DBCFE" w14:textId="77777777" w:rsidR="00F365CC" w:rsidRPr="00DD6B76" w:rsidRDefault="00E4318B" w:rsidP="00860967">
      <w:pPr>
        <w:numPr>
          <w:ilvl w:val="0"/>
          <w:numId w:val="7"/>
        </w:numPr>
        <w:spacing w:after="60" w:line="270" w:lineRule="auto"/>
        <w:ind w:right="0" w:hanging="646"/>
        <w:rPr>
          <w:rFonts w:asciiTheme="minorHAnsi" w:hAnsiTheme="minorHAnsi" w:cstheme="minorHAnsi"/>
          <w:b/>
          <w:bCs/>
        </w:rPr>
      </w:pPr>
      <w:r w:rsidRPr="00DD6B76">
        <w:rPr>
          <w:rFonts w:asciiTheme="minorHAnsi" w:hAnsiTheme="minorHAnsi" w:cstheme="minorHAnsi"/>
          <w:b/>
          <w:bCs/>
        </w:rPr>
        <w:t xml:space="preserve">Pozostałe informacje  </w:t>
      </w:r>
    </w:p>
    <w:p w14:paraId="7D1611B8" w14:textId="21EE2DAB" w:rsidR="00F365CC" w:rsidRPr="003C6867" w:rsidRDefault="00E4318B" w:rsidP="00E253C4">
      <w:pPr>
        <w:numPr>
          <w:ilvl w:val="2"/>
          <w:numId w:val="10"/>
        </w:numPr>
        <w:ind w:left="1134" w:right="18" w:hanging="385"/>
        <w:rPr>
          <w:rFonts w:asciiTheme="minorHAnsi" w:hAnsiTheme="minorHAnsi" w:cstheme="minorHAnsi"/>
          <w:color w:val="auto"/>
        </w:rPr>
      </w:pPr>
      <w:r w:rsidRPr="005777B7">
        <w:rPr>
          <w:rFonts w:asciiTheme="minorHAnsi" w:hAnsiTheme="minorHAnsi" w:cstheme="minorHAnsi"/>
        </w:rPr>
        <w:t xml:space="preserve">Poprzez złożenie oferty Wykonawca wyraża zgodę na podanie do wiadomości pozostałych </w:t>
      </w:r>
      <w:r w:rsidRPr="00E253C4">
        <w:rPr>
          <w:rFonts w:asciiTheme="minorHAnsi" w:hAnsiTheme="minorHAnsi" w:cstheme="minorHAnsi"/>
        </w:rPr>
        <w:t>Wykonawców szczegółów oferty, w szczególności danych na podstawie, których Zamawiający dokonał wyboru</w:t>
      </w:r>
      <w:r w:rsidRPr="003C6867">
        <w:rPr>
          <w:rFonts w:asciiTheme="minorHAnsi" w:hAnsiTheme="minorHAnsi" w:cstheme="minorHAnsi"/>
          <w:color w:val="auto"/>
        </w:rPr>
        <w:t>. Wykonawca ma prawo nie wyrazić zgody na podane do wiadomości szczegółów technicznych przedmiotu zamówienia i powinien zastrzeżenie to przedstawić w ofercie.</w:t>
      </w:r>
    </w:p>
    <w:p w14:paraId="52B2ABD1" w14:textId="43DFC415" w:rsidR="00F365CC" w:rsidRPr="00653FBF" w:rsidRDefault="00E4318B">
      <w:pPr>
        <w:numPr>
          <w:ilvl w:val="2"/>
          <w:numId w:val="10"/>
        </w:numPr>
        <w:spacing w:after="51"/>
        <w:ind w:right="18" w:hanging="360"/>
        <w:rPr>
          <w:rFonts w:asciiTheme="minorHAnsi" w:hAnsiTheme="minorHAnsi" w:cstheme="minorHAnsi"/>
        </w:rPr>
      </w:pPr>
      <w:r w:rsidRPr="005777B7">
        <w:rPr>
          <w:rFonts w:asciiTheme="minorHAnsi" w:hAnsiTheme="minorHAnsi" w:cstheme="minorHAnsi"/>
        </w:rPr>
        <w:t xml:space="preserve">Każdy Wykonawca może złożyć tylko jedną ofertę. W przypadku złożenia przez jeden </w:t>
      </w:r>
      <w:r w:rsidRPr="00653FBF">
        <w:rPr>
          <w:rFonts w:asciiTheme="minorHAnsi" w:hAnsiTheme="minorHAnsi" w:cstheme="minorHAnsi"/>
        </w:rPr>
        <w:t>podmiot większej ilości ofert</w:t>
      </w:r>
      <w:r w:rsidR="00E871B0" w:rsidRPr="00653FBF">
        <w:rPr>
          <w:rFonts w:asciiTheme="minorHAnsi" w:hAnsiTheme="minorHAnsi" w:cstheme="minorHAnsi"/>
        </w:rPr>
        <w:t>,</w:t>
      </w:r>
      <w:r w:rsidRPr="00653FBF">
        <w:rPr>
          <w:rFonts w:asciiTheme="minorHAnsi" w:hAnsiTheme="minorHAnsi" w:cstheme="minorHAnsi"/>
        </w:rPr>
        <w:t xml:space="preserve"> wszystkie oferty podmiotu zostaną odrzucone.  </w:t>
      </w:r>
    </w:p>
    <w:p w14:paraId="2B764107" w14:textId="77777777" w:rsidR="00F365CC" w:rsidRPr="00653FBF" w:rsidRDefault="00E4318B">
      <w:pPr>
        <w:numPr>
          <w:ilvl w:val="2"/>
          <w:numId w:val="10"/>
        </w:numPr>
        <w:spacing w:after="54"/>
        <w:ind w:right="18" w:hanging="360"/>
        <w:rPr>
          <w:rFonts w:asciiTheme="minorHAnsi" w:hAnsiTheme="minorHAnsi" w:cstheme="minorHAnsi"/>
        </w:rPr>
      </w:pPr>
      <w:r w:rsidRPr="00653FBF">
        <w:rPr>
          <w:rFonts w:asciiTheme="minorHAnsi" w:hAnsiTheme="minorHAnsi" w:cstheme="minorHAnsi"/>
        </w:rPr>
        <w:t xml:space="preserve">Oferta powinna być kompletna tzn. powinna zawierać wszystkie dokumenty wskazane w </w:t>
      </w:r>
      <w:r w:rsidRPr="007E0213">
        <w:rPr>
          <w:rFonts w:asciiTheme="minorHAnsi" w:hAnsiTheme="minorHAnsi" w:cstheme="minorHAnsi"/>
        </w:rPr>
        <w:t>pkt IX Zapytania</w:t>
      </w:r>
      <w:r w:rsidRPr="00653FBF">
        <w:rPr>
          <w:rFonts w:asciiTheme="minorHAnsi" w:hAnsiTheme="minorHAnsi" w:cstheme="minorHAnsi"/>
        </w:rPr>
        <w:t xml:space="preserve"> ofertowego.  </w:t>
      </w:r>
    </w:p>
    <w:p w14:paraId="72A963AF" w14:textId="77777777" w:rsidR="00F365CC" w:rsidRPr="005777B7" w:rsidRDefault="00E4318B">
      <w:pPr>
        <w:numPr>
          <w:ilvl w:val="2"/>
          <w:numId w:val="10"/>
        </w:numPr>
        <w:spacing w:after="54"/>
        <w:ind w:right="18" w:hanging="360"/>
        <w:rPr>
          <w:rFonts w:asciiTheme="minorHAnsi" w:hAnsiTheme="minorHAnsi" w:cstheme="minorHAnsi"/>
        </w:rPr>
      </w:pPr>
      <w:r w:rsidRPr="005777B7">
        <w:rPr>
          <w:rFonts w:asciiTheme="minorHAnsi" w:hAnsiTheme="minorHAnsi" w:cstheme="minorHAnsi"/>
        </w:rPr>
        <w:t xml:space="preserve">Oferta zostanie odrzucona, jeśli:  </w:t>
      </w:r>
    </w:p>
    <w:p w14:paraId="67622EFA" w14:textId="77777777" w:rsidR="00F365CC" w:rsidRPr="007E45DE" w:rsidRDefault="00E4318B">
      <w:pPr>
        <w:numPr>
          <w:ilvl w:val="3"/>
          <w:numId w:val="14"/>
        </w:numPr>
        <w:spacing w:after="57"/>
        <w:ind w:left="1425" w:right="18" w:hanging="283"/>
        <w:rPr>
          <w:rFonts w:asciiTheme="minorHAnsi" w:hAnsiTheme="minorHAnsi" w:cstheme="minorHAnsi"/>
        </w:rPr>
      </w:pPr>
      <w:r w:rsidRPr="007E45DE">
        <w:rPr>
          <w:rFonts w:asciiTheme="minorHAnsi" w:hAnsiTheme="minorHAnsi" w:cstheme="minorHAnsi"/>
        </w:rPr>
        <w:t xml:space="preserve">jej treść nie odpowiada treści niniejszego zapytania ofertowego,  </w:t>
      </w:r>
    </w:p>
    <w:p w14:paraId="6E4F95F7" w14:textId="77777777" w:rsidR="00AF54F0" w:rsidRPr="007E45DE" w:rsidRDefault="00E4318B">
      <w:pPr>
        <w:numPr>
          <w:ilvl w:val="3"/>
          <w:numId w:val="14"/>
        </w:numPr>
        <w:spacing w:after="54"/>
        <w:ind w:left="1425" w:right="18" w:hanging="283"/>
        <w:rPr>
          <w:rFonts w:asciiTheme="minorHAnsi" w:hAnsiTheme="minorHAnsi" w:cstheme="minorHAnsi"/>
        </w:rPr>
      </w:pPr>
      <w:r w:rsidRPr="007E45DE">
        <w:rPr>
          <w:rFonts w:asciiTheme="minorHAnsi" w:hAnsiTheme="minorHAnsi" w:cstheme="minorHAnsi"/>
        </w:rPr>
        <w:t xml:space="preserve">jej złożenie stanowi czyn nieuczciwej konkurencji w rozumieniu przepisów o zwalczaniu nieuczciwej konkurencji,  </w:t>
      </w:r>
    </w:p>
    <w:p w14:paraId="15C7DF87" w14:textId="6CE3B216" w:rsidR="00AF54F0" w:rsidRPr="007E45DE" w:rsidRDefault="00AF54F0">
      <w:pPr>
        <w:numPr>
          <w:ilvl w:val="3"/>
          <w:numId w:val="14"/>
        </w:numPr>
        <w:spacing w:after="54"/>
        <w:ind w:left="1425" w:right="18" w:hanging="283"/>
        <w:rPr>
          <w:rFonts w:asciiTheme="minorHAnsi" w:hAnsiTheme="minorHAnsi" w:cstheme="minorHAnsi"/>
        </w:rPr>
      </w:pPr>
      <w:r w:rsidRPr="007E45DE">
        <w:rPr>
          <w:rFonts w:asciiTheme="minorHAnsi" w:hAnsiTheme="minorHAnsi" w:cstheme="minorHAnsi"/>
        </w:rPr>
        <w:t xml:space="preserve">zawiera </w:t>
      </w:r>
      <w:r w:rsidRPr="003C6867">
        <w:rPr>
          <w:rFonts w:asciiTheme="minorHAnsi" w:hAnsiTheme="minorHAnsi" w:cstheme="minorHAnsi"/>
          <w:color w:val="auto"/>
        </w:rPr>
        <w:t xml:space="preserve">rażąco niską cenę w </w:t>
      </w:r>
      <w:r w:rsidRPr="007E45DE">
        <w:rPr>
          <w:rFonts w:asciiTheme="minorHAnsi" w:hAnsiTheme="minorHAnsi" w:cstheme="minorHAnsi"/>
        </w:rPr>
        <w:t>stosunku do Przedmiotu zamówienia,</w:t>
      </w:r>
    </w:p>
    <w:p w14:paraId="42D1C9FA" w14:textId="0AE5DA1D" w:rsidR="00AF54F0" w:rsidRPr="007E45DE" w:rsidRDefault="00AF54F0">
      <w:pPr>
        <w:numPr>
          <w:ilvl w:val="3"/>
          <w:numId w:val="14"/>
        </w:numPr>
        <w:spacing w:after="54"/>
        <w:ind w:left="1425" w:right="18" w:hanging="283"/>
        <w:rPr>
          <w:rFonts w:asciiTheme="minorHAnsi" w:hAnsiTheme="minorHAnsi" w:cstheme="minorHAnsi"/>
        </w:rPr>
      </w:pPr>
      <w:r w:rsidRPr="007E45DE">
        <w:rPr>
          <w:rFonts w:asciiTheme="minorHAnsi" w:hAnsiTheme="minorHAnsi" w:cstheme="minorHAnsi"/>
        </w:rPr>
        <w:t>została złożona przez wykonawcę wykluczonego z udziału w postępowaniu,</w:t>
      </w:r>
    </w:p>
    <w:p w14:paraId="6702A1A3" w14:textId="2EED3851" w:rsidR="00AF54F0" w:rsidRPr="007E45DE" w:rsidRDefault="00AF54F0">
      <w:pPr>
        <w:numPr>
          <w:ilvl w:val="3"/>
          <w:numId w:val="14"/>
        </w:numPr>
        <w:spacing w:after="54"/>
        <w:ind w:left="1425" w:right="18" w:hanging="283"/>
        <w:rPr>
          <w:rFonts w:asciiTheme="minorHAnsi" w:hAnsiTheme="minorHAnsi" w:cstheme="minorHAnsi"/>
        </w:rPr>
      </w:pPr>
      <w:r w:rsidRPr="007E45DE">
        <w:rPr>
          <w:rFonts w:asciiTheme="minorHAnsi" w:hAnsiTheme="minorHAnsi" w:cstheme="minorHAnsi"/>
        </w:rPr>
        <w:lastRenderedPageBreak/>
        <w:t>jest nieczytelna lub budzi wątpliwości pod względem merytorycznym, które nie zostaną wyjaśnione przez wykonawcę po wezwaniu go do złożenia wyjaśnień przez Zamawiającego,</w:t>
      </w:r>
    </w:p>
    <w:p w14:paraId="4EACEAB8" w14:textId="77777777" w:rsidR="0002183B" w:rsidRPr="007E0213" w:rsidRDefault="00E4318B">
      <w:pPr>
        <w:numPr>
          <w:ilvl w:val="3"/>
          <w:numId w:val="14"/>
        </w:numPr>
        <w:spacing w:after="54"/>
        <w:ind w:left="1425" w:right="18" w:hanging="283"/>
        <w:rPr>
          <w:rFonts w:asciiTheme="minorHAnsi" w:hAnsiTheme="minorHAnsi" w:cstheme="minorHAnsi"/>
        </w:rPr>
      </w:pPr>
      <w:r w:rsidRPr="007E0213">
        <w:rPr>
          <w:rFonts w:asciiTheme="minorHAnsi" w:hAnsiTheme="minorHAnsi" w:cstheme="minorHAnsi"/>
        </w:rPr>
        <w:t xml:space="preserve">Wykonawca nie załączy Załącznika nr 1 – Formularz ofertowy.  </w:t>
      </w:r>
    </w:p>
    <w:p w14:paraId="57D4303D" w14:textId="3F97936E" w:rsidR="0002183B" w:rsidRPr="007E0213" w:rsidRDefault="00E4318B">
      <w:pPr>
        <w:pStyle w:val="Akapitzlist"/>
        <w:numPr>
          <w:ilvl w:val="0"/>
          <w:numId w:val="28"/>
        </w:numPr>
        <w:tabs>
          <w:tab w:val="left" w:pos="1134"/>
          <w:tab w:val="left" w:pos="1418"/>
        </w:tabs>
        <w:spacing w:after="54"/>
        <w:ind w:left="1134" w:right="18" w:hanging="425"/>
        <w:rPr>
          <w:rFonts w:asciiTheme="minorHAnsi" w:hAnsiTheme="minorHAnsi" w:cstheme="minorHAnsi"/>
        </w:rPr>
      </w:pPr>
      <w:r w:rsidRPr="007E0213">
        <w:rPr>
          <w:rFonts w:asciiTheme="minorHAnsi" w:hAnsiTheme="minorHAnsi" w:cstheme="minorHAnsi"/>
        </w:rPr>
        <w:t>Zamawiający przy wyborze oferty weryfikować/oceniać będzie wyłącznie dokumenty</w:t>
      </w:r>
      <w:r w:rsidR="0002183B" w:rsidRPr="007E0213">
        <w:rPr>
          <w:rFonts w:asciiTheme="minorHAnsi" w:hAnsiTheme="minorHAnsi" w:cstheme="minorHAnsi"/>
        </w:rPr>
        <w:t xml:space="preserve"> </w:t>
      </w:r>
      <w:r w:rsidRPr="007E0213">
        <w:rPr>
          <w:rFonts w:asciiTheme="minorHAnsi" w:hAnsiTheme="minorHAnsi" w:cstheme="minorHAnsi"/>
        </w:rPr>
        <w:t xml:space="preserve">wskazane w punkcie IX. </w:t>
      </w:r>
      <w:r w:rsidR="00080363" w:rsidRPr="007E0213">
        <w:rPr>
          <w:rFonts w:asciiTheme="minorHAnsi" w:hAnsiTheme="minorHAnsi" w:cstheme="minorHAnsi"/>
        </w:rPr>
        <w:t>z</w:t>
      </w:r>
      <w:r w:rsidRPr="007E0213">
        <w:rPr>
          <w:rFonts w:asciiTheme="minorHAnsi" w:hAnsiTheme="minorHAnsi" w:cstheme="minorHAnsi"/>
        </w:rPr>
        <w:t>apytania ofertowego.</w:t>
      </w:r>
    </w:p>
    <w:p w14:paraId="4E35E8FA" w14:textId="7BC1785A" w:rsidR="0002183B" w:rsidRPr="0002183B" w:rsidRDefault="00E4318B">
      <w:pPr>
        <w:pStyle w:val="Akapitzlist"/>
        <w:numPr>
          <w:ilvl w:val="0"/>
          <w:numId w:val="28"/>
        </w:numPr>
        <w:tabs>
          <w:tab w:val="left" w:pos="1142"/>
        </w:tabs>
        <w:spacing w:after="54"/>
        <w:ind w:right="18" w:hanging="433"/>
        <w:rPr>
          <w:rFonts w:asciiTheme="minorHAnsi" w:hAnsiTheme="minorHAnsi" w:cstheme="minorHAnsi"/>
        </w:rPr>
      </w:pPr>
      <w:r w:rsidRPr="007E0213">
        <w:rPr>
          <w:rFonts w:asciiTheme="minorHAnsi" w:hAnsiTheme="minorHAnsi" w:cstheme="minorHAnsi"/>
        </w:rPr>
        <w:t>Zamawiający zastrzega możliwość zwrócenia się do podmiotów</w:t>
      </w:r>
      <w:r w:rsidRPr="00653FBF">
        <w:rPr>
          <w:rFonts w:asciiTheme="minorHAnsi" w:hAnsiTheme="minorHAnsi" w:cstheme="minorHAnsi"/>
        </w:rPr>
        <w:t xml:space="preserve"> składających Ofertę</w:t>
      </w:r>
      <w:r w:rsidRPr="0002183B">
        <w:rPr>
          <w:rFonts w:asciiTheme="minorHAnsi" w:hAnsiTheme="minorHAnsi" w:cstheme="minorHAnsi"/>
        </w:rPr>
        <w:t xml:space="preserve"> o uzupełnienie</w:t>
      </w:r>
      <w:r w:rsidR="00EC3E0D" w:rsidRPr="0002183B">
        <w:rPr>
          <w:rFonts w:asciiTheme="minorHAnsi" w:hAnsiTheme="minorHAnsi" w:cstheme="minorHAnsi"/>
        </w:rPr>
        <w:t>/wyjaśnienia</w:t>
      </w:r>
      <w:r w:rsidRPr="0002183B">
        <w:rPr>
          <w:rFonts w:asciiTheme="minorHAnsi" w:hAnsiTheme="minorHAnsi" w:cstheme="minorHAnsi"/>
        </w:rPr>
        <w:t xml:space="preserve"> dokumentacji ofertowej, jeśli ta zawiera oczywiste omyłki pisarskie lub braki dokumentów będących załącznikami do Oferty</w:t>
      </w:r>
      <w:r w:rsidR="00171928">
        <w:rPr>
          <w:rFonts w:asciiTheme="minorHAnsi" w:hAnsiTheme="minorHAnsi" w:cstheme="minorHAnsi"/>
        </w:rPr>
        <w:t xml:space="preserve">. </w:t>
      </w:r>
      <w:r w:rsidR="00EC3E0D" w:rsidRPr="0002183B">
        <w:rPr>
          <w:rFonts w:asciiTheme="minorHAnsi" w:hAnsiTheme="minorHAnsi" w:cstheme="minorHAnsi"/>
        </w:rPr>
        <w:t>Uzupełnienia nie mogą wpłynąć na pierwotnie wskazana cenę.</w:t>
      </w:r>
      <w:r w:rsidRPr="0002183B">
        <w:rPr>
          <w:rFonts w:asciiTheme="minorHAnsi" w:hAnsiTheme="minorHAnsi" w:cstheme="minorHAnsi"/>
        </w:rPr>
        <w:t xml:space="preserve"> </w:t>
      </w:r>
    </w:p>
    <w:p w14:paraId="6302301B" w14:textId="77777777" w:rsidR="0002183B" w:rsidRDefault="00AB17B6">
      <w:pPr>
        <w:pStyle w:val="Akapitzlist"/>
        <w:numPr>
          <w:ilvl w:val="0"/>
          <w:numId w:val="28"/>
        </w:numPr>
        <w:tabs>
          <w:tab w:val="left" w:pos="1134"/>
        </w:tabs>
        <w:spacing w:after="54"/>
        <w:ind w:left="1134" w:right="18" w:hanging="425"/>
        <w:rPr>
          <w:rFonts w:asciiTheme="minorHAnsi" w:hAnsiTheme="minorHAnsi" w:cstheme="minorHAnsi"/>
        </w:rPr>
      </w:pPr>
      <w:r w:rsidRPr="0002183B">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zażąda od Oferenta złożenia w wyznaczonym terminie wyjaśnień, w tym złożenia dowodów w zakresie wyliczenia ceny lub kosztu. Zamawiający oceni te wyjaśnienia w konsultacji z Oferentem i może odrzucić tę ofertę w przypadku, gdy złożone wyjaśnienia wraz z dowodami nie uzasadniają podanej ceny lub kosztu w tej ofercie.</w:t>
      </w:r>
    </w:p>
    <w:p w14:paraId="34D18FF4" w14:textId="77777777" w:rsidR="0002183B" w:rsidRDefault="00E4318B">
      <w:pPr>
        <w:pStyle w:val="Akapitzlist"/>
        <w:numPr>
          <w:ilvl w:val="0"/>
          <w:numId w:val="28"/>
        </w:numPr>
        <w:tabs>
          <w:tab w:val="left" w:pos="1134"/>
        </w:tabs>
        <w:spacing w:after="54"/>
        <w:ind w:left="1134" w:right="18" w:hanging="425"/>
        <w:rPr>
          <w:rFonts w:asciiTheme="minorHAnsi" w:hAnsiTheme="minorHAnsi" w:cstheme="minorHAnsi"/>
        </w:rPr>
      </w:pPr>
      <w:r w:rsidRPr="0002183B">
        <w:rPr>
          <w:rFonts w:asciiTheme="minorHAnsi" w:hAnsiTheme="minorHAnsi" w:cstheme="minorHAnsi"/>
        </w:rPr>
        <w:t xml:space="preserve">Z tytułu odrzucenia oferty, Wykonawcom nie przysługują żadne roszczenia przeciw Zamawiającemu.  </w:t>
      </w:r>
    </w:p>
    <w:p w14:paraId="679B6C8E" w14:textId="77777777" w:rsidR="0002183B" w:rsidRDefault="00E4318B">
      <w:pPr>
        <w:pStyle w:val="Akapitzlist"/>
        <w:numPr>
          <w:ilvl w:val="0"/>
          <w:numId w:val="28"/>
        </w:numPr>
        <w:tabs>
          <w:tab w:val="left" w:pos="1134"/>
        </w:tabs>
        <w:spacing w:after="54"/>
        <w:ind w:left="1134" w:right="18" w:hanging="567"/>
        <w:rPr>
          <w:rFonts w:asciiTheme="minorHAnsi" w:hAnsiTheme="minorHAnsi" w:cstheme="minorHAnsi"/>
        </w:rPr>
      </w:pPr>
      <w:r w:rsidRPr="0002183B">
        <w:rPr>
          <w:rFonts w:asciiTheme="minorHAnsi" w:hAnsiTheme="minorHAnsi" w:cstheme="minorHAnsi"/>
        </w:rPr>
        <w:t xml:space="preserve">Zamawiający zastrzega sobie prawo do zmiany zapytania ofertowego przed upływem terminu do składania ofert, a także do niewybrania żadnej z ofert złożonych w wyniku niniejszego zapytania.  </w:t>
      </w:r>
    </w:p>
    <w:p w14:paraId="33CEBF13" w14:textId="77777777" w:rsidR="0002183B" w:rsidRDefault="00E4318B">
      <w:pPr>
        <w:pStyle w:val="Akapitzlist"/>
        <w:numPr>
          <w:ilvl w:val="0"/>
          <w:numId w:val="28"/>
        </w:numPr>
        <w:tabs>
          <w:tab w:val="left" w:pos="1134"/>
        </w:tabs>
        <w:spacing w:after="54"/>
        <w:ind w:left="1134" w:right="18" w:hanging="567"/>
        <w:rPr>
          <w:rFonts w:asciiTheme="minorHAnsi" w:hAnsiTheme="minorHAnsi" w:cstheme="minorHAnsi"/>
        </w:rPr>
      </w:pPr>
      <w:r w:rsidRPr="0002183B">
        <w:rPr>
          <w:rFonts w:asciiTheme="minorHAnsi" w:hAnsiTheme="minorHAnsi" w:cstheme="minorHAnsi"/>
        </w:rPr>
        <w:t xml:space="preserve">Złożenie oferty nie stanowi zawarcia umowy.  </w:t>
      </w:r>
    </w:p>
    <w:p w14:paraId="2763B7EA" w14:textId="77777777" w:rsidR="0002183B" w:rsidRDefault="00E4318B">
      <w:pPr>
        <w:pStyle w:val="Akapitzlist"/>
        <w:numPr>
          <w:ilvl w:val="0"/>
          <w:numId w:val="28"/>
        </w:numPr>
        <w:tabs>
          <w:tab w:val="left" w:pos="1134"/>
        </w:tabs>
        <w:spacing w:after="54"/>
        <w:ind w:left="1134" w:right="18" w:hanging="567"/>
        <w:rPr>
          <w:rFonts w:asciiTheme="minorHAnsi" w:hAnsiTheme="minorHAnsi" w:cstheme="minorHAnsi"/>
        </w:rPr>
      </w:pPr>
      <w:r w:rsidRPr="0002183B">
        <w:rPr>
          <w:rFonts w:asciiTheme="minorHAnsi" w:hAnsiTheme="minorHAnsi" w:cstheme="minorHAnsi"/>
        </w:rPr>
        <w:t xml:space="preserve">Oferty, które nie spełniają wymagań określonych w zapytaniu nie będą rozpatrywane.  </w:t>
      </w:r>
    </w:p>
    <w:p w14:paraId="217E65F1" w14:textId="0F7C1CA6" w:rsidR="00F365CC" w:rsidRPr="0002183B" w:rsidRDefault="00E4318B">
      <w:pPr>
        <w:pStyle w:val="Akapitzlist"/>
        <w:numPr>
          <w:ilvl w:val="0"/>
          <w:numId w:val="28"/>
        </w:numPr>
        <w:tabs>
          <w:tab w:val="left" w:pos="1134"/>
        </w:tabs>
        <w:spacing w:after="54"/>
        <w:ind w:left="1134" w:right="18" w:hanging="567"/>
        <w:rPr>
          <w:rFonts w:asciiTheme="minorHAnsi" w:hAnsiTheme="minorHAnsi" w:cstheme="minorHAnsi"/>
        </w:rPr>
      </w:pPr>
      <w:r w:rsidRPr="0002183B">
        <w:rPr>
          <w:rFonts w:asciiTheme="minorHAnsi" w:hAnsiTheme="minorHAnsi" w:cstheme="minorHAnsi"/>
        </w:rPr>
        <w:t xml:space="preserve">Zamawiający zastrzega sobie prawo unieważnienia zapytania ofertowego na każdym etapie jego prowadzenia bez podania przyczyny, a w szczególności gdy:  </w:t>
      </w:r>
    </w:p>
    <w:p w14:paraId="09199B81" w14:textId="77777777" w:rsidR="00F365CC" w:rsidRPr="005777B7" w:rsidRDefault="00E4318B">
      <w:pPr>
        <w:numPr>
          <w:ilvl w:val="3"/>
          <w:numId w:val="12"/>
        </w:numPr>
        <w:ind w:left="1425" w:right="18" w:hanging="283"/>
        <w:rPr>
          <w:rFonts w:asciiTheme="minorHAnsi" w:hAnsiTheme="minorHAnsi" w:cstheme="minorHAnsi"/>
        </w:rPr>
      </w:pPr>
      <w:r w:rsidRPr="005777B7">
        <w:rPr>
          <w:rFonts w:asciiTheme="minorHAnsi" w:hAnsiTheme="minorHAnsi" w:cstheme="minorHAnsi"/>
        </w:rPr>
        <w:t xml:space="preserve">łączna cena netto najkorzystniejszej oferty przekracza kwotę przeznaczoną na finansowanie zamówienia,  </w:t>
      </w:r>
    </w:p>
    <w:p w14:paraId="366F6C3F" w14:textId="77777777" w:rsidR="00F365CC" w:rsidRPr="005777B7" w:rsidRDefault="00E4318B">
      <w:pPr>
        <w:numPr>
          <w:ilvl w:val="3"/>
          <w:numId w:val="12"/>
        </w:numPr>
        <w:spacing w:after="57"/>
        <w:ind w:left="1425" w:right="18" w:hanging="283"/>
        <w:rPr>
          <w:rFonts w:asciiTheme="minorHAnsi" w:hAnsiTheme="minorHAnsi" w:cstheme="minorHAnsi"/>
        </w:rPr>
      </w:pPr>
      <w:r w:rsidRPr="005777B7">
        <w:rPr>
          <w:rFonts w:asciiTheme="minorHAnsi" w:hAnsiTheme="minorHAnsi" w:cstheme="minorHAnsi"/>
        </w:rPr>
        <w:t xml:space="preserve">postępowanie obarczone jest niemożliwą do usunięcia wadą.  </w:t>
      </w:r>
    </w:p>
    <w:p w14:paraId="6B987231" w14:textId="6B34079C" w:rsidR="00F365CC" w:rsidRPr="005777B7" w:rsidRDefault="00171928" w:rsidP="00616C82">
      <w:pPr>
        <w:spacing w:after="51" w:line="276" w:lineRule="auto"/>
        <w:ind w:left="1142" w:right="18" w:firstLine="0"/>
        <w:rPr>
          <w:rFonts w:asciiTheme="minorHAnsi" w:hAnsiTheme="minorHAnsi" w:cstheme="minorHAnsi"/>
        </w:rPr>
      </w:pPr>
      <w:r>
        <w:rPr>
          <w:rFonts w:asciiTheme="minorHAnsi" w:hAnsiTheme="minorHAnsi" w:cstheme="minorHAnsi"/>
        </w:rPr>
        <w:t>W</w:t>
      </w:r>
      <w:r w:rsidRPr="005777B7">
        <w:rPr>
          <w:rFonts w:asciiTheme="minorHAnsi" w:hAnsiTheme="minorHAnsi" w:cstheme="minorHAnsi"/>
        </w:rPr>
        <w:t xml:space="preserve"> przypadku zaistnienia powyższych okoliczności wykonawcom nie przysługuje żadne roszczenie w stosunku do Zamawiającego.  </w:t>
      </w:r>
    </w:p>
    <w:p w14:paraId="5261C2AD" w14:textId="4FF5033C" w:rsidR="00F365CC" w:rsidRPr="0002183B" w:rsidRDefault="00E4318B" w:rsidP="00616C82">
      <w:pPr>
        <w:pStyle w:val="Akapitzlist"/>
        <w:numPr>
          <w:ilvl w:val="0"/>
          <w:numId w:val="28"/>
        </w:numPr>
        <w:spacing w:after="51" w:line="276" w:lineRule="auto"/>
        <w:ind w:left="993" w:right="18" w:hanging="426"/>
        <w:rPr>
          <w:rFonts w:asciiTheme="minorHAnsi" w:hAnsiTheme="minorHAnsi" w:cstheme="minorHAnsi"/>
        </w:rPr>
      </w:pPr>
      <w:r w:rsidRPr="0002183B">
        <w:rPr>
          <w:rFonts w:asciiTheme="minorHAnsi" w:hAnsiTheme="minorHAnsi" w:cstheme="minorHAnsi"/>
        </w:rPr>
        <w:t xml:space="preserve">Zamawiający zastrzega sobie możliwość anulowania zapytania ofertowego na każdym etapie jego prowadzenia bez podania przyczyny, a w szczególności gdy:  </w:t>
      </w:r>
    </w:p>
    <w:p w14:paraId="0B7650E0" w14:textId="4614D685" w:rsidR="00F365CC" w:rsidRPr="005777B7" w:rsidRDefault="00E4318B" w:rsidP="00616C82">
      <w:pPr>
        <w:numPr>
          <w:ilvl w:val="3"/>
          <w:numId w:val="11"/>
        </w:numPr>
        <w:spacing w:after="51" w:line="276" w:lineRule="auto"/>
        <w:ind w:left="1425" w:right="18" w:hanging="283"/>
        <w:rPr>
          <w:rFonts w:asciiTheme="minorHAnsi" w:hAnsiTheme="minorHAnsi" w:cstheme="minorHAnsi"/>
        </w:rPr>
      </w:pPr>
      <w:r w:rsidRPr="005777B7">
        <w:rPr>
          <w:rFonts w:asciiTheme="minorHAnsi" w:hAnsiTheme="minorHAnsi" w:cstheme="minorHAnsi"/>
        </w:rPr>
        <w:t>łączna cena netto najkorzystniejszej oferty przekracza kwotę przeznaczoną na finansowanie części zamówienia</w:t>
      </w:r>
      <w:r w:rsidR="00171928">
        <w:rPr>
          <w:rFonts w:asciiTheme="minorHAnsi" w:hAnsiTheme="minorHAnsi" w:cstheme="minorHAnsi"/>
        </w:rPr>
        <w:t>,</w:t>
      </w:r>
      <w:r w:rsidRPr="005777B7">
        <w:rPr>
          <w:rFonts w:asciiTheme="minorHAnsi" w:hAnsiTheme="minorHAnsi" w:cstheme="minorHAnsi"/>
        </w:rPr>
        <w:t xml:space="preserve">  </w:t>
      </w:r>
    </w:p>
    <w:p w14:paraId="550955AD" w14:textId="3A3D1E21" w:rsidR="00F365CC" w:rsidRPr="005777B7" w:rsidRDefault="00E4318B" w:rsidP="00616C82">
      <w:pPr>
        <w:numPr>
          <w:ilvl w:val="3"/>
          <w:numId w:val="11"/>
        </w:numPr>
        <w:spacing w:after="57" w:line="276" w:lineRule="auto"/>
        <w:ind w:left="1425" w:right="18" w:hanging="283"/>
        <w:rPr>
          <w:rFonts w:asciiTheme="minorHAnsi" w:hAnsiTheme="minorHAnsi" w:cstheme="minorHAnsi"/>
        </w:rPr>
      </w:pPr>
      <w:r w:rsidRPr="005777B7">
        <w:rPr>
          <w:rFonts w:asciiTheme="minorHAnsi" w:hAnsiTheme="minorHAnsi" w:cstheme="minorHAnsi"/>
        </w:rPr>
        <w:t>postepowanie obarczone jest niemożliwą do usunięcia wadą</w:t>
      </w:r>
      <w:r w:rsidR="00616C82">
        <w:rPr>
          <w:rFonts w:asciiTheme="minorHAnsi" w:hAnsiTheme="minorHAnsi" w:cstheme="minorHAnsi"/>
        </w:rPr>
        <w:t xml:space="preserve">. </w:t>
      </w:r>
      <w:r w:rsidRPr="005777B7">
        <w:rPr>
          <w:rFonts w:asciiTheme="minorHAnsi" w:hAnsiTheme="minorHAnsi" w:cstheme="minorHAnsi"/>
        </w:rPr>
        <w:t xml:space="preserve"> </w:t>
      </w:r>
    </w:p>
    <w:p w14:paraId="62289F71" w14:textId="271460F8" w:rsidR="00F365CC" w:rsidRPr="005777B7" w:rsidRDefault="00171928" w:rsidP="00616C82">
      <w:pPr>
        <w:spacing w:after="54" w:line="276" w:lineRule="auto"/>
        <w:ind w:left="1142" w:right="18" w:firstLine="0"/>
        <w:rPr>
          <w:rFonts w:asciiTheme="minorHAnsi" w:hAnsiTheme="minorHAnsi" w:cstheme="minorHAnsi"/>
        </w:rPr>
      </w:pPr>
      <w:r>
        <w:rPr>
          <w:rFonts w:asciiTheme="minorHAnsi" w:hAnsiTheme="minorHAnsi" w:cstheme="minorHAnsi"/>
        </w:rPr>
        <w:t xml:space="preserve">W </w:t>
      </w:r>
      <w:r w:rsidRPr="005777B7">
        <w:rPr>
          <w:rFonts w:asciiTheme="minorHAnsi" w:hAnsiTheme="minorHAnsi" w:cstheme="minorHAnsi"/>
        </w:rPr>
        <w:t xml:space="preserve">przypadku zaistnienia powyższych okoliczności wykonawcom nie przysługuje żadne roszczenie w stosunku do Zamawiającego.  </w:t>
      </w:r>
    </w:p>
    <w:p w14:paraId="321A0CFF" w14:textId="77777777" w:rsidR="0002183B" w:rsidRDefault="00E4318B" w:rsidP="00616C82">
      <w:pPr>
        <w:pStyle w:val="Akapitzlist"/>
        <w:numPr>
          <w:ilvl w:val="0"/>
          <w:numId w:val="28"/>
        </w:numPr>
        <w:spacing w:line="276" w:lineRule="auto"/>
        <w:ind w:left="993" w:right="18" w:hanging="426"/>
        <w:rPr>
          <w:rFonts w:asciiTheme="minorHAnsi" w:hAnsiTheme="minorHAnsi" w:cstheme="minorHAnsi"/>
        </w:rPr>
      </w:pPr>
      <w:r w:rsidRPr="0002183B">
        <w:rPr>
          <w:rFonts w:asciiTheme="minorHAnsi" w:hAnsiTheme="minorHAnsi" w:cstheme="minorHAnsi"/>
        </w:rPr>
        <w:t xml:space="preserve">Zamawiający </w:t>
      </w:r>
      <w:r w:rsidRPr="004A721A">
        <w:rPr>
          <w:rFonts w:asciiTheme="minorHAnsi" w:hAnsiTheme="minorHAnsi" w:cstheme="minorHAnsi"/>
          <w:b/>
          <w:bCs/>
          <w:u w:val="single" w:color="000000"/>
        </w:rPr>
        <w:t>nie dopuszcza</w:t>
      </w:r>
      <w:r w:rsidRPr="0002183B">
        <w:rPr>
          <w:rFonts w:asciiTheme="minorHAnsi" w:hAnsiTheme="minorHAnsi" w:cstheme="minorHAnsi"/>
        </w:rPr>
        <w:t xml:space="preserve"> składania ofert wariantowych.  </w:t>
      </w:r>
    </w:p>
    <w:p w14:paraId="4513EADC" w14:textId="5011D111" w:rsidR="0002183B" w:rsidRDefault="00E4318B" w:rsidP="00616C82">
      <w:pPr>
        <w:pStyle w:val="Akapitzlist"/>
        <w:numPr>
          <w:ilvl w:val="0"/>
          <w:numId w:val="28"/>
        </w:numPr>
        <w:spacing w:line="276" w:lineRule="auto"/>
        <w:ind w:left="993" w:right="18" w:hanging="426"/>
        <w:rPr>
          <w:rFonts w:asciiTheme="minorHAnsi" w:hAnsiTheme="minorHAnsi" w:cstheme="minorHAnsi"/>
        </w:rPr>
      </w:pPr>
      <w:r w:rsidRPr="0002183B">
        <w:rPr>
          <w:rFonts w:asciiTheme="minorHAnsi" w:hAnsiTheme="minorHAnsi" w:cstheme="minorHAnsi"/>
        </w:rPr>
        <w:t xml:space="preserve">Zamawiający </w:t>
      </w:r>
      <w:r w:rsidRPr="00171928">
        <w:rPr>
          <w:rFonts w:asciiTheme="minorHAnsi" w:hAnsiTheme="minorHAnsi" w:cstheme="minorHAnsi"/>
          <w:b/>
          <w:bCs/>
          <w:u w:val="single"/>
        </w:rPr>
        <w:t>dopuszcza</w:t>
      </w:r>
      <w:r w:rsidRPr="0002183B">
        <w:rPr>
          <w:rFonts w:asciiTheme="minorHAnsi" w:hAnsiTheme="minorHAnsi" w:cstheme="minorHAnsi"/>
        </w:rPr>
        <w:t xml:space="preserve"> możliwoś</w:t>
      </w:r>
      <w:r w:rsidR="00616C82">
        <w:rPr>
          <w:rFonts w:asciiTheme="minorHAnsi" w:hAnsiTheme="minorHAnsi" w:cstheme="minorHAnsi"/>
        </w:rPr>
        <w:t xml:space="preserve">ć </w:t>
      </w:r>
      <w:r w:rsidRPr="0002183B">
        <w:rPr>
          <w:rFonts w:asciiTheme="minorHAnsi" w:hAnsiTheme="minorHAnsi" w:cstheme="minorHAnsi"/>
        </w:rPr>
        <w:t xml:space="preserve">składania </w:t>
      </w:r>
      <w:r w:rsidRPr="00171928">
        <w:rPr>
          <w:rFonts w:asciiTheme="minorHAnsi" w:hAnsiTheme="minorHAnsi" w:cstheme="minorHAnsi"/>
          <w:b/>
          <w:bCs/>
        </w:rPr>
        <w:t>ofert częściowych</w:t>
      </w:r>
      <w:r w:rsidRPr="0002183B">
        <w:rPr>
          <w:rFonts w:asciiTheme="minorHAnsi" w:hAnsiTheme="minorHAnsi" w:cstheme="minorHAnsi"/>
        </w:rPr>
        <w:t xml:space="preserve">. </w:t>
      </w:r>
    </w:p>
    <w:p w14:paraId="220D5316" w14:textId="6D8E8CCC" w:rsidR="009A29A7" w:rsidRPr="00653FBF" w:rsidRDefault="00E4318B" w:rsidP="00653FBF">
      <w:pPr>
        <w:pStyle w:val="Akapitzlist"/>
        <w:numPr>
          <w:ilvl w:val="0"/>
          <w:numId w:val="28"/>
        </w:numPr>
        <w:spacing w:line="276" w:lineRule="auto"/>
        <w:ind w:left="993" w:right="18" w:hanging="426"/>
        <w:rPr>
          <w:rFonts w:asciiTheme="minorHAnsi" w:hAnsiTheme="minorHAnsi" w:cstheme="minorHAnsi"/>
          <w:color w:val="auto"/>
        </w:rPr>
      </w:pPr>
      <w:r w:rsidRPr="003C6867">
        <w:rPr>
          <w:rFonts w:asciiTheme="minorHAnsi" w:hAnsiTheme="minorHAnsi" w:cstheme="minorHAnsi"/>
          <w:color w:val="auto"/>
        </w:rPr>
        <w:lastRenderedPageBreak/>
        <w:t xml:space="preserve">Zamawiający </w:t>
      </w:r>
      <w:r w:rsidRPr="003C6867">
        <w:rPr>
          <w:rFonts w:asciiTheme="minorHAnsi" w:hAnsiTheme="minorHAnsi" w:cstheme="minorHAnsi"/>
          <w:b/>
          <w:bCs/>
          <w:color w:val="auto"/>
          <w:u w:val="single" w:color="000000"/>
        </w:rPr>
        <w:t>dopuszcza</w:t>
      </w:r>
      <w:r w:rsidRPr="003C6867">
        <w:rPr>
          <w:rFonts w:asciiTheme="minorHAnsi" w:hAnsiTheme="minorHAnsi" w:cstheme="minorHAnsi"/>
          <w:color w:val="auto"/>
        </w:rPr>
        <w:t xml:space="preserve"> możliwość płatności zaliczkowych i/lub płatności częściowych</w:t>
      </w:r>
      <w:r w:rsidR="00EC69AE" w:rsidRPr="003C6867">
        <w:rPr>
          <w:rFonts w:asciiTheme="minorHAnsi" w:hAnsiTheme="minorHAnsi" w:cstheme="minorHAnsi"/>
          <w:color w:val="auto"/>
        </w:rPr>
        <w:t xml:space="preserve">. Szczegółowe zasady rozliczenia finansowego pomiędzy Zamawiającym a Wykonawcą określi umowa na wykonanie przedmiotu zamówienia. </w:t>
      </w:r>
    </w:p>
    <w:p w14:paraId="53512F8D" w14:textId="77777777" w:rsidR="009A29A7" w:rsidRPr="003C6867" w:rsidRDefault="009A29A7" w:rsidP="00495D9F">
      <w:pPr>
        <w:pStyle w:val="Akapitzlist"/>
        <w:ind w:left="993" w:right="18" w:firstLine="0"/>
        <w:rPr>
          <w:rFonts w:asciiTheme="minorHAnsi" w:hAnsiTheme="minorHAnsi" w:cstheme="minorHAnsi"/>
          <w:color w:val="auto"/>
        </w:rPr>
      </w:pPr>
    </w:p>
    <w:p w14:paraId="3A48F14D" w14:textId="77777777" w:rsidR="00F365CC" w:rsidRDefault="00E4318B" w:rsidP="00860967">
      <w:pPr>
        <w:numPr>
          <w:ilvl w:val="0"/>
          <w:numId w:val="7"/>
        </w:numPr>
        <w:spacing w:after="23" w:line="270" w:lineRule="auto"/>
        <w:ind w:right="0" w:hanging="646"/>
        <w:rPr>
          <w:rFonts w:asciiTheme="minorHAnsi" w:hAnsiTheme="minorHAnsi" w:cstheme="minorHAnsi"/>
          <w:b/>
          <w:bCs/>
        </w:rPr>
      </w:pPr>
      <w:r w:rsidRPr="005777B7">
        <w:rPr>
          <w:rFonts w:asciiTheme="minorHAnsi" w:hAnsiTheme="minorHAnsi" w:cstheme="minorHAnsi"/>
          <w:b/>
          <w:bCs/>
        </w:rPr>
        <w:t xml:space="preserve">Ochrona danych osobowych  </w:t>
      </w:r>
    </w:p>
    <w:p w14:paraId="0AB6EAD8" w14:textId="77777777" w:rsidR="005E5758" w:rsidRDefault="005E5758" w:rsidP="005E5758">
      <w:pPr>
        <w:spacing w:after="23" w:line="270" w:lineRule="auto"/>
        <w:ind w:right="0"/>
        <w:rPr>
          <w:rFonts w:asciiTheme="minorHAnsi" w:hAnsiTheme="minorHAnsi" w:cstheme="minorHAnsi"/>
          <w:b/>
          <w:bCs/>
        </w:rPr>
      </w:pPr>
    </w:p>
    <w:p w14:paraId="7D4C10CF" w14:textId="13E51EA5" w:rsidR="007E33EC" w:rsidRPr="007E33EC" w:rsidRDefault="005E5758" w:rsidP="008B5539">
      <w:pPr>
        <w:spacing w:line="276" w:lineRule="auto"/>
        <w:ind w:left="646" w:right="18" w:firstLine="0"/>
        <w:rPr>
          <w:rFonts w:asciiTheme="minorHAnsi" w:hAnsiTheme="minorHAnsi" w:cstheme="minorHAnsi"/>
          <w:color w:val="auto"/>
        </w:rPr>
      </w:pPr>
      <w:r w:rsidRPr="00F33A43">
        <w:rPr>
          <w:rFonts w:asciiTheme="minorHAnsi" w:hAnsiTheme="minorHAnsi" w:cstheme="minorHAnsi"/>
          <w:color w:val="auto"/>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Administratorem danych osobowych jest  „BACTO-TECH” SPÓŁKA Z OGRANICZONĄ ODPOWIEDZIALNOŚCIĄ, z siedzibą w Toruniu (87-100) przy ulicy Polna 148, posiadająca numer NIP: </w:t>
      </w:r>
      <w:r w:rsidRPr="00F33A43">
        <w:rPr>
          <w:rFonts w:asciiTheme="minorHAnsi" w:eastAsiaTheme="minorEastAsia" w:hAnsiTheme="minorHAnsi" w:cstheme="minorHAnsi"/>
          <w:color w:val="auto"/>
          <w:kern w:val="0"/>
        </w:rPr>
        <w:t xml:space="preserve">9562311106, Regon: 361318082, wpisana do KRS pod numerem: 0000554097. </w:t>
      </w:r>
      <w:r w:rsidRPr="004D49FB">
        <w:rPr>
          <w:rFonts w:asciiTheme="minorHAnsi" w:hAnsiTheme="minorHAnsi" w:cstheme="minorHAnsi"/>
          <w:color w:val="auto"/>
        </w:rPr>
        <w:t xml:space="preserve">Dane osobowe przetwarzane będą na podstawie art. 6 ust. 1 lit. c RODO w celu związanym z postępowaniem o udzielenie niniejszego zamówienia prowadzonego w trybie zasady konkurencyjności.  </w:t>
      </w:r>
    </w:p>
    <w:p w14:paraId="1C9FB998" w14:textId="77777777" w:rsidR="00562451" w:rsidRPr="005777B7" w:rsidRDefault="00E4318B" w:rsidP="00A170DB">
      <w:pPr>
        <w:numPr>
          <w:ilvl w:val="1"/>
          <w:numId w:val="13"/>
        </w:numPr>
        <w:spacing w:after="51" w:line="276" w:lineRule="auto"/>
        <w:ind w:left="1134" w:right="18" w:hanging="283"/>
        <w:rPr>
          <w:rFonts w:asciiTheme="minorHAnsi" w:hAnsiTheme="minorHAnsi" w:cstheme="minorHAnsi"/>
        </w:rPr>
      </w:pPr>
      <w:r w:rsidRPr="005777B7">
        <w:rPr>
          <w:rFonts w:asciiTheme="minorHAnsi" w:hAnsiTheme="minorHAnsi" w:cstheme="minorHAnsi"/>
        </w:rPr>
        <w:t xml:space="preserve">Odbiorcami danych osobowych będą osoby lub podmioty, którym udostępniona zostanie dokumentacja niniejszego postępowania.   </w:t>
      </w:r>
    </w:p>
    <w:p w14:paraId="0079E0EC" w14:textId="77777777" w:rsidR="00562451" w:rsidRPr="005777B7" w:rsidRDefault="00E4318B" w:rsidP="00A170DB">
      <w:pPr>
        <w:numPr>
          <w:ilvl w:val="1"/>
          <w:numId w:val="13"/>
        </w:numPr>
        <w:spacing w:after="51" w:line="276" w:lineRule="auto"/>
        <w:ind w:left="1134" w:right="18" w:hanging="283"/>
        <w:rPr>
          <w:rFonts w:asciiTheme="minorHAnsi" w:hAnsiTheme="minorHAnsi" w:cstheme="minorHAnsi"/>
        </w:rPr>
      </w:pPr>
      <w:r w:rsidRPr="005777B7">
        <w:rPr>
          <w:rFonts w:asciiTheme="minorHAnsi" w:hAnsiTheme="minorHAnsi" w:cstheme="minorHAnsi"/>
        </w:rPr>
        <w:t xml:space="preserve">Dane osobowe będą przechowywane przez okres postępowania o udzielenie zamówienia oraz po jego zakończeniu zgodnie z przepisami dotyczącymi archiwizacji i trwałości projektu.   </w:t>
      </w:r>
    </w:p>
    <w:p w14:paraId="1292728D" w14:textId="77777777" w:rsidR="00562451" w:rsidRPr="005777B7" w:rsidRDefault="00E4318B" w:rsidP="00A170DB">
      <w:pPr>
        <w:numPr>
          <w:ilvl w:val="1"/>
          <w:numId w:val="13"/>
        </w:numPr>
        <w:spacing w:after="51"/>
        <w:ind w:left="1134" w:right="18" w:hanging="283"/>
        <w:rPr>
          <w:rFonts w:asciiTheme="minorHAnsi" w:hAnsiTheme="minorHAnsi" w:cstheme="minorHAnsi"/>
        </w:rPr>
      </w:pPr>
      <w:r w:rsidRPr="005777B7">
        <w:rPr>
          <w:rFonts w:asciiTheme="minorHAnsi" w:hAnsiTheme="minorHAnsi" w:cstheme="minorHAnsi"/>
        </w:rPr>
        <w:t xml:space="preserve">Przetwarzane dane osobowe mogą być pozyskiwane od wykonawców, których dane dotyczą lub innych podmiotów na których zasoby się powołują wykonawcy.  </w:t>
      </w:r>
    </w:p>
    <w:p w14:paraId="1D09F42A" w14:textId="48D93464" w:rsidR="00562451" w:rsidRDefault="00E4318B" w:rsidP="00A170DB">
      <w:pPr>
        <w:numPr>
          <w:ilvl w:val="1"/>
          <w:numId w:val="13"/>
        </w:numPr>
        <w:spacing w:after="51"/>
        <w:ind w:left="1134" w:right="18" w:hanging="283"/>
        <w:rPr>
          <w:rFonts w:asciiTheme="minorHAnsi" w:hAnsiTheme="minorHAnsi" w:cstheme="minorHAnsi"/>
        </w:rPr>
      </w:pPr>
      <w:r w:rsidRPr="005777B7">
        <w:rPr>
          <w:rFonts w:asciiTheme="minorHAnsi" w:hAnsiTheme="minorHAnsi" w:cstheme="minorHAnsi"/>
        </w:rPr>
        <w:t xml:space="preserve">Przetwarzane dane osobowe obejmują w szczególności imię i nazwisko, adres, NIP, REGON, numer CEIDG, numer KRS oraz inne dane osobowe podane przez osobę składającą ofertę i </w:t>
      </w:r>
      <w:r w:rsidRPr="00844D31">
        <w:rPr>
          <w:rFonts w:asciiTheme="minorHAnsi" w:hAnsiTheme="minorHAnsi" w:cstheme="minorHAnsi"/>
        </w:rPr>
        <w:t xml:space="preserve">inną korespondencję wpływającą do Zamawiającego w celu udziału w postępowaniu o udzielenie zamówienia.   </w:t>
      </w:r>
    </w:p>
    <w:p w14:paraId="4D4F8E1E" w14:textId="2342A74E" w:rsidR="00562451" w:rsidRDefault="00E4318B" w:rsidP="00A170DB">
      <w:pPr>
        <w:numPr>
          <w:ilvl w:val="1"/>
          <w:numId w:val="13"/>
        </w:numPr>
        <w:spacing w:after="51"/>
        <w:ind w:left="1134" w:right="18" w:hanging="283"/>
        <w:rPr>
          <w:rFonts w:asciiTheme="minorHAnsi" w:hAnsiTheme="minorHAnsi" w:cstheme="minorHAnsi"/>
        </w:rPr>
      </w:pPr>
      <w:r w:rsidRPr="00AE55F2">
        <w:rPr>
          <w:rFonts w:asciiTheme="minorHAnsi" w:hAnsiTheme="minorHAnsi" w:cstheme="minorHAnsi"/>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15887341" w14:textId="77777777" w:rsidR="00562451" w:rsidRPr="00054217" w:rsidRDefault="00E4318B" w:rsidP="00A170DB">
      <w:pPr>
        <w:numPr>
          <w:ilvl w:val="1"/>
          <w:numId w:val="13"/>
        </w:numPr>
        <w:spacing w:after="51"/>
        <w:ind w:left="1134" w:right="18" w:hanging="283"/>
        <w:rPr>
          <w:rFonts w:asciiTheme="minorHAnsi" w:hAnsiTheme="minorHAnsi" w:cstheme="minorHAnsi"/>
        </w:rPr>
      </w:pPr>
      <w:r w:rsidRPr="00054217">
        <w:rPr>
          <w:rFonts w:asciiTheme="minorHAnsi" w:hAnsiTheme="minorHAnsi" w:cstheme="minorHAnsi"/>
        </w:rPr>
        <w:t xml:space="preserve">W odniesieniu do danych osobowych osób fizycznych decyzje nie będą podejmowane w sposób zautomatyzowany, stosowanie do art. 22 RODO.  </w:t>
      </w:r>
    </w:p>
    <w:p w14:paraId="5E003DD4" w14:textId="7AC9764F" w:rsidR="00F365CC" w:rsidRPr="00FE4B29" w:rsidRDefault="00E4318B" w:rsidP="00FE4B29">
      <w:pPr>
        <w:pStyle w:val="Akapitzlist"/>
        <w:numPr>
          <w:ilvl w:val="1"/>
          <w:numId w:val="13"/>
        </w:numPr>
        <w:spacing w:after="51"/>
        <w:ind w:right="18"/>
        <w:rPr>
          <w:rFonts w:asciiTheme="minorHAnsi" w:hAnsiTheme="minorHAnsi" w:cstheme="minorHAnsi"/>
        </w:rPr>
      </w:pPr>
      <w:r w:rsidRPr="00FE4B29">
        <w:rPr>
          <w:rFonts w:asciiTheme="minorHAnsi" w:hAnsiTheme="minorHAnsi" w:cstheme="minorHAnsi"/>
        </w:rPr>
        <w:t xml:space="preserve">Każda osoba, której dane osobowe zostaną wskazane w niniejszym postępowaniu lub toku realizacji umowy posiada:  </w:t>
      </w:r>
    </w:p>
    <w:p w14:paraId="57F7F6FA" w14:textId="77777777" w:rsidR="00562451" w:rsidRPr="005777B7" w:rsidRDefault="00E4318B" w:rsidP="00A170DB">
      <w:pPr>
        <w:pStyle w:val="Akapitzlist"/>
        <w:numPr>
          <w:ilvl w:val="0"/>
          <w:numId w:val="21"/>
        </w:numPr>
        <w:tabs>
          <w:tab w:val="center" w:pos="1176"/>
          <w:tab w:val="center" w:pos="5149"/>
        </w:tabs>
        <w:ind w:left="1418" w:right="0" w:hanging="284"/>
        <w:rPr>
          <w:rFonts w:asciiTheme="minorHAnsi" w:hAnsiTheme="minorHAnsi" w:cstheme="minorHAnsi"/>
        </w:rPr>
      </w:pPr>
      <w:r w:rsidRPr="005777B7">
        <w:rPr>
          <w:rFonts w:asciiTheme="minorHAnsi" w:hAnsiTheme="minorHAnsi" w:cstheme="minorHAnsi"/>
        </w:rPr>
        <w:t xml:space="preserve">na podstawie art. 15 RODO prawo dostępu do danych osobowych jej dotyczących;  </w:t>
      </w:r>
    </w:p>
    <w:p w14:paraId="06B1B77E" w14:textId="77777777" w:rsidR="00562451" w:rsidRPr="005777B7" w:rsidRDefault="00E4318B" w:rsidP="00A170DB">
      <w:pPr>
        <w:pStyle w:val="Akapitzlist"/>
        <w:numPr>
          <w:ilvl w:val="0"/>
          <w:numId w:val="21"/>
        </w:numPr>
        <w:tabs>
          <w:tab w:val="center" w:pos="1176"/>
          <w:tab w:val="center" w:pos="5149"/>
        </w:tabs>
        <w:ind w:left="1418" w:right="0" w:hanging="284"/>
        <w:rPr>
          <w:rFonts w:asciiTheme="minorHAnsi" w:hAnsiTheme="minorHAnsi" w:cstheme="minorHAnsi"/>
        </w:rPr>
      </w:pPr>
      <w:r w:rsidRPr="005777B7">
        <w:rPr>
          <w:rFonts w:asciiTheme="minorHAnsi" w:hAnsiTheme="minorHAnsi" w:cstheme="minorHAnsi"/>
        </w:rPr>
        <w:t>na podstawie art. 16 RODO prawo do sprostowania jej danych osobowych (skorzystanie z</w:t>
      </w:r>
      <w:r w:rsidR="00562451" w:rsidRPr="005777B7">
        <w:rPr>
          <w:rFonts w:asciiTheme="minorHAnsi" w:hAnsiTheme="minorHAnsi" w:cstheme="minorHAnsi"/>
        </w:rPr>
        <w:t xml:space="preserve"> </w:t>
      </w:r>
      <w:r w:rsidRPr="005777B7">
        <w:rPr>
          <w:rFonts w:asciiTheme="minorHAnsi" w:hAnsiTheme="minorHAnsi" w:cstheme="minorHAnsi"/>
        </w:rPr>
        <w:t>prawa do sprostowania nie może skutkować zmianą wyniku postępowania o udzielenie</w:t>
      </w:r>
      <w:r w:rsidR="00562451" w:rsidRPr="005777B7">
        <w:rPr>
          <w:rFonts w:asciiTheme="minorHAnsi" w:hAnsiTheme="minorHAnsi" w:cstheme="minorHAnsi"/>
        </w:rPr>
        <w:t xml:space="preserve"> </w:t>
      </w:r>
      <w:r w:rsidRPr="005777B7">
        <w:rPr>
          <w:rFonts w:asciiTheme="minorHAnsi" w:hAnsiTheme="minorHAnsi" w:cstheme="minorHAnsi"/>
        </w:rPr>
        <w:t xml:space="preserve">zamówienia publicznego ani zmianą postanowień umowy oraz nie może naruszać integralności protokołu oraz jego załączników);  </w:t>
      </w:r>
    </w:p>
    <w:p w14:paraId="09598F71" w14:textId="31117B3E" w:rsidR="00562451" w:rsidRPr="005777B7" w:rsidRDefault="00E4318B" w:rsidP="00A170DB">
      <w:pPr>
        <w:pStyle w:val="Akapitzlist"/>
        <w:numPr>
          <w:ilvl w:val="0"/>
          <w:numId w:val="21"/>
        </w:numPr>
        <w:tabs>
          <w:tab w:val="center" w:pos="1176"/>
          <w:tab w:val="center" w:pos="5149"/>
        </w:tabs>
        <w:ind w:left="1418" w:right="0" w:hanging="284"/>
        <w:rPr>
          <w:rFonts w:asciiTheme="minorHAnsi" w:hAnsiTheme="minorHAnsi" w:cstheme="minorHAnsi"/>
        </w:rPr>
      </w:pPr>
      <w:r w:rsidRPr="005777B7">
        <w:rPr>
          <w:rFonts w:asciiTheme="minorHAnsi" w:hAnsiTheme="minorHAnsi" w:cstheme="minorHAnsi"/>
        </w:rPr>
        <w:t xml:space="preserve">na podstawie art. 18 RODO prawo żądania od administratora ograniczenia przetwarzania danych osobowych z zastrzeżeniem przypadków, o których mowa w art. 18 ust. 2 RODO (prawo do ograniczenia przetwarzania nie ma zastosowania w </w:t>
      </w:r>
      <w:r w:rsidRPr="005777B7">
        <w:rPr>
          <w:rFonts w:asciiTheme="minorHAnsi" w:hAnsiTheme="minorHAnsi" w:cstheme="minorHAnsi"/>
        </w:rPr>
        <w:lastRenderedPageBreak/>
        <w:t xml:space="preserve">odniesieniu do przechowywania, w celu zapewnienia korzystania ze środków ochrony prawnej lub w celu ochrony praw innej osoby fizycznej lub prawnej, lub z uwagi na ważne względy interesu publicznego Unii Europejskiej lub państwa członkowskiego); </w:t>
      </w:r>
    </w:p>
    <w:p w14:paraId="1B94132F" w14:textId="0CD6F059" w:rsidR="00F365CC" w:rsidRPr="005777B7" w:rsidRDefault="00E4318B" w:rsidP="00A170DB">
      <w:pPr>
        <w:pStyle w:val="Akapitzlist"/>
        <w:numPr>
          <w:ilvl w:val="0"/>
          <w:numId w:val="23"/>
        </w:numPr>
        <w:ind w:left="1418" w:right="18" w:hanging="284"/>
        <w:rPr>
          <w:rFonts w:asciiTheme="minorHAnsi" w:hAnsiTheme="minorHAnsi" w:cstheme="minorHAnsi"/>
        </w:rPr>
      </w:pPr>
      <w:r w:rsidRPr="005777B7">
        <w:rPr>
          <w:rFonts w:asciiTheme="minorHAnsi" w:hAnsiTheme="minorHAnsi" w:cstheme="minorHAnsi"/>
        </w:rPr>
        <w:t xml:space="preserve">prawo do wniesienia skargi do Prezesa Urzędu Ochrony Danych Osobowych, gdy uzna Pani/Pan, że przetwarzanie danych osobowych Pani/Pana dotyczących narusza przepisy RODO;  </w:t>
      </w:r>
    </w:p>
    <w:p w14:paraId="1AB0B00B" w14:textId="1415D6C1" w:rsidR="00F365CC" w:rsidRPr="000B7B44" w:rsidRDefault="00E4318B" w:rsidP="00A170DB">
      <w:pPr>
        <w:pStyle w:val="Akapitzlist"/>
        <w:numPr>
          <w:ilvl w:val="1"/>
          <w:numId w:val="13"/>
        </w:numPr>
        <w:spacing w:after="65"/>
        <w:ind w:right="18"/>
        <w:rPr>
          <w:rFonts w:asciiTheme="minorHAnsi" w:hAnsiTheme="minorHAnsi" w:cstheme="minorHAnsi"/>
        </w:rPr>
      </w:pPr>
      <w:r w:rsidRPr="000B7B44">
        <w:rPr>
          <w:rFonts w:asciiTheme="minorHAnsi" w:hAnsiTheme="minorHAnsi" w:cstheme="minorHAnsi"/>
        </w:rPr>
        <w:t xml:space="preserve">Każdej osobie, której dane osobowe zostaną wskazane w niniejszym postępowaniu lub toku realizacji umowy nie przysługuje:  </w:t>
      </w:r>
    </w:p>
    <w:p w14:paraId="73285A0B" w14:textId="77777777" w:rsidR="00562451" w:rsidRPr="005777B7" w:rsidRDefault="00E4318B" w:rsidP="00A170DB">
      <w:pPr>
        <w:pStyle w:val="Akapitzlist"/>
        <w:numPr>
          <w:ilvl w:val="0"/>
          <w:numId w:val="22"/>
        </w:numPr>
        <w:ind w:left="1418" w:right="18" w:hanging="284"/>
        <w:rPr>
          <w:rFonts w:asciiTheme="minorHAnsi" w:hAnsiTheme="minorHAnsi" w:cstheme="minorHAnsi"/>
        </w:rPr>
      </w:pPr>
      <w:r w:rsidRPr="005777B7">
        <w:rPr>
          <w:rFonts w:asciiTheme="minorHAnsi" w:hAnsiTheme="minorHAnsi" w:cstheme="minorHAnsi"/>
        </w:rPr>
        <w:t xml:space="preserve">w związku z art. 17 ust. 3 lit. b, d lub e RODO prawo do usunięcia danych osobowych;  </w:t>
      </w:r>
    </w:p>
    <w:p w14:paraId="4878B238" w14:textId="77777777" w:rsidR="00562451" w:rsidRPr="005777B7" w:rsidRDefault="00E4318B" w:rsidP="00A170DB">
      <w:pPr>
        <w:pStyle w:val="Akapitzlist"/>
        <w:numPr>
          <w:ilvl w:val="0"/>
          <w:numId w:val="22"/>
        </w:numPr>
        <w:ind w:left="1418" w:right="18" w:hanging="284"/>
        <w:rPr>
          <w:rFonts w:asciiTheme="minorHAnsi" w:hAnsiTheme="minorHAnsi" w:cstheme="minorHAnsi"/>
        </w:rPr>
      </w:pPr>
      <w:r w:rsidRPr="005777B7">
        <w:rPr>
          <w:rFonts w:asciiTheme="minorHAnsi" w:hAnsiTheme="minorHAnsi" w:cstheme="minorHAnsi"/>
        </w:rPr>
        <w:t xml:space="preserve">prawo do przenoszenia danych osobowych, o którym mowa w art. 20 RODO;  </w:t>
      </w:r>
    </w:p>
    <w:p w14:paraId="39E97BBE" w14:textId="4045952D" w:rsidR="00F365CC" w:rsidRPr="005777B7" w:rsidRDefault="00E4318B" w:rsidP="00A170DB">
      <w:pPr>
        <w:pStyle w:val="Akapitzlist"/>
        <w:numPr>
          <w:ilvl w:val="0"/>
          <w:numId w:val="22"/>
        </w:numPr>
        <w:ind w:left="1418" w:right="18" w:hanging="284"/>
        <w:rPr>
          <w:rFonts w:asciiTheme="minorHAnsi" w:hAnsiTheme="minorHAnsi" w:cstheme="minorHAnsi"/>
        </w:rPr>
      </w:pPr>
      <w:r w:rsidRPr="005777B7">
        <w:rPr>
          <w:rFonts w:asciiTheme="minorHAnsi" w:hAnsiTheme="minorHAnsi" w:cstheme="minorHAnsi"/>
        </w:rPr>
        <w:t xml:space="preserve">na podstawie art. 21 RODO prawo sprzeciwu, wobec przetwarzania danych osobowych, gdyż podstawą prawną przetwarzania jej danych osobowych jest art. 6 ust. 1 lit. c RODO.  </w:t>
      </w:r>
    </w:p>
    <w:p w14:paraId="07ABBEC1" w14:textId="25FE88FE" w:rsidR="00DD3BA8" w:rsidRDefault="00E4318B" w:rsidP="00E144B5">
      <w:pPr>
        <w:pStyle w:val="Akapitzlist"/>
        <w:numPr>
          <w:ilvl w:val="1"/>
          <w:numId w:val="13"/>
        </w:numPr>
        <w:spacing w:after="104"/>
        <w:ind w:right="18"/>
        <w:rPr>
          <w:rFonts w:asciiTheme="minorHAnsi" w:hAnsiTheme="minorHAnsi" w:cstheme="minorHAnsi"/>
        </w:rPr>
      </w:pPr>
      <w:r w:rsidRPr="000B7B44">
        <w:rPr>
          <w:rFonts w:asciiTheme="minorHAnsi" w:hAnsiTheme="minorHAnsi" w:cstheme="minorHAnsi"/>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0B7B44">
        <w:rPr>
          <w:rFonts w:asciiTheme="minorHAnsi" w:hAnsiTheme="minorHAnsi" w:cstheme="minorHAnsi"/>
        </w:rPr>
        <w:t>wyłączeń</w:t>
      </w:r>
      <w:proofErr w:type="spellEnd"/>
      <w:r w:rsidRPr="000B7B44">
        <w:rPr>
          <w:rFonts w:asciiTheme="minorHAnsi" w:hAnsiTheme="minorHAnsi" w:cstheme="minorHAnsi"/>
        </w:rPr>
        <w:t xml:space="preserve">, o których mowa w art. 14 ust. 5 RODO.  </w:t>
      </w:r>
    </w:p>
    <w:p w14:paraId="34B6422A" w14:textId="77777777" w:rsidR="00EE32FB" w:rsidRPr="00E144B5" w:rsidRDefault="00EE32FB" w:rsidP="00EE32FB">
      <w:pPr>
        <w:pStyle w:val="Akapitzlist"/>
        <w:spacing w:after="104"/>
        <w:ind w:left="1094" w:right="18" w:firstLine="0"/>
        <w:rPr>
          <w:rFonts w:asciiTheme="minorHAnsi" w:hAnsiTheme="minorHAnsi" w:cstheme="minorHAnsi"/>
        </w:rPr>
      </w:pPr>
    </w:p>
    <w:p w14:paraId="768DCC9D" w14:textId="6F535F42" w:rsidR="00EC3E0D" w:rsidRPr="00EE32FB" w:rsidRDefault="00E4318B" w:rsidP="00EE32FB">
      <w:pPr>
        <w:pStyle w:val="Akapitzlist"/>
        <w:numPr>
          <w:ilvl w:val="0"/>
          <w:numId w:val="7"/>
        </w:numPr>
        <w:spacing w:after="0" w:line="322" w:lineRule="auto"/>
        <w:ind w:left="284" w:right="4297"/>
        <w:rPr>
          <w:rFonts w:asciiTheme="minorHAnsi" w:hAnsiTheme="minorHAnsi" w:cstheme="minorHAnsi"/>
          <w:b/>
          <w:bCs/>
        </w:rPr>
      </w:pPr>
      <w:r w:rsidRPr="00EE32FB">
        <w:rPr>
          <w:rFonts w:asciiTheme="minorHAnsi" w:hAnsiTheme="minorHAnsi" w:cstheme="minorHAnsi"/>
          <w:b/>
          <w:bCs/>
        </w:rPr>
        <w:t xml:space="preserve">Wykaz załączników do zapytania ofertowego  </w:t>
      </w:r>
    </w:p>
    <w:p w14:paraId="29072DE7" w14:textId="77777777" w:rsidR="00A170DB" w:rsidRPr="005777B7" w:rsidRDefault="00A170DB" w:rsidP="00EF0621">
      <w:pPr>
        <w:spacing w:after="0" w:line="322" w:lineRule="auto"/>
        <w:ind w:left="0" w:right="4297" w:firstLine="0"/>
        <w:rPr>
          <w:rFonts w:asciiTheme="minorHAnsi" w:hAnsiTheme="minorHAnsi" w:cstheme="minorHAnsi"/>
          <w:b/>
          <w:bCs/>
        </w:rPr>
      </w:pPr>
    </w:p>
    <w:p w14:paraId="1EAF92CD" w14:textId="77777777" w:rsidR="00EB04D1" w:rsidRDefault="00E4318B" w:rsidP="00A170DB">
      <w:pPr>
        <w:pStyle w:val="Akapitzlist"/>
        <w:numPr>
          <w:ilvl w:val="0"/>
          <w:numId w:val="19"/>
        </w:numPr>
        <w:spacing w:after="0" w:line="322" w:lineRule="auto"/>
        <w:ind w:right="56"/>
        <w:rPr>
          <w:rFonts w:asciiTheme="minorHAnsi" w:hAnsiTheme="minorHAnsi" w:cstheme="minorHAnsi"/>
        </w:rPr>
      </w:pPr>
      <w:r w:rsidRPr="005777B7">
        <w:rPr>
          <w:rFonts w:asciiTheme="minorHAnsi" w:hAnsiTheme="minorHAnsi" w:cstheme="minorHAnsi"/>
        </w:rPr>
        <w:t>Załącznik nr 1: Formularz ofertowy.</w:t>
      </w:r>
    </w:p>
    <w:p w14:paraId="0CC07553" w14:textId="7E86F998" w:rsidR="00171928" w:rsidRPr="005777B7" w:rsidRDefault="00171928" w:rsidP="00A170DB">
      <w:pPr>
        <w:pStyle w:val="Akapitzlist"/>
        <w:numPr>
          <w:ilvl w:val="0"/>
          <w:numId w:val="19"/>
        </w:numPr>
        <w:spacing w:after="0" w:line="322" w:lineRule="auto"/>
        <w:ind w:right="56"/>
        <w:rPr>
          <w:rFonts w:asciiTheme="minorHAnsi" w:hAnsiTheme="minorHAnsi" w:cstheme="minorHAnsi"/>
        </w:rPr>
      </w:pPr>
      <w:r>
        <w:rPr>
          <w:rFonts w:asciiTheme="minorHAnsi" w:hAnsiTheme="minorHAnsi" w:cstheme="minorHAnsi"/>
        </w:rPr>
        <w:t xml:space="preserve">Załącznik nr 2: Oświadczenie o braku podstaw do wykluczenia z udziału w postępowaniu. </w:t>
      </w:r>
    </w:p>
    <w:p w14:paraId="4035C559" w14:textId="0A105D05" w:rsidR="00EB04D1" w:rsidRPr="005777B7" w:rsidRDefault="00E4318B" w:rsidP="00A170DB">
      <w:pPr>
        <w:pStyle w:val="Akapitzlist"/>
        <w:numPr>
          <w:ilvl w:val="0"/>
          <w:numId w:val="19"/>
        </w:numPr>
        <w:spacing w:after="0" w:line="322" w:lineRule="auto"/>
        <w:ind w:right="56"/>
        <w:rPr>
          <w:rFonts w:asciiTheme="minorHAnsi" w:hAnsiTheme="minorHAnsi" w:cstheme="minorHAnsi"/>
        </w:rPr>
      </w:pPr>
      <w:r w:rsidRPr="005777B7">
        <w:rPr>
          <w:rFonts w:asciiTheme="minorHAnsi" w:hAnsiTheme="minorHAnsi" w:cstheme="minorHAnsi"/>
        </w:rPr>
        <w:t xml:space="preserve">Załącznik nr </w:t>
      </w:r>
      <w:r w:rsidR="00171928">
        <w:rPr>
          <w:rFonts w:asciiTheme="minorHAnsi" w:hAnsiTheme="minorHAnsi" w:cstheme="minorHAnsi"/>
        </w:rPr>
        <w:t>3</w:t>
      </w:r>
      <w:r w:rsidRPr="005777B7">
        <w:rPr>
          <w:rFonts w:asciiTheme="minorHAnsi" w:hAnsiTheme="minorHAnsi" w:cstheme="minorHAnsi"/>
        </w:rPr>
        <w:t>: Oświadczenie o spełnianiu</w:t>
      </w:r>
      <w:r w:rsidR="00EB04D1" w:rsidRPr="005777B7">
        <w:rPr>
          <w:rFonts w:asciiTheme="minorHAnsi" w:hAnsiTheme="minorHAnsi" w:cstheme="minorHAnsi"/>
        </w:rPr>
        <w:t xml:space="preserve"> w</w:t>
      </w:r>
      <w:r w:rsidRPr="005777B7">
        <w:rPr>
          <w:rFonts w:asciiTheme="minorHAnsi" w:hAnsiTheme="minorHAnsi" w:cstheme="minorHAnsi"/>
        </w:rPr>
        <w:t xml:space="preserve">arunków udziału w postępowaniu.  </w:t>
      </w:r>
    </w:p>
    <w:p w14:paraId="22FDA36A" w14:textId="0209A929" w:rsidR="00F365CC" w:rsidRPr="005777B7" w:rsidRDefault="00E4318B" w:rsidP="00A170DB">
      <w:pPr>
        <w:spacing w:after="175" w:line="259" w:lineRule="auto"/>
        <w:ind w:left="312" w:right="0" w:firstLine="0"/>
        <w:rPr>
          <w:rFonts w:asciiTheme="minorHAnsi" w:hAnsiTheme="minorHAnsi" w:cstheme="minorHAnsi"/>
        </w:rPr>
      </w:pPr>
      <w:r w:rsidRPr="005777B7">
        <w:rPr>
          <w:rFonts w:asciiTheme="minorHAnsi" w:hAnsiTheme="minorHAnsi" w:cstheme="minorHAnsi"/>
        </w:rPr>
        <w:t xml:space="preserve"> </w:t>
      </w:r>
    </w:p>
    <w:sectPr w:rsidR="00F365CC" w:rsidRPr="005777B7" w:rsidSect="006C09FB">
      <w:pgSz w:w="11906" w:h="16838"/>
      <w:pgMar w:top="1417" w:right="1417" w:bottom="1417" w:left="1417" w:header="709" w:footer="73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C7BBA" w14:textId="77777777" w:rsidR="00CF6152" w:rsidRDefault="00CF6152">
      <w:pPr>
        <w:spacing w:after="0" w:line="240" w:lineRule="auto"/>
      </w:pPr>
      <w:r>
        <w:separator/>
      </w:r>
    </w:p>
  </w:endnote>
  <w:endnote w:type="continuationSeparator" w:id="0">
    <w:p w14:paraId="7B1A4E92" w14:textId="77777777" w:rsidR="00CF6152" w:rsidRDefault="00CF6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9A135" w14:textId="77777777" w:rsidR="00F365CC" w:rsidRDefault="00E4318B">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71EA386E" w14:textId="77777777" w:rsidR="00F365CC" w:rsidRDefault="00E4318B">
    <w:pPr>
      <w:spacing w:after="0" w:line="259" w:lineRule="auto"/>
      <w:ind w:left="312" w:righ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2438768"/>
      <w:docPartObj>
        <w:docPartGallery w:val="Page Numbers (Bottom of Page)"/>
        <w:docPartUnique/>
      </w:docPartObj>
    </w:sdtPr>
    <w:sdtContent>
      <w:p w14:paraId="45EF18CE" w14:textId="101D0AE4" w:rsidR="00BC4424" w:rsidRDefault="00BC4424">
        <w:pPr>
          <w:pStyle w:val="Stopka"/>
          <w:jc w:val="right"/>
        </w:pPr>
        <w:r>
          <w:fldChar w:fldCharType="begin"/>
        </w:r>
        <w:r>
          <w:instrText>PAGE   \* MERGEFORMAT</w:instrText>
        </w:r>
        <w:r>
          <w:fldChar w:fldCharType="separate"/>
        </w:r>
        <w:r>
          <w:t>2</w:t>
        </w:r>
        <w:r>
          <w:fldChar w:fldCharType="end"/>
        </w:r>
      </w:p>
    </w:sdtContent>
  </w:sdt>
  <w:p w14:paraId="7290C98F" w14:textId="412F12C0" w:rsidR="00F365CC" w:rsidRDefault="00F365CC">
    <w:pPr>
      <w:spacing w:after="0" w:line="259" w:lineRule="auto"/>
      <w:ind w:left="312"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2040E" w14:textId="77777777" w:rsidR="00F365CC" w:rsidRDefault="00E4318B">
    <w:pPr>
      <w:spacing w:after="12" w:line="259" w:lineRule="auto"/>
      <w:ind w:left="0" w:right="27" w:firstLine="0"/>
      <w:jc w:val="right"/>
    </w:pPr>
    <w:r>
      <w:fldChar w:fldCharType="begin"/>
    </w:r>
    <w:r>
      <w:instrText xml:space="preserve"> PAGE   \* MERGEFORMAT </w:instrText>
    </w:r>
    <w:r>
      <w:fldChar w:fldCharType="separate"/>
    </w:r>
    <w:r>
      <w:t>1</w:t>
    </w:r>
    <w:r>
      <w:fldChar w:fldCharType="end"/>
    </w:r>
    <w:r>
      <w:t xml:space="preserve">  </w:t>
    </w:r>
  </w:p>
  <w:p w14:paraId="4572698C" w14:textId="77777777" w:rsidR="00F365CC" w:rsidRDefault="00E4318B">
    <w:pPr>
      <w:spacing w:after="0" w:line="259" w:lineRule="auto"/>
      <w:ind w:left="312" w:righ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EE50E" w14:textId="77777777" w:rsidR="00CF6152" w:rsidRDefault="00CF6152">
      <w:pPr>
        <w:spacing w:after="0" w:line="240" w:lineRule="auto"/>
      </w:pPr>
      <w:r>
        <w:separator/>
      </w:r>
    </w:p>
  </w:footnote>
  <w:footnote w:type="continuationSeparator" w:id="0">
    <w:p w14:paraId="5F52757D" w14:textId="77777777" w:rsidR="00CF6152" w:rsidRDefault="00CF6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8293B" w14:textId="65E3A676" w:rsidR="006F08DE" w:rsidRDefault="006F08DE">
    <w:pPr>
      <w:pStyle w:val="Nagwek"/>
    </w:pPr>
    <w:r>
      <w:rPr>
        <w:noProof/>
      </w:rPr>
      <w:drawing>
        <wp:anchor distT="0" distB="0" distL="114300" distR="114300" simplePos="0" relativeHeight="251659264" behindDoc="0" locked="1" layoutInCell="1" allowOverlap="1" wp14:anchorId="6975E70A" wp14:editId="6335C86B">
          <wp:simplePos x="0" y="0"/>
          <wp:positionH relativeFrom="margin">
            <wp:align>left</wp:align>
          </wp:positionH>
          <wp:positionV relativeFrom="paragraph">
            <wp:posOffset>-213995</wp:posOffset>
          </wp:positionV>
          <wp:extent cx="5574030" cy="660400"/>
          <wp:effectExtent l="0" t="0" r="0" b="0"/>
          <wp:wrapNone/>
          <wp:docPr id="632127014" name="Obraz 1" descr="Pasek logotypów Fundudzy Europejskich: Logotyp Fundusze Europejskie dla Nowoczesnej Gospodarki, Logotyp Rzeczpospolita Polska, logotyp Dofinansowane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ek logotypów Fundudzy Europejskich: Logotyp Fundusze Europejskie dla Nowoczesnej Gospodarki, Logotyp Rzeczpospolita Polska, logotyp Dofinansowane przez Unię Europejską"/>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4030" cy="660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FCA"/>
    <w:multiLevelType w:val="hybridMultilevel"/>
    <w:tmpl w:val="83388E06"/>
    <w:lvl w:ilvl="0" w:tplc="C1E876C4">
      <w:start w:val="1"/>
      <w:numFmt w:val="decimal"/>
      <w:lvlText w:val="%1"/>
      <w:lvlJc w:val="left"/>
      <w:pPr>
        <w:ind w:left="51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C06B88">
      <w:start w:val="1"/>
      <w:numFmt w:val="lowerLetter"/>
      <w:lvlText w:val="%2"/>
      <w:lvlJc w:val="left"/>
      <w:pPr>
        <w:ind w:left="55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D03106">
      <w:start w:val="1"/>
      <w:numFmt w:val="lowerRoman"/>
      <w:lvlText w:val="%3"/>
      <w:lvlJc w:val="left"/>
      <w:pPr>
        <w:ind w:left="5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0A8D8C">
      <w:start w:val="1"/>
      <w:numFmt w:val="lowerLetter"/>
      <w:lvlRestart w:val="0"/>
      <w:lvlText w:val="%4."/>
      <w:lvlJc w:val="left"/>
      <w:pPr>
        <w:ind w:left="6236"/>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0DE42192">
      <w:start w:val="1"/>
      <w:numFmt w:val="lowerLetter"/>
      <w:lvlText w:val="%5"/>
      <w:lvlJc w:val="left"/>
      <w:pPr>
        <w:ind w:left="7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B605B4">
      <w:start w:val="1"/>
      <w:numFmt w:val="lowerRoman"/>
      <w:lvlText w:val="%6"/>
      <w:lvlJc w:val="left"/>
      <w:pPr>
        <w:ind w:left="7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94BAB6">
      <w:start w:val="1"/>
      <w:numFmt w:val="decimal"/>
      <w:lvlText w:val="%7"/>
      <w:lvlJc w:val="left"/>
      <w:pPr>
        <w:ind w:left="8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D29346">
      <w:start w:val="1"/>
      <w:numFmt w:val="lowerLetter"/>
      <w:lvlText w:val="%8"/>
      <w:lvlJc w:val="left"/>
      <w:pPr>
        <w:ind w:left="9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BC27DA">
      <w:start w:val="1"/>
      <w:numFmt w:val="lowerRoman"/>
      <w:lvlText w:val="%9"/>
      <w:lvlJc w:val="left"/>
      <w:pPr>
        <w:ind w:left="9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53762C"/>
    <w:multiLevelType w:val="hybridMultilevel"/>
    <w:tmpl w:val="EBB40B4A"/>
    <w:lvl w:ilvl="0" w:tplc="9416B14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1D21584"/>
    <w:multiLevelType w:val="hybridMultilevel"/>
    <w:tmpl w:val="1F183220"/>
    <w:lvl w:ilvl="0" w:tplc="2786A91A">
      <w:start w:val="1"/>
      <w:numFmt w:val="bullet"/>
      <w:lvlText w:val="•"/>
      <w:lvlJc w:val="left"/>
      <w:pPr>
        <w:ind w:left="1713"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 w15:restartNumberingAfterBreak="0">
    <w:nsid w:val="08C777D0"/>
    <w:multiLevelType w:val="hybridMultilevel"/>
    <w:tmpl w:val="DE8E921A"/>
    <w:lvl w:ilvl="0" w:tplc="7AE0627E">
      <w:start w:val="9"/>
      <w:numFmt w:val="lowerLetter"/>
      <w:lvlText w:val="%1."/>
      <w:lvlJc w:val="left"/>
      <w:pPr>
        <w:ind w:left="1752"/>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1DCD80C">
      <w:start w:val="1"/>
      <w:numFmt w:val="lowerLetter"/>
      <w:lvlText w:val="%2"/>
      <w:lvlJc w:val="left"/>
      <w:pPr>
        <w:ind w:left="24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6C94A8">
      <w:start w:val="1"/>
      <w:numFmt w:val="lowerRoman"/>
      <w:lvlText w:val="%3"/>
      <w:lvlJc w:val="left"/>
      <w:pPr>
        <w:ind w:left="3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97CA010">
      <w:start w:val="1"/>
      <w:numFmt w:val="decimal"/>
      <w:lvlText w:val="%4"/>
      <w:lvlJc w:val="left"/>
      <w:pPr>
        <w:ind w:left="39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76895C">
      <w:start w:val="1"/>
      <w:numFmt w:val="lowerLetter"/>
      <w:lvlText w:val="%5"/>
      <w:lvlJc w:val="left"/>
      <w:pPr>
        <w:ind w:left="4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BA431E">
      <w:start w:val="1"/>
      <w:numFmt w:val="lowerRoman"/>
      <w:lvlText w:val="%6"/>
      <w:lvlJc w:val="left"/>
      <w:pPr>
        <w:ind w:left="5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272E012">
      <w:start w:val="1"/>
      <w:numFmt w:val="decimal"/>
      <w:lvlText w:val="%7"/>
      <w:lvlJc w:val="left"/>
      <w:pPr>
        <w:ind w:left="6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9606F44">
      <w:start w:val="1"/>
      <w:numFmt w:val="lowerLetter"/>
      <w:lvlText w:val="%8"/>
      <w:lvlJc w:val="left"/>
      <w:pPr>
        <w:ind w:left="6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D0C578">
      <w:start w:val="1"/>
      <w:numFmt w:val="lowerRoman"/>
      <w:lvlText w:val="%9"/>
      <w:lvlJc w:val="left"/>
      <w:pPr>
        <w:ind w:left="7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017685"/>
    <w:multiLevelType w:val="hybridMultilevel"/>
    <w:tmpl w:val="5838C660"/>
    <w:lvl w:ilvl="0" w:tplc="9416B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D07E26"/>
    <w:multiLevelType w:val="hybridMultilevel"/>
    <w:tmpl w:val="4ADC2A0E"/>
    <w:lvl w:ilvl="0" w:tplc="9416B14A">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3241BD"/>
    <w:multiLevelType w:val="hybridMultilevel"/>
    <w:tmpl w:val="D0304096"/>
    <w:lvl w:ilvl="0" w:tplc="23EA1CF6">
      <w:start w:val="1"/>
      <w:numFmt w:val="decimal"/>
      <w:lvlText w:val="%1."/>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786A91A">
      <w:start w:val="1"/>
      <w:numFmt w:val="bullet"/>
      <w:lvlText w:val="•"/>
      <w:lvlJc w:val="left"/>
      <w:pPr>
        <w:ind w:left="1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5BA301A">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3864A06">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589FEE">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2E2B88">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00299C">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886B7A">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907C94">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3858B7"/>
    <w:multiLevelType w:val="hybridMultilevel"/>
    <w:tmpl w:val="D2848B60"/>
    <w:lvl w:ilvl="0" w:tplc="1FC8B8C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A6A7DF2">
      <w:start w:val="1"/>
      <w:numFmt w:val="lowerLetter"/>
      <w:lvlText w:val="%2"/>
      <w:lvlJc w:val="left"/>
      <w:pPr>
        <w:ind w:left="7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60FC5E">
      <w:start w:val="1"/>
      <w:numFmt w:val="lowerRoman"/>
      <w:lvlText w:val="%3"/>
      <w:lvlJc w:val="left"/>
      <w:pPr>
        <w:ind w:left="1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F78EDA2">
      <w:start w:val="1"/>
      <w:numFmt w:val="lowerLetter"/>
      <w:lvlRestart w:val="0"/>
      <w:lvlText w:val="%4."/>
      <w:lvlJc w:val="left"/>
      <w:pPr>
        <w:ind w:left="1426"/>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746A674A">
      <w:start w:val="1"/>
      <w:numFmt w:val="lowerLetter"/>
      <w:lvlText w:val="%5"/>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098EA3A">
      <w:start w:val="1"/>
      <w:numFmt w:val="lowerRoman"/>
      <w:lvlText w:val="%6"/>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7C004C">
      <w:start w:val="1"/>
      <w:numFmt w:val="decimal"/>
      <w:lvlText w:val="%7"/>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8C1678">
      <w:start w:val="1"/>
      <w:numFmt w:val="lowerLetter"/>
      <w:lvlText w:val="%8"/>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9E6286">
      <w:start w:val="1"/>
      <w:numFmt w:val="lowerRoman"/>
      <w:lvlText w:val="%9"/>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EF91553"/>
    <w:multiLevelType w:val="hybridMultilevel"/>
    <w:tmpl w:val="FDCE4AD0"/>
    <w:lvl w:ilvl="0" w:tplc="B8F07BF2">
      <w:start w:val="9"/>
      <w:numFmt w:val="upperRoman"/>
      <w:lvlText w:val="%1."/>
      <w:lvlJc w:val="left"/>
      <w:pPr>
        <w:ind w:left="568"/>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9214AD10">
      <w:start w:val="1"/>
      <w:numFmt w:val="lowerLetter"/>
      <w:lvlText w:val="%2."/>
      <w:lvlJc w:val="left"/>
      <w:pPr>
        <w:ind w:left="1397"/>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682CE2CC">
      <w:start w:val="1"/>
      <w:numFmt w:val="lowerRoman"/>
      <w:lvlText w:val="%3"/>
      <w:lvlJc w:val="left"/>
      <w:pPr>
        <w:ind w:left="2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A68F5E">
      <w:start w:val="1"/>
      <w:numFmt w:val="decimal"/>
      <w:lvlText w:val="%4"/>
      <w:lvlJc w:val="left"/>
      <w:pPr>
        <w:ind w:left="2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7243EFA">
      <w:start w:val="1"/>
      <w:numFmt w:val="lowerLetter"/>
      <w:lvlText w:val="%5"/>
      <w:lvlJc w:val="left"/>
      <w:pPr>
        <w:ind w:left="3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B4D0EE">
      <w:start w:val="1"/>
      <w:numFmt w:val="lowerRoman"/>
      <w:lvlText w:val="%6"/>
      <w:lvlJc w:val="left"/>
      <w:pPr>
        <w:ind w:left="4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ADAE9E2">
      <w:start w:val="1"/>
      <w:numFmt w:val="decimal"/>
      <w:lvlText w:val="%7"/>
      <w:lvlJc w:val="left"/>
      <w:pPr>
        <w:ind w:left="4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C1CF370">
      <w:start w:val="1"/>
      <w:numFmt w:val="lowerLetter"/>
      <w:lvlText w:val="%8"/>
      <w:lvlJc w:val="left"/>
      <w:pPr>
        <w:ind w:left="5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7A7B56">
      <w:start w:val="1"/>
      <w:numFmt w:val="lowerRoman"/>
      <w:lvlText w:val="%9"/>
      <w:lvlJc w:val="left"/>
      <w:pPr>
        <w:ind w:left="64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FF27706"/>
    <w:multiLevelType w:val="hybridMultilevel"/>
    <w:tmpl w:val="3B56A376"/>
    <w:lvl w:ilvl="0" w:tplc="6F6047F6">
      <w:start w:val="7"/>
      <w:numFmt w:val="upperRoman"/>
      <w:lvlText w:val="%1."/>
      <w:lvlJc w:val="left"/>
      <w:pPr>
        <w:ind w:left="566"/>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90105DBE">
      <w:start w:val="1"/>
      <w:numFmt w:val="decimal"/>
      <w:lvlText w:val="%2."/>
      <w:lvlJc w:val="left"/>
      <w:pPr>
        <w:ind w:left="859"/>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76A4E29E">
      <w:start w:val="1"/>
      <w:numFmt w:val="lowerLetter"/>
      <w:lvlText w:val="%3."/>
      <w:lvlJc w:val="left"/>
      <w:pPr>
        <w:ind w:left="1252"/>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4D229CAE">
      <w:start w:val="1"/>
      <w:numFmt w:val="decimal"/>
      <w:lvlText w:val="%4"/>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B2A704">
      <w:start w:val="1"/>
      <w:numFmt w:val="lowerLetter"/>
      <w:lvlText w:val="%5"/>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D27C8E">
      <w:start w:val="1"/>
      <w:numFmt w:val="lowerRoman"/>
      <w:lvlText w:val="%6"/>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2621E8">
      <w:start w:val="1"/>
      <w:numFmt w:val="decimal"/>
      <w:lvlText w:val="%7"/>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42766C">
      <w:start w:val="1"/>
      <w:numFmt w:val="lowerLetter"/>
      <w:lvlText w:val="%8"/>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F0AB96">
      <w:start w:val="1"/>
      <w:numFmt w:val="lowerRoman"/>
      <w:lvlText w:val="%9"/>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2A20D87"/>
    <w:multiLevelType w:val="hybridMultilevel"/>
    <w:tmpl w:val="58F2CC06"/>
    <w:lvl w:ilvl="0" w:tplc="9858FEB6">
      <w:start w:val="3"/>
      <w:numFmt w:val="decimal"/>
      <w:pStyle w:val="Nagwek1"/>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03ABBC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C6E9E0C">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205BE4">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2A0484">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7859D4">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6EFDB8">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CEA192">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965DB2">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32A61D1"/>
    <w:multiLevelType w:val="hybridMultilevel"/>
    <w:tmpl w:val="A92A43FE"/>
    <w:lvl w:ilvl="0" w:tplc="0415000D">
      <w:start w:val="1"/>
      <w:numFmt w:val="bullet"/>
      <w:lvlText w:val=""/>
      <w:lvlJc w:val="left"/>
      <w:pPr>
        <w:ind w:left="1012" w:hanging="360"/>
      </w:pPr>
      <w:rPr>
        <w:rFonts w:ascii="Wingdings" w:hAnsi="Wingdings" w:hint="default"/>
      </w:rPr>
    </w:lvl>
    <w:lvl w:ilvl="1" w:tplc="04150003" w:tentative="1">
      <w:start w:val="1"/>
      <w:numFmt w:val="bullet"/>
      <w:lvlText w:val="o"/>
      <w:lvlJc w:val="left"/>
      <w:pPr>
        <w:ind w:left="1732" w:hanging="360"/>
      </w:pPr>
      <w:rPr>
        <w:rFonts w:ascii="Courier New" w:hAnsi="Courier New" w:cs="Courier New" w:hint="default"/>
      </w:rPr>
    </w:lvl>
    <w:lvl w:ilvl="2" w:tplc="04150005" w:tentative="1">
      <w:start w:val="1"/>
      <w:numFmt w:val="bullet"/>
      <w:lvlText w:val=""/>
      <w:lvlJc w:val="left"/>
      <w:pPr>
        <w:ind w:left="2452" w:hanging="360"/>
      </w:pPr>
      <w:rPr>
        <w:rFonts w:ascii="Wingdings" w:hAnsi="Wingdings" w:hint="default"/>
      </w:rPr>
    </w:lvl>
    <w:lvl w:ilvl="3" w:tplc="04150001" w:tentative="1">
      <w:start w:val="1"/>
      <w:numFmt w:val="bullet"/>
      <w:lvlText w:val=""/>
      <w:lvlJc w:val="left"/>
      <w:pPr>
        <w:ind w:left="3172" w:hanging="360"/>
      </w:pPr>
      <w:rPr>
        <w:rFonts w:ascii="Symbol" w:hAnsi="Symbol" w:hint="default"/>
      </w:rPr>
    </w:lvl>
    <w:lvl w:ilvl="4" w:tplc="04150003" w:tentative="1">
      <w:start w:val="1"/>
      <w:numFmt w:val="bullet"/>
      <w:lvlText w:val="o"/>
      <w:lvlJc w:val="left"/>
      <w:pPr>
        <w:ind w:left="3892" w:hanging="360"/>
      </w:pPr>
      <w:rPr>
        <w:rFonts w:ascii="Courier New" w:hAnsi="Courier New" w:cs="Courier New" w:hint="default"/>
      </w:rPr>
    </w:lvl>
    <w:lvl w:ilvl="5" w:tplc="04150005" w:tentative="1">
      <w:start w:val="1"/>
      <w:numFmt w:val="bullet"/>
      <w:lvlText w:val=""/>
      <w:lvlJc w:val="left"/>
      <w:pPr>
        <w:ind w:left="4612" w:hanging="360"/>
      </w:pPr>
      <w:rPr>
        <w:rFonts w:ascii="Wingdings" w:hAnsi="Wingdings" w:hint="default"/>
      </w:rPr>
    </w:lvl>
    <w:lvl w:ilvl="6" w:tplc="04150001" w:tentative="1">
      <w:start w:val="1"/>
      <w:numFmt w:val="bullet"/>
      <w:lvlText w:val=""/>
      <w:lvlJc w:val="left"/>
      <w:pPr>
        <w:ind w:left="5332" w:hanging="360"/>
      </w:pPr>
      <w:rPr>
        <w:rFonts w:ascii="Symbol" w:hAnsi="Symbol" w:hint="default"/>
      </w:rPr>
    </w:lvl>
    <w:lvl w:ilvl="7" w:tplc="04150003" w:tentative="1">
      <w:start w:val="1"/>
      <w:numFmt w:val="bullet"/>
      <w:lvlText w:val="o"/>
      <w:lvlJc w:val="left"/>
      <w:pPr>
        <w:ind w:left="6052" w:hanging="360"/>
      </w:pPr>
      <w:rPr>
        <w:rFonts w:ascii="Courier New" w:hAnsi="Courier New" w:cs="Courier New" w:hint="default"/>
      </w:rPr>
    </w:lvl>
    <w:lvl w:ilvl="8" w:tplc="04150005" w:tentative="1">
      <w:start w:val="1"/>
      <w:numFmt w:val="bullet"/>
      <w:lvlText w:val=""/>
      <w:lvlJc w:val="left"/>
      <w:pPr>
        <w:ind w:left="6772" w:hanging="360"/>
      </w:pPr>
      <w:rPr>
        <w:rFonts w:ascii="Wingdings" w:hAnsi="Wingdings" w:hint="default"/>
      </w:rPr>
    </w:lvl>
  </w:abstractNum>
  <w:abstractNum w:abstractNumId="12" w15:restartNumberingAfterBreak="0">
    <w:nsid w:val="15D36DD2"/>
    <w:multiLevelType w:val="hybridMultilevel"/>
    <w:tmpl w:val="C522230E"/>
    <w:lvl w:ilvl="0" w:tplc="599A049C">
      <w:start w:val="6"/>
      <w:numFmt w:val="decimal"/>
      <w:lvlText w:val="%1."/>
      <w:lvlJc w:val="left"/>
      <w:pPr>
        <w:ind w:left="1142" w:firstLine="0"/>
      </w:pPr>
      <w:rPr>
        <w:rFonts w:asciiTheme="minorHAnsi" w:eastAsia="Times New Roman" w:hAnsiTheme="minorHAnsi" w:cstheme="min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3" w15:restartNumberingAfterBreak="0">
    <w:nsid w:val="16306275"/>
    <w:multiLevelType w:val="hybridMultilevel"/>
    <w:tmpl w:val="658C124E"/>
    <w:lvl w:ilvl="0" w:tplc="95F686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AA8030">
      <w:start w:val="1"/>
      <w:numFmt w:val="lowerLetter"/>
      <w:lvlText w:val="%2"/>
      <w:lvlJc w:val="left"/>
      <w:pPr>
        <w:ind w:left="7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91E0">
      <w:start w:val="1"/>
      <w:numFmt w:val="lowerRoman"/>
      <w:lvlText w:val="%3"/>
      <w:lvlJc w:val="left"/>
      <w:pPr>
        <w:ind w:left="1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D61336">
      <w:start w:val="1"/>
      <w:numFmt w:val="lowerLetter"/>
      <w:lvlRestart w:val="0"/>
      <w:lvlText w:val="%4."/>
      <w:lvlJc w:val="left"/>
      <w:pPr>
        <w:ind w:left="1426"/>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B18A9644">
      <w:start w:val="1"/>
      <w:numFmt w:val="lowerLetter"/>
      <w:lvlText w:val="%5"/>
      <w:lvlJc w:val="left"/>
      <w:pPr>
        <w:ind w:left="22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AD8FA4C">
      <w:start w:val="1"/>
      <w:numFmt w:val="lowerRoman"/>
      <w:lvlText w:val="%6"/>
      <w:lvlJc w:val="left"/>
      <w:pPr>
        <w:ind w:left="29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6661F4">
      <w:start w:val="1"/>
      <w:numFmt w:val="decimal"/>
      <w:lvlText w:val="%7"/>
      <w:lvlJc w:val="left"/>
      <w:pPr>
        <w:ind w:left="36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EEC1FA">
      <w:start w:val="1"/>
      <w:numFmt w:val="lowerLetter"/>
      <w:lvlText w:val="%8"/>
      <w:lvlJc w:val="left"/>
      <w:pPr>
        <w:ind w:left="4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F4B1E0">
      <w:start w:val="1"/>
      <w:numFmt w:val="lowerRoman"/>
      <w:lvlText w:val="%9"/>
      <w:lvlJc w:val="left"/>
      <w:pPr>
        <w:ind w:left="5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8CC07E6"/>
    <w:multiLevelType w:val="hybridMultilevel"/>
    <w:tmpl w:val="616A8C3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D43BBF"/>
    <w:multiLevelType w:val="hybridMultilevel"/>
    <w:tmpl w:val="7E3E80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2607E86"/>
    <w:multiLevelType w:val="hybridMultilevel"/>
    <w:tmpl w:val="3A16BB52"/>
    <w:lvl w:ilvl="0" w:tplc="4560E2F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FE3DD1"/>
    <w:multiLevelType w:val="hybridMultilevel"/>
    <w:tmpl w:val="70700F20"/>
    <w:lvl w:ilvl="0" w:tplc="E20EB242">
      <w:start w:val="6"/>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81369B"/>
    <w:multiLevelType w:val="hybridMultilevel"/>
    <w:tmpl w:val="43BC0218"/>
    <w:lvl w:ilvl="0" w:tplc="FC80573A">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3165227C"/>
    <w:multiLevelType w:val="hybridMultilevel"/>
    <w:tmpl w:val="1164919C"/>
    <w:lvl w:ilvl="0" w:tplc="9416B14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416B14A">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565D6C"/>
    <w:multiLevelType w:val="hybridMultilevel"/>
    <w:tmpl w:val="70ECB160"/>
    <w:lvl w:ilvl="0" w:tplc="9416B14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333A7771"/>
    <w:multiLevelType w:val="hybridMultilevel"/>
    <w:tmpl w:val="7E3E8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CA6598"/>
    <w:multiLevelType w:val="hybridMultilevel"/>
    <w:tmpl w:val="82C8C3CA"/>
    <w:lvl w:ilvl="0" w:tplc="E57207F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DF34B77"/>
    <w:multiLevelType w:val="hybridMultilevel"/>
    <w:tmpl w:val="65362B48"/>
    <w:lvl w:ilvl="0" w:tplc="DF8CA44A">
      <w:start w:val="2"/>
      <w:numFmt w:val="upperRoman"/>
      <w:lvlText w:val="%1."/>
      <w:lvlJc w:val="left"/>
      <w:pPr>
        <w:ind w:left="732"/>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26BAFAA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496007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F4A4CC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98B77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88823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B0E91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9AA0E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D23DC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3CC3A38"/>
    <w:multiLevelType w:val="hybridMultilevel"/>
    <w:tmpl w:val="7F1CF3BE"/>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5" w15:restartNumberingAfterBreak="0">
    <w:nsid w:val="48AC41F0"/>
    <w:multiLevelType w:val="hybridMultilevel"/>
    <w:tmpl w:val="FB8CC264"/>
    <w:lvl w:ilvl="0" w:tplc="EA16068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6DC7044">
      <w:start w:val="1"/>
      <w:numFmt w:val="lowerLetter"/>
      <w:lvlText w:val="%2."/>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37DA085A">
      <w:start w:val="1"/>
      <w:numFmt w:val="lowerRoman"/>
      <w:lvlText w:val="%3"/>
      <w:lvlJc w:val="left"/>
      <w:pPr>
        <w:ind w:left="1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9E9684">
      <w:start w:val="1"/>
      <w:numFmt w:val="decimal"/>
      <w:lvlText w:val="%4"/>
      <w:lvlJc w:val="left"/>
      <w:pPr>
        <w:ind w:left="2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505166">
      <w:start w:val="1"/>
      <w:numFmt w:val="lowerLetter"/>
      <w:lvlText w:val="%5"/>
      <w:lvlJc w:val="left"/>
      <w:pPr>
        <w:ind w:left="32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AE820A">
      <w:start w:val="1"/>
      <w:numFmt w:val="lowerRoman"/>
      <w:lvlText w:val="%6"/>
      <w:lvlJc w:val="left"/>
      <w:pPr>
        <w:ind w:left="39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62E022">
      <w:start w:val="1"/>
      <w:numFmt w:val="decimal"/>
      <w:lvlText w:val="%7"/>
      <w:lvlJc w:val="left"/>
      <w:pPr>
        <w:ind w:left="4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36063A">
      <w:start w:val="1"/>
      <w:numFmt w:val="lowerLetter"/>
      <w:lvlText w:val="%8"/>
      <w:lvlJc w:val="left"/>
      <w:pPr>
        <w:ind w:left="5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3021EFA">
      <w:start w:val="1"/>
      <w:numFmt w:val="lowerRoman"/>
      <w:lvlText w:val="%9"/>
      <w:lvlJc w:val="left"/>
      <w:pPr>
        <w:ind w:left="6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BF37E4E"/>
    <w:multiLevelType w:val="hybridMultilevel"/>
    <w:tmpl w:val="BF2807C8"/>
    <w:lvl w:ilvl="0" w:tplc="CE4A81F8">
      <w:start w:val="1"/>
      <w:numFmt w:val="decimal"/>
      <w:lvlText w:val="%1."/>
      <w:lvlJc w:val="left"/>
      <w:pPr>
        <w:ind w:left="859"/>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5B321DB4">
      <w:start w:val="1"/>
      <w:numFmt w:val="lowerLetter"/>
      <w:lvlText w:val="%2"/>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B29100">
      <w:start w:val="1"/>
      <w:numFmt w:val="lowerRoman"/>
      <w:lvlText w:val="%3"/>
      <w:lvlJc w:val="left"/>
      <w:pPr>
        <w:ind w:left="2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02B7AC">
      <w:start w:val="1"/>
      <w:numFmt w:val="decimal"/>
      <w:lvlText w:val="%4"/>
      <w:lvlJc w:val="left"/>
      <w:pPr>
        <w:ind w:left="3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B8C0EE6">
      <w:start w:val="1"/>
      <w:numFmt w:val="lowerLetter"/>
      <w:lvlText w:val="%5"/>
      <w:lvlJc w:val="left"/>
      <w:pPr>
        <w:ind w:left="3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1CF05E">
      <w:start w:val="1"/>
      <w:numFmt w:val="lowerRoman"/>
      <w:lvlText w:val="%6"/>
      <w:lvlJc w:val="left"/>
      <w:pPr>
        <w:ind w:left="4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CE4C8C">
      <w:start w:val="1"/>
      <w:numFmt w:val="decimal"/>
      <w:lvlText w:val="%7"/>
      <w:lvlJc w:val="left"/>
      <w:pPr>
        <w:ind w:left="5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BEA4B8">
      <w:start w:val="1"/>
      <w:numFmt w:val="lowerLetter"/>
      <w:lvlText w:val="%8"/>
      <w:lvlJc w:val="left"/>
      <w:pPr>
        <w:ind w:left="5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DA5D9C">
      <w:start w:val="1"/>
      <w:numFmt w:val="lowerRoman"/>
      <w:lvlText w:val="%9"/>
      <w:lvlJc w:val="left"/>
      <w:pPr>
        <w:ind w:left="6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C133364"/>
    <w:multiLevelType w:val="hybridMultilevel"/>
    <w:tmpl w:val="EA2894BA"/>
    <w:lvl w:ilvl="0" w:tplc="4A003A84">
      <w:start w:val="1"/>
      <w:numFmt w:val="lowerLetter"/>
      <w:lvlText w:val="%1."/>
      <w:lvlJc w:val="left"/>
      <w:pPr>
        <w:ind w:left="11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F482AAC">
      <w:start w:val="1"/>
      <w:numFmt w:val="lowerLetter"/>
      <w:lvlText w:val="%2"/>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548270">
      <w:start w:val="1"/>
      <w:numFmt w:val="lowerRoman"/>
      <w:lvlText w:val="%3"/>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4E4DC4">
      <w:start w:val="1"/>
      <w:numFmt w:val="decimal"/>
      <w:lvlText w:val="%4"/>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8C05F8">
      <w:start w:val="1"/>
      <w:numFmt w:val="lowerLetter"/>
      <w:lvlText w:val="%5"/>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0E4B3EA">
      <w:start w:val="1"/>
      <w:numFmt w:val="lowerRoman"/>
      <w:lvlText w:val="%6"/>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1A8F02">
      <w:start w:val="1"/>
      <w:numFmt w:val="decimal"/>
      <w:lvlText w:val="%7"/>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0E531C">
      <w:start w:val="1"/>
      <w:numFmt w:val="lowerLetter"/>
      <w:lvlText w:val="%8"/>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207696">
      <w:start w:val="1"/>
      <w:numFmt w:val="lowerRoman"/>
      <w:lvlText w:val="%9"/>
      <w:lvlJc w:val="left"/>
      <w:pPr>
        <w:ind w:left="6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EDA497C"/>
    <w:multiLevelType w:val="hybridMultilevel"/>
    <w:tmpl w:val="E730CE56"/>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18355F0"/>
    <w:multiLevelType w:val="hybridMultilevel"/>
    <w:tmpl w:val="26585854"/>
    <w:lvl w:ilvl="0" w:tplc="9416B14A">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541E42D9"/>
    <w:multiLevelType w:val="hybridMultilevel"/>
    <w:tmpl w:val="27648EF2"/>
    <w:lvl w:ilvl="0" w:tplc="E2B8495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74038E">
      <w:start w:val="1"/>
      <w:numFmt w:val="lowerLetter"/>
      <w:lvlText w:val="%2"/>
      <w:lvlJc w:val="left"/>
      <w:pPr>
        <w:ind w:left="7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8FA02D0">
      <w:start w:val="1"/>
      <w:numFmt w:val="decimal"/>
      <w:lvlRestart w:val="0"/>
      <w:lvlText w:val="%3."/>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DE48FA40">
      <w:start w:val="1"/>
      <w:numFmt w:val="decimal"/>
      <w:lvlText w:val="%4"/>
      <w:lvlJc w:val="left"/>
      <w:pPr>
        <w:ind w:left="17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ACFC7C">
      <w:start w:val="1"/>
      <w:numFmt w:val="lowerLetter"/>
      <w:lvlText w:val="%5"/>
      <w:lvlJc w:val="left"/>
      <w:pPr>
        <w:ind w:left="25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821AF8">
      <w:start w:val="1"/>
      <w:numFmt w:val="lowerRoman"/>
      <w:lvlText w:val="%6"/>
      <w:lvlJc w:val="left"/>
      <w:pPr>
        <w:ind w:left="32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9CD070">
      <w:start w:val="1"/>
      <w:numFmt w:val="decimal"/>
      <w:lvlText w:val="%7"/>
      <w:lvlJc w:val="left"/>
      <w:pPr>
        <w:ind w:left="3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7AA4D6">
      <w:start w:val="1"/>
      <w:numFmt w:val="lowerLetter"/>
      <w:lvlText w:val="%8"/>
      <w:lvlJc w:val="left"/>
      <w:pPr>
        <w:ind w:left="4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06D28A">
      <w:start w:val="1"/>
      <w:numFmt w:val="lowerRoman"/>
      <w:lvlText w:val="%9"/>
      <w:lvlJc w:val="left"/>
      <w:pPr>
        <w:ind w:left="5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77D238E"/>
    <w:multiLevelType w:val="hybridMultilevel"/>
    <w:tmpl w:val="B23AE8FA"/>
    <w:lvl w:ilvl="0" w:tplc="9D287DBA">
      <w:start w:val="4"/>
      <w:numFmt w:val="upperRoman"/>
      <w:lvlText w:val="%1."/>
      <w:lvlJc w:val="left"/>
      <w:pPr>
        <w:ind w:left="566"/>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38F447A4">
      <w:start w:val="1"/>
      <w:numFmt w:val="decimal"/>
      <w:lvlText w:val="%2."/>
      <w:lvlJc w:val="left"/>
      <w:pPr>
        <w:ind w:left="888"/>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6374F232">
      <w:start w:val="1"/>
      <w:numFmt w:val="lowerLetter"/>
      <w:lvlText w:val="%3)"/>
      <w:lvlJc w:val="left"/>
      <w:pPr>
        <w:ind w:left="1284"/>
      </w:pPr>
      <w:rPr>
        <w:rFonts w:asciiTheme="minorHAnsi" w:eastAsia="Times New Roman" w:hAnsiTheme="minorHAnsi" w:cstheme="minorHAnsi"/>
        <w:b w:val="0"/>
        <w:i w:val="0"/>
        <w:strike w:val="0"/>
        <w:dstrike w:val="0"/>
        <w:color w:val="000000"/>
        <w:sz w:val="22"/>
        <w:szCs w:val="22"/>
        <w:u w:val="none" w:color="000000"/>
        <w:bdr w:val="none" w:sz="0" w:space="0" w:color="auto"/>
        <w:shd w:val="clear" w:color="auto" w:fill="auto"/>
        <w:vertAlign w:val="baseline"/>
      </w:rPr>
    </w:lvl>
    <w:lvl w:ilvl="3" w:tplc="607846F4">
      <w:start w:val="1"/>
      <w:numFmt w:val="decimal"/>
      <w:lvlText w:val="%4"/>
      <w:lvlJc w:val="left"/>
      <w:pPr>
        <w:ind w:left="20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EA1716">
      <w:start w:val="1"/>
      <w:numFmt w:val="lowerLetter"/>
      <w:lvlText w:val="%5"/>
      <w:lvlJc w:val="left"/>
      <w:pPr>
        <w:ind w:left="2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4A60A8">
      <w:start w:val="1"/>
      <w:numFmt w:val="lowerRoman"/>
      <w:lvlText w:val="%6"/>
      <w:lvlJc w:val="left"/>
      <w:pPr>
        <w:ind w:left="3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E2EE34">
      <w:start w:val="1"/>
      <w:numFmt w:val="decimal"/>
      <w:lvlText w:val="%7"/>
      <w:lvlJc w:val="left"/>
      <w:pPr>
        <w:ind w:left="4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EE04D2">
      <w:start w:val="1"/>
      <w:numFmt w:val="lowerLetter"/>
      <w:lvlText w:val="%8"/>
      <w:lvlJc w:val="left"/>
      <w:pPr>
        <w:ind w:left="4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E45590">
      <w:start w:val="1"/>
      <w:numFmt w:val="lowerRoman"/>
      <w:lvlText w:val="%9"/>
      <w:lvlJc w:val="left"/>
      <w:pPr>
        <w:ind w:left="5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BB73A5D"/>
    <w:multiLevelType w:val="hybridMultilevel"/>
    <w:tmpl w:val="638A2742"/>
    <w:lvl w:ilvl="0" w:tplc="9416B14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09C181A"/>
    <w:multiLevelType w:val="hybridMultilevel"/>
    <w:tmpl w:val="B4A6D130"/>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3C83E1D"/>
    <w:multiLevelType w:val="hybridMultilevel"/>
    <w:tmpl w:val="468CFFE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67E633FC"/>
    <w:multiLevelType w:val="hybridMultilevel"/>
    <w:tmpl w:val="C7C42388"/>
    <w:lvl w:ilvl="0" w:tplc="856ABA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7C27536">
      <w:start w:val="1"/>
      <w:numFmt w:val="lowerLetter"/>
      <w:lvlText w:val="%2"/>
      <w:lvlJc w:val="left"/>
      <w:pPr>
        <w:ind w:left="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3C68B62">
      <w:start w:val="1"/>
      <w:numFmt w:val="decimal"/>
      <w:lvlRestart w:val="0"/>
      <w:lvlText w:val="%3."/>
      <w:lvlJc w:val="left"/>
      <w:pPr>
        <w:ind w:left="109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DD62710E">
      <w:start w:val="1"/>
      <w:numFmt w:val="decimal"/>
      <w:lvlText w:val="%4"/>
      <w:lvlJc w:val="left"/>
      <w:pPr>
        <w:ind w:left="1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3281D2">
      <w:start w:val="1"/>
      <w:numFmt w:val="lowerLetter"/>
      <w:lvlText w:val="%5"/>
      <w:lvlJc w:val="left"/>
      <w:pPr>
        <w:ind w:left="2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0E757C">
      <w:start w:val="1"/>
      <w:numFmt w:val="lowerRoman"/>
      <w:lvlText w:val="%6"/>
      <w:lvlJc w:val="left"/>
      <w:pPr>
        <w:ind w:left="3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707262">
      <w:start w:val="1"/>
      <w:numFmt w:val="decimal"/>
      <w:lvlText w:val="%7"/>
      <w:lvlJc w:val="left"/>
      <w:pPr>
        <w:ind w:left="4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100684">
      <w:start w:val="1"/>
      <w:numFmt w:val="lowerLetter"/>
      <w:lvlText w:val="%8"/>
      <w:lvlJc w:val="left"/>
      <w:pPr>
        <w:ind w:left="4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9ECB66">
      <w:start w:val="1"/>
      <w:numFmt w:val="lowerRoman"/>
      <w:lvlText w:val="%9"/>
      <w:lvlJc w:val="left"/>
      <w:pPr>
        <w:ind w:left="5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60917E3"/>
    <w:multiLevelType w:val="hybridMultilevel"/>
    <w:tmpl w:val="1FDA6948"/>
    <w:lvl w:ilvl="0" w:tplc="9416B14A">
      <w:start w:val="1"/>
      <w:numFmt w:val="bullet"/>
      <w:lvlText w:val=""/>
      <w:lvlJc w:val="left"/>
      <w:pPr>
        <w:ind w:left="1454" w:hanging="360"/>
      </w:pPr>
      <w:rPr>
        <w:rFonts w:ascii="Symbol" w:hAnsi="Symbol" w:hint="default"/>
      </w:rPr>
    </w:lvl>
    <w:lvl w:ilvl="1" w:tplc="04150003" w:tentative="1">
      <w:start w:val="1"/>
      <w:numFmt w:val="bullet"/>
      <w:lvlText w:val="o"/>
      <w:lvlJc w:val="left"/>
      <w:pPr>
        <w:ind w:left="2174" w:hanging="360"/>
      </w:pPr>
      <w:rPr>
        <w:rFonts w:ascii="Courier New" w:hAnsi="Courier New" w:cs="Courier New" w:hint="default"/>
      </w:rPr>
    </w:lvl>
    <w:lvl w:ilvl="2" w:tplc="04150005" w:tentative="1">
      <w:start w:val="1"/>
      <w:numFmt w:val="bullet"/>
      <w:lvlText w:val=""/>
      <w:lvlJc w:val="left"/>
      <w:pPr>
        <w:ind w:left="2894" w:hanging="360"/>
      </w:pPr>
      <w:rPr>
        <w:rFonts w:ascii="Wingdings" w:hAnsi="Wingdings" w:hint="default"/>
      </w:rPr>
    </w:lvl>
    <w:lvl w:ilvl="3" w:tplc="04150001" w:tentative="1">
      <w:start w:val="1"/>
      <w:numFmt w:val="bullet"/>
      <w:lvlText w:val=""/>
      <w:lvlJc w:val="left"/>
      <w:pPr>
        <w:ind w:left="3614" w:hanging="360"/>
      </w:pPr>
      <w:rPr>
        <w:rFonts w:ascii="Symbol" w:hAnsi="Symbol" w:hint="default"/>
      </w:rPr>
    </w:lvl>
    <w:lvl w:ilvl="4" w:tplc="04150003" w:tentative="1">
      <w:start w:val="1"/>
      <w:numFmt w:val="bullet"/>
      <w:lvlText w:val="o"/>
      <w:lvlJc w:val="left"/>
      <w:pPr>
        <w:ind w:left="4334" w:hanging="360"/>
      </w:pPr>
      <w:rPr>
        <w:rFonts w:ascii="Courier New" w:hAnsi="Courier New" w:cs="Courier New" w:hint="default"/>
      </w:rPr>
    </w:lvl>
    <w:lvl w:ilvl="5" w:tplc="04150005" w:tentative="1">
      <w:start w:val="1"/>
      <w:numFmt w:val="bullet"/>
      <w:lvlText w:val=""/>
      <w:lvlJc w:val="left"/>
      <w:pPr>
        <w:ind w:left="5054" w:hanging="360"/>
      </w:pPr>
      <w:rPr>
        <w:rFonts w:ascii="Wingdings" w:hAnsi="Wingdings" w:hint="default"/>
      </w:rPr>
    </w:lvl>
    <w:lvl w:ilvl="6" w:tplc="04150001" w:tentative="1">
      <w:start w:val="1"/>
      <w:numFmt w:val="bullet"/>
      <w:lvlText w:val=""/>
      <w:lvlJc w:val="left"/>
      <w:pPr>
        <w:ind w:left="5774" w:hanging="360"/>
      </w:pPr>
      <w:rPr>
        <w:rFonts w:ascii="Symbol" w:hAnsi="Symbol" w:hint="default"/>
      </w:rPr>
    </w:lvl>
    <w:lvl w:ilvl="7" w:tplc="04150003" w:tentative="1">
      <w:start w:val="1"/>
      <w:numFmt w:val="bullet"/>
      <w:lvlText w:val="o"/>
      <w:lvlJc w:val="left"/>
      <w:pPr>
        <w:ind w:left="6494" w:hanging="360"/>
      </w:pPr>
      <w:rPr>
        <w:rFonts w:ascii="Courier New" w:hAnsi="Courier New" w:cs="Courier New" w:hint="default"/>
      </w:rPr>
    </w:lvl>
    <w:lvl w:ilvl="8" w:tplc="04150005" w:tentative="1">
      <w:start w:val="1"/>
      <w:numFmt w:val="bullet"/>
      <w:lvlText w:val=""/>
      <w:lvlJc w:val="left"/>
      <w:pPr>
        <w:ind w:left="7214" w:hanging="360"/>
      </w:pPr>
      <w:rPr>
        <w:rFonts w:ascii="Wingdings" w:hAnsi="Wingdings" w:hint="default"/>
      </w:rPr>
    </w:lvl>
  </w:abstractNum>
  <w:abstractNum w:abstractNumId="37" w15:restartNumberingAfterBreak="0">
    <w:nsid w:val="78727D88"/>
    <w:multiLevelType w:val="hybridMultilevel"/>
    <w:tmpl w:val="090215FE"/>
    <w:lvl w:ilvl="0" w:tplc="B9628946">
      <w:start w:val="12"/>
      <w:numFmt w:val="upperRoman"/>
      <w:lvlText w:val="%1."/>
      <w:lvlJc w:val="left"/>
      <w:pPr>
        <w:ind w:left="646"/>
      </w:pPr>
      <w:rPr>
        <w:rFonts w:asciiTheme="minorHAnsi" w:eastAsia="Times New Roman" w:hAnsiTheme="minorHAnsi" w:cstheme="minorHAnsi" w:hint="default"/>
        <w:b/>
        <w:bCs w:val="0"/>
        <w:i w:val="0"/>
        <w:strike w:val="0"/>
        <w:dstrike w:val="0"/>
        <w:color w:val="000000"/>
        <w:sz w:val="22"/>
        <w:szCs w:val="22"/>
        <w:u w:val="none" w:color="000000"/>
        <w:bdr w:val="none" w:sz="0" w:space="0" w:color="auto"/>
        <w:shd w:val="clear" w:color="auto" w:fill="auto"/>
        <w:vertAlign w:val="baseline"/>
      </w:rPr>
    </w:lvl>
    <w:lvl w:ilvl="1" w:tplc="1B2834AE">
      <w:start w:val="1"/>
      <w:numFmt w:val="decimal"/>
      <w:lvlText w:val="%2."/>
      <w:lvlJc w:val="left"/>
      <w:pPr>
        <w:ind w:left="2978"/>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C627730">
      <w:start w:val="1"/>
      <w:numFmt w:val="lowerLetter"/>
      <w:lvlText w:val="%3)"/>
      <w:lvlJc w:val="left"/>
      <w:pPr>
        <w:ind w:left="11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D07CC382">
      <w:start w:val="1"/>
      <w:numFmt w:val="decimal"/>
      <w:lvlText w:val="%4"/>
      <w:lvlJc w:val="left"/>
      <w:pPr>
        <w:ind w:left="1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C3EE9A4">
      <w:start w:val="1"/>
      <w:numFmt w:val="lowerLetter"/>
      <w:lvlText w:val="%5"/>
      <w:lvlJc w:val="left"/>
      <w:pPr>
        <w:ind w:left="2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F522ABA">
      <w:start w:val="1"/>
      <w:numFmt w:val="lowerRoman"/>
      <w:lvlText w:val="%6"/>
      <w:lvlJc w:val="left"/>
      <w:pPr>
        <w:ind w:left="3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2EE6DA8">
      <w:start w:val="1"/>
      <w:numFmt w:val="decimal"/>
      <w:lvlText w:val="%7"/>
      <w:lvlJc w:val="left"/>
      <w:pPr>
        <w:ind w:left="41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10FD8E">
      <w:start w:val="1"/>
      <w:numFmt w:val="lowerLetter"/>
      <w:lvlText w:val="%8"/>
      <w:lvlJc w:val="left"/>
      <w:pPr>
        <w:ind w:left="48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A546168">
      <w:start w:val="1"/>
      <w:numFmt w:val="lowerRoman"/>
      <w:lvlText w:val="%9"/>
      <w:lvlJc w:val="left"/>
      <w:pPr>
        <w:ind w:left="5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9E806A6"/>
    <w:multiLevelType w:val="hybridMultilevel"/>
    <w:tmpl w:val="8048CF44"/>
    <w:lvl w:ilvl="0" w:tplc="6D1E874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A94598D"/>
    <w:multiLevelType w:val="hybridMultilevel"/>
    <w:tmpl w:val="84123782"/>
    <w:lvl w:ilvl="0" w:tplc="9416B14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882598456">
    <w:abstractNumId w:val="23"/>
  </w:num>
  <w:num w:numId="2" w16cid:durableId="1477648198">
    <w:abstractNumId w:val="30"/>
  </w:num>
  <w:num w:numId="3" w16cid:durableId="1669598872">
    <w:abstractNumId w:val="31"/>
  </w:num>
  <w:num w:numId="4" w16cid:durableId="1736319813">
    <w:abstractNumId w:val="6"/>
  </w:num>
  <w:num w:numId="5" w16cid:durableId="1085539655">
    <w:abstractNumId w:val="9"/>
  </w:num>
  <w:num w:numId="6" w16cid:durableId="1092432082">
    <w:abstractNumId w:val="27"/>
  </w:num>
  <w:num w:numId="7" w16cid:durableId="237905596">
    <w:abstractNumId w:val="8"/>
  </w:num>
  <w:num w:numId="8" w16cid:durableId="464664230">
    <w:abstractNumId w:val="26"/>
  </w:num>
  <w:num w:numId="9" w16cid:durableId="1923565277">
    <w:abstractNumId w:val="37"/>
  </w:num>
  <w:num w:numId="10" w16cid:durableId="357657486">
    <w:abstractNumId w:val="35"/>
  </w:num>
  <w:num w:numId="11" w16cid:durableId="1114908938">
    <w:abstractNumId w:val="13"/>
  </w:num>
  <w:num w:numId="12" w16cid:durableId="1782727850">
    <w:abstractNumId w:val="0"/>
  </w:num>
  <w:num w:numId="13" w16cid:durableId="891624755">
    <w:abstractNumId w:val="25"/>
  </w:num>
  <w:num w:numId="14" w16cid:durableId="273292182">
    <w:abstractNumId w:val="7"/>
  </w:num>
  <w:num w:numId="15" w16cid:durableId="977956141">
    <w:abstractNumId w:val="3"/>
  </w:num>
  <w:num w:numId="16" w16cid:durableId="1605108281">
    <w:abstractNumId w:val="10"/>
  </w:num>
  <w:num w:numId="17" w16cid:durableId="1144934195">
    <w:abstractNumId w:val="28"/>
  </w:num>
  <w:num w:numId="18" w16cid:durableId="269902121">
    <w:abstractNumId w:val="20"/>
  </w:num>
  <w:num w:numId="19" w16cid:durableId="1547646784">
    <w:abstractNumId w:val="11"/>
  </w:num>
  <w:num w:numId="20" w16cid:durableId="861936242">
    <w:abstractNumId w:val="39"/>
  </w:num>
  <w:num w:numId="21" w16cid:durableId="1074205868">
    <w:abstractNumId w:val="36"/>
  </w:num>
  <w:num w:numId="22" w16cid:durableId="884366062">
    <w:abstractNumId w:val="29"/>
  </w:num>
  <w:num w:numId="23" w16cid:durableId="118884123">
    <w:abstractNumId w:val="4"/>
  </w:num>
  <w:num w:numId="24" w16cid:durableId="7099860">
    <w:abstractNumId w:val="18"/>
  </w:num>
  <w:num w:numId="25" w16cid:durableId="83649303">
    <w:abstractNumId w:val="17"/>
  </w:num>
  <w:num w:numId="26" w16cid:durableId="91706775">
    <w:abstractNumId w:val="34"/>
  </w:num>
  <w:num w:numId="27" w16cid:durableId="944271352">
    <w:abstractNumId w:val="33"/>
  </w:num>
  <w:num w:numId="28" w16cid:durableId="1268661899">
    <w:abstractNumId w:val="12"/>
  </w:num>
  <w:num w:numId="29" w16cid:durableId="1648436473">
    <w:abstractNumId w:val="24"/>
  </w:num>
  <w:num w:numId="30" w16cid:durableId="1531450076">
    <w:abstractNumId w:val="19"/>
  </w:num>
  <w:num w:numId="31" w16cid:durableId="1643848739">
    <w:abstractNumId w:val="38"/>
  </w:num>
  <w:num w:numId="32" w16cid:durableId="1087070527">
    <w:abstractNumId w:val="32"/>
  </w:num>
  <w:num w:numId="33" w16cid:durableId="1203135666">
    <w:abstractNumId w:val="16"/>
  </w:num>
  <w:num w:numId="34" w16cid:durableId="1750496109">
    <w:abstractNumId w:val="5"/>
  </w:num>
  <w:num w:numId="35" w16cid:durableId="2111580323">
    <w:abstractNumId w:val="2"/>
  </w:num>
  <w:num w:numId="36" w16cid:durableId="1287590701">
    <w:abstractNumId w:val="1"/>
  </w:num>
  <w:num w:numId="37" w16cid:durableId="210961222">
    <w:abstractNumId w:val="21"/>
  </w:num>
  <w:num w:numId="38" w16cid:durableId="470707678">
    <w:abstractNumId w:val="14"/>
  </w:num>
  <w:num w:numId="39" w16cid:durableId="18550065">
    <w:abstractNumId w:val="15"/>
  </w:num>
  <w:num w:numId="40" w16cid:durableId="1336884207">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5CC"/>
    <w:rsid w:val="00002D34"/>
    <w:rsid w:val="0002183B"/>
    <w:rsid w:val="00021DA4"/>
    <w:rsid w:val="00027EE6"/>
    <w:rsid w:val="00030DA4"/>
    <w:rsid w:val="00033494"/>
    <w:rsid w:val="00040351"/>
    <w:rsid w:val="00041702"/>
    <w:rsid w:val="00053076"/>
    <w:rsid w:val="00054217"/>
    <w:rsid w:val="0006127A"/>
    <w:rsid w:val="00063EC7"/>
    <w:rsid w:val="00080363"/>
    <w:rsid w:val="00086DCD"/>
    <w:rsid w:val="0008754B"/>
    <w:rsid w:val="00094872"/>
    <w:rsid w:val="000A4AEE"/>
    <w:rsid w:val="000A68AD"/>
    <w:rsid w:val="000B4077"/>
    <w:rsid w:val="000B4EB5"/>
    <w:rsid w:val="000B7B44"/>
    <w:rsid w:val="000C0F8C"/>
    <w:rsid w:val="000D636D"/>
    <w:rsid w:val="000E16B2"/>
    <w:rsid w:val="000F49AB"/>
    <w:rsid w:val="001020AC"/>
    <w:rsid w:val="00104B88"/>
    <w:rsid w:val="00111A60"/>
    <w:rsid w:val="00115BCC"/>
    <w:rsid w:val="00122FC0"/>
    <w:rsid w:val="00125B73"/>
    <w:rsid w:val="0012663A"/>
    <w:rsid w:val="00132476"/>
    <w:rsid w:val="00132749"/>
    <w:rsid w:val="00146E73"/>
    <w:rsid w:val="001474EA"/>
    <w:rsid w:val="0015205B"/>
    <w:rsid w:val="001531D0"/>
    <w:rsid w:val="001545BB"/>
    <w:rsid w:val="00156DEB"/>
    <w:rsid w:val="00162A7A"/>
    <w:rsid w:val="0016500B"/>
    <w:rsid w:val="0017066B"/>
    <w:rsid w:val="00171928"/>
    <w:rsid w:val="00174C90"/>
    <w:rsid w:val="001833F9"/>
    <w:rsid w:val="00185122"/>
    <w:rsid w:val="00186615"/>
    <w:rsid w:val="001963DE"/>
    <w:rsid w:val="001973EA"/>
    <w:rsid w:val="001A5A6F"/>
    <w:rsid w:val="001C10D0"/>
    <w:rsid w:val="001C52CD"/>
    <w:rsid w:val="001D629F"/>
    <w:rsid w:val="001E1F89"/>
    <w:rsid w:val="00200E02"/>
    <w:rsid w:val="00202640"/>
    <w:rsid w:val="00210274"/>
    <w:rsid w:val="0021435E"/>
    <w:rsid w:val="00215379"/>
    <w:rsid w:val="002172E9"/>
    <w:rsid w:val="0022101B"/>
    <w:rsid w:val="00225E18"/>
    <w:rsid w:val="0022705E"/>
    <w:rsid w:val="00227815"/>
    <w:rsid w:val="00231A4C"/>
    <w:rsid w:val="00242D36"/>
    <w:rsid w:val="002431BB"/>
    <w:rsid w:val="00266B04"/>
    <w:rsid w:val="00270137"/>
    <w:rsid w:val="00273E2B"/>
    <w:rsid w:val="00293D15"/>
    <w:rsid w:val="00293F10"/>
    <w:rsid w:val="00295CCD"/>
    <w:rsid w:val="0029638D"/>
    <w:rsid w:val="002E0D48"/>
    <w:rsid w:val="002E2923"/>
    <w:rsid w:val="002F6E97"/>
    <w:rsid w:val="003130EE"/>
    <w:rsid w:val="00326D9B"/>
    <w:rsid w:val="00334418"/>
    <w:rsid w:val="00335002"/>
    <w:rsid w:val="00354AE6"/>
    <w:rsid w:val="003576B4"/>
    <w:rsid w:val="0036145F"/>
    <w:rsid w:val="00376399"/>
    <w:rsid w:val="003879FC"/>
    <w:rsid w:val="00392CFB"/>
    <w:rsid w:val="00394D12"/>
    <w:rsid w:val="00396C28"/>
    <w:rsid w:val="003A570C"/>
    <w:rsid w:val="003B0106"/>
    <w:rsid w:val="003B358D"/>
    <w:rsid w:val="003C142C"/>
    <w:rsid w:val="003C6867"/>
    <w:rsid w:val="003D64D8"/>
    <w:rsid w:val="003D64E7"/>
    <w:rsid w:val="003D6FC9"/>
    <w:rsid w:val="003E01D7"/>
    <w:rsid w:val="003E168C"/>
    <w:rsid w:val="003F719B"/>
    <w:rsid w:val="003F724A"/>
    <w:rsid w:val="00413D84"/>
    <w:rsid w:val="00414213"/>
    <w:rsid w:val="0042363A"/>
    <w:rsid w:val="004334FA"/>
    <w:rsid w:val="00434BC1"/>
    <w:rsid w:val="00436579"/>
    <w:rsid w:val="00444936"/>
    <w:rsid w:val="004515F7"/>
    <w:rsid w:val="00452944"/>
    <w:rsid w:val="0045424B"/>
    <w:rsid w:val="004619CE"/>
    <w:rsid w:val="00470DF4"/>
    <w:rsid w:val="00475973"/>
    <w:rsid w:val="00481647"/>
    <w:rsid w:val="00484881"/>
    <w:rsid w:val="0049343E"/>
    <w:rsid w:val="00493543"/>
    <w:rsid w:val="00495D9F"/>
    <w:rsid w:val="004A65A9"/>
    <w:rsid w:val="004A721A"/>
    <w:rsid w:val="004B0D24"/>
    <w:rsid w:val="004B64B3"/>
    <w:rsid w:val="004C4610"/>
    <w:rsid w:val="004D4BEE"/>
    <w:rsid w:val="004D7D8B"/>
    <w:rsid w:val="004E0EA6"/>
    <w:rsid w:val="004E6594"/>
    <w:rsid w:val="004F2664"/>
    <w:rsid w:val="004F3A10"/>
    <w:rsid w:val="004F5EB4"/>
    <w:rsid w:val="005017AF"/>
    <w:rsid w:val="00505A1D"/>
    <w:rsid w:val="00507D77"/>
    <w:rsid w:val="005108EA"/>
    <w:rsid w:val="00515B57"/>
    <w:rsid w:val="00517288"/>
    <w:rsid w:val="00517A25"/>
    <w:rsid w:val="005211B0"/>
    <w:rsid w:val="00536087"/>
    <w:rsid w:val="005460AE"/>
    <w:rsid w:val="0054739D"/>
    <w:rsid w:val="00560E41"/>
    <w:rsid w:val="00562451"/>
    <w:rsid w:val="00566888"/>
    <w:rsid w:val="00571869"/>
    <w:rsid w:val="005777B7"/>
    <w:rsid w:val="0058059B"/>
    <w:rsid w:val="005816FE"/>
    <w:rsid w:val="00585E4B"/>
    <w:rsid w:val="00587D1B"/>
    <w:rsid w:val="005910FC"/>
    <w:rsid w:val="00597BBB"/>
    <w:rsid w:val="005A6C8C"/>
    <w:rsid w:val="005A797B"/>
    <w:rsid w:val="005B468F"/>
    <w:rsid w:val="005B5D14"/>
    <w:rsid w:val="005C2BCE"/>
    <w:rsid w:val="005C6ECA"/>
    <w:rsid w:val="005D3A48"/>
    <w:rsid w:val="005D7035"/>
    <w:rsid w:val="005D7E69"/>
    <w:rsid w:val="005E27F3"/>
    <w:rsid w:val="005E5758"/>
    <w:rsid w:val="005E5E6D"/>
    <w:rsid w:val="005E78F8"/>
    <w:rsid w:val="005F01B7"/>
    <w:rsid w:val="005F4ECB"/>
    <w:rsid w:val="005F50FC"/>
    <w:rsid w:val="00606A78"/>
    <w:rsid w:val="00616C82"/>
    <w:rsid w:val="00621CA0"/>
    <w:rsid w:val="006278DD"/>
    <w:rsid w:val="006349E0"/>
    <w:rsid w:val="00644A48"/>
    <w:rsid w:val="00653FBF"/>
    <w:rsid w:val="006723D9"/>
    <w:rsid w:val="00683FF6"/>
    <w:rsid w:val="00686B9F"/>
    <w:rsid w:val="00686E01"/>
    <w:rsid w:val="00691ED2"/>
    <w:rsid w:val="006953A2"/>
    <w:rsid w:val="00696CF9"/>
    <w:rsid w:val="00697C4C"/>
    <w:rsid w:val="006A6E03"/>
    <w:rsid w:val="006B32A1"/>
    <w:rsid w:val="006C09FB"/>
    <w:rsid w:val="006C2145"/>
    <w:rsid w:val="006D0A23"/>
    <w:rsid w:val="006E7B01"/>
    <w:rsid w:val="006F08DE"/>
    <w:rsid w:val="006F0EAD"/>
    <w:rsid w:val="006F1CBE"/>
    <w:rsid w:val="006F7EE1"/>
    <w:rsid w:val="00732321"/>
    <w:rsid w:val="0074175E"/>
    <w:rsid w:val="00742704"/>
    <w:rsid w:val="0075106F"/>
    <w:rsid w:val="00752EA8"/>
    <w:rsid w:val="00755191"/>
    <w:rsid w:val="00760ABB"/>
    <w:rsid w:val="007724B5"/>
    <w:rsid w:val="007751C9"/>
    <w:rsid w:val="007756FF"/>
    <w:rsid w:val="0077696C"/>
    <w:rsid w:val="0078056A"/>
    <w:rsid w:val="007872C7"/>
    <w:rsid w:val="00790DB0"/>
    <w:rsid w:val="007954A9"/>
    <w:rsid w:val="007977C9"/>
    <w:rsid w:val="007A18E1"/>
    <w:rsid w:val="007A3BC2"/>
    <w:rsid w:val="007A49C9"/>
    <w:rsid w:val="007A72E2"/>
    <w:rsid w:val="007A7313"/>
    <w:rsid w:val="007B10FF"/>
    <w:rsid w:val="007B69A1"/>
    <w:rsid w:val="007C4046"/>
    <w:rsid w:val="007E0213"/>
    <w:rsid w:val="007E33EC"/>
    <w:rsid w:val="007E45DE"/>
    <w:rsid w:val="00805196"/>
    <w:rsid w:val="0080609F"/>
    <w:rsid w:val="00806E91"/>
    <w:rsid w:val="00816D01"/>
    <w:rsid w:val="008214B8"/>
    <w:rsid w:val="0082494A"/>
    <w:rsid w:val="0084483B"/>
    <w:rsid w:val="00844D31"/>
    <w:rsid w:val="0084595A"/>
    <w:rsid w:val="00847141"/>
    <w:rsid w:val="00860967"/>
    <w:rsid w:val="00862981"/>
    <w:rsid w:val="00867F70"/>
    <w:rsid w:val="00880633"/>
    <w:rsid w:val="00880A4A"/>
    <w:rsid w:val="00886918"/>
    <w:rsid w:val="008A7485"/>
    <w:rsid w:val="008B233E"/>
    <w:rsid w:val="008B5539"/>
    <w:rsid w:val="008B5A48"/>
    <w:rsid w:val="008B5F7D"/>
    <w:rsid w:val="008C0781"/>
    <w:rsid w:val="008C2E38"/>
    <w:rsid w:val="008E6A7A"/>
    <w:rsid w:val="008F05D6"/>
    <w:rsid w:val="009002FF"/>
    <w:rsid w:val="009024B4"/>
    <w:rsid w:val="00911EF8"/>
    <w:rsid w:val="00914E5A"/>
    <w:rsid w:val="009178DB"/>
    <w:rsid w:val="009215CE"/>
    <w:rsid w:val="00925CE6"/>
    <w:rsid w:val="00933F5B"/>
    <w:rsid w:val="009463BA"/>
    <w:rsid w:val="00951C6B"/>
    <w:rsid w:val="009552FF"/>
    <w:rsid w:val="009758C8"/>
    <w:rsid w:val="009829FC"/>
    <w:rsid w:val="00991A9C"/>
    <w:rsid w:val="009964F9"/>
    <w:rsid w:val="0099651C"/>
    <w:rsid w:val="009A18E4"/>
    <w:rsid w:val="009A29A7"/>
    <w:rsid w:val="009C1DE5"/>
    <w:rsid w:val="009C33E4"/>
    <w:rsid w:val="009E1EA6"/>
    <w:rsid w:val="009E1F72"/>
    <w:rsid w:val="009E2CDA"/>
    <w:rsid w:val="009F261A"/>
    <w:rsid w:val="00A1245B"/>
    <w:rsid w:val="00A133DD"/>
    <w:rsid w:val="00A13695"/>
    <w:rsid w:val="00A170DB"/>
    <w:rsid w:val="00A25EF1"/>
    <w:rsid w:val="00A45663"/>
    <w:rsid w:val="00A51DFA"/>
    <w:rsid w:val="00A5435D"/>
    <w:rsid w:val="00A54F3A"/>
    <w:rsid w:val="00A60107"/>
    <w:rsid w:val="00A72F15"/>
    <w:rsid w:val="00A73DCC"/>
    <w:rsid w:val="00A7555E"/>
    <w:rsid w:val="00A90BCB"/>
    <w:rsid w:val="00AA2F7B"/>
    <w:rsid w:val="00AA7537"/>
    <w:rsid w:val="00AB1075"/>
    <w:rsid w:val="00AB17B6"/>
    <w:rsid w:val="00AB4337"/>
    <w:rsid w:val="00AB5A44"/>
    <w:rsid w:val="00AB69F8"/>
    <w:rsid w:val="00AC47E9"/>
    <w:rsid w:val="00AC53C2"/>
    <w:rsid w:val="00AD0E84"/>
    <w:rsid w:val="00AE2051"/>
    <w:rsid w:val="00AE4CAD"/>
    <w:rsid w:val="00AE55F2"/>
    <w:rsid w:val="00AF54F0"/>
    <w:rsid w:val="00B0200D"/>
    <w:rsid w:val="00B0695C"/>
    <w:rsid w:val="00B1531F"/>
    <w:rsid w:val="00B33D38"/>
    <w:rsid w:val="00B36618"/>
    <w:rsid w:val="00B435B2"/>
    <w:rsid w:val="00B443D2"/>
    <w:rsid w:val="00B47B2A"/>
    <w:rsid w:val="00B556B4"/>
    <w:rsid w:val="00B60770"/>
    <w:rsid w:val="00B619D2"/>
    <w:rsid w:val="00B645F0"/>
    <w:rsid w:val="00B717FB"/>
    <w:rsid w:val="00B731F1"/>
    <w:rsid w:val="00B877A0"/>
    <w:rsid w:val="00B944C3"/>
    <w:rsid w:val="00BA08DF"/>
    <w:rsid w:val="00BA39C3"/>
    <w:rsid w:val="00BB33DF"/>
    <w:rsid w:val="00BB5E64"/>
    <w:rsid w:val="00BC0359"/>
    <w:rsid w:val="00BC4424"/>
    <w:rsid w:val="00BC7851"/>
    <w:rsid w:val="00BD0500"/>
    <w:rsid w:val="00BD4DE6"/>
    <w:rsid w:val="00BD7540"/>
    <w:rsid w:val="00BE7299"/>
    <w:rsid w:val="00BF06DC"/>
    <w:rsid w:val="00BF5BD8"/>
    <w:rsid w:val="00C1148C"/>
    <w:rsid w:val="00C21FFF"/>
    <w:rsid w:val="00C42A53"/>
    <w:rsid w:val="00C53379"/>
    <w:rsid w:val="00C55CD1"/>
    <w:rsid w:val="00C61842"/>
    <w:rsid w:val="00C70447"/>
    <w:rsid w:val="00C7371A"/>
    <w:rsid w:val="00C841F2"/>
    <w:rsid w:val="00C86AA3"/>
    <w:rsid w:val="00C957EE"/>
    <w:rsid w:val="00C962FE"/>
    <w:rsid w:val="00CA7A79"/>
    <w:rsid w:val="00CB4B6D"/>
    <w:rsid w:val="00CB6152"/>
    <w:rsid w:val="00CC6204"/>
    <w:rsid w:val="00CD0577"/>
    <w:rsid w:val="00CD1419"/>
    <w:rsid w:val="00CD4A6C"/>
    <w:rsid w:val="00CD6EF8"/>
    <w:rsid w:val="00CF2FD4"/>
    <w:rsid w:val="00CF45EA"/>
    <w:rsid w:val="00CF5112"/>
    <w:rsid w:val="00CF6152"/>
    <w:rsid w:val="00D001B6"/>
    <w:rsid w:val="00D03310"/>
    <w:rsid w:val="00D102E1"/>
    <w:rsid w:val="00D210BD"/>
    <w:rsid w:val="00D225FD"/>
    <w:rsid w:val="00D310B3"/>
    <w:rsid w:val="00D35955"/>
    <w:rsid w:val="00D41E93"/>
    <w:rsid w:val="00D4367B"/>
    <w:rsid w:val="00D46CDB"/>
    <w:rsid w:val="00D46D81"/>
    <w:rsid w:val="00D60877"/>
    <w:rsid w:val="00D66D78"/>
    <w:rsid w:val="00D674B9"/>
    <w:rsid w:val="00D71AA7"/>
    <w:rsid w:val="00D86495"/>
    <w:rsid w:val="00D9210C"/>
    <w:rsid w:val="00D93616"/>
    <w:rsid w:val="00DA2AE2"/>
    <w:rsid w:val="00DA3325"/>
    <w:rsid w:val="00DA6647"/>
    <w:rsid w:val="00DC7064"/>
    <w:rsid w:val="00DD1748"/>
    <w:rsid w:val="00DD1FD7"/>
    <w:rsid w:val="00DD3BA8"/>
    <w:rsid w:val="00DD6524"/>
    <w:rsid w:val="00DD6B76"/>
    <w:rsid w:val="00DE23CA"/>
    <w:rsid w:val="00DE57BA"/>
    <w:rsid w:val="00DF0461"/>
    <w:rsid w:val="00DF0D8B"/>
    <w:rsid w:val="00DF4E2D"/>
    <w:rsid w:val="00E027D2"/>
    <w:rsid w:val="00E14302"/>
    <w:rsid w:val="00E144B5"/>
    <w:rsid w:val="00E149A8"/>
    <w:rsid w:val="00E16946"/>
    <w:rsid w:val="00E17371"/>
    <w:rsid w:val="00E22C69"/>
    <w:rsid w:val="00E253C4"/>
    <w:rsid w:val="00E35D77"/>
    <w:rsid w:val="00E37247"/>
    <w:rsid w:val="00E4318B"/>
    <w:rsid w:val="00E642B3"/>
    <w:rsid w:val="00E67732"/>
    <w:rsid w:val="00E871B0"/>
    <w:rsid w:val="00E95186"/>
    <w:rsid w:val="00EA321A"/>
    <w:rsid w:val="00EB04D1"/>
    <w:rsid w:val="00EB3782"/>
    <w:rsid w:val="00EC0656"/>
    <w:rsid w:val="00EC2155"/>
    <w:rsid w:val="00EC3E0D"/>
    <w:rsid w:val="00EC69AE"/>
    <w:rsid w:val="00EE32FB"/>
    <w:rsid w:val="00EE4707"/>
    <w:rsid w:val="00EE6D1E"/>
    <w:rsid w:val="00EF0621"/>
    <w:rsid w:val="00EF5448"/>
    <w:rsid w:val="00F01524"/>
    <w:rsid w:val="00F02AAD"/>
    <w:rsid w:val="00F03D57"/>
    <w:rsid w:val="00F05458"/>
    <w:rsid w:val="00F136BB"/>
    <w:rsid w:val="00F13E91"/>
    <w:rsid w:val="00F2720D"/>
    <w:rsid w:val="00F35C20"/>
    <w:rsid w:val="00F365CC"/>
    <w:rsid w:val="00F36FFA"/>
    <w:rsid w:val="00F44423"/>
    <w:rsid w:val="00F47E96"/>
    <w:rsid w:val="00F513FD"/>
    <w:rsid w:val="00F57B28"/>
    <w:rsid w:val="00F665DE"/>
    <w:rsid w:val="00F70C02"/>
    <w:rsid w:val="00F8113A"/>
    <w:rsid w:val="00F97928"/>
    <w:rsid w:val="00FA21B7"/>
    <w:rsid w:val="00FB0D03"/>
    <w:rsid w:val="00FB5A54"/>
    <w:rsid w:val="00FB7615"/>
    <w:rsid w:val="00FC334D"/>
    <w:rsid w:val="00FD17A9"/>
    <w:rsid w:val="00FD3B44"/>
    <w:rsid w:val="00FD4577"/>
    <w:rsid w:val="00FE4B29"/>
    <w:rsid w:val="00FF5C7E"/>
    <w:rsid w:val="00FF6C4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1231A"/>
  <w15:docId w15:val="{4B32B42A-8757-40E2-8037-B659E8D48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4" w:line="271" w:lineRule="auto"/>
      <w:ind w:left="10" w:right="76" w:hanging="10"/>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numPr>
        <w:numId w:val="16"/>
      </w:numPr>
      <w:spacing w:after="14"/>
      <w:ind w:left="574"/>
      <w:outlineLvl w:val="0"/>
    </w:pPr>
    <w:rPr>
      <w:rFonts w:ascii="Times New Roman" w:eastAsia="Times New Roman" w:hAnsi="Times New Roman" w:cs="Times New Roman"/>
      <w:color w:val="00000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color w:val="00000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560E41"/>
    <w:rPr>
      <w:sz w:val="16"/>
      <w:szCs w:val="16"/>
    </w:rPr>
  </w:style>
  <w:style w:type="paragraph" w:styleId="Tekstkomentarza">
    <w:name w:val="annotation text"/>
    <w:basedOn w:val="Normalny"/>
    <w:link w:val="TekstkomentarzaZnak"/>
    <w:uiPriority w:val="99"/>
    <w:unhideWhenUsed/>
    <w:rsid w:val="00560E41"/>
    <w:pPr>
      <w:spacing w:line="240" w:lineRule="auto"/>
    </w:pPr>
    <w:rPr>
      <w:sz w:val="20"/>
      <w:szCs w:val="20"/>
    </w:rPr>
  </w:style>
  <w:style w:type="character" w:customStyle="1" w:styleId="TekstkomentarzaZnak">
    <w:name w:val="Tekst komentarza Znak"/>
    <w:basedOn w:val="Domylnaczcionkaakapitu"/>
    <w:link w:val="Tekstkomentarza"/>
    <w:uiPriority w:val="99"/>
    <w:rsid w:val="00560E41"/>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60E41"/>
    <w:rPr>
      <w:b/>
      <w:bCs/>
    </w:rPr>
  </w:style>
  <w:style w:type="character" w:customStyle="1" w:styleId="TematkomentarzaZnak">
    <w:name w:val="Temat komentarza Znak"/>
    <w:basedOn w:val="TekstkomentarzaZnak"/>
    <w:link w:val="Tematkomentarza"/>
    <w:uiPriority w:val="99"/>
    <w:semiHidden/>
    <w:rsid w:val="00560E41"/>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C7371A"/>
    <w:rPr>
      <w:color w:val="0563C1" w:themeColor="hyperlink"/>
      <w:u w:val="single"/>
    </w:rPr>
  </w:style>
  <w:style w:type="character" w:styleId="Nierozpoznanawzmianka">
    <w:name w:val="Unresolved Mention"/>
    <w:basedOn w:val="Domylnaczcionkaakapitu"/>
    <w:uiPriority w:val="99"/>
    <w:semiHidden/>
    <w:unhideWhenUsed/>
    <w:rsid w:val="00C7371A"/>
    <w:rPr>
      <w:color w:val="605E5C"/>
      <w:shd w:val="clear" w:color="auto" w:fill="E1DFDD"/>
    </w:rPr>
  </w:style>
  <w:style w:type="paragraph" w:styleId="Akapitzlist">
    <w:name w:val="List Paragraph"/>
    <w:aliases w:val="Numerowanie,List Paragraph,Akapit z listą BS,Kolorowa lista — akcent 11,Akapit z listą2,Preambuła"/>
    <w:basedOn w:val="Normalny"/>
    <w:link w:val="AkapitzlistZnak"/>
    <w:uiPriority w:val="34"/>
    <w:qFormat/>
    <w:rsid w:val="001973EA"/>
    <w:pPr>
      <w:ind w:left="720"/>
      <w:contextualSpacing/>
    </w:pPr>
  </w:style>
  <w:style w:type="paragraph" w:styleId="Nagwek">
    <w:name w:val="header"/>
    <w:basedOn w:val="Normalny"/>
    <w:link w:val="NagwekZnak"/>
    <w:uiPriority w:val="99"/>
    <w:unhideWhenUsed/>
    <w:rsid w:val="00BC44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4424"/>
    <w:rPr>
      <w:rFonts w:ascii="Times New Roman" w:eastAsia="Times New Roman" w:hAnsi="Times New Roman" w:cs="Times New Roman"/>
      <w:color w:val="000000"/>
    </w:rPr>
  </w:style>
  <w:style w:type="paragraph" w:styleId="Stopka">
    <w:name w:val="footer"/>
    <w:basedOn w:val="Normalny"/>
    <w:link w:val="StopkaZnak"/>
    <w:uiPriority w:val="99"/>
    <w:unhideWhenUsed/>
    <w:rsid w:val="00BC4424"/>
    <w:pPr>
      <w:tabs>
        <w:tab w:val="center" w:pos="4680"/>
        <w:tab w:val="right" w:pos="9360"/>
      </w:tabs>
      <w:spacing w:after="0" w:line="240" w:lineRule="auto"/>
      <w:ind w:left="0" w:right="0" w:firstLine="0"/>
    </w:pPr>
    <w:rPr>
      <w:rFonts w:asciiTheme="minorHAnsi" w:eastAsiaTheme="minorEastAsia" w:hAnsiTheme="minorHAnsi"/>
      <w:color w:val="auto"/>
      <w:kern w:val="0"/>
      <w14:ligatures w14:val="none"/>
    </w:rPr>
  </w:style>
  <w:style w:type="character" w:customStyle="1" w:styleId="StopkaZnak">
    <w:name w:val="Stopka Znak"/>
    <w:basedOn w:val="Domylnaczcionkaakapitu"/>
    <w:link w:val="Stopka"/>
    <w:uiPriority w:val="99"/>
    <w:rsid w:val="00BC4424"/>
    <w:rPr>
      <w:rFonts w:cs="Times New Roman"/>
      <w:kern w:val="0"/>
      <w14:ligatures w14:val="none"/>
    </w:rPr>
  </w:style>
  <w:style w:type="character" w:customStyle="1" w:styleId="AkapitzlistZnak">
    <w:name w:val="Akapit z listą Znak"/>
    <w:aliases w:val="Numerowanie Znak,List Paragraph Znak,Akapit z listą BS Znak,Kolorowa lista — akcent 11 Znak,Akapit z listą2 Znak,Preambuła Znak"/>
    <w:link w:val="Akapitzlist"/>
    <w:uiPriority w:val="34"/>
    <w:qFormat/>
    <w:locked/>
    <w:rsid w:val="009E1F72"/>
    <w:rPr>
      <w:rFonts w:ascii="Times New Roman" w:eastAsia="Times New Roman" w:hAnsi="Times New Roman" w:cs="Times New Roman"/>
      <w:color w:val="000000"/>
    </w:rPr>
  </w:style>
  <w:style w:type="paragraph" w:customStyle="1" w:styleId="pf0">
    <w:name w:val="pf0"/>
    <w:basedOn w:val="Normalny"/>
    <w:rsid w:val="00122FC0"/>
    <w:pPr>
      <w:spacing w:before="100" w:beforeAutospacing="1" w:after="100" w:afterAutospacing="1" w:line="240" w:lineRule="auto"/>
      <w:ind w:left="0" w:right="0" w:firstLine="0"/>
    </w:pPr>
    <w:rPr>
      <w:color w:val="auto"/>
      <w:kern w:val="0"/>
      <w:sz w:val="24"/>
      <w:szCs w:val="24"/>
      <w14:ligatures w14:val="none"/>
    </w:rPr>
  </w:style>
  <w:style w:type="character" w:customStyle="1" w:styleId="cf01">
    <w:name w:val="cf01"/>
    <w:basedOn w:val="Domylnaczcionkaakapitu"/>
    <w:rsid w:val="00122FC0"/>
    <w:rPr>
      <w:rFonts w:ascii="Segoe UI" w:hAnsi="Segoe UI" w:cs="Segoe UI" w:hint="default"/>
      <w:sz w:val="18"/>
      <w:szCs w:val="18"/>
    </w:rPr>
  </w:style>
  <w:style w:type="paragraph" w:styleId="NormalnyWeb">
    <w:name w:val="Normal (Web)"/>
    <w:basedOn w:val="Normalny"/>
    <w:uiPriority w:val="99"/>
    <w:unhideWhenUsed/>
    <w:rsid w:val="00227815"/>
    <w:pPr>
      <w:spacing w:before="100" w:beforeAutospacing="1" w:after="100" w:afterAutospacing="1" w:line="240" w:lineRule="auto"/>
      <w:ind w:left="0" w:right="0" w:firstLine="0"/>
    </w:pPr>
    <w:rPr>
      <w:color w:val="auto"/>
      <w:kern w:val="0"/>
      <w:sz w:val="24"/>
      <w:szCs w:val="24"/>
      <w14:ligatures w14:val="none"/>
    </w:rPr>
  </w:style>
  <w:style w:type="paragraph" w:customStyle="1" w:styleId="pktpunkt">
    <w:name w:val="pktpunkt"/>
    <w:basedOn w:val="Normalny"/>
    <w:rsid w:val="005017AF"/>
    <w:pPr>
      <w:spacing w:before="100" w:beforeAutospacing="1" w:after="100" w:afterAutospacing="1" w:line="240" w:lineRule="auto"/>
      <w:ind w:left="0" w:right="0" w:firstLine="0"/>
    </w:pPr>
    <w:rPr>
      <w:color w:val="auto"/>
      <w:kern w:val="0"/>
      <w:sz w:val="24"/>
      <w:szCs w:val="24"/>
      <w14:ligatures w14:val="none"/>
    </w:rPr>
  </w:style>
  <w:style w:type="paragraph" w:customStyle="1" w:styleId="litlitera">
    <w:name w:val="litlitera"/>
    <w:basedOn w:val="Normalny"/>
    <w:rsid w:val="005017AF"/>
    <w:pPr>
      <w:spacing w:before="100" w:beforeAutospacing="1" w:after="100" w:afterAutospacing="1" w:line="240" w:lineRule="auto"/>
      <w:ind w:left="0" w:right="0" w:firstLine="0"/>
    </w:pPr>
    <w:rPr>
      <w:color w:val="auto"/>
      <w:kern w:val="0"/>
      <w:sz w:val="24"/>
      <w:szCs w:val="24"/>
      <w14:ligatures w14:val="none"/>
    </w:rPr>
  </w:style>
  <w:style w:type="character" w:styleId="UyteHipercze">
    <w:name w:val="FollowedHyperlink"/>
    <w:basedOn w:val="Domylnaczcionkaakapitu"/>
    <w:uiPriority w:val="99"/>
    <w:semiHidden/>
    <w:unhideWhenUsed/>
    <w:rsid w:val="00B020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74998">
      <w:bodyDiv w:val="1"/>
      <w:marLeft w:val="0"/>
      <w:marRight w:val="0"/>
      <w:marTop w:val="0"/>
      <w:marBottom w:val="0"/>
      <w:divBdr>
        <w:top w:val="none" w:sz="0" w:space="0" w:color="auto"/>
        <w:left w:val="none" w:sz="0" w:space="0" w:color="auto"/>
        <w:bottom w:val="none" w:sz="0" w:space="0" w:color="auto"/>
        <w:right w:val="none" w:sz="0" w:space="0" w:color="auto"/>
      </w:divBdr>
    </w:div>
    <w:div w:id="783156950">
      <w:bodyDiv w:val="1"/>
      <w:marLeft w:val="0"/>
      <w:marRight w:val="0"/>
      <w:marTop w:val="0"/>
      <w:marBottom w:val="0"/>
      <w:divBdr>
        <w:top w:val="none" w:sz="0" w:space="0" w:color="auto"/>
        <w:left w:val="none" w:sz="0" w:space="0" w:color="auto"/>
        <w:bottom w:val="none" w:sz="0" w:space="0" w:color="auto"/>
        <w:right w:val="none" w:sz="0" w:space="0" w:color="auto"/>
      </w:divBdr>
    </w:div>
    <w:div w:id="886989506">
      <w:bodyDiv w:val="1"/>
      <w:marLeft w:val="0"/>
      <w:marRight w:val="0"/>
      <w:marTop w:val="0"/>
      <w:marBottom w:val="0"/>
      <w:divBdr>
        <w:top w:val="none" w:sz="0" w:space="0" w:color="auto"/>
        <w:left w:val="none" w:sz="0" w:space="0" w:color="auto"/>
        <w:bottom w:val="none" w:sz="0" w:space="0" w:color="auto"/>
        <w:right w:val="none" w:sz="0" w:space="0" w:color="auto"/>
      </w:divBdr>
    </w:div>
    <w:div w:id="1221747306">
      <w:bodyDiv w:val="1"/>
      <w:marLeft w:val="0"/>
      <w:marRight w:val="0"/>
      <w:marTop w:val="0"/>
      <w:marBottom w:val="0"/>
      <w:divBdr>
        <w:top w:val="none" w:sz="0" w:space="0" w:color="auto"/>
        <w:left w:val="none" w:sz="0" w:space="0" w:color="auto"/>
        <w:bottom w:val="none" w:sz="0" w:space="0" w:color="auto"/>
        <w:right w:val="none" w:sz="0" w:space="0" w:color="auto"/>
      </w:divBdr>
    </w:div>
    <w:div w:id="1354500310">
      <w:bodyDiv w:val="1"/>
      <w:marLeft w:val="0"/>
      <w:marRight w:val="0"/>
      <w:marTop w:val="0"/>
      <w:marBottom w:val="0"/>
      <w:divBdr>
        <w:top w:val="none" w:sz="0" w:space="0" w:color="auto"/>
        <w:left w:val="none" w:sz="0" w:space="0" w:color="auto"/>
        <w:bottom w:val="none" w:sz="0" w:space="0" w:color="auto"/>
        <w:right w:val="none" w:sz="0" w:space="0" w:color="auto"/>
      </w:divBdr>
    </w:div>
    <w:div w:id="16791866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1F8E6-1ACA-4F8D-A51E-A696C9C0F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4111</Words>
  <Characters>24666</Characters>
  <Application>Microsoft Office Word</Application>
  <DocSecurity>0</DocSecurity>
  <Lines>205</Lines>
  <Paragraphs>57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Microsoft Word - Zapytanie ofertowe - badania przemysBowe Novacode 18.04.2023 - ostateczna wersja LC</vt:lpstr>
      <vt:lpstr>Microsoft Word - Zapytanie ofertowe - badania przemysBowe Novacode 18.04.2023 - ostateczna wersja LC</vt:lpstr>
    </vt:vector>
  </TitlesOfParts>
  <Company/>
  <LinksUpToDate>false</LinksUpToDate>
  <CharactersWithSpaces>28720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 - badania przemysBowe Novacode 18.04.2023 - ostateczna wersja LC</dc:title>
  <dc:subject/>
  <dc:creator>k.massel</dc:creator>
  <cp:keywords/>
  <cp:lastModifiedBy>K.Marcinek</cp:lastModifiedBy>
  <cp:revision>18</cp:revision>
  <cp:lastPrinted>2024-04-26T19:13:00Z</cp:lastPrinted>
  <dcterms:created xsi:type="dcterms:W3CDTF">2024-10-30T10:53:00Z</dcterms:created>
  <dcterms:modified xsi:type="dcterms:W3CDTF">2024-10-31T01:27:00Z</dcterms:modified>
</cp:coreProperties>
</file>