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7111B" w14:textId="5A49FB5E" w:rsidR="004F5948" w:rsidRPr="003528BC" w:rsidRDefault="00385AFE" w:rsidP="004F5948">
      <w:pPr>
        <w:shd w:val="clear" w:color="auto" w:fill="FFFFFF"/>
        <w:tabs>
          <w:tab w:val="left" w:pos="6310"/>
          <w:tab w:val="right" w:pos="9780"/>
        </w:tabs>
        <w:spacing w:line="276" w:lineRule="auto"/>
        <w:jc w:val="center"/>
        <w:textAlignment w:val="baseline"/>
        <w:rPr>
          <w:rFonts w:ascii="Arial" w:hAnsi="Arial" w:cs="Arial"/>
          <w:b/>
          <w:color w:val="auto"/>
          <w:sz w:val="20"/>
          <w:lang w:val="pl-PL"/>
        </w:rPr>
      </w:pPr>
      <w:r w:rsidRPr="00FB089B">
        <w:rPr>
          <w:noProof/>
          <w:color w:val="auto"/>
          <w:sz w:val="24"/>
          <w:szCs w:val="24"/>
        </w:rPr>
        <w:drawing>
          <wp:inline distT="0" distB="0" distL="0" distR="0" wp14:anchorId="633D2235" wp14:editId="3B563C06">
            <wp:extent cx="5743575" cy="7239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3575" cy="723900"/>
                    </a:xfrm>
                    <a:prstGeom prst="rect">
                      <a:avLst/>
                    </a:prstGeom>
                    <a:noFill/>
                    <a:ln>
                      <a:noFill/>
                    </a:ln>
                  </pic:spPr>
                </pic:pic>
              </a:graphicData>
            </a:graphic>
          </wp:inline>
        </w:drawing>
      </w:r>
    </w:p>
    <w:p w14:paraId="6AC82DC6" w14:textId="77777777" w:rsidR="004F5948" w:rsidRPr="003528BC" w:rsidRDefault="004F5948" w:rsidP="007571A5">
      <w:pPr>
        <w:spacing w:line="276" w:lineRule="auto"/>
        <w:jc w:val="center"/>
        <w:rPr>
          <w:rFonts w:ascii="Arial" w:hAnsi="Arial" w:cs="Arial"/>
          <w:b/>
          <w:color w:val="auto"/>
          <w:sz w:val="20"/>
          <w:lang w:val="pl-PL"/>
        </w:rPr>
      </w:pPr>
    </w:p>
    <w:p w14:paraId="1C90E42B" w14:textId="77777777" w:rsidR="004F5948" w:rsidRPr="003528BC" w:rsidRDefault="004F5948" w:rsidP="007571A5">
      <w:pPr>
        <w:spacing w:line="276" w:lineRule="auto"/>
        <w:jc w:val="center"/>
        <w:rPr>
          <w:rFonts w:ascii="Arial" w:hAnsi="Arial" w:cs="Arial"/>
          <w:b/>
          <w:color w:val="auto"/>
          <w:sz w:val="20"/>
          <w:lang w:val="pl-PL"/>
        </w:rPr>
      </w:pPr>
    </w:p>
    <w:p w14:paraId="4FEA130A" w14:textId="77777777" w:rsidR="00435BD8" w:rsidRDefault="00435BD8" w:rsidP="00385AFE">
      <w:pPr>
        <w:spacing w:line="276" w:lineRule="auto"/>
        <w:rPr>
          <w:rFonts w:ascii="Arial" w:hAnsi="Arial" w:cs="Arial"/>
          <w:b/>
          <w:color w:val="auto"/>
          <w:sz w:val="20"/>
          <w:lang w:val="pl-PL"/>
        </w:rPr>
      </w:pPr>
    </w:p>
    <w:p w14:paraId="54F04C78" w14:textId="77777777" w:rsidR="007D3E1D" w:rsidRDefault="007D3E1D" w:rsidP="007D3E1D">
      <w:pPr>
        <w:spacing w:after="120" w:line="276" w:lineRule="auto"/>
        <w:jc w:val="center"/>
        <w:rPr>
          <w:rFonts w:ascii="Arial" w:hAnsi="Arial" w:cs="Arial"/>
          <w:b/>
          <w:color w:val="auto"/>
          <w:sz w:val="20"/>
          <w:lang w:val="pl-PL"/>
        </w:rPr>
      </w:pPr>
      <w:r w:rsidRPr="00685535">
        <w:rPr>
          <w:rFonts w:ascii="Arial" w:hAnsi="Arial" w:cs="Arial"/>
          <w:b/>
          <w:color w:val="auto"/>
          <w:sz w:val="20"/>
          <w:lang w:val="pl-PL"/>
        </w:rPr>
        <w:t>UMOWA</w:t>
      </w:r>
    </w:p>
    <w:p w14:paraId="21B280A5" w14:textId="77777777" w:rsidR="007D3E1D" w:rsidRPr="004B5E87" w:rsidRDefault="007D3E1D" w:rsidP="007D3E1D">
      <w:pPr>
        <w:spacing w:line="276" w:lineRule="auto"/>
        <w:jc w:val="center"/>
        <w:rPr>
          <w:rFonts w:ascii="Arial" w:hAnsi="Arial" w:cs="Arial"/>
          <w:b/>
          <w:color w:val="FF0000"/>
          <w:sz w:val="20"/>
          <w:lang w:val="pl-PL"/>
        </w:rPr>
      </w:pPr>
    </w:p>
    <w:p w14:paraId="57FE06BE" w14:textId="77777777" w:rsidR="007D3E1D" w:rsidRPr="00685535" w:rsidRDefault="007D3E1D" w:rsidP="007D3E1D">
      <w:pPr>
        <w:spacing w:line="276" w:lineRule="auto"/>
        <w:jc w:val="center"/>
        <w:rPr>
          <w:rFonts w:ascii="Arial" w:hAnsi="Arial" w:cs="Arial"/>
          <w:color w:val="auto"/>
          <w:sz w:val="20"/>
          <w:lang w:val="pl-PL"/>
        </w:rPr>
      </w:pPr>
      <w:r w:rsidRPr="00685535">
        <w:rPr>
          <w:rFonts w:ascii="Arial" w:hAnsi="Arial" w:cs="Arial"/>
          <w:b/>
          <w:bCs/>
          <w:color w:val="auto"/>
          <w:sz w:val="20"/>
          <w:lang w:val="pl-PL"/>
        </w:rPr>
        <w:tab/>
      </w:r>
      <w:r w:rsidRPr="00685535">
        <w:rPr>
          <w:rFonts w:ascii="Arial" w:hAnsi="Arial" w:cs="Arial"/>
          <w:b/>
          <w:bCs/>
          <w:color w:val="auto"/>
          <w:sz w:val="20"/>
          <w:lang w:val="pl-PL"/>
        </w:rPr>
        <w:tab/>
      </w:r>
      <w:r w:rsidRPr="00685535">
        <w:rPr>
          <w:rFonts w:ascii="Arial" w:hAnsi="Arial" w:cs="Arial"/>
          <w:b/>
          <w:bCs/>
          <w:color w:val="auto"/>
          <w:sz w:val="20"/>
          <w:lang w:val="pl-PL"/>
        </w:rPr>
        <w:tab/>
      </w:r>
      <w:r w:rsidRPr="00685535">
        <w:rPr>
          <w:rFonts w:ascii="Arial" w:hAnsi="Arial" w:cs="Arial"/>
          <w:b/>
          <w:bCs/>
          <w:color w:val="auto"/>
          <w:sz w:val="20"/>
          <w:lang w:val="pl-PL"/>
        </w:rPr>
        <w:tab/>
      </w:r>
      <w:r w:rsidRPr="00685535">
        <w:rPr>
          <w:rFonts w:ascii="Arial" w:hAnsi="Arial" w:cs="Arial"/>
          <w:b/>
          <w:bCs/>
          <w:color w:val="auto"/>
          <w:sz w:val="20"/>
          <w:lang w:val="pl-PL"/>
        </w:rPr>
        <w:tab/>
      </w:r>
      <w:r w:rsidRPr="00685535">
        <w:rPr>
          <w:rFonts w:ascii="Arial" w:hAnsi="Arial" w:cs="Arial"/>
          <w:b/>
          <w:bCs/>
          <w:color w:val="auto"/>
          <w:sz w:val="20"/>
          <w:lang w:val="pl-PL"/>
        </w:rPr>
        <w:tab/>
      </w:r>
      <w:r w:rsidRPr="00685535">
        <w:rPr>
          <w:rFonts w:ascii="Arial" w:hAnsi="Arial" w:cs="Arial"/>
          <w:b/>
          <w:bCs/>
          <w:color w:val="auto"/>
          <w:sz w:val="20"/>
          <w:lang w:val="pl-PL"/>
        </w:rPr>
        <w:tab/>
      </w:r>
      <w:r w:rsidRPr="00685535">
        <w:rPr>
          <w:rFonts w:ascii="Arial" w:hAnsi="Arial" w:cs="Arial"/>
          <w:b/>
          <w:bCs/>
          <w:color w:val="auto"/>
          <w:sz w:val="20"/>
          <w:lang w:val="pl-PL"/>
        </w:rPr>
        <w:tab/>
      </w:r>
    </w:p>
    <w:p w14:paraId="475587D5" w14:textId="77777777" w:rsidR="007D3E1D" w:rsidRPr="00685535" w:rsidRDefault="007D3E1D" w:rsidP="007D3E1D">
      <w:pPr>
        <w:spacing w:line="276" w:lineRule="auto"/>
        <w:rPr>
          <w:rFonts w:ascii="Arial" w:hAnsi="Arial" w:cs="Arial"/>
          <w:color w:val="auto"/>
          <w:sz w:val="20"/>
          <w:lang w:val="pl-PL"/>
        </w:rPr>
      </w:pPr>
      <w:r w:rsidRPr="00685535">
        <w:rPr>
          <w:rFonts w:ascii="Arial" w:hAnsi="Arial" w:cs="Arial"/>
          <w:color w:val="auto"/>
          <w:sz w:val="20"/>
          <w:lang w:val="pl-PL"/>
        </w:rPr>
        <w:t>zawarta w dniu …………………………………… r. w Zabrzu, pomiędzy:</w:t>
      </w:r>
    </w:p>
    <w:p w14:paraId="3748C3EE" w14:textId="77777777" w:rsidR="007D3E1D" w:rsidRPr="00685535" w:rsidRDefault="007D3E1D" w:rsidP="007D3E1D">
      <w:pPr>
        <w:spacing w:line="276" w:lineRule="auto"/>
        <w:rPr>
          <w:rFonts w:ascii="Arial" w:hAnsi="Arial" w:cs="Arial"/>
          <w:i/>
          <w:color w:val="auto"/>
          <w:sz w:val="20"/>
          <w:lang w:val="pl-PL"/>
        </w:rPr>
      </w:pPr>
    </w:p>
    <w:p w14:paraId="7D915B39" w14:textId="77777777" w:rsidR="007D3E1D" w:rsidRPr="00685535" w:rsidRDefault="007D3E1D" w:rsidP="007D3E1D">
      <w:pPr>
        <w:spacing w:line="276" w:lineRule="auto"/>
        <w:jc w:val="both"/>
        <w:rPr>
          <w:rFonts w:ascii="Arial" w:hAnsi="Arial" w:cs="Arial"/>
          <w:b/>
          <w:color w:val="auto"/>
          <w:sz w:val="20"/>
          <w:lang w:val="pl-PL"/>
        </w:rPr>
      </w:pPr>
      <w:r w:rsidRPr="00685535">
        <w:rPr>
          <w:rFonts w:ascii="Arial" w:hAnsi="Arial" w:cs="Arial"/>
          <w:b/>
          <w:color w:val="auto"/>
          <w:sz w:val="20"/>
          <w:lang w:val="pl-PL"/>
        </w:rPr>
        <w:t>DB Cargo Polska Spółką Akcyjną</w:t>
      </w:r>
    </w:p>
    <w:p w14:paraId="4C658AC6" w14:textId="77777777" w:rsidR="007D3E1D" w:rsidRPr="00685535" w:rsidRDefault="007D3E1D" w:rsidP="007D3E1D">
      <w:pPr>
        <w:spacing w:line="276" w:lineRule="auto"/>
        <w:rPr>
          <w:rFonts w:ascii="Arial" w:hAnsi="Arial" w:cs="Arial"/>
          <w:color w:val="auto"/>
          <w:sz w:val="20"/>
          <w:lang w:val="pl-PL"/>
        </w:rPr>
      </w:pPr>
      <w:r w:rsidRPr="00685535">
        <w:rPr>
          <w:rFonts w:ascii="Arial" w:hAnsi="Arial" w:cs="Arial"/>
          <w:color w:val="auto"/>
          <w:sz w:val="20"/>
          <w:lang w:val="pl-PL"/>
        </w:rPr>
        <w:t>z siedzibą w: 41-800 Zabrze, ul. Wolności 337</w:t>
      </w:r>
    </w:p>
    <w:p w14:paraId="6E89AB83" w14:textId="77777777" w:rsidR="007D3E1D" w:rsidRPr="00685535" w:rsidRDefault="007D3E1D" w:rsidP="007D3E1D">
      <w:pPr>
        <w:spacing w:line="276" w:lineRule="auto"/>
        <w:jc w:val="both"/>
        <w:rPr>
          <w:rFonts w:ascii="Arial" w:hAnsi="Arial" w:cs="Arial"/>
          <w:color w:val="auto"/>
          <w:sz w:val="20"/>
          <w:lang w:val="pl-PL"/>
        </w:rPr>
      </w:pPr>
      <w:r w:rsidRPr="00685535">
        <w:rPr>
          <w:rFonts w:ascii="Arial" w:hAnsi="Arial" w:cs="Arial"/>
          <w:color w:val="auto"/>
          <w:sz w:val="20"/>
          <w:lang w:val="pl-PL"/>
        </w:rPr>
        <w:t xml:space="preserve">wpisaną do rejestru przedsiębiorców Krajowego Rejestru Sądowego prowadzonego przez Sąd Rejonowy w Gliwicach, X Wydział Gospodarczy Krajowego Rejestru Sądowego pod numerem KRS: 0000057814, wysokość kapitału zakładowego: </w:t>
      </w:r>
      <w:r>
        <w:rPr>
          <w:rFonts w:ascii="Arial" w:hAnsi="Arial" w:cs="Arial"/>
          <w:color w:val="auto"/>
          <w:sz w:val="20"/>
          <w:lang w:val="pl-PL"/>
        </w:rPr>
        <w:t>240 472 223,85</w:t>
      </w:r>
      <w:r w:rsidRPr="00685535">
        <w:rPr>
          <w:rFonts w:ascii="Arial" w:hAnsi="Arial" w:cs="Arial"/>
          <w:color w:val="auto"/>
          <w:sz w:val="20"/>
          <w:lang w:val="pl-PL"/>
        </w:rPr>
        <w:t xml:space="preserve"> PLN, wpłacony w całości, NIP: 6320000051, REGON: 272192684,</w:t>
      </w:r>
    </w:p>
    <w:p w14:paraId="3285BBC6" w14:textId="77777777" w:rsidR="007D3E1D" w:rsidRPr="00685535" w:rsidRDefault="007D3E1D" w:rsidP="007D3E1D">
      <w:pPr>
        <w:spacing w:line="276" w:lineRule="auto"/>
        <w:jc w:val="both"/>
        <w:rPr>
          <w:rFonts w:ascii="Arial" w:hAnsi="Arial" w:cs="Arial"/>
          <w:color w:val="auto"/>
          <w:sz w:val="20"/>
          <w:lang w:val="pl-PL"/>
        </w:rPr>
      </w:pPr>
      <w:r w:rsidRPr="00685535">
        <w:rPr>
          <w:rFonts w:ascii="Arial" w:hAnsi="Arial" w:cs="Arial"/>
          <w:color w:val="auto"/>
          <w:sz w:val="20"/>
          <w:lang w:val="pl-PL"/>
        </w:rPr>
        <w:t>reprezentowaną przez:</w:t>
      </w:r>
    </w:p>
    <w:p w14:paraId="4F816615" w14:textId="77777777" w:rsidR="007D3E1D" w:rsidRPr="00685535" w:rsidRDefault="007D3E1D" w:rsidP="007D3E1D">
      <w:pPr>
        <w:spacing w:line="276" w:lineRule="auto"/>
        <w:rPr>
          <w:rFonts w:ascii="Arial" w:hAnsi="Arial" w:cs="Arial"/>
          <w:color w:val="auto"/>
          <w:sz w:val="20"/>
          <w:lang w:val="pl-PL"/>
        </w:rPr>
      </w:pPr>
      <w:r w:rsidRPr="00685535">
        <w:rPr>
          <w:rFonts w:ascii="Arial" w:hAnsi="Arial" w:cs="Arial"/>
          <w:color w:val="auto"/>
          <w:sz w:val="20"/>
          <w:lang w:val="pl-PL"/>
        </w:rPr>
        <w:t>1. [imię i nazwisko] – [funkcja]</w:t>
      </w:r>
    </w:p>
    <w:p w14:paraId="32361496" w14:textId="77777777" w:rsidR="007D3E1D" w:rsidRPr="00685535" w:rsidRDefault="007D3E1D" w:rsidP="007D3E1D">
      <w:pPr>
        <w:tabs>
          <w:tab w:val="left" w:pos="708"/>
          <w:tab w:val="left" w:pos="1416"/>
          <w:tab w:val="left" w:pos="2124"/>
          <w:tab w:val="left" w:pos="3084"/>
        </w:tabs>
        <w:spacing w:line="276" w:lineRule="auto"/>
        <w:rPr>
          <w:rFonts w:ascii="Arial" w:hAnsi="Arial" w:cs="Arial"/>
          <w:color w:val="auto"/>
          <w:sz w:val="20"/>
          <w:lang w:val="pl-PL"/>
        </w:rPr>
      </w:pPr>
      <w:r w:rsidRPr="00685535">
        <w:rPr>
          <w:rFonts w:ascii="Arial" w:hAnsi="Arial" w:cs="Arial"/>
          <w:color w:val="auto"/>
          <w:sz w:val="20"/>
          <w:lang w:val="pl-PL"/>
        </w:rPr>
        <w:t xml:space="preserve">2. … </w:t>
      </w:r>
      <w:r w:rsidRPr="00685535">
        <w:rPr>
          <w:rFonts w:ascii="Arial" w:hAnsi="Arial" w:cs="Arial"/>
          <w:color w:val="auto"/>
          <w:sz w:val="20"/>
          <w:lang w:val="pl-PL"/>
        </w:rPr>
        <w:tab/>
      </w:r>
    </w:p>
    <w:p w14:paraId="5FC099FA" w14:textId="77777777" w:rsidR="007D3E1D" w:rsidRPr="00685535" w:rsidRDefault="007D3E1D" w:rsidP="007D3E1D">
      <w:pPr>
        <w:spacing w:line="276" w:lineRule="auto"/>
        <w:jc w:val="both"/>
        <w:rPr>
          <w:rFonts w:ascii="Arial" w:hAnsi="Arial" w:cs="Arial"/>
          <w:color w:val="auto"/>
          <w:sz w:val="20"/>
          <w:lang w:val="pl-PL"/>
        </w:rPr>
      </w:pPr>
    </w:p>
    <w:p w14:paraId="7AE003B4" w14:textId="77777777" w:rsidR="007D3E1D" w:rsidRPr="00685535" w:rsidRDefault="007D3E1D" w:rsidP="007D3E1D">
      <w:pPr>
        <w:spacing w:line="276" w:lineRule="auto"/>
        <w:jc w:val="both"/>
        <w:rPr>
          <w:rFonts w:ascii="Arial" w:hAnsi="Arial" w:cs="Arial"/>
          <w:color w:val="auto"/>
          <w:sz w:val="20"/>
          <w:lang w:val="pl-PL"/>
        </w:rPr>
      </w:pPr>
      <w:r w:rsidRPr="00685535">
        <w:rPr>
          <w:rFonts w:ascii="Arial" w:hAnsi="Arial" w:cs="Arial"/>
          <w:color w:val="auto"/>
          <w:sz w:val="20"/>
          <w:lang w:val="pl-PL"/>
        </w:rPr>
        <w:t xml:space="preserve">- zwaną  w treści umowy </w:t>
      </w:r>
      <w:r w:rsidRPr="00685535">
        <w:rPr>
          <w:rFonts w:ascii="Arial" w:hAnsi="Arial" w:cs="Arial"/>
          <w:b/>
          <w:color w:val="auto"/>
          <w:sz w:val="20"/>
          <w:lang w:val="pl-PL"/>
        </w:rPr>
        <w:t>„Zamawiającym”</w:t>
      </w:r>
    </w:p>
    <w:p w14:paraId="7EFB0234" w14:textId="77777777" w:rsidR="007D3E1D" w:rsidRPr="00685535" w:rsidRDefault="007D3E1D" w:rsidP="007D3E1D">
      <w:pPr>
        <w:spacing w:line="276" w:lineRule="auto"/>
        <w:rPr>
          <w:rFonts w:ascii="Arial" w:hAnsi="Arial" w:cs="Arial"/>
          <w:i/>
          <w:color w:val="auto"/>
          <w:sz w:val="20"/>
          <w:lang w:val="pl-PL"/>
        </w:rPr>
      </w:pPr>
    </w:p>
    <w:p w14:paraId="7E9081CB" w14:textId="77777777" w:rsidR="007D3E1D" w:rsidRPr="00685535" w:rsidRDefault="007D3E1D" w:rsidP="007D3E1D">
      <w:pPr>
        <w:spacing w:line="276" w:lineRule="auto"/>
        <w:rPr>
          <w:rFonts w:ascii="Arial" w:hAnsi="Arial" w:cs="Arial"/>
          <w:color w:val="auto"/>
          <w:sz w:val="20"/>
          <w:lang w:val="pl-PL"/>
        </w:rPr>
      </w:pPr>
      <w:r w:rsidRPr="00685535">
        <w:rPr>
          <w:rFonts w:ascii="Arial" w:hAnsi="Arial" w:cs="Arial"/>
          <w:color w:val="auto"/>
          <w:sz w:val="20"/>
          <w:lang w:val="pl-PL"/>
        </w:rPr>
        <w:t>a</w:t>
      </w:r>
    </w:p>
    <w:p w14:paraId="08D04129" w14:textId="77777777" w:rsidR="007D3E1D" w:rsidRPr="00685535" w:rsidRDefault="007D3E1D" w:rsidP="007D3E1D">
      <w:pPr>
        <w:spacing w:line="276" w:lineRule="auto"/>
        <w:rPr>
          <w:rFonts w:ascii="Arial" w:hAnsi="Arial" w:cs="Arial"/>
          <w:color w:val="auto"/>
          <w:sz w:val="20"/>
          <w:lang w:val="pl-PL"/>
        </w:rPr>
      </w:pPr>
    </w:p>
    <w:p w14:paraId="3860717A" w14:textId="77777777" w:rsidR="007D3E1D" w:rsidRPr="0014257F" w:rsidRDefault="007D3E1D" w:rsidP="007D3E1D">
      <w:pPr>
        <w:spacing w:line="276" w:lineRule="auto"/>
        <w:rPr>
          <w:rFonts w:ascii="Arial" w:hAnsi="Arial" w:cs="Arial"/>
          <w:color w:val="0070C0"/>
          <w:sz w:val="20"/>
          <w:lang w:val="pl-PL"/>
        </w:rPr>
      </w:pPr>
      <w:r w:rsidRPr="0014257F">
        <w:rPr>
          <w:rFonts w:ascii="Arial" w:hAnsi="Arial" w:cs="Arial"/>
          <w:i/>
          <w:color w:val="0070C0"/>
          <w:sz w:val="20"/>
          <w:lang w:val="pl-PL"/>
        </w:rPr>
        <w:t>jeżeli wykonawcą jest spółka z o.o. lub spółka akcyjna:</w:t>
      </w:r>
    </w:p>
    <w:p w14:paraId="66EE15E8" w14:textId="77777777" w:rsidR="007D3E1D" w:rsidRPr="00685535" w:rsidRDefault="007D3E1D" w:rsidP="007D3E1D">
      <w:pPr>
        <w:spacing w:line="276" w:lineRule="auto"/>
        <w:rPr>
          <w:rFonts w:ascii="Arial" w:hAnsi="Arial" w:cs="Arial"/>
          <w:color w:val="auto"/>
          <w:sz w:val="20"/>
          <w:lang w:val="pl-PL"/>
        </w:rPr>
      </w:pPr>
    </w:p>
    <w:p w14:paraId="56CB5526" w14:textId="77777777" w:rsidR="007D3E1D" w:rsidRPr="00685535" w:rsidRDefault="007D3E1D" w:rsidP="007D3E1D">
      <w:pPr>
        <w:spacing w:line="276" w:lineRule="auto"/>
        <w:rPr>
          <w:rFonts w:ascii="Arial" w:hAnsi="Arial" w:cs="Arial"/>
          <w:color w:val="auto"/>
          <w:sz w:val="20"/>
          <w:lang w:val="pl-PL"/>
        </w:rPr>
      </w:pPr>
      <w:r w:rsidRPr="00685535">
        <w:rPr>
          <w:rFonts w:ascii="Arial" w:hAnsi="Arial" w:cs="Arial"/>
          <w:color w:val="auto"/>
          <w:sz w:val="20"/>
          <w:lang w:val="pl-PL"/>
        </w:rPr>
        <w:t xml:space="preserve">[firma wykonawcy] </w:t>
      </w:r>
    </w:p>
    <w:p w14:paraId="518E73E9" w14:textId="77777777" w:rsidR="007D3E1D" w:rsidRPr="00685535" w:rsidRDefault="007D3E1D" w:rsidP="007D3E1D">
      <w:pPr>
        <w:spacing w:line="276" w:lineRule="auto"/>
        <w:rPr>
          <w:rFonts w:ascii="Arial" w:hAnsi="Arial" w:cs="Arial"/>
          <w:color w:val="auto"/>
          <w:sz w:val="20"/>
          <w:lang w:val="pl-PL"/>
        </w:rPr>
      </w:pPr>
      <w:r w:rsidRPr="00685535">
        <w:rPr>
          <w:rFonts w:ascii="Arial" w:hAnsi="Arial" w:cs="Arial"/>
          <w:color w:val="auto"/>
          <w:sz w:val="20"/>
          <w:lang w:val="pl-PL"/>
        </w:rPr>
        <w:t>z siedzibą w: [adres]</w:t>
      </w:r>
    </w:p>
    <w:p w14:paraId="61019B11" w14:textId="77777777" w:rsidR="007D3E1D" w:rsidRPr="00685535" w:rsidRDefault="007D3E1D" w:rsidP="007D3E1D">
      <w:pPr>
        <w:spacing w:line="276" w:lineRule="auto"/>
        <w:jc w:val="both"/>
        <w:rPr>
          <w:rFonts w:ascii="Arial" w:hAnsi="Arial" w:cs="Arial"/>
          <w:color w:val="auto"/>
          <w:sz w:val="20"/>
          <w:lang w:val="pl-PL"/>
        </w:rPr>
      </w:pPr>
      <w:r w:rsidRPr="00685535">
        <w:rPr>
          <w:rFonts w:ascii="Arial" w:hAnsi="Arial" w:cs="Arial"/>
          <w:color w:val="auto"/>
          <w:sz w:val="20"/>
          <w:lang w:val="pl-PL"/>
        </w:rPr>
        <w:t>wpisaną do rejestru przedsiębiorców Krajowego Rejestru Sądowego prowadzonego przez Sąd Rejonowy w …, … Wydział Gospodarczy Krajowego Rejestru Sądowego pod numerem KRS: …, wysokość kapitału zakładowego: … [w przypadku spółki akcyjnej podać również wysokość wpłaconego kapitału zakładowego], NIP: …, REGON: …,</w:t>
      </w:r>
    </w:p>
    <w:p w14:paraId="15A6CAD2" w14:textId="77777777" w:rsidR="007D3E1D" w:rsidRPr="00685535" w:rsidRDefault="007D3E1D" w:rsidP="007D3E1D">
      <w:pPr>
        <w:spacing w:line="276" w:lineRule="auto"/>
        <w:rPr>
          <w:rFonts w:ascii="Arial" w:hAnsi="Arial" w:cs="Arial"/>
          <w:color w:val="auto"/>
          <w:sz w:val="20"/>
          <w:lang w:val="pl-PL"/>
        </w:rPr>
      </w:pPr>
      <w:r w:rsidRPr="00685535">
        <w:rPr>
          <w:rFonts w:ascii="Arial" w:hAnsi="Arial" w:cs="Arial"/>
          <w:color w:val="auto"/>
          <w:sz w:val="20"/>
          <w:lang w:val="pl-PL"/>
        </w:rPr>
        <w:t>reprezentowaną przez:</w:t>
      </w:r>
    </w:p>
    <w:p w14:paraId="3ABFA67E" w14:textId="77777777" w:rsidR="007D3E1D" w:rsidRPr="00685535" w:rsidRDefault="007D3E1D" w:rsidP="007D3E1D">
      <w:pPr>
        <w:spacing w:line="276" w:lineRule="auto"/>
        <w:rPr>
          <w:rFonts w:ascii="Arial" w:hAnsi="Arial" w:cs="Arial"/>
          <w:color w:val="auto"/>
          <w:sz w:val="20"/>
          <w:lang w:val="pl-PL"/>
        </w:rPr>
      </w:pPr>
      <w:r w:rsidRPr="00685535">
        <w:rPr>
          <w:rFonts w:ascii="Arial" w:hAnsi="Arial" w:cs="Arial"/>
          <w:color w:val="auto"/>
          <w:sz w:val="20"/>
          <w:lang w:val="pl-PL"/>
        </w:rPr>
        <w:t>1. [imię i nazwisko] – [funkcja]</w:t>
      </w:r>
    </w:p>
    <w:p w14:paraId="6562FF32" w14:textId="77777777" w:rsidR="007D3E1D" w:rsidRPr="00685535" w:rsidRDefault="007D3E1D" w:rsidP="007D3E1D">
      <w:pPr>
        <w:tabs>
          <w:tab w:val="left" w:pos="708"/>
          <w:tab w:val="left" w:pos="1416"/>
          <w:tab w:val="left" w:pos="2124"/>
          <w:tab w:val="left" w:pos="3084"/>
        </w:tabs>
        <w:spacing w:line="276" w:lineRule="auto"/>
        <w:rPr>
          <w:rFonts w:ascii="Arial" w:hAnsi="Arial" w:cs="Arial"/>
          <w:color w:val="auto"/>
          <w:sz w:val="20"/>
          <w:lang w:val="pl-PL"/>
        </w:rPr>
      </w:pPr>
      <w:r w:rsidRPr="00685535">
        <w:rPr>
          <w:rFonts w:ascii="Arial" w:hAnsi="Arial" w:cs="Arial"/>
          <w:color w:val="auto"/>
          <w:sz w:val="20"/>
          <w:lang w:val="pl-PL"/>
        </w:rPr>
        <w:t xml:space="preserve">2. … </w:t>
      </w:r>
      <w:r w:rsidRPr="00685535">
        <w:rPr>
          <w:rFonts w:ascii="Arial" w:hAnsi="Arial" w:cs="Arial"/>
          <w:color w:val="auto"/>
          <w:sz w:val="20"/>
          <w:lang w:val="pl-PL"/>
        </w:rPr>
        <w:tab/>
      </w:r>
    </w:p>
    <w:p w14:paraId="21E50FAF" w14:textId="77777777" w:rsidR="007D3E1D" w:rsidRPr="00685535" w:rsidRDefault="007D3E1D" w:rsidP="007D3E1D">
      <w:pPr>
        <w:spacing w:line="276" w:lineRule="auto"/>
        <w:rPr>
          <w:rFonts w:ascii="Arial" w:hAnsi="Arial" w:cs="Arial"/>
          <w:color w:val="auto"/>
          <w:sz w:val="20"/>
          <w:lang w:val="pl-PL"/>
        </w:rPr>
      </w:pPr>
    </w:p>
    <w:p w14:paraId="6B978357" w14:textId="77777777" w:rsidR="007D3E1D" w:rsidRPr="0014257F" w:rsidRDefault="007D3E1D" w:rsidP="007D3E1D">
      <w:pPr>
        <w:spacing w:line="276" w:lineRule="auto"/>
        <w:rPr>
          <w:rFonts w:ascii="Arial" w:hAnsi="Arial" w:cs="Arial"/>
          <w:i/>
          <w:color w:val="0070C0"/>
          <w:sz w:val="20"/>
          <w:lang w:val="pl-PL"/>
        </w:rPr>
      </w:pPr>
      <w:r w:rsidRPr="0014257F">
        <w:rPr>
          <w:rFonts w:ascii="Arial" w:hAnsi="Arial" w:cs="Arial"/>
          <w:i/>
          <w:color w:val="0070C0"/>
          <w:sz w:val="20"/>
          <w:lang w:val="pl-PL"/>
        </w:rPr>
        <w:t>lub jeżeli wykonawcą jest osobowa spółka handlowa (spółka jawna):</w:t>
      </w:r>
    </w:p>
    <w:p w14:paraId="2E96877C" w14:textId="77777777" w:rsidR="007D3E1D" w:rsidRPr="00685535" w:rsidRDefault="007D3E1D" w:rsidP="007D3E1D">
      <w:pPr>
        <w:spacing w:line="276" w:lineRule="auto"/>
        <w:rPr>
          <w:rFonts w:ascii="Arial" w:hAnsi="Arial" w:cs="Arial"/>
          <w:color w:val="auto"/>
          <w:sz w:val="20"/>
          <w:lang w:val="pl-PL"/>
        </w:rPr>
      </w:pPr>
    </w:p>
    <w:p w14:paraId="5FD862A8" w14:textId="77777777" w:rsidR="007D3E1D" w:rsidRPr="00685535" w:rsidRDefault="007D3E1D" w:rsidP="007D3E1D">
      <w:pPr>
        <w:spacing w:line="276" w:lineRule="auto"/>
        <w:rPr>
          <w:rFonts w:ascii="Arial" w:hAnsi="Arial" w:cs="Arial"/>
          <w:color w:val="auto"/>
          <w:sz w:val="20"/>
          <w:lang w:val="pl-PL"/>
        </w:rPr>
      </w:pPr>
      <w:r w:rsidRPr="00685535">
        <w:rPr>
          <w:rFonts w:ascii="Arial" w:hAnsi="Arial" w:cs="Arial"/>
          <w:color w:val="auto"/>
          <w:sz w:val="20"/>
          <w:lang w:val="pl-PL"/>
        </w:rPr>
        <w:t xml:space="preserve">[firma wykonawcy] </w:t>
      </w:r>
    </w:p>
    <w:p w14:paraId="0B4DB33B" w14:textId="77777777" w:rsidR="007D3E1D" w:rsidRPr="00685535" w:rsidRDefault="007D3E1D" w:rsidP="007D3E1D">
      <w:pPr>
        <w:spacing w:line="276" w:lineRule="auto"/>
        <w:rPr>
          <w:rFonts w:ascii="Arial" w:hAnsi="Arial" w:cs="Arial"/>
          <w:color w:val="auto"/>
          <w:sz w:val="20"/>
          <w:lang w:val="pl-PL"/>
        </w:rPr>
      </w:pPr>
      <w:r w:rsidRPr="00685535">
        <w:rPr>
          <w:rFonts w:ascii="Arial" w:hAnsi="Arial" w:cs="Arial"/>
          <w:color w:val="auto"/>
          <w:sz w:val="20"/>
          <w:lang w:val="pl-PL"/>
        </w:rPr>
        <w:t xml:space="preserve">z siedzibą w: [adres] </w:t>
      </w:r>
    </w:p>
    <w:p w14:paraId="3EE19D00" w14:textId="77777777" w:rsidR="007D3E1D" w:rsidRPr="00685535" w:rsidRDefault="007D3E1D" w:rsidP="007D3E1D">
      <w:pPr>
        <w:spacing w:line="276" w:lineRule="auto"/>
        <w:jc w:val="both"/>
        <w:rPr>
          <w:rFonts w:ascii="Arial" w:hAnsi="Arial" w:cs="Arial"/>
          <w:color w:val="auto"/>
          <w:sz w:val="20"/>
          <w:lang w:val="pl-PL"/>
        </w:rPr>
      </w:pPr>
      <w:r w:rsidRPr="00685535">
        <w:rPr>
          <w:rFonts w:ascii="Arial" w:hAnsi="Arial" w:cs="Arial"/>
          <w:color w:val="auto"/>
          <w:sz w:val="20"/>
          <w:lang w:val="pl-PL"/>
        </w:rPr>
        <w:t xml:space="preserve">wpisaną do rejestru przedsiębiorców Krajowego Rejestru Sądowego prowadzonego przez Sąd Rejonowy w …, … Wydział Gospodarczy Krajowego Rejestru Sądowego pod numerem KRS: …, NIP: …, REGON: …, </w:t>
      </w:r>
    </w:p>
    <w:p w14:paraId="7050D62C" w14:textId="77777777" w:rsidR="007D3E1D" w:rsidRPr="00685535" w:rsidRDefault="007D3E1D" w:rsidP="007D3E1D">
      <w:pPr>
        <w:spacing w:line="276" w:lineRule="auto"/>
        <w:rPr>
          <w:rFonts w:ascii="Arial" w:hAnsi="Arial" w:cs="Arial"/>
          <w:color w:val="auto"/>
          <w:sz w:val="20"/>
          <w:lang w:val="pl-PL"/>
        </w:rPr>
      </w:pPr>
      <w:r w:rsidRPr="00685535">
        <w:rPr>
          <w:rFonts w:ascii="Arial" w:hAnsi="Arial" w:cs="Arial"/>
          <w:color w:val="auto"/>
          <w:sz w:val="20"/>
          <w:lang w:val="pl-PL"/>
        </w:rPr>
        <w:t>reprezentowaną przez:</w:t>
      </w:r>
    </w:p>
    <w:p w14:paraId="683559A2" w14:textId="77777777" w:rsidR="007D3E1D" w:rsidRPr="00685535" w:rsidRDefault="007D3E1D" w:rsidP="007D3E1D">
      <w:pPr>
        <w:spacing w:line="276" w:lineRule="auto"/>
        <w:rPr>
          <w:rFonts w:ascii="Arial" w:hAnsi="Arial" w:cs="Arial"/>
          <w:color w:val="auto"/>
          <w:sz w:val="20"/>
          <w:lang w:val="pl-PL"/>
        </w:rPr>
      </w:pPr>
      <w:r w:rsidRPr="00685535">
        <w:rPr>
          <w:rFonts w:ascii="Arial" w:hAnsi="Arial" w:cs="Arial"/>
          <w:color w:val="auto"/>
          <w:sz w:val="20"/>
          <w:lang w:val="pl-PL"/>
        </w:rPr>
        <w:t>1. [imię i nazwisko] – [funkcja]</w:t>
      </w:r>
    </w:p>
    <w:p w14:paraId="61BC7B3C" w14:textId="77777777" w:rsidR="007D3E1D" w:rsidRPr="00685535" w:rsidRDefault="007D3E1D" w:rsidP="007D3E1D">
      <w:pPr>
        <w:spacing w:line="276" w:lineRule="auto"/>
        <w:rPr>
          <w:rFonts w:ascii="Arial" w:hAnsi="Arial" w:cs="Arial"/>
          <w:color w:val="auto"/>
          <w:sz w:val="20"/>
          <w:lang w:val="pl-PL"/>
        </w:rPr>
      </w:pPr>
      <w:r w:rsidRPr="00685535">
        <w:rPr>
          <w:rFonts w:ascii="Arial" w:hAnsi="Arial" w:cs="Arial"/>
          <w:color w:val="auto"/>
          <w:sz w:val="20"/>
          <w:lang w:val="pl-PL"/>
        </w:rPr>
        <w:t>2. …</w:t>
      </w:r>
    </w:p>
    <w:p w14:paraId="16D08F68" w14:textId="77777777" w:rsidR="007D3E1D" w:rsidRPr="00685535" w:rsidRDefault="007D3E1D" w:rsidP="007D3E1D">
      <w:pPr>
        <w:spacing w:line="276" w:lineRule="auto"/>
        <w:rPr>
          <w:rFonts w:ascii="Arial" w:hAnsi="Arial" w:cs="Arial"/>
          <w:color w:val="auto"/>
          <w:sz w:val="20"/>
          <w:lang w:val="pl-PL"/>
        </w:rPr>
      </w:pPr>
    </w:p>
    <w:p w14:paraId="5A1A3DC1" w14:textId="77777777" w:rsidR="007D3E1D" w:rsidRPr="0014257F" w:rsidRDefault="007D3E1D" w:rsidP="007D3E1D">
      <w:pPr>
        <w:spacing w:line="276" w:lineRule="auto"/>
        <w:jc w:val="both"/>
        <w:rPr>
          <w:rFonts w:ascii="Arial" w:hAnsi="Arial" w:cs="Arial"/>
          <w:i/>
          <w:color w:val="0070C0"/>
          <w:sz w:val="20"/>
          <w:lang w:val="pl-PL"/>
        </w:rPr>
      </w:pPr>
      <w:r w:rsidRPr="0014257F">
        <w:rPr>
          <w:rFonts w:ascii="Arial" w:hAnsi="Arial" w:cs="Arial"/>
          <w:i/>
          <w:color w:val="0070C0"/>
          <w:sz w:val="20"/>
          <w:lang w:val="pl-PL"/>
        </w:rPr>
        <w:t>lub jeżeli wykonawcą są wspólnicy spółki cywilnej:</w:t>
      </w:r>
    </w:p>
    <w:p w14:paraId="3BBFFF10" w14:textId="77777777" w:rsidR="007D3E1D" w:rsidRPr="00685535" w:rsidRDefault="007D3E1D" w:rsidP="007D3E1D">
      <w:pPr>
        <w:spacing w:line="276" w:lineRule="auto"/>
        <w:jc w:val="both"/>
        <w:rPr>
          <w:rFonts w:ascii="Arial" w:hAnsi="Arial" w:cs="Arial"/>
          <w:i/>
          <w:color w:val="auto"/>
          <w:sz w:val="20"/>
          <w:lang w:val="pl-PL"/>
        </w:rPr>
      </w:pPr>
    </w:p>
    <w:p w14:paraId="4FA8DC82" w14:textId="77777777" w:rsidR="007D3E1D" w:rsidRPr="00685535" w:rsidRDefault="007D3E1D" w:rsidP="007D3E1D">
      <w:pPr>
        <w:spacing w:line="276" w:lineRule="auto"/>
        <w:jc w:val="both"/>
        <w:rPr>
          <w:rFonts w:ascii="Arial" w:hAnsi="Arial" w:cs="Arial"/>
          <w:color w:val="auto"/>
          <w:sz w:val="20"/>
          <w:lang w:val="pl-PL"/>
        </w:rPr>
      </w:pPr>
      <w:r w:rsidRPr="00685535">
        <w:rPr>
          <w:rFonts w:ascii="Arial" w:hAnsi="Arial" w:cs="Arial"/>
          <w:color w:val="auto"/>
          <w:sz w:val="20"/>
          <w:lang w:val="pl-PL"/>
        </w:rPr>
        <w:t>1. [imię i nazwisko], zam: [adres], PESEL: …</w:t>
      </w:r>
    </w:p>
    <w:p w14:paraId="1C203CF2" w14:textId="77777777" w:rsidR="007D3E1D" w:rsidRPr="00685535" w:rsidRDefault="007D3E1D" w:rsidP="007D3E1D">
      <w:pPr>
        <w:spacing w:line="276" w:lineRule="auto"/>
        <w:jc w:val="both"/>
        <w:rPr>
          <w:rFonts w:ascii="Arial" w:hAnsi="Arial" w:cs="Arial"/>
          <w:color w:val="auto"/>
          <w:sz w:val="20"/>
          <w:lang w:val="pl-PL"/>
        </w:rPr>
      </w:pPr>
      <w:r w:rsidRPr="00685535">
        <w:rPr>
          <w:rFonts w:ascii="Arial" w:hAnsi="Arial" w:cs="Arial"/>
          <w:color w:val="auto"/>
          <w:sz w:val="20"/>
          <w:lang w:val="pl-PL"/>
        </w:rPr>
        <w:t>prowadzącą (ym) działalność gospodarczą pod firmą [firma] pod adresem: [adres] na podstawie wpisu do Centralnej Ewidencji i Informacji o Działalności Gospodarczej, NIP: …, REGON: …</w:t>
      </w:r>
    </w:p>
    <w:p w14:paraId="1BCEE1F7" w14:textId="77777777" w:rsidR="007D3E1D" w:rsidRPr="00685535" w:rsidRDefault="007D3E1D" w:rsidP="007D3E1D">
      <w:pPr>
        <w:spacing w:line="276" w:lineRule="auto"/>
        <w:jc w:val="both"/>
        <w:rPr>
          <w:rFonts w:ascii="Arial" w:hAnsi="Arial" w:cs="Arial"/>
          <w:color w:val="auto"/>
          <w:sz w:val="20"/>
          <w:lang w:val="pl-PL"/>
        </w:rPr>
      </w:pPr>
      <w:r w:rsidRPr="00685535">
        <w:rPr>
          <w:rFonts w:ascii="Arial" w:hAnsi="Arial" w:cs="Arial"/>
          <w:color w:val="auto"/>
          <w:sz w:val="20"/>
          <w:lang w:val="pl-PL"/>
        </w:rPr>
        <w:t>2. [imię i nazwisko], zam: [adres], PESEL: …</w:t>
      </w:r>
    </w:p>
    <w:p w14:paraId="6ABF703C" w14:textId="77777777" w:rsidR="007D3E1D" w:rsidRPr="00685535" w:rsidRDefault="007D3E1D" w:rsidP="007D3E1D">
      <w:pPr>
        <w:spacing w:line="276" w:lineRule="auto"/>
        <w:jc w:val="both"/>
        <w:rPr>
          <w:rFonts w:ascii="Arial" w:hAnsi="Arial" w:cs="Arial"/>
          <w:color w:val="auto"/>
          <w:sz w:val="20"/>
          <w:lang w:val="pl-PL"/>
        </w:rPr>
      </w:pPr>
      <w:r w:rsidRPr="00685535">
        <w:rPr>
          <w:rFonts w:ascii="Arial" w:hAnsi="Arial" w:cs="Arial"/>
          <w:color w:val="auto"/>
          <w:sz w:val="20"/>
          <w:lang w:val="pl-PL"/>
        </w:rPr>
        <w:t>prowadzącą (ym) działalność gospodarczą pod firmą [firma] pod adresem: [adres] na podstawie wpisu do Centralnej Ewidencji i Informacji o Działalności Gospodarczej, NIP: …, REGON: …</w:t>
      </w:r>
    </w:p>
    <w:p w14:paraId="4D418DC8" w14:textId="77777777" w:rsidR="007D3E1D" w:rsidRPr="00685535" w:rsidRDefault="007D3E1D" w:rsidP="007D3E1D">
      <w:pPr>
        <w:spacing w:line="276" w:lineRule="auto"/>
        <w:jc w:val="both"/>
        <w:rPr>
          <w:rFonts w:ascii="Arial" w:hAnsi="Arial" w:cs="Arial"/>
          <w:color w:val="auto"/>
          <w:sz w:val="20"/>
          <w:lang w:val="pl-PL"/>
        </w:rPr>
      </w:pPr>
      <w:r w:rsidRPr="00685535">
        <w:rPr>
          <w:rFonts w:ascii="Arial" w:hAnsi="Arial" w:cs="Arial"/>
          <w:color w:val="auto"/>
          <w:sz w:val="20"/>
          <w:lang w:val="pl-PL"/>
        </w:rPr>
        <w:t>- prowadzący wspólnie działalność gospodarczą w formie spółki cywilnej pod firmą [firma] pod adresem: [adres], NIP: …, REGON: …</w:t>
      </w:r>
    </w:p>
    <w:p w14:paraId="66E8FF48" w14:textId="77777777" w:rsidR="007D3E1D" w:rsidRPr="00685535" w:rsidRDefault="007D3E1D" w:rsidP="007D3E1D">
      <w:pPr>
        <w:spacing w:line="276" w:lineRule="auto"/>
        <w:rPr>
          <w:rFonts w:ascii="Arial" w:hAnsi="Arial" w:cs="Arial"/>
          <w:color w:val="auto"/>
          <w:sz w:val="20"/>
          <w:lang w:val="pl-PL"/>
        </w:rPr>
      </w:pPr>
    </w:p>
    <w:p w14:paraId="13964DE4" w14:textId="77777777" w:rsidR="007D3E1D" w:rsidRPr="0014257F" w:rsidRDefault="007D3E1D" w:rsidP="007D3E1D">
      <w:pPr>
        <w:spacing w:line="276" w:lineRule="auto"/>
        <w:rPr>
          <w:rFonts w:ascii="Arial" w:hAnsi="Arial" w:cs="Arial"/>
          <w:i/>
          <w:color w:val="0070C0"/>
          <w:sz w:val="20"/>
          <w:lang w:val="pl-PL"/>
        </w:rPr>
      </w:pPr>
      <w:r w:rsidRPr="0014257F">
        <w:rPr>
          <w:rFonts w:ascii="Arial" w:hAnsi="Arial" w:cs="Arial"/>
          <w:i/>
          <w:color w:val="0070C0"/>
          <w:sz w:val="20"/>
          <w:lang w:val="pl-PL"/>
        </w:rPr>
        <w:t>lub jeżeli wykonawcą jest osoba fizyczna prowadząca działalność gospodarczą:</w:t>
      </w:r>
    </w:p>
    <w:p w14:paraId="0836EA6A" w14:textId="77777777" w:rsidR="007D3E1D" w:rsidRPr="00685535" w:rsidRDefault="007D3E1D" w:rsidP="007D3E1D">
      <w:pPr>
        <w:spacing w:line="276" w:lineRule="auto"/>
        <w:rPr>
          <w:rFonts w:ascii="Arial" w:hAnsi="Arial" w:cs="Arial"/>
          <w:i/>
          <w:color w:val="auto"/>
          <w:sz w:val="20"/>
          <w:lang w:val="pl-PL"/>
        </w:rPr>
      </w:pPr>
    </w:p>
    <w:p w14:paraId="3DCB9C08" w14:textId="77777777" w:rsidR="007D3E1D" w:rsidRPr="00685535" w:rsidRDefault="007D3E1D" w:rsidP="007D3E1D">
      <w:pPr>
        <w:spacing w:line="276" w:lineRule="auto"/>
        <w:rPr>
          <w:rFonts w:ascii="Arial" w:hAnsi="Arial" w:cs="Arial"/>
          <w:color w:val="auto"/>
          <w:sz w:val="20"/>
          <w:lang w:val="pl-PL"/>
        </w:rPr>
      </w:pPr>
      <w:r w:rsidRPr="00685535">
        <w:rPr>
          <w:rFonts w:ascii="Arial" w:hAnsi="Arial" w:cs="Arial"/>
          <w:color w:val="auto"/>
          <w:sz w:val="20"/>
          <w:lang w:val="pl-PL"/>
        </w:rPr>
        <w:t>[imię i nazwisko], zam: [adres], PESEL: …</w:t>
      </w:r>
    </w:p>
    <w:p w14:paraId="472DA93C" w14:textId="77777777" w:rsidR="007D3E1D" w:rsidRPr="00685535" w:rsidRDefault="007D3E1D" w:rsidP="007D3E1D">
      <w:pPr>
        <w:spacing w:line="276" w:lineRule="auto"/>
        <w:jc w:val="both"/>
        <w:rPr>
          <w:rFonts w:ascii="Arial" w:hAnsi="Arial" w:cs="Arial"/>
          <w:color w:val="auto"/>
          <w:sz w:val="20"/>
          <w:lang w:val="pl-PL"/>
        </w:rPr>
      </w:pPr>
      <w:r w:rsidRPr="00685535">
        <w:rPr>
          <w:rFonts w:ascii="Arial" w:hAnsi="Arial" w:cs="Arial"/>
          <w:color w:val="auto"/>
          <w:sz w:val="20"/>
          <w:lang w:val="pl-PL"/>
        </w:rPr>
        <w:t>prowadzącą (ym) działalność gospodarczą pod firmą [firma] pod adresem: [adres] na podstawie wpisu do Centralnej Ewidencji i Informacji o Działalności Gospodarczej, NIP: …, REGON: …</w:t>
      </w:r>
    </w:p>
    <w:p w14:paraId="3DC243D4" w14:textId="77777777" w:rsidR="007D3E1D" w:rsidRPr="00685535" w:rsidRDefault="007D3E1D" w:rsidP="007D3E1D">
      <w:pPr>
        <w:spacing w:line="276" w:lineRule="auto"/>
        <w:rPr>
          <w:rFonts w:ascii="Arial" w:hAnsi="Arial" w:cs="Arial"/>
          <w:color w:val="auto"/>
          <w:sz w:val="20"/>
          <w:lang w:val="pl-PL"/>
        </w:rPr>
      </w:pPr>
    </w:p>
    <w:p w14:paraId="60B0FE78" w14:textId="77777777" w:rsidR="007D3E1D" w:rsidRPr="00685535" w:rsidRDefault="007D3E1D" w:rsidP="007D3E1D">
      <w:pPr>
        <w:spacing w:line="276" w:lineRule="auto"/>
        <w:jc w:val="both"/>
        <w:rPr>
          <w:rFonts w:ascii="Arial" w:hAnsi="Arial" w:cs="Arial"/>
          <w:b/>
          <w:color w:val="auto"/>
          <w:sz w:val="20"/>
          <w:lang w:val="pl-PL"/>
        </w:rPr>
      </w:pPr>
      <w:r w:rsidRPr="00685535">
        <w:rPr>
          <w:rFonts w:ascii="Arial" w:hAnsi="Arial" w:cs="Arial"/>
          <w:color w:val="auto"/>
          <w:sz w:val="20"/>
          <w:lang w:val="pl-PL"/>
        </w:rPr>
        <w:t xml:space="preserve">- zwaną (ym)  w treści umowy </w:t>
      </w:r>
      <w:r w:rsidRPr="00685535">
        <w:rPr>
          <w:rFonts w:ascii="Arial" w:hAnsi="Arial" w:cs="Arial"/>
          <w:b/>
          <w:color w:val="auto"/>
          <w:sz w:val="20"/>
          <w:lang w:val="pl-PL"/>
        </w:rPr>
        <w:t>„Wykonawcą”</w:t>
      </w:r>
    </w:p>
    <w:p w14:paraId="21E84E3B" w14:textId="77777777" w:rsidR="003513C5" w:rsidRPr="003528BC" w:rsidRDefault="003513C5" w:rsidP="007571A5">
      <w:pPr>
        <w:spacing w:line="276" w:lineRule="auto"/>
        <w:rPr>
          <w:rFonts w:ascii="Arial" w:hAnsi="Arial" w:cs="Arial"/>
          <w:color w:val="auto"/>
          <w:sz w:val="20"/>
          <w:lang w:val="pl-PL"/>
        </w:rPr>
      </w:pPr>
    </w:p>
    <w:p w14:paraId="680DFB48" w14:textId="77777777" w:rsidR="00A14188" w:rsidRPr="003528BC" w:rsidRDefault="00A14188" w:rsidP="007571A5">
      <w:pPr>
        <w:spacing w:line="276" w:lineRule="auto"/>
        <w:jc w:val="both"/>
        <w:rPr>
          <w:rFonts w:ascii="Arial" w:hAnsi="Arial" w:cs="Arial"/>
          <w:b/>
          <w:color w:val="auto"/>
          <w:sz w:val="20"/>
          <w:lang w:val="pl-PL"/>
        </w:rPr>
      </w:pPr>
    </w:p>
    <w:p w14:paraId="7B6DEECA" w14:textId="77777777" w:rsidR="00A14188" w:rsidRPr="003528BC" w:rsidRDefault="00A14188" w:rsidP="007571A5">
      <w:pPr>
        <w:spacing w:line="276" w:lineRule="auto"/>
        <w:jc w:val="both"/>
        <w:rPr>
          <w:rFonts w:ascii="Arial" w:hAnsi="Arial" w:cs="Arial"/>
          <w:b/>
          <w:color w:val="auto"/>
          <w:sz w:val="20"/>
          <w:lang w:val="pl-PL"/>
        </w:rPr>
      </w:pPr>
    </w:p>
    <w:p w14:paraId="436EC254" w14:textId="190E2432" w:rsidR="00C2538E" w:rsidRPr="003528BC" w:rsidRDefault="00737257" w:rsidP="007D3E1D">
      <w:pPr>
        <w:spacing w:line="276" w:lineRule="auto"/>
        <w:jc w:val="center"/>
        <w:rPr>
          <w:rFonts w:ascii="Arial" w:hAnsi="Arial" w:cs="Arial"/>
          <w:b/>
          <w:color w:val="auto"/>
          <w:sz w:val="20"/>
          <w:lang w:val="pl-PL"/>
        </w:rPr>
      </w:pPr>
      <w:r w:rsidRPr="003528BC">
        <w:rPr>
          <w:rFonts w:ascii="Arial" w:hAnsi="Arial" w:cs="Arial"/>
          <w:b/>
          <w:color w:val="auto"/>
          <w:sz w:val="20"/>
          <w:lang w:val="pl-PL"/>
        </w:rPr>
        <w:t>§ 1</w:t>
      </w:r>
    </w:p>
    <w:p w14:paraId="0B21EF9A" w14:textId="77777777" w:rsidR="003513C5" w:rsidRPr="003528BC" w:rsidRDefault="003513C5" w:rsidP="007571A5">
      <w:pPr>
        <w:spacing w:line="276" w:lineRule="auto"/>
        <w:jc w:val="center"/>
        <w:rPr>
          <w:rFonts w:ascii="Arial" w:hAnsi="Arial" w:cs="Arial"/>
          <w:b/>
          <w:color w:val="auto"/>
          <w:sz w:val="20"/>
          <w:lang w:val="pl-PL"/>
        </w:rPr>
      </w:pPr>
      <w:r w:rsidRPr="003528BC">
        <w:rPr>
          <w:rFonts w:ascii="Arial" w:hAnsi="Arial" w:cs="Arial"/>
          <w:b/>
          <w:color w:val="auto"/>
          <w:sz w:val="20"/>
          <w:lang w:val="pl-PL"/>
        </w:rPr>
        <w:t>Przedmiot Umowy</w:t>
      </w:r>
    </w:p>
    <w:p w14:paraId="2FF1ADAE" w14:textId="77777777" w:rsidR="003513C5" w:rsidRPr="003528BC" w:rsidRDefault="003513C5" w:rsidP="007571A5">
      <w:pPr>
        <w:spacing w:line="276" w:lineRule="auto"/>
        <w:ind w:left="426" w:hanging="426"/>
        <w:jc w:val="both"/>
        <w:rPr>
          <w:rFonts w:ascii="Arial" w:hAnsi="Arial" w:cs="Arial"/>
          <w:color w:val="auto"/>
          <w:sz w:val="20"/>
          <w:lang w:val="pl-PL"/>
        </w:rPr>
      </w:pPr>
    </w:p>
    <w:p w14:paraId="65A0B1AB" w14:textId="2A6C3FDF" w:rsidR="003513C5" w:rsidRPr="00320656" w:rsidRDefault="003513C5" w:rsidP="2787B6DB">
      <w:pPr>
        <w:pStyle w:val="Akapitzlist"/>
        <w:numPr>
          <w:ilvl w:val="0"/>
          <w:numId w:val="28"/>
        </w:numPr>
        <w:spacing w:after="120" w:line="276" w:lineRule="auto"/>
        <w:ind w:left="426" w:hanging="426"/>
        <w:contextualSpacing/>
        <w:jc w:val="both"/>
        <w:rPr>
          <w:rFonts w:ascii="Arial" w:hAnsi="Arial" w:cs="Arial"/>
          <w:color w:val="auto"/>
          <w:sz w:val="20"/>
          <w:lang w:val="pl-PL"/>
        </w:rPr>
      </w:pPr>
      <w:r w:rsidRPr="00443D19">
        <w:rPr>
          <w:rFonts w:ascii="Arial" w:hAnsi="Arial" w:cs="Arial"/>
          <w:color w:val="auto"/>
          <w:sz w:val="20"/>
          <w:lang w:val="pl-PL"/>
        </w:rPr>
        <w:t xml:space="preserve">Przedmiotem umowy jest wyprodukowanie w pełni fabrycznie nowych i dostarczenie </w:t>
      </w:r>
      <w:r w:rsidR="37649DFE" w:rsidRPr="00443D19">
        <w:rPr>
          <w:rFonts w:ascii="Arial" w:hAnsi="Arial" w:cs="Arial"/>
          <w:color w:val="auto"/>
          <w:sz w:val="20"/>
          <w:lang w:val="pl-PL"/>
        </w:rPr>
        <w:t>45</w:t>
      </w:r>
      <w:r w:rsidR="004E1F56" w:rsidRPr="00443D19">
        <w:rPr>
          <w:rFonts w:ascii="Arial" w:hAnsi="Arial" w:cs="Arial"/>
          <w:color w:val="auto"/>
          <w:sz w:val="20"/>
          <w:lang w:val="pl-PL"/>
        </w:rPr>
        <w:t xml:space="preserve"> </w:t>
      </w:r>
      <w:r w:rsidR="00E903A4" w:rsidRPr="00443D19">
        <w:rPr>
          <w:rFonts w:ascii="Arial" w:hAnsi="Arial" w:cs="Arial"/>
          <w:color w:val="auto"/>
          <w:sz w:val="20"/>
          <w:lang w:val="pl-PL"/>
        </w:rPr>
        <w:t>(</w:t>
      </w:r>
      <w:r w:rsidR="5BFB0BC3" w:rsidRPr="00443D19">
        <w:rPr>
          <w:rFonts w:ascii="Arial" w:hAnsi="Arial" w:cs="Arial"/>
          <w:color w:val="auto"/>
          <w:sz w:val="20"/>
          <w:lang w:val="pl-PL"/>
        </w:rPr>
        <w:t>czterdziestu pięciu</w:t>
      </w:r>
      <w:r w:rsidR="00E903A4" w:rsidRPr="00443D19">
        <w:rPr>
          <w:rFonts w:ascii="Arial" w:hAnsi="Arial" w:cs="Arial"/>
          <w:color w:val="auto"/>
          <w:sz w:val="20"/>
          <w:lang w:val="pl-PL"/>
        </w:rPr>
        <w:t>)</w:t>
      </w:r>
      <w:r w:rsidRPr="00443D19">
        <w:rPr>
          <w:rFonts w:ascii="Arial" w:hAnsi="Arial" w:cs="Arial"/>
          <w:color w:val="auto"/>
          <w:sz w:val="20"/>
          <w:lang w:val="pl-PL"/>
        </w:rPr>
        <w:t xml:space="preserve"> sztuk </w:t>
      </w:r>
      <w:r w:rsidR="593719D7" w:rsidRPr="00443D19">
        <w:rPr>
          <w:rFonts w:ascii="Arial" w:hAnsi="Arial" w:cs="Arial"/>
          <w:color w:val="auto"/>
          <w:sz w:val="20"/>
          <w:lang w:val="pl-PL"/>
        </w:rPr>
        <w:t xml:space="preserve">modułowych </w:t>
      </w:r>
      <w:r w:rsidRPr="00443D19">
        <w:rPr>
          <w:rFonts w:ascii="Arial" w:hAnsi="Arial" w:cs="Arial"/>
          <w:color w:val="auto"/>
          <w:sz w:val="20"/>
          <w:lang w:val="pl-PL"/>
        </w:rPr>
        <w:t>wagonów platform</w:t>
      </w:r>
      <w:r w:rsidR="570615E3" w:rsidRPr="00443D19">
        <w:rPr>
          <w:rFonts w:ascii="Arial" w:hAnsi="Arial" w:cs="Arial"/>
          <w:color w:val="auto"/>
          <w:sz w:val="20"/>
          <w:lang w:val="pl-PL"/>
        </w:rPr>
        <w:t xml:space="preserve"> 40’, z możliwością zmiany długości</w:t>
      </w:r>
      <w:r w:rsidR="1C74D095" w:rsidRPr="00443D19">
        <w:rPr>
          <w:rFonts w:ascii="Arial" w:hAnsi="Arial" w:cs="Arial"/>
          <w:color w:val="auto"/>
          <w:sz w:val="20"/>
          <w:lang w:val="pl-PL"/>
        </w:rPr>
        <w:t xml:space="preserve"> </w:t>
      </w:r>
      <w:r w:rsidR="4D9AF5F4" w:rsidRPr="00443D19">
        <w:rPr>
          <w:rFonts w:ascii="Arial" w:hAnsi="Arial" w:cs="Arial"/>
          <w:color w:val="auto"/>
          <w:sz w:val="20"/>
          <w:lang w:val="pl-PL"/>
        </w:rPr>
        <w:t>bez konieczności kolejnej homologacji,</w:t>
      </w:r>
      <w:r w:rsidRPr="00443D19">
        <w:rPr>
          <w:rFonts w:ascii="Arial" w:hAnsi="Arial" w:cs="Arial"/>
          <w:color w:val="auto"/>
          <w:sz w:val="20"/>
          <w:lang w:val="pl-PL"/>
        </w:rPr>
        <w:t xml:space="preserve"> do przewozów intermodalnych </w:t>
      </w:r>
      <w:r w:rsidR="00857757" w:rsidRPr="00443D19">
        <w:rPr>
          <w:rFonts w:ascii="Arial" w:hAnsi="Arial" w:cs="Arial"/>
          <w:color w:val="auto"/>
          <w:sz w:val="20"/>
          <w:lang w:val="pl-PL"/>
        </w:rPr>
        <w:t>(dalej</w:t>
      </w:r>
      <w:r w:rsidR="003D6DA7" w:rsidRPr="00443D19">
        <w:rPr>
          <w:rFonts w:ascii="Arial" w:hAnsi="Arial" w:cs="Arial"/>
          <w:color w:val="auto"/>
          <w:sz w:val="20"/>
          <w:lang w:val="pl-PL"/>
        </w:rPr>
        <w:t xml:space="preserve"> zamiennie</w:t>
      </w:r>
      <w:r w:rsidR="00857757" w:rsidRPr="00443D19">
        <w:rPr>
          <w:rFonts w:ascii="Arial" w:hAnsi="Arial" w:cs="Arial"/>
          <w:color w:val="auto"/>
          <w:sz w:val="20"/>
          <w:lang w:val="pl-PL"/>
        </w:rPr>
        <w:t>: wagony</w:t>
      </w:r>
      <w:r w:rsidR="003D6DA7" w:rsidRPr="00443D19">
        <w:rPr>
          <w:rFonts w:ascii="Arial" w:hAnsi="Arial" w:cs="Arial"/>
          <w:color w:val="auto"/>
          <w:sz w:val="20"/>
          <w:lang w:val="pl-PL"/>
        </w:rPr>
        <w:t xml:space="preserve"> lub pojazdy</w:t>
      </w:r>
      <w:r w:rsidR="00857757" w:rsidRPr="00443D19">
        <w:rPr>
          <w:rFonts w:ascii="Arial" w:hAnsi="Arial" w:cs="Arial"/>
          <w:color w:val="auto"/>
          <w:sz w:val="20"/>
          <w:lang w:val="pl-PL"/>
        </w:rPr>
        <w:t xml:space="preserve">) </w:t>
      </w:r>
      <w:r w:rsidRPr="00443D19">
        <w:rPr>
          <w:rFonts w:ascii="Arial" w:hAnsi="Arial" w:cs="Arial"/>
          <w:color w:val="auto"/>
          <w:sz w:val="20"/>
          <w:lang w:val="pl-PL"/>
        </w:rPr>
        <w:t>wraz z</w:t>
      </w:r>
      <w:r w:rsidR="003D6DA7" w:rsidRPr="00443D19">
        <w:rPr>
          <w:rFonts w:ascii="Arial" w:hAnsi="Arial" w:cs="Arial"/>
          <w:color w:val="auto"/>
          <w:sz w:val="20"/>
          <w:lang w:val="pl-PL"/>
        </w:rPr>
        <w:t> </w:t>
      </w:r>
      <w:r w:rsidRPr="00443D19">
        <w:rPr>
          <w:rFonts w:ascii="Arial" w:hAnsi="Arial" w:cs="Arial"/>
          <w:color w:val="auto"/>
          <w:sz w:val="20"/>
          <w:lang w:val="pl-PL"/>
        </w:rPr>
        <w:t>zezwoleniami</w:t>
      </w:r>
      <w:r w:rsidR="00CB34F5" w:rsidRPr="00443D19">
        <w:rPr>
          <w:rFonts w:ascii="Arial" w:hAnsi="Arial" w:cs="Arial"/>
          <w:color w:val="auto"/>
          <w:sz w:val="20"/>
          <w:lang w:val="pl-PL"/>
        </w:rPr>
        <w:t xml:space="preserve"> na</w:t>
      </w:r>
      <w:r w:rsidRPr="00443D19">
        <w:rPr>
          <w:rFonts w:ascii="Arial" w:hAnsi="Arial" w:cs="Arial"/>
          <w:color w:val="auto"/>
          <w:sz w:val="20"/>
          <w:lang w:val="pl-PL"/>
        </w:rPr>
        <w:t xml:space="preserve"> </w:t>
      </w:r>
      <w:r w:rsidR="00D33A72" w:rsidRPr="00443D19">
        <w:rPr>
          <w:rFonts w:ascii="Arial" w:hAnsi="Arial" w:cs="Arial"/>
          <w:color w:val="auto"/>
          <w:sz w:val="20"/>
          <w:lang w:val="pl-PL"/>
        </w:rPr>
        <w:t xml:space="preserve"> </w:t>
      </w:r>
      <w:r w:rsidR="00CB34F5" w:rsidRPr="00443D19">
        <w:rPr>
          <w:rFonts w:ascii="Arial" w:hAnsi="Arial" w:cs="Arial"/>
          <w:color w:val="auto"/>
          <w:sz w:val="20"/>
          <w:lang w:val="pl-PL"/>
        </w:rPr>
        <w:t>wprowadzenie pojazdu kolejowego do obrotu</w:t>
      </w:r>
      <w:r w:rsidRPr="00443D19">
        <w:rPr>
          <w:rFonts w:ascii="Arial" w:hAnsi="Arial" w:cs="Arial"/>
          <w:color w:val="auto"/>
          <w:sz w:val="20"/>
          <w:lang w:val="pl-PL"/>
        </w:rPr>
        <w:t xml:space="preserve"> </w:t>
      </w:r>
      <w:r w:rsidR="008B2657" w:rsidRPr="00443D19">
        <w:rPr>
          <w:rFonts w:ascii="Arial" w:hAnsi="Arial" w:cs="Arial"/>
          <w:color w:val="auto"/>
          <w:sz w:val="20"/>
          <w:lang w:val="pl-PL"/>
        </w:rPr>
        <w:t xml:space="preserve">w Rzeczypospolitej Polskiej </w:t>
      </w:r>
      <w:r w:rsidR="009B7B3C" w:rsidRPr="00443D19">
        <w:rPr>
          <w:rFonts w:ascii="Arial" w:hAnsi="Arial" w:cs="Arial"/>
          <w:color w:val="auto"/>
          <w:sz w:val="20"/>
          <w:lang w:val="pl-PL"/>
        </w:rPr>
        <w:t xml:space="preserve">oraz zezwoleniami na </w:t>
      </w:r>
      <w:r w:rsidR="007E6A19" w:rsidRPr="00443D19">
        <w:rPr>
          <w:rFonts w:ascii="Arial" w:hAnsi="Arial" w:cs="Arial"/>
          <w:color w:val="auto"/>
          <w:sz w:val="20"/>
          <w:lang w:val="pl-PL"/>
        </w:rPr>
        <w:t>wprowadzenie pojazdu kolejowego</w:t>
      </w:r>
      <w:r w:rsidR="007E6A19" w:rsidRPr="2787B6DB">
        <w:rPr>
          <w:rFonts w:ascii="Arial" w:hAnsi="Arial" w:cs="Arial"/>
          <w:color w:val="auto"/>
          <w:sz w:val="20"/>
          <w:lang w:val="pl-PL"/>
        </w:rPr>
        <w:t xml:space="preserve"> do obrotu</w:t>
      </w:r>
      <w:r w:rsidR="009B7B3C" w:rsidRPr="2787B6DB">
        <w:rPr>
          <w:rFonts w:ascii="Arial" w:hAnsi="Arial" w:cs="Arial"/>
          <w:color w:val="auto"/>
          <w:sz w:val="20"/>
          <w:lang w:val="pl-PL"/>
        </w:rPr>
        <w:t xml:space="preserve"> we wszystkich innych państwach europejskich, wydanymi przez Agencję Kolejową</w:t>
      </w:r>
      <w:r w:rsidR="00420843" w:rsidRPr="2787B6DB">
        <w:rPr>
          <w:rFonts w:ascii="Arial" w:hAnsi="Arial" w:cs="Arial"/>
          <w:color w:val="auto"/>
          <w:sz w:val="20"/>
          <w:lang w:val="pl-PL"/>
        </w:rPr>
        <w:t xml:space="preserve"> Unii Europejskiej</w:t>
      </w:r>
      <w:r w:rsidR="009B7B3C" w:rsidRPr="2787B6DB">
        <w:rPr>
          <w:rFonts w:ascii="Arial" w:hAnsi="Arial" w:cs="Arial"/>
          <w:color w:val="auto"/>
          <w:sz w:val="20"/>
          <w:lang w:val="pl-PL"/>
        </w:rPr>
        <w:t xml:space="preserve"> (</w:t>
      </w:r>
      <w:r w:rsidR="00E13789" w:rsidRPr="2787B6DB">
        <w:rPr>
          <w:rFonts w:ascii="Arial" w:hAnsi="Arial" w:cs="Arial"/>
          <w:color w:val="auto"/>
          <w:sz w:val="20"/>
          <w:shd w:val="clear" w:color="auto" w:fill="FFFFFF"/>
          <w:lang w:val="pl-PL"/>
        </w:rPr>
        <w:t xml:space="preserve">European Union Agency for Railways – </w:t>
      </w:r>
      <w:r w:rsidR="00C45AE7" w:rsidRPr="2787B6DB">
        <w:rPr>
          <w:rFonts w:ascii="Arial" w:hAnsi="Arial" w:cs="Arial"/>
          <w:color w:val="auto"/>
          <w:sz w:val="20"/>
          <w:lang w:val="pl-PL"/>
        </w:rPr>
        <w:t>ERA</w:t>
      </w:r>
      <w:r w:rsidR="009B7B3C" w:rsidRPr="2787B6DB">
        <w:rPr>
          <w:rFonts w:ascii="Arial" w:hAnsi="Arial" w:cs="Arial"/>
          <w:color w:val="auto"/>
          <w:sz w:val="20"/>
          <w:lang w:val="pl-PL"/>
        </w:rPr>
        <w:t>) w trybie art. 14 ust. 1 lit. a) rozporządzenia wykonawczego Komisji (UE) 2018/545 z dnia 4 kwietnia 2018 r. ustanawiającego uzgodnienia praktyczne na potrzeby procesu udzielania zezwoleń dla pojazdów kolejowych i zezwoleń dla typu pojazdu kolejowego zgodnie z dyrektywą Parlamentu Europejskiego i Rady (UE) 2016/797</w:t>
      </w:r>
      <w:r w:rsidR="00450BD2" w:rsidRPr="2787B6DB">
        <w:rPr>
          <w:rFonts w:ascii="Arial" w:hAnsi="Arial" w:cs="Arial"/>
          <w:color w:val="auto"/>
          <w:sz w:val="20"/>
          <w:lang w:val="pl-PL"/>
        </w:rPr>
        <w:t xml:space="preserve"> (dalej: rozporządzenie wykonawcze Komisji (UE) 2018/545)</w:t>
      </w:r>
      <w:r w:rsidR="001A5D36" w:rsidRPr="2787B6DB">
        <w:rPr>
          <w:rFonts w:ascii="Arial" w:hAnsi="Arial" w:cs="Arial"/>
          <w:color w:val="auto"/>
          <w:sz w:val="20"/>
          <w:lang w:val="pl-PL"/>
        </w:rPr>
        <w:t>,</w:t>
      </w:r>
      <w:r w:rsidRPr="2787B6DB">
        <w:rPr>
          <w:rFonts w:ascii="Arial" w:hAnsi="Arial" w:cs="Arial"/>
          <w:color w:val="auto"/>
          <w:sz w:val="20"/>
          <w:lang w:val="pl-PL"/>
        </w:rPr>
        <w:t xml:space="preserve"> wraz z dokumentacją: Dokumentacj</w:t>
      </w:r>
      <w:r w:rsidR="00FF7CCC" w:rsidRPr="2787B6DB">
        <w:rPr>
          <w:rFonts w:ascii="Arial" w:hAnsi="Arial" w:cs="Arial"/>
          <w:color w:val="auto"/>
          <w:sz w:val="20"/>
          <w:lang w:val="pl-PL"/>
        </w:rPr>
        <w:t>ą</w:t>
      </w:r>
      <w:r w:rsidRPr="2787B6DB">
        <w:rPr>
          <w:rFonts w:ascii="Arial" w:hAnsi="Arial" w:cs="Arial"/>
          <w:color w:val="auto"/>
          <w:sz w:val="20"/>
          <w:lang w:val="pl-PL"/>
        </w:rPr>
        <w:t xml:space="preserve"> techniczno</w:t>
      </w:r>
      <w:r w:rsidR="00FF7CCC" w:rsidRPr="2787B6DB">
        <w:rPr>
          <w:rFonts w:ascii="Arial" w:hAnsi="Arial" w:cs="Arial"/>
          <w:color w:val="auto"/>
          <w:sz w:val="20"/>
          <w:lang w:val="pl-PL"/>
        </w:rPr>
        <w:t xml:space="preserve"> </w:t>
      </w:r>
      <w:r w:rsidRPr="2787B6DB">
        <w:rPr>
          <w:rFonts w:ascii="Arial" w:hAnsi="Arial" w:cs="Arial"/>
          <w:color w:val="auto"/>
          <w:sz w:val="20"/>
          <w:lang w:val="pl-PL"/>
        </w:rPr>
        <w:t>- ruchową (w</w:t>
      </w:r>
      <w:r w:rsidR="00205BEC" w:rsidRPr="2787B6DB">
        <w:rPr>
          <w:rFonts w:ascii="Arial" w:hAnsi="Arial" w:cs="Arial"/>
          <w:color w:val="auto"/>
          <w:sz w:val="20"/>
          <w:lang w:val="pl-PL"/>
        </w:rPr>
        <w:t> </w:t>
      </w:r>
      <w:r w:rsidRPr="2787B6DB">
        <w:rPr>
          <w:rFonts w:ascii="Arial" w:hAnsi="Arial" w:cs="Arial"/>
          <w:color w:val="auto"/>
          <w:sz w:val="20"/>
          <w:lang w:val="pl-PL"/>
        </w:rPr>
        <w:t>skrócie DTR)</w:t>
      </w:r>
      <w:r w:rsidR="00E8229A" w:rsidRPr="2787B6DB">
        <w:rPr>
          <w:rFonts w:ascii="Arial" w:hAnsi="Arial" w:cs="Arial"/>
          <w:color w:val="auto"/>
          <w:sz w:val="20"/>
          <w:lang w:val="pl-PL"/>
        </w:rPr>
        <w:t>,</w:t>
      </w:r>
      <w:r w:rsidR="00597073" w:rsidRPr="2787B6DB">
        <w:rPr>
          <w:rFonts w:ascii="Arial" w:hAnsi="Arial" w:cs="Arial"/>
          <w:color w:val="auto"/>
          <w:sz w:val="20"/>
          <w:lang w:val="pl-PL"/>
        </w:rPr>
        <w:t> </w:t>
      </w:r>
      <w:r w:rsidRPr="2787B6DB">
        <w:rPr>
          <w:rFonts w:ascii="Arial" w:hAnsi="Arial" w:cs="Arial"/>
          <w:color w:val="auto"/>
          <w:sz w:val="20"/>
          <w:lang w:val="pl-PL"/>
        </w:rPr>
        <w:t>Warunk</w:t>
      </w:r>
      <w:r w:rsidR="00BC578A" w:rsidRPr="2787B6DB">
        <w:rPr>
          <w:rFonts w:ascii="Arial" w:hAnsi="Arial" w:cs="Arial"/>
          <w:color w:val="auto"/>
          <w:sz w:val="20"/>
          <w:lang w:val="pl-PL"/>
        </w:rPr>
        <w:t>am</w:t>
      </w:r>
      <w:r w:rsidRPr="2787B6DB">
        <w:rPr>
          <w:rFonts w:ascii="Arial" w:hAnsi="Arial" w:cs="Arial"/>
          <w:color w:val="auto"/>
          <w:sz w:val="20"/>
          <w:lang w:val="pl-PL"/>
        </w:rPr>
        <w:t>i techniczn</w:t>
      </w:r>
      <w:r w:rsidR="00BC578A" w:rsidRPr="2787B6DB">
        <w:rPr>
          <w:rFonts w:ascii="Arial" w:hAnsi="Arial" w:cs="Arial"/>
          <w:color w:val="auto"/>
          <w:sz w:val="20"/>
          <w:lang w:val="pl-PL"/>
        </w:rPr>
        <w:t>ymi</w:t>
      </w:r>
      <w:r w:rsidRPr="2787B6DB">
        <w:rPr>
          <w:rFonts w:ascii="Arial" w:hAnsi="Arial" w:cs="Arial"/>
          <w:color w:val="auto"/>
          <w:sz w:val="20"/>
          <w:lang w:val="pl-PL"/>
        </w:rPr>
        <w:t xml:space="preserve"> wykonania i odbioru (w skrócie WTWiO)</w:t>
      </w:r>
      <w:r w:rsidR="00B76C35" w:rsidRPr="2787B6DB">
        <w:rPr>
          <w:rFonts w:ascii="Arial" w:hAnsi="Arial" w:cs="Arial"/>
          <w:color w:val="auto"/>
          <w:sz w:val="20"/>
          <w:lang w:val="pl-PL"/>
        </w:rPr>
        <w:t>,</w:t>
      </w:r>
      <w:r w:rsidRPr="2787B6DB">
        <w:rPr>
          <w:rFonts w:ascii="Arial" w:hAnsi="Arial" w:cs="Arial"/>
          <w:color w:val="auto"/>
          <w:sz w:val="20"/>
          <w:lang w:val="pl-PL"/>
        </w:rPr>
        <w:t xml:space="preserve"> Dokumentacją systemu utrzymania (w skrócie DSU)</w:t>
      </w:r>
      <w:r w:rsidR="00B76C35" w:rsidRPr="2787B6DB">
        <w:rPr>
          <w:rFonts w:ascii="Arial" w:hAnsi="Arial" w:cs="Arial"/>
          <w:color w:val="auto"/>
          <w:sz w:val="20"/>
          <w:lang w:val="pl-PL"/>
        </w:rPr>
        <w:t xml:space="preserve">, </w:t>
      </w:r>
      <w:r w:rsidR="00401B57">
        <w:rPr>
          <w:rFonts w:ascii="Arial" w:hAnsi="Arial" w:cs="Arial"/>
          <w:color w:val="auto"/>
          <w:sz w:val="20"/>
          <w:lang w:val="pl-PL"/>
        </w:rPr>
        <w:t xml:space="preserve">instrukcją wydłużenia wagonu, </w:t>
      </w:r>
      <w:r w:rsidR="00794B07" w:rsidRPr="2787B6DB">
        <w:rPr>
          <w:rFonts w:ascii="Arial" w:hAnsi="Arial" w:cs="Arial"/>
          <w:color w:val="auto"/>
          <w:sz w:val="20"/>
          <w:lang w:val="pl-PL"/>
        </w:rPr>
        <w:t>wykazem elementów krytycznych dla bezpieczeństwa dla przedmiotowych wagonów</w:t>
      </w:r>
      <w:r w:rsidRPr="2787B6DB">
        <w:rPr>
          <w:rFonts w:ascii="Arial" w:hAnsi="Arial" w:cs="Arial"/>
          <w:color w:val="auto"/>
          <w:sz w:val="20"/>
          <w:lang w:val="pl-PL"/>
        </w:rPr>
        <w:t xml:space="preserve"> oraz rejestracją każdego wagonu w</w:t>
      </w:r>
      <w:r w:rsidR="0006660F" w:rsidRPr="2787B6DB">
        <w:rPr>
          <w:rFonts w:ascii="Arial" w:hAnsi="Arial" w:cs="Arial"/>
          <w:color w:val="auto"/>
          <w:sz w:val="20"/>
          <w:lang w:val="pl-PL"/>
        </w:rPr>
        <w:t> </w:t>
      </w:r>
      <w:r w:rsidR="007E6A19" w:rsidRPr="2787B6DB">
        <w:rPr>
          <w:rFonts w:ascii="Arial" w:hAnsi="Arial" w:cs="Arial"/>
          <w:color w:val="auto"/>
          <w:sz w:val="20"/>
          <w:lang w:val="pl-PL"/>
        </w:rPr>
        <w:t xml:space="preserve">Europejskim Rejestrze Pojazdów Kolejowych </w:t>
      </w:r>
      <w:r w:rsidRPr="2787B6DB">
        <w:rPr>
          <w:rFonts w:ascii="Arial" w:hAnsi="Arial" w:cs="Arial"/>
          <w:color w:val="auto"/>
          <w:sz w:val="20"/>
          <w:lang w:val="pl-PL"/>
        </w:rPr>
        <w:t>(w</w:t>
      </w:r>
      <w:r w:rsidR="00820F30" w:rsidRPr="2787B6DB">
        <w:rPr>
          <w:rFonts w:ascii="Arial" w:hAnsi="Arial" w:cs="Arial"/>
          <w:color w:val="auto"/>
          <w:sz w:val="20"/>
          <w:lang w:val="pl-PL"/>
        </w:rPr>
        <w:t> </w:t>
      </w:r>
      <w:r w:rsidRPr="2787B6DB">
        <w:rPr>
          <w:rFonts w:ascii="Arial" w:hAnsi="Arial" w:cs="Arial"/>
          <w:color w:val="auto"/>
          <w:sz w:val="20"/>
          <w:lang w:val="pl-PL"/>
        </w:rPr>
        <w:t xml:space="preserve">skrócie </w:t>
      </w:r>
      <w:r w:rsidR="007E6A19" w:rsidRPr="2787B6DB">
        <w:rPr>
          <w:rFonts w:ascii="Arial" w:hAnsi="Arial" w:cs="Arial"/>
          <w:color w:val="auto"/>
          <w:sz w:val="20"/>
          <w:lang w:val="pl-PL"/>
        </w:rPr>
        <w:t>EVR</w:t>
      </w:r>
      <w:r w:rsidRPr="2787B6DB">
        <w:rPr>
          <w:rFonts w:ascii="Arial" w:hAnsi="Arial" w:cs="Arial"/>
          <w:color w:val="auto"/>
          <w:sz w:val="20"/>
          <w:lang w:val="pl-PL"/>
        </w:rPr>
        <w:t xml:space="preserve">) prowadzonym </w:t>
      </w:r>
      <w:r w:rsidR="000E3159" w:rsidRPr="2787B6DB">
        <w:rPr>
          <w:rFonts w:ascii="Arial" w:hAnsi="Arial" w:cs="Arial"/>
          <w:color w:val="auto"/>
          <w:sz w:val="20"/>
          <w:lang w:val="pl-PL"/>
        </w:rPr>
        <w:t xml:space="preserve">przez </w:t>
      </w:r>
      <w:r w:rsidR="009D1A3F" w:rsidRPr="2787B6DB">
        <w:rPr>
          <w:rFonts w:ascii="Arial" w:hAnsi="Arial" w:cs="Arial"/>
          <w:color w:val="auto"/>
          <w:sz w:val="20"/>
          <w:lang w:val="pl-PL"/>
        </w:rPr>
        <w:t>Agencję Kolejową Unii Europejskiej (European Union Agency for Railways – ERA).</w:t>
      </w:r>
      <w:r w:rsidR="00C45AE7" w:rsidRPr="2787B6DB">
        <w:rPr>
          <w:rFonts w:ascii="Arial" w:hAnsi="Arial" w:cs="Arial"/>
          <w:color w:val="auto"/>
          <w:sz w:val="20"/>
          <w:lang w:val="pl-PL"/>
        </w:rPr>
        <w:t xml:space="preserve"> </w:t>
      </w:r>
      <w:r w:rsidR="008B2657" w:rsidRPr="2787B6DB">
        <w:rPr>
          <w:rFonts w:ascii="Arial" w:hAnsi="Arial" w:cs="Arial"/>
          <w:color w:val="auto"/>
          <w:sz w:val="20"/>
          <w:lang w:val="pl-PL"/>
        </w:rPr>
        <w:t xml:space="preserve"> </w:t>
      </w:r>
      <w:r w:rsidRPr="2787B6DB">
        <w:rPr>
          <w:rFonts w:ascii="Arial" w:hAnsi="Arial" w:cs="Arial"/>
          <w:color w:val="auto"/>
          <w:sz w:val="20"/>
          <w:lang w:val="pl-PL"/>
        </w:rPr>
        <w:t>Wagon platforma ma w</w:t>
      </w:r>
      <w:r w:rsidR="003D6DA7" w:rsidRPr="2787B6DB">
        <w:rPr>
          <w:rFonts w:ascii="Arial" w:hAnsi="Arial" w:cs="Arial"/>
          <w:color w:val="auto"/>
          <w:sz w:val="20"/>
          <w:lang w:val="pl-PL"/>
        </w:rPr>
        <w:t> </w:t>
      </w:r>
      <w:r w:rsidRPr="2787B6DB">
        <w:rPr>
          <w:rFonts w:ascii="Arial" w:hAnsi="Arial" w:cs="Arial"/>
          <w:color w:val="auto"/>
          <w:sz w:val="20"/>
          <w:lang w:val="pl-PL"/>
        </w:rPr>
        <w:t>pełni odpowiadać wymaganiom interoperacyjności kolei wg TSI WAG (wagony towarowe), TSI NOI (hałas) oraz Międzynarodow</w:t>
      </w:r>
      <w:r w:rsidR="067E29BA" w:rsidRPr="2787B6DB">
        <w:rPr>
          <w:rFonts w:ascii="Arial" w:hAnsi="Arial" w:cs="Arial"/>
          <w:color w:val="auto"/>
          <w:sz w:val="20"/>
          <w:lang w:val="pl-PL"/>
        </w:rPr>
        <w:t>ego</w:t>
      </w:r>
      <w:r w:rsidRPr="2787B6DB">
        <w:rPr>
          <w:rFonts w:ascii="Arial" w:hAnsi="Arial" w:cs="Arial"/>
          <w:color w:val="auto"/>
          <w:sz w:val="20"/>
          <w:lang w:val="pl-PL"/>
        </w:rPr>
        <w:t xml:space="preserve"> Związk</w:t>
      </w:r>
      <w:r w:rsidR="7DAF3C5A" w:rsidRPr="2787B6DB">
        <w:rPr>
          <w:rFonts w:ascii="Arial" w:hAnsi="Arial" w:cs="Arial"/>
          <w:color w:val="auto"/>
          <w:sz w:val="20"/>
          <w:lang w:val="pl-PL"/>
        </w:rPr>
        <w:t>u</w:t>
      </w:r>
      <w:r w:rsidRPr="2787B6DB">
        <w:rPr>
          <w:rFonts w:ascii="Arial" w:hAnsi="Arial" w:cs="Arial"/>
          <w:color w:val="auto"/>
          <w:sz w:val="20"/>
          <w:lang w:val="pl-PL"/>
        </w:rPr>
        <w:t xml:space="preserve"> Kolei (w</w:t>
      </w:r>
      <w:r w:rsidR="00523038" w:rsidRPr="2787B6DB">
        <w:rPr>
          <w:rFonts w:ascii="Arial" w:hAnsi="Arial" w:cs="Arial"/>
          <w:color w:val="auto"/>
          <w:sz w:val="20"/>
          <w:lang w:val="pl-PL"/>
        </w:rPr>
        <w:t> </w:t>
      </w:r>
      <w:r w:rsidRPr="2787B6DB">
        <w:rPr>
          <w:rFonts w:ascii="Arial" w:hAnsi="Arial" w:cs="Arial"/>
          <w:color w:val="auto"/>
          <w:sz w:val="20"/>
          <w:lang w:val="pl-PL"/>
        </w:rPr>
        <w:t>skrócie UIC).</w:t>
      </w:r>
    </w:p>
    <w:p w14:paraId="60CCD592" w14:textId="7483070B" w:rsidR="00920911" w:rsidRPr="00D30734" w:rsidRDefault="003513C5" w:rsidP="2787B6DB">
      <w:pPr>
        <w:pStyle w:val="Tekstpodstawowy"/>
        <w:widowControl w:val="0"/>
        <w:numPr>
          <w:ilvl w:val="0"/>
          <w:numId w:val="28"/>
        </w:numPr>
        <w:autoSpaceDE w:val="0"/>
        <w:autoSpaceDN w:val="0"/>
        <w:spacing w:line="276" w:lineRule="auto"/>
        <w:ind w:left="426" w:hanging="426"/>
        <w:jc w:val="both"/>
        <w:rPr>
          <w:rFonts w:ascii="Arial" w:hAnsi="Arial" w:cs="Arial"/>
          <w:color w:val="auto"/>
          <w:sz w:val="20"/>
          <w:lang w:val="pl-PL"/>
        </w:rPr>
      </w:pPr>
      <w:r w:rsidRPr="00D0678F">
        <w:rPr>
          <w:rFonts w:ascii="Arial" w:hAnsi="Arial" w:cs="Arial"/>
          <w:color w:val="auto"/>
          <w:sz w:val="20"/>
          <w:lang w:val="pl-PL"/>
        </w:rPr>
        <w:lastRenderedPageBreak/>
        <w:t xml:space="preserve">Wagony </w:t>
      </w:r>
      <w:r w:rsidR="00BC578A" w:rsidRPr="00D0678F">
        <w:rPr>
          <w:rFonts w:ascii="Arial" w:hAnsi="Arial" w:cs="Arial"/>
          <w:color w:val="auto"/>
          <w:sz w:val="20"/>
          <w:lang w:val="pl-PL"/>
        </w:rPr>
        <w:t xml:space="preserve">będą </w:t>
      </w:r>
      <w:r w:rsidRPr="00D0678F">
        <w:rPr>
          <w:rFonts w:ascii="Arial" w:hAnsi="Arial" w:cs="Arial"/>
          <w:color w:val="auto"/>
          <w:sz w:val="20"/>
          <w:lang w:val="pl-PL"/>
        </w:rPr>
        <w:t xml:space="preserve">wyprodukowane w oparciu o dokumentację techniczną sporządzoną przez Wykonawcę na podstawie warunków technicznych określonych w Załączniku nr </w:t>
      </w:r>
      <w:r w:rsidR="00745BC5" w:rsidRPr="00D0678F">
        <w:rPr>
          <w:rFonts w:ascii="Arial" w:hAnsi="Arial" w:cs="Arial"/>
          <w:color w:val="auto"/>
          <w:sz w:val="20"/>
          <w:lang w:val="pl-PL"/>
        </w:rPr>
        <w:t>1</w:t>
      </w:r>
      <w:r w:rsidRPr="00D0678F">
        <w:rPr>
          <w:rFonts w:ascii="Arial" w:hAnsi="Arial" w:cs="Arial"/>
          <w:color w:val="auto"/>
          <w:sz w:val="20"/>
          <w:lang w:val="pl-PL"/>
        </w:rPr>
        <w:t xml:space="preserve"> do </w:t>
      </w:r>
      <w:r w:rsidR="00436B82" w:rsidRPr="00D0678F">
        <w:rPr>
          <w:rFonts w:ascii="Arial" w:hAnsi="Arial" w:cs="Arial"/>
          <w:color w:val="auto"/>
          <w:sz w:val="20"/>
          <w:lang w:val="pl-PL"/>
        </w:rPr>
        <w:t>u</w:t>
      </w:r>
      <w:r w:rsidRPr="00D0678F">
        <w:rPr>
          <w:rFonts w:ascii="Arial" w:hAnsi="Arial" w:cs="Arial"/>
          <w:color w:val="auto"/>
          <w:sz w:val="20"/>
          <w:lang w:val="pl-PL"/>
        </w:rPr>
        <w:t>mowy</w:t>
      </w:r>
      <w:r w:rsidR="007E0CC8" w:rsidRPr="00D0678F">
        <w:rPr>
          <w:rFonts w:ascii="Arial" w:hAnsi="Arial" w:cs="Arial"/>
          <w:color w:val="auto"/>
          <w:sz w:val="20"/>
          <w:lang w:val="pl-PL"/>
        </w:rPr>
        <w:t xml:space="preserve"> </w:t>
      </w:r>
      <w:r w:rsidRPr="00D0678F">
        <w:rPr>
          <w:rFonts w:ascii="Arial" w:hAnsi="Arial" w:cs="Arial"/>
          <w:color w:val="auto"/>
          <w:sz w:val="20"/>
          <w:lang w:val="pl-PL"/>
        </w:rPr>
        <w:t>oraz, w zakresie uzyskania zezwolenia</w:t>
      </w:r>
      <w:r w:rsidR="00BC578A" w:rsidRPr="00D0678F">
        <w:rPr>
          <w:rFonts w:ascii="Arial" w:hAnsi="Arial" w:cs="Arial"/>
          <w:color w:val="auto"/>
          <w:sz w:val="20"/>
          <w:lang w:val="pl-PL"/>
        </w:rPr>
        <w:t>,</w:t>
      </w:r>
      <w:r w:rsidRPr="00D0678F">
        <w:rPr>
          <w:rFonts w:ascii="Arial" w:hAnsi="Arial" w:cs="Arial"/>
          <w:color w:val="auto"/>
          <w:sz w:val="20"/>
          <w:lang w:val="pl-PL"/>
        </w:rPr>
        <w:t xml:space="preserve"> uzgodnioną z</w:t>
      </w:r>
      <w:r w:rsidR="002B0E5C" w:rsidRPr="00D0678F">
        <w:rPr>
          <w:rFonts w:ascii="Arial" w:hAnsi="Arial" w:cs="Arial"/>
          <w:color w:val="auto"/>
          <w:sz w:val="20"/>
          <w:lang w:val="pl-PL"/>
        </w:rPr>
        <w:t> </w:t>
      </w:r>
      <w:r w:rsidRPr="00D0678F">
        <w:rPr>
          <w:rFonts w:ascii="Arial" w:hAnsi="Arial" w:cs="Arial"/>
          <w:color w:val="auto"/>
          <w:sz w:val="20"/>
          <w:lang w:val="pl-PL"/>
        </w:rPr>
        <w:t>Zamawiającym i zatwierdzoną przez notyfikowaną jednostkę</w:t>
      </w:r>
      <w:r w:rsidR="00D0610E" w:rsidRPr="00D0678F">
        <w:rPr>
          <w:rFonts w:ascii="Arial" w:hAnsi="Arial" w:cs="Arial"/>
          <w:color w:val="auto"/>
          <w:sz w:val="20"/>
          <w:lang w:val="pl-PL"/>
        </w:rPr>
        <w:t xml:space="preserve">, i zgodnie z ofertą </w:t>
      </w:r>
      <w:r w:rsidRPr="00D0678F">
        <w:rPr>
          <w:rFonts w:ascii="Arial" w:hAnsi="Arial" w:cs="Arial"/>
          <w:color w:val="auto"/>
          <w:sz w:val="20"/>
          <w:lang w:val="pl-PL"/>
        </w:rPr>
        <w:t>Wykonawcy</w:t>
      </w:r>
      <w:r w:rsidR="00D0610E" w:rsidRPr="00D0678F">
        <w:rPr>
          <w:rFonts w:ascii="Arial" w:hAnsi="Arial" w:cs="Arial"/>
          <w:color w:val="auto"/>
          <w:sz w:val="20"/>
          <w:lang w:val="pl-PL"/>
        </w:rPr>
        <w:t xml:space="preserve"> z</w:t>
      </w:r>
      <w:r w:rsidR="00E34A8D" w:rsidRPr="00D0678F">
        <w:rPr>
          <w:rFonts w:ascii="Arial" w:hAnsi="Arial" w:cs="Arial"/>
          <w:color w:val="auto"/>
          <w:sz w:val="20"/>
          <w:lang w:val="pl-PL"/>
        </w:rPr>
        <w:t> </w:t>
      </w:r>
      <w:r w:rsidR="00D0610E" w:rsidRPr="00D0678F">
        <w:rPr>
          <w:rFonts w:ascii="Arial" w:hAnsi="Arial" w:cs="Arial"/>
          <w:color w:val="auto"/>
          <w:sz w:val="20"/>
          <w:lang w:val="pl-PL"/>
        </w:rPr>
        <w:t>dnia</w:t>
      </w:r>
      <w:r w:rsidR="00D30734">
        <w:rPr>
          <w:rFonts w:ascii="Arial" w:hAnsi="Arial" w:cs="Arial"/>
          <w:color w:val="auto"/>
          <w:sz w:val="20"/>
          <w:lang w:val="pl-PL"/>
        </w:rPr>
        <w:t xml:space="preserve"> </w:t>
      </w:r>
      <w:r w:rsidR="00D30734" w:rsidRPr="0017702D">
        <w:rPr>
          <w:rFonts w:ascii="Arial" w:hAnsi="Arial" w:cs="Arial"/>
          <w:color w:val="auto"/>
          <w:sz w:val="20"/>
          <w:highlight w:val="yellow"/>
          <w:lang w:val="pl-PL"/>
        </w:rPr>
        <w:t>…………………………</w:t>
      </w:r>
      <w:r w:rsidR="00D30734" w:rsidRPr="0017702D">
        <w:rPr>
          <w:rFonts w:ascii="Arial" w:hAnsi="Arial" w:cs="Arial"/>
          <w:color w:val="auto"/>
          <w:sz w:val="20"/>
          <w:lang w:val="pl-PL"/>
        </w:rPr>
        <w:t xml:space="preserve"> r. </w:t>
      </w:r>
      <w:r w:rsidR="00D0610E" w:rsidRPr="00D30734">
        <w:rPr>
          <w:rFonts w:ascii="Arial" w:hAnsi="Arial" w:cs="Arial"/>
          <w:color w:val="auto"/>
          <w:sz w:val="20"/>
          <w:lang w:val="pl-PL"/>
        </w:rPr>
        <w:t>stanowiącą Załącznik nr 2 do umowy</w:t>
      </w:r>
      <w:r w:rsidRPr="00D30734">
        <w:rPr>
          <w:rFonts w:ascii="Arial" w:hAnsi="Arial" w:cs="Arial"/>
          <w:color w:val="auto"/>
          <w:sz w:val="20"/>
          <w:lang w:val="pl-PL"/>
        </w:rPr>
        <w:t>.</w:t>
      </w:r>
    </w:p>
    <w:p w14:paraId="44AD0AB4" w14:textId="570158DC" w:rsidR="003513C5" w:rsidRPr="003528BC" w:rsidRDefault="003513C5" w:rsidP="33DE8A32">
      <w:pPr>
        <w:pStyle w:val="Tekstpodstawowy"/>
        <w:widowControl w:val="0"/>
        <w:numPr>
          <w:ilvl w:val="0"/>
          <w:numId w:val="28"/>
        </w:numPr>
        <w:autoSpaceDE w:val="0"/>
        <w:autoSpaceDN w:val="0"/>
        <w:spacing w:line="276" w:lineRule="auto"/>
        <w:ind w:left="426" w:hanging="426"/>
        <w:jc w:val="both"/>
        <w:rPr>
          <w:rFonts w:ascii="Arial" w:hAnsi="Arial" w:cs="Arial"/>
          <w:color w:val="auto"/>
          <w:sz w:val="20"/>
          <w:lang w:val="pl-PL"/>
        </w:rPr>
      </w:pPr>
      <w:r w:rsidRPr="6C38458A">
        <w:rPr>
          <w:rFonts w:ascii="Arial" w:hAnsi="Arial" w:cs="Arial"/>
          <w:color w:val="auto"/>
          <w:sz w:val="20"/>
          <w:lang w:val="pl-PL"/>
        </w:rPr>
        <w:t xml:space="preserve">Przed przystąpieniem do budowy wagonów Wykonawca zobowiązany jest do uzgodnienia opracowanej dokumentacji technicznej z przedstawicielem Zamawiającego </w:t>
      </w:r>
      <w:r w:rsidR="00BC578A" w:rsidRPr="6C38458A">
        <w:rPr>
          <w:rFonts w:ascii="Arial" w:hAnsi="Arial" w:cs="Arial"/>
          <w:color w:val="auto"/>
          <w:sz w:val="20"/>
          <w:lang w:val="pl-PL"/>
        </w:rPr>
        <w:t xml:space="preserve">- </w:t>
      </w:r>
      <w:r w:rsidRPr="6C38458A">
        <w:rPr>
          <w:rFonts w:ascii="Arial" w:hAnsi="Arial" w:cs="Arial"/>
          <w:color w:val="auto"/>
          <w:sz w:val="20"/>
          <w:lang w:val="pl-PL"/>
        </w:rPr>
        <w:t xml:space="preserve">DB Cargo Polska S.A. </w:t>
      </w:r>
      <w:r w:rsidRPr="33DE8A32">
        <w:rPr>
          <w:rFonts w:ascii="Arial" w:hAnsi="Arial" w:cs="Arial"/>
          <w:color w:val="auto"/>
          <w:sz w:val="20"/>
          <w:lang w:val="pl-PL"/>
        </w:rPr>
        <w:t xml:space="preserve">Najpóźniej </w:t>
      </w:r>
      <w:r w:rsidR="00F41EFB" w:rsidRPr="33DE8A32">
        <w:rPr>
          <w:rFonts w:ascii="Arial" w:hAnsi="Arial" w:cs="Arial"/>
          <w:color w:val="auto"/>
          <w:sz w:val="20"/>
          <w:lang w:val="pl-PL"/>
        </w:rPr>
        <w:t>1 (jeden) miesiąc</w:t>
      </w:r>
      <w:r w:rsidRPr="33DE8A32">
        <w:rPr>
          <w:rFonts w:ascii="Arial" w:hAnsi="Arial" w:cs="Arial"/>
          <w:color w:val="auto"/>
          <w:sz w:val="20"/>
          <w:lang w:val="pl-PL"/>
        </w:rPr>
        <w:t xml:space="preserve"> przed dostawą pierwszego wagonu, Wykonawca zobowiązany jest dostarczyć do zatwierdzenia przez </w:t>
      </w:r>
      <w:r w:rsidR="00673A54" w:rsidRPr="33DE8A32">
        <w:rPr>
          <w:rFonts w:ascii="Arial" w:hAnsi="Arial" w:cs="Arial"/>
          <w:color w:val="auto"/>
          <w:sz w:val="20"/>
          <w:lang w:val="pl-PL"/>
        </w:rPr>
        <w:t>Zamawiającego</w:t>
      </w:r>
      <w:r w:rsidRPr="33DE8A32">
        <w:rPr>
          <w:rFonts w:ascii="Arial" w:hAnsi="Arial" w:cs="Arial"/>
          <w:color w:val="auto"/>
          <w:sz w:val="20"/>
          <w:lang w:val="pl-PL"/>
        </w:rPr>
        <w:t xml:space="preserve"> poniższą dokumentację:</w:t>
      </w:r>
    </w:p>
    <w:p w14:paraId="3D8065F2" w14:textId="77777777" w:rsidR="003513C5" w:rsidRPr="003528BC" w:rsidRDefault="003513C5" w:rsidP="00B773DB">
      <w:pPr>
        <w:numPr>
          <w:ilvl w:val="3"/>
          <w:numId w:val="29"/>
        </w:numPr>
        <w:spacing w:line="276" w:lineRule="auto"/>
        <w:ind w:left="709" w:hanging="283"/>
        <w:jc w:val="both"/>
        <w:rPr>
          <w:rFonts w:ascii="Arial" w:hAnsi="Arial" w:cs="Arial"/>
          <w:color w:val="auto"/>
          <w:sz w:val="20"/>
          <w:lang w:val="pl-PL"/>
        </w:rPr>
      </w:pPr>
      <w:r w:rsidRPr="003528BC">
        <w:rPr>
          <w:rFonts w:ascii="Arial" w:hAnsi="Arial" w:cs="Arial"/>
          <w:color w:val="auto"/>
          <w:sz w:val="20"/>
          <w:lang w:val="pl-PL"/>
        </w:rPr>
        <w:t>Dokumentację techniczno-ruchową pojazdu kolejowego (DTR) zawierającą:</w:t>
      </w:r>
    </w:p>
    <w:p w14:paraId="01D3C47E" w14:textId="77777777" w:rsidR="003513C5" w:rsidRPr="003528BC" w:rsidRDefault="003513C5" w:rsidP="007571A5">
      <w:pPr>
        <w:spacing w:line="276" w:lineRule="auto"/>
        <w:ind w:left="720"/>
        <w:jc w:val="both"/>
        <w:rPr>
          <w:rFonts w:ascii="Arial" w:hAnsi="Arial" w:cs="Arial"/>
          <w:color w:val="auto"/>
          <w:sz w:val="20"/>
          <w:lang w:val="pl-PL"/>
        </w:rPr>
      </w:pPr>
      <w:r w:rsidRPr="003528BC">
        <w:rPr>
          <w:rFonts w:ascii="Arial" w:hAnsi="Arial" w:cs="Arial"/>
          <w:color w:val="auto"/>
          <w:sz w:val="20"/>
          <w:lang w:val="pl-PL"/>
        </w:rPr>
        <w:t>•</w:t>
      </w:r>
      <w:r w:rsidRPr="003528BC">
        <w:rPr>
          <w:rFonts w:ascii="Arial" w:hAnsi="Arial" w:cs="Arial"/>
          <w:color w:val="auto"/>
          <w:sz w:val="20"/>
          <w:lang w:val="pl-PL"/>
        </w:rPr>
        <w:tab/>
        <w:t>Określenie przeznaczenia pojazdu,</w:t>
      </w:r>
    </w:p>
    <w:p w14:paraId="3425C581" w14:textId="77777777" w:rsidR="003513C5" w:rsidRPr="003528BC" w:rsidRDefault="003513C5" w:rsidP="007571A5">
      <w:pPr>
        <w:spacing w:line="276" w:lineRule="auto"/>
        <w:ind w:left="720"/>
        <w:jc w:val="both"/>
        <w:rPr>
          <w:rFonts w:ascii="Arial" w:hAnsi="Arial" w:cs="Arial"/>
          <w:color w:val="auto"/>
          <w:sz w:val="20"/>
          <w:lang w:val="pl-PL"/>
        </w:rPr>
      </w:pPr>
      <w:r w:rsidRPr="003528BC">
        <w:rPr>
          <w:rFonts w:ascii="Arial" w:hAnsi="Arial" w:cs="Arial"/>
          <w:color w:val="auto"/>
          <w:sz w:val="20"/>
          <w:lang w:val="pl-PL"/>
        </w:rPr>
        <w:t>•</w:t>
      </w:r>
      <w:r w:rsidRPr="003528BC">
        <w:rPr>
          <w:rFonts w:ascii="Arial" w:hAnsi="Arial" w:cs="Arial"/>
          <w:color w:val="auto"/>
          <w:sz w:val="20"/>
          <w:lang w:val="pl-PL"/>
        </w:rPr>
        <w:tab/>
        <w:t>Dane techniczne,</w:t>
      </w:r>
    </w:p>
    <w:p w14:paraId="2816B464" w14:textId="77777777" w:rsidR="003513C5" w:rsidRPr="003528BC" w:rsidRDefault="003513C5" w:rsidP="007571A5">
      <w:pPr>
        <w:spacing w:line="276" w:lineRule="auto"/>
        <w:ind w:left="720"/>
        <w:jc w:val="both"/>
        <w:rPr>
          <w:rFonts w:ascii="Arial" w:hAnsi="Arial" w:cs="Arial"/>
          <w:color w:val="auto"/>
          <w:sz w:val="20"/>
          <w:lang w:val="pl-PL"/>
        </w:rPr>
      </w:pPr>
      <w:r w:rsidRPr="003528BC">
        <w:rPr>
          <w:rFonts w:ascii="Arial" w:hAnsi="Arial" w:cs="Arial"/>
          <w:color w:val="auto"/>
          <w:sz w:val="20"/>
          <w:lang w:val="pl-PL"/>
        </w:rPr>
        <w:t>•</w:t>
      </w:r>
      <w:r w:rsidRPr="003528BC">
        <w:rPr>
          <w:rFonts w:ascii="Arial" w:hAnsi="Arial" w:cs="Arial"/>
          <w:color w:val="auto"/>
          <w:sz w:val="20"/>
          <w:lang w:val="pl-PL"/>
        </w:rPr>
        <w:tab/>
        <w:t>Opis budowy i zasady działania</w:t>
      </w:r>
    </w:p>
    <w:p w14:paraId="0A133899" w14:textId="77777777" w:rsidR="003513C5" w:rsidRPr="003528BC" w:rsidRDefault="003513C5" w:rsidP="007571A5">
      <w:pPr>
        <w:spacing w:line="276" w:lineRule="auto"/>
        <w:ind w:left="1418"/>
        <w:jc w:val="both"/>
        <w:rPr>
          <w:rFonts w:ascii="Arial" w:hAnsi="Arial" w:cs="Arial"/>
          <w:color w:val="auto"/>
          <w:sz w:val="20"/>
          <w:lang w:val="pl-PL"/>
        </w:rPr>
      </w:pPr>
      <w:r w:rsidRPr="003528BC">
        <w:rPr>
          <w:rFonts w:ascii="Arial" w:hAnsi="Arial" w:cs="Arial"/>
          <w:color w:val="auto"/>
          <w:sz w:val="20"/>
          <w:lang w:val="pl-PL"/>
        </w:rPr>
        <w:t>- podwozie (ostoja, wózki, zestawy kołowe) wagonu,</w:t>
      </w:r>
    </w:p>
    <w:p w14:paraId="222D47EF" w14:textId="3E4D7845" w:rsidR="003513C5" w:rsidRPr="003528BC" w:rsidRDefault="003513C5" w:rsidP="007571A5">
      <w:pPr>
        <w:spacing w:line="276" w:lineRule="auto"/>
        <w:ind w:left="1418"/>
        <w:jc w:val="both"/>
        <w:rPr>
          <w:rFonts w:ascii="Arial" w:hAnsi="Arial" w:cs="Arial"/>
          <w:color w:val="auto"/>
          <w:sz w:val="20"/>
          <w:lang w:val="pl-PL"/>
        </w:rPr>
      </w:pPr>
      <w:r w:rsidRPr="1AE9DCD9">
        <w:rPr>
          <w:rFonts w:ascii="Arial" w:hAnsi="Arial" w:cs="Arial"/>
          <w:color w:val="auto"/>
          <w:sz w:val="20"/>
          <w:lang w:val="pl-PL"/>
        </w:rPr>
        <w:t>-</w:t>
      </w:r>
      <w:r w:rsidRPr="003528BC">
        <w:rPr>
          <w:rFonts w:ascii="Arial" w:hAnsi="Arial" w:cs="Arial"/>
          <w:color w:val="auto"/>
          <w:sz w:val="20"/>
          <w:lang w:val="pl-PL"/>
        </w:rPr>
        <w:t xml:space="preserve"> hamulec (w tym układ pneumatyczny, układ mechaniczny hamulca, hamulec ręczny + obliczenia hamulca),</w:t>
      </w:r>
    </w:p>
    <w:p w14:paraId="3E2D622F" w14:textId="77777777" w:rsidR="003513C5" w:rsidRPr="003528BC" w:rsidRDefault="003513C5" w:rsidP="007571A5">
      <w:pPr>
        <w:spacing w:line="276" w:lineRule="auto"/>
        <w:ind w:left="1418"/>
        <w:jc w:val="both"/>
        <w:rPr>
          <w:rFonts w:ascii="Arial" w:hAnsi="Arial" w:cs="Arial"/>
          <w:color w:val="auto"/>
          <w:sz w:val="20"/>
          <w:lang w:val="pl-PL"/>
        </w:rPr>
      </w:pPr>
      <w:r w:rsidRPr="003528BC">
        <w:rPr>
          <w:rFonts w:ascii="Arial" w:hAnsi="Arial" w:cs="Arial"/>
          <w:color w:val="auto"/>
          <w:sz w:val="20"/>
          <w:lang w:val="pl-PL"/>
        </w:rPr>
        <w:t>- urządzenia cięgłowo-zderzne,</w:t>
      </w:r>
    </w:p>
    <w:p w14:paraId="6E1C6E0D" w14:textId="77777777" w:rsidR="003513C5" w:rsidRPr="003528BC" w:rsidRDefault="003513C5" w:rsidP="007571A5">
      <w:pPr>
        <w:spacing w:line="276" w:lineRule="auto"/>
        <w:ind w:left="1418"/>
        <w:jc w:val="both"/>
        <w:rPr>
          <w:rFonts w:ascii="Arial" w:hAnsi="Arial" w:cs="Arial"/>
          <w:color w:val="auto"/>
          <w:sz w:val="20"/>
          <w:lang w:val="pl-PL"/>
        </w:rPr>
      </w:pPr>
      <w:r w:rsidRPr="003528BC">
        <w:rPr>
          <w:rFonts w:ascii="Arial" w:hAnsi="Arial" w:cs="Arial"/>
          <w:color w:val="auto"/>
          <w:sz w:val="20"/>
          <w:lang w:val="pl-PL"/>
        </w:rPr>
        <w:t>- urządzenia zewnętrzne (jeśli występują),</w:t>
      </w:r>
    </w:p>
    <w:p w14:paraId="1D36E63E" w14:textId="77777777" w:rsidR="00070812" w:rsidRDefault="05A5EAD1" w:rsidP="00070812">
      <w:pPr>
        <w:spacing w:line="276" w:lineRule="auto"/>
        <w:ind w:left="720"/>
        <w:jc w:val="both"/>
        <w:rPr>
          <w:rFonts w:ascii="Arial" w:hAnsi="Arial" w:cs="Arial"/>
          <w:color w:val="auto"/>
          <w:sz w:val="20"/>
          <w:lang w:val="pl-PL"/>
        </w:rPr>
      </w:pPr>
      <w:r w:rsidRPr="15F19940">
        <w:rPr>
          <w:rFonts w:ascii="Arial" w:hAnsi="Arial" w:cs="Arial"/>
          <w:color w:val="auto"/>
          <w:sz w:val="20"/>
          <w:lang w:val="pl-PL"/>
        </w:rPr>
        <w:t>•</w:t>
      </w:r>
      <w:r w:rsidR="003513C5" w:rsidRPr="00972785">
        <w:rPr>
          <w:lang w:val="pl-PL"/>
        </w:rPr>
        <w:tab/>
      </w:r>
      <w:r w:rsidRPr="15F19940">
        <w:rPr>
          <w:rFonts w:ascii="Arial" w:hAnsi="Arial" w:cs="Arial"/>
          <w:color w:val="auto"/>
          <w:sz w:val="20"/>
          <w:lang w:val="pl-PL"/>
        </w:rPr>
        <w:t>Instrukcja obsługi,</w:t>
      </w:r>
    </w:p>
    <w:p w14:paraId="3DE2D0F1" w14:textId="6CD3B258" w:rsidR="6065F7AA" w:rsidRPr="00070812" w:rsidRDefault="6065F7AA" w:rsidP="00070812">
      <w:pPr>
        <w:pStyle w:val="Akapitzlist"/>
        <w:numPr>
          <w:ilvl w:val="0"/>
          <w:numId w:val="99"/>
        </w:numPr>
        <w:spacing w:line="276" w:lineRule="auto"/>
        <w:ind w:hanging="731"/>
        <w:jc w:val="both"/>
        <w:rPr>
          <w:rFonts w:ascii="Arial" w:hAnsi="Arial" w:cs="Arial"/>
          <w:color w:val="auto"/>
          <w:sz w:val="20"/>
          <w:lang w:val="pl-PL"/>
        </w:rPr>
      </w:pPr>
      <w:r w:rsidRPr="00070812">
        <w:rPr>
          <w:rFonts w:ascii="Arial" w:hAnsi="Arial" w:cs="Arial"/>
          <w:color w:val="auto"/>
          <w:sz w:val="20"/>
          <w:lang w:val="pl-PL"/>
        </w:rPr>
        <w:t>Rysunki poglądowe,</w:t>
      </w:r>
    </w:p>
    <w:p w14:paraId="2A99E347" w14:textId="77777777" w:rsidR="003513C5" w:rsidRPr="003528BC" w:rsidRDefault="003513C5" w:rsidP="007571A5">
      <w:pPr>
        <w:spacing w:line="276" w:lineRule="auto"/>
        <w:ind w:left="720"/>
        <w:jc w:val="both"/>
        <w:rPr>
          <w:rFonts w:ascii="Arial" w:hAnsi="Arial" w:cs="Arial"/>
          <w:color w:val="auto"/>
          <w:sz w:val="20"/>
          <w:lang w:val="pl-PL"/>
        </w:rPr>
      </w:pPr>
      <w:r w:rsidRPr="003528BC">
        <w:rPr>
          <w:rFonts w:ascii="Arial" w:hAnsi="Arial" w:cs="Arial"/>
          <w:color w:val="auto"/>
          <w:sz w:val="20"/>
          <w:lang w:val="pl-PL"/>
        </w:rPr>
        <w:t>•</w:t>
      </w:r>
      <w:r w:rsidRPr="003528BC">
        <w:rPr>
          <w:rFonts w:ascii="Arial" w:hAnsi="Arial" w:cs="Arial"/>
          <w:color w:val="auto"/>
          <w:sz w:val="20"/>
          <w:lang w:val="pl-PL"/>
        </w:rPr>
        <w:tab/>
        <w:t>Wymagania dotyczące użytkowania i bezpieczeństwa obsługi,</w:t>
      </w:r>
    </w:p>
    <w:p w14:paraId="6CB0E86B" w14:textId="77777777" w:rsidR="003513C5" w:rsidRPr="003528BC" w:rsidRDefault="003513C5" w:rsidP="007571A5">
      <w:pPr>
        <w:spacing w:line="276" w:lineRule="auto"/>
        <w:ind w:left="720"/>
        <w:jc w:val="both"/>
        <w:rPr>
          <w:rFonts w:ascii="Arial" w:hAnsi="Arial" w:cs="Arial"/>
          <w:color w:val="auto"/>
          <w:sz w:val="20"/>
          <w:lang w:val="pl-PL"/>
        </w:rPr>
      </w:pPr>
      <w:r w:rsidRPr="00231569">
        <w:rPr>
          <w:rFonts w:ascii="Arial" w:hAnsi="Arial" w:cs="Arial"/>
          <w:color w:val="auto"/>
          <w:sz w:val="20"/>
          <w:lang w:val="pl-PL"/>
        </w:rPr>
        <w:t>•</w:t>
      </w:r>
      <w:r w:rsidRPr="00231569">
        <w:rPr>
          <w:rFonts w:ascii="Arial" w:hAnsi="Arial" w:cs="Arial"/>
          <w:color w:val="auto"/>
          <w:sz w:val="20"/>
          <w:lang w:val="pl-PL"/>
        </w:rPr>
        <w:tab/>
        <w:t>Wytyczne dotyczące utrzymania i konserwacji,</w:t>
      </w:r>
    </w:p>
    <w:p w14:paraId="59D1319A" w14:textId="77777777" w:rsidR="003513C5" w:rsidRPr="003528BC" w:rsidRDefault="003513C5" w:rsidP="007571A5">
      <w:pPr>
        <w:spacing w:line="276" w:lineRule="auto"/>
        <w:ind w:left="720"/>
        <w:jc w:val="both"/>
        <w:rPr>
          <w:rFonts w:ascii="Arial" w:hAnsi="Arial" w:cs="Arial"/>
          <w:color w:val="auto"/>
          <w:sz w:val="20"/>
          <w:lang w:val="pl-PL"/>
        </w:rPr>
      </w:pPr>
      <w:r w:rsidRPr="003528BC">
        <w:rPr>
          <w:rFonts w:ascii="Arial" w:hAnsi="Arial" w:cs="Arial"/>
          <w:color w:val="auto"/>
          <w:sz w:val="20"/>
          <w:lang w:val="pl-PL"/>
        </w:rPr>
        <w:t>•</w:t>
      </w:r>
      <w:r w:rsidRPr="003528BC">
        <w:rPr>
          <w:rFonts w:ascii="Arial" w:hAnsi="Arial" w:cs="Arial"/>
          <w:color w:val="auto"/>
          <w:sz w:val="20"/>
          <w:lang w:val="pl-PL"/>
        </w:rPr>
        <w:tab/>
        <w:t>Opis metod sprawdzania stanu technicznego i zestawienie parametrów,</w:t>
      </w:r>
    </w:p>
    <w:p w14:paraId="4968CDF7" w14:textId="77777777" w:rsidR="003513C5" w:rsidRPr="003528BC" w:rsidRDefault="003513C5" w:rsidP="007571A5">
      <w:pPr>
        <w:spacing w:line="276" w:lineRule="auto"/>
        <w:ind w:left="720"/>
        <w:jc w:val="both"/>
        <w:rPr>
          <w:rFonts w:ascii="Arial" w:hAnsi="Arial" w:cs="Arial"/>
          <w:color w:val="auto"/>
          <w:sz w:val="20"/>
          <w:lang w:val="pl-PL"/>
        </w:rPr>
      </w:pPr>
      <w:r w:rsidRPr="003528BC">
        <w:rPr>
          <w:rFonts w:ascii="Arial" w:hAnsi="Arial" w:cs="Arial"/>
          <w:color w:val="auto"/>
          <w:sz w:val="20"/>
          <w:lang w:val="pl-PL"/>
        </w:rPr>
        <w:t>•</w:t>
      </w:r>
      <w:r w:rsidRPr="003528BC">
        <w:rPr>
          <w:rFonts w:ascii="Arial" w:hAnsi="Arial" w:cs="Arial"/>
          <w:color w:val="auto"/>
          <w:sz w:val="20"/>
          <w:lang w:val="pl-PL"/>
        </w:rPr>
        <w:tab/>
        <w:t>Opis charakterystycznych usterek i metod ich usuwania,</w:t>
      </w:r>
    </w:p>
    <w:p w14:paraId="54B26195" w14:textId="5437ABF0" w:rsidR="003513C5" w:rsidRPr="003528BC" w:rsidRDefault="05A5EAD1" w:rsidP="15F19940">
      <w:pPr>
        <w:spacing w:line="276" w:lineRule="auto"/>
        <w:ind w:left="720"/>
        <w:jc w:val="both"/>
        <w:rPr>
          <w:rFonts w:ascii="Arial" w:hAnsi="Arial" w:cs="Arial"/>
          <w:color w:val="auto"/>
          <w:sz w:val="20"/>
          <w:lang w:val="pl-PL"/>
        </w:rPr>
      </w:pPr>
      <w:r w:rsidRPr="15F19940">
        <w:rPr>
          <w:rFonts w:ascii="Arial" w:hAnsi="Arial" w:cs="Arial"/>
          <w:color w:val="auto"/>
          <w:sz w:val="20"/>
          <w:lang w:val="pl-PL"/>
        </w:rPr>
        <w:t>•</w:t>
      </w:r>
      <w:r w:rsidR="003513C5" w:rsidRPr="00972785">
        <w:rPr>
          <w:lang w:val="pl-PL"/>
        </w:rPr>
        <w:tab/>
      </w:r>
      <w:r w:rsidRPr="15F19940">
        <w:rPr>
          <w:rFonts w:ascii="Arial" w:hAnsi="Arial" w:cs="Arial"/>
          <w:color w:val="auto"/>
          <w:sz w:val="20"/>
          <w:lang w:val="pl-PL"/>
        </w:rPr>
        <w:t>Wykaz części zamiennych</w:t>
      </w:r>
      <w:r w:rsidR="50A7A094" w:rsidRPr="15F19940">
        <w:rPr>
          <w:rFonts w:ascii="Arial" w:hAnsi="Arial" w:cs="Arial"/>
          <w:color w:val="auto"/>
          <w:sz w:val="20"/>
          <w:lang w:val="pl-PL"/>
        </w:rPr>
        <w:t xml:space="preserve"> oraz ich producentów</w:t>
      </w:r>
      <w:r w:rsidR="0FBC223B" w:rsidRPr="15F19940">
        <w:rPr>
          <w:rFonts w:ascii="Arial" w:hAnsi="Arial" w:cs="Arial"/>
          <w:color w:val="auto"/>
          <w:sz w:val="20"/>
          <w:lang w:val="pl-PL"/>
        </w:rPr>
        <w:t>,</w:t>
      </w:r>
    </w:p>
    <w:p w14:paraId="435CFBB8" w14:textId="0E81ECEA" w:rsidR="0EBD63D6" w:rsidRPr="00037535" w:rsidRDefault="0EBD63D6" w:rsidP="00037535">
      <w:pPr>
        <w:pStyle w:val="Akapitzlist"/>
        <w:spacing w:line="276" w:lineRule="auto"/>
        <w:ind w:left="1440"/>
        <w:jc w:val="both"/>
        <w:rPr>
          <w:rFonts w:ascii="Arial" w:hAnsi="Arial" w:cs="Arial"/>
          <w:color w:val="auto"/>
          <w:sz w:val="20"/>
          <w:lang w:val="pl-PL"/>
        </w:rPr>
      </w:pPr>
      <w:r w:rsidRPr="00B206CB">
        <w:rPr>
          <w:rFonts w:ascii="Arial" w:hAnsi="Arial" w:cs="Arial"/>
          <w:color w:val="auto"/>
          <w:sz w:val="20"/>
          <w:lang w:val="pl-PL"/>
        </w:rPr>
        <w:t>Załączniki obejmujące w szczególności :</w:t>
      </w:r>
      <w:r w:rsidRPr="00037535">
        <w:rPr>
          <w:rFonts w:ascii="Arial" w:hAnsi="Arial" w:cs="Arial"/>
          <w:color w:val="auto"/>
          <w:sz w:val="20"/>
          <w:lang w:val="pl-PL"/>
        </w:rPr>
        <w:t>Sche</w:t>
      </w:r>
      <w:r w:rsidR="00D13712" w:rsidRPr="00037535">
        <w:rPr>
          <w:rFonts w:ascii="Arial" w:hAnsi="Arial" w:cs="Arial"/>
          <w:color w:val="auto"/>
          <w:sz w:val="20"/>
          <w:lang w:val="pl-PL"/>
        </w:rPr>
        <w:t>m</w:t>
      </w:r>
      <w:r w:rsidRPr="00037535">
        <w:rPr>
          <w:rFonts w:ascii="Arial" w:hAnsi="Arial" w:cs="Arial"/>
          <w:color w:val="auto"/>
          <w:sz w:val="20"/>
          <w:lang w:val="pl-PL"/>
        </w:rPr>
        <w:t>aty blokowe,</w:t>
      </w:r>
      <w:r w:rsidR="00D13712" w:rsidRPr="00037535">
        <w:rPr>
          <w:rFonts w:ascii="Arial" w:hAnsi="Arial" w:cs="Arial"/>
          <w:color w:val="auto"/>
          <w:sz w:val="20"/>
          <w:lang w:val="pl-PL"/>
        </w:rPr>
        <w:t xml:space="preserve"> </w:t>
      </w:r>
      <w:r w:rsidRPr="00037535">
        <w:rPr>
          <w:rFonts w:ascii="Arial" w:hAnsi="Arial" w:cs="Arial"/>
          <w:color w:val="auto"/>
          <w:sz w:val="20"/>
          <w:lang w:val="pl-PL"/>
        </w:rPr>
        <w:t>ideowe,</w:t>
      </w:r>
      <w:r w:rsidR="00D13712" w:rsidRPr="00037535">
        <w:rPr>
          <w:rFonts w:ascii="Arial" w:hAnsi="Arial" w:cs="Arial"/>
          <w:color w:val="auto"/>
          <w:sz w:val="20"/>
          <w:lang w:val="pl-PL"/>
        </w:rPr>
        <w:t xml:space="preserve"> </w:t>
      </w:r>
      <w:r w:rsidRPr="00037535">
        <w:rPr>
          <w:rFonts w:ascii="Arial" w:hAnsi="Arial" w:cs="Arial"/>
          <w:color w:val="auto"/>
          <w:sz w:val="20"/>
          <w:lang w:val="pl-PL"/>
        </w:rPr>
        <w:t>montażowe, wykresy, rysunki, i algorytmy oprogramowania</w:t>
      </w:r>
      <w:r w:rsidR="00037535">
        <w:rPr>
          <w:rFonts w:ascii="Arial" w:hAnsi="Arial" w:cs="Arial"/>
          <w:color w:val="auto"/>
          <w:sz w:val="20"/>
          <w:lang w:val="pl-PL"/>
        </w:rPr>
        <w:t>;</w:t>
      </w:r>
    </w:p>
    <w:p w14:paraId="5A567DB3" w14:textId="77777777" w:rsidR="003513C5" w:rsidRPr="003528BC" w:rsidRDefault="003513C5" w:rsidP="007571A5">
      <w:pPr>
        <w:spacing w:after="120" w:line="276" w:lineRule="auto"/>
        <w:ind w:left="709"/>
        <w:jc w:val="both"/>
        <w:rPr>
          <w:rFonts w:ascii="Arial" w:hAnsi="Arial" w:cs="Arial"/>
          <w:color w:val="auto"/>
          <w:sz w:val="20"/>
          <w:lang w:val="pl-PL"/>
        </w:rPr>
      </w:pPr>
      <w:r w:rsidRPr="003528BC">
        <w:rPr>
          <w:rFonts w:ascii="Arial" w:hAnsi="Arial" w:cs="Arial"/>
          <w:color w:val="auto"/>
          <w:sz w:val="20"/>
          <w:lang w:val="pl-PL"/>
        </w:rPr>
        <w:t>•</w:t>
      </w:r>
      <w:r w:rsidRPr="003528BC">
        <w:rPr>
          <w:rFonts w:ascii="Arial" w:hAnsi="Arial" w:cs="Arial"/>
          <w:color w:val="auto"/>
          <w:sz w:val="20"/>
          <w:lang w:val="pl-PL"/>
        </w:rPr>
        <w:tab/>
        <w:t>Zasady recyklingu</w:t>
      </w:r>
      <w:r w:rsidR="00C75EF4" w:rsidRPr="003528BC">
        <w:rPr>
          <w:rFonts w:ascii="Arial" w:hAnsi="Arial" w:cs="Arial"/>
          <w:color w:val="auto"/>
          <w:sz w:val="20"/>
          <w:lang w:val="pl-PL"/>
        </w:rPr>
        <w:t>;</w:t>
      </w:r>
    </w:p>
    <w:p w14:paraId="43211D6F" w14:textId="77777777" w:rsidR="003513C5" w:rsidRPr="003528BC" w:rsidRDefault="003513C5" w:rsidP="00B773DB">
      <w:pPr>
        <w:numPr>
          <w:ilvl w:val="3"/>
          <w:numId w:val="29"/>
        </w:numPr>
        <w:spacing w:after="120" w:line="276" w:lineRule="auto"/>
        <w:ind w:left="709"/>
        <w:jc w:val="both"/>
        <w:rPr>
          <w:rFonts w:ascii="Arial" w:hAnsi="Arial" w:cs="Arial"/>
          <w:color w:val="auto"/>
          <w:sz w:val="20"/>
          <w:lang w:val="pl-PL"/>
        </w:rPr>
      </w:pPr>
      <w:r w:rsidRPr="003528BC">
        <w:rPr>
          <w:rFonts w:ascii="Arial" w:hAnsi="Arial" w:cs="Arial"/>
          <w:bCs/>
          <w:color w:val="auto"/>
          <w:sz w:val="20"/>
          <w:lang w:val="pl-PL" w:eastAsia="pl-PL"/>
        </w:rPr>
        <w:t>Dokumentację konstrukcyjną wraz z warunkami technicznymi wykonania (rysunki zestawieniowe i wykonawcze podzespołów i części)</w:t>
      </w:r>
      <w:r w:rsidR="00C75EF4" w:rsidRPr="003528BC">
        <w:rPr>
          <w:rFonts w:ascii="Arial" w:hAnsi="Arial" w:cs="Arial"/>
          <w:bCs/>
          <w:color w:val="auto"/>
          <w:sz w:val="20"/>
          <w:lang w:val="pl-PL" w:eastAsia="pl-PL"/>
        </w:rPr>
        <w:t>;</w:t>
      </w:r>
    </w:p>
    <w:p w14:paraId="68730A42" w14:textId="77777777" w:rsidR="003513C5" w:rsidRPr="003528BC" w:rsidRDefault="003513C5" w:rsidP="00B773DB">
      <w:pPr>
        <w:numPr>
          <w:ilvl w:val="3"/>
          <w:numId w:val="29"/>
        </w:numPr>
        <w:spacing w:line="276" w:lineRule="auto"/>
        <w:ind w:left="709"/>
        <w:jc w:val="both"/>
        <w:rPr>
          <w:rFonts w:ascii="Arial" w:hAnsi="Arial" w:cs="Arial"/>
          <w:color w:val="auto"/>
          <w:sz w:val="20"/>
          <w:lang w:val="pl-PL"/>
        </w:rPr>
      </w:pPr>
      <w:r w:rsidRPr="003528BC">
        <w:rPr>
          <w:rFonts w:ascii="Arial" w:hAnsi="Arial" w:cs="Arial"/>
          <w:color w:val="auto"/>
          <w:sz w:val="20"/>
          <w:lang w:val="pl-PL"/>
        </w:rPr>
        <w:t>Warunki techniczne odbioru pojazdu kolejowego, jego zespołów i podzespołów (WTO) zawierając</w:t>
      </w:r>
      <w:r w:rsidR="00CA1315" w:rsidRPr="003528BC">
        <w:rPr>
          <w:rFonts w:ascii="Arial" w:hAnsi="Arial" w:cs="Arial"/>
          <w:color w:val="auto"/>
          <w:sz w:val="20"/>
          <w:lang w:val="pl-PL"/>
        </w:rPr>
        <w:t>e</w:t>
      </w:r>
      <w:r w:rsidRPr="003528BC">
        <w:rPr>
          <w:rFonts w:ascii="Arial" w:hAnsi="Arial" w:cs="Arial"/>
          <w:color w:val="auto"/>
          <w:sz w:val="20"/>
          <w:lang w:val="pl-PL"/>
        </w:rPr>
        <w:t>:</w:t>
      </w:r>
    </w:p>
    <w:p w14:paraId="205D6523" w14:textId="77777777" w:rsidR="003513C5" w:rsidRPr="003528BC" w:rsidRDefault="003513C5" w:rsidP="00B773DB">
      <w:pPr>
        <w:numPr>
          <w:ilvl w:val="0"/>
          <w:numId w:val="26"/>
        </w:numPr>
        <w:spacing w:line="276" w:lineRule="auto"/>
        <w:ind w:left="1276" w:hanging="567"/>
        <w:jc w:val="both"/>
        <w:rPr>
          <w:rFonts w:ascii="Arial" w:hAnsi="Arial" w:cs="Arial"/>
          <w:color w:val="auto"/>
          <w:sz w:val="20"/>
        </w:rPr>
      </w:pPr>
      <w:r w:rsidRPr="003528BC">
        <w:rPr>
          <w:rFonts w:ascii="Arial" w:hAnsi="Arial" w:cs="Arial"/>
          <w:color w:val="auto"/>
          <w:sz w:val="20"/>
          <w:lang w:val="pl-PL"/>
        </w:rPr>
        <w:t>Określenie</w:t>
      </w:r>
      <w:r w:rsidRPr="003528BC">
        <w:rPr>
          <w:rFonts w:ascii="Arial" w:hAnsi="Arial" w:cs="Arial"/>
          <w:color w:val="auto"/>
          <w:sz w:val="20"/>
        </w:rPr>
        <w:t xml:space="preserve"> </w:t>
      </w:r>
      <w:r w:rsidRPr="003528BC">
        <w:rPr>
          <w:rFonts w:ascii="Arial" w:hAnsi="Arial" w:cs="Arial"/>
          <w:color w:val="auto"/>
          <w:sz w:val="20"/>
          <w:lang w:val="pl-PL"/>
        </w:rPr>
        <w:t>przedmiotu</w:t>
      </w:r>
      <w:r w:rsidRPr="003528BC">
        <w:rPr>
          <w:rFonts w:ascii="Arial" w:hAnsi="Arial" w:cs="Arial"/>
          <w:color w:val="auto"/>
          <w:sz w:val="20"/>
        </w:rPr>
        <w:t xml:space="preserve"> </w:t>
      </w:r>
      <w:r w:rsidRPr="003528BC">
        <w:rPr>
          <w:rFonts w:ascii="Arial" w:hAnsi="Arial" w:cs="Arial"/>
          <w:color w:val="auto"/>
          <w:sz w:val="20"/>
          <w:lang w:val="pl-PL"/>
        </w:rPr>
        <w:t>warunków</w:t>
      </w:r>
      <w:r w:rsidRPr="003528BC">
        <w:rPr>
          <w:rFonts w:ascii="Arial" w:hAnsi="Arial" w:cs="Arial"/>
          <w:color w:val="auto"/>
          <w:sz w:val="20"/>
        </w:rPr>
        <w:t>,</w:t>
      </w:r>
    </w:p>
    <w:p w14:paraId="39FDBD6B" w14:textId="77777777" w:rsidR="003513C5" w:rsidRPr="003528BC" w:rsidRDefault="003513C5" w:rsidP="00B773DB">
      <w:pPr>
        <w:numPr>
          <w:ilvl w:val="0"/>
          <w:numId w:val="26"/>
        </w:numPr>
        <w:spacing w:line="276" w:lineRule="auto"/>
        <w:ind w:left="1276" w:hanging="567"/>
        <w:jc w:val="both"/>
        <w:rPr>
          <w:rFonts w:ascii="Arial" w:hAnsi="Arial" w:cs="Arial"/>
          <w:color w:val="auto"/>
          <w:sz w:val="20"/>
        </w:rPr>
      </w:pPr>
      <w:r w:rsidRPr="003528BC">
        <w:rPr>
          <w:rFonts w:ascii="Arial" w:hAnsi="Arial" w:cs="Arial"/>
          <w:color w:val="auto"/>
          <w:sz w:val="20"/>
          <w:lang w:val="pl-PL"/>
        </w:rPr>
        <w:t>Zakres</w:t>
      </w:r>
      <w:r w:rsidRPr="003528BC">
        <w:rPr>
          <w:rFonts w:ascii="Arial" w:hAnsi="Arial" w:cs="Arial"/>
          <w:color w:val="auto"/>
          <w:sz w:val="20"/>
        </w:rPr>
        <w:t xml:space="preserve"> </w:t>
      </w:r>
      <w:r w:rsidRPr="003528BC">
        <w:rPr>
          <w:rFonts w:ascii="Arial" w:hAnsi="Arial" w:cs="Arial"/>
          <w:color w:val="auto"/>
          <w:sz w:val="20"/>
          <w:lang w:val="pl-PL"/>
        </w:rPr>
        <w:t>stosowania</w:t>
      </w:r>
      <w:r w:rsidRPr="003528BC">
        <w:rPr>
          <w:rFonts w:ascii="Arial" w:hAnsi="Arial" w:cs="Arial"/>
          <w:color w:val="auto"/>
          <w:sz w:val="20"/>
        </w:rPr>
        <w:t>,</w:t>
      </w:r>
    </w:p>
    <w:p w14:paraId="56587335" w14:textId="77777777" w:rsidR="003513C5" w:rsidRPr="003528BC" w:rsidRDefault="003513C5" w:rsidP="00B773DB">
      <w:pPr>
        <w:numPr>
          <w:ilvl w:val="0"/>
          <w:numId w:val="26"/>
        </w:numPr>
        <w:spacing w:line="276" w:lineRule="auto"/>
        <w:ind w:left="1276" w:hanging="567"/>
        <w:jc w:val="both"/>
        <w:rPr>
          <w:rFonts w:ascii="Arial" w:hAnsi="Arial" w:cs="Arial"/>
          <w:color w:val="auto"/>
          <w:sz w:val="20"/>
          <w:lang w:val="pl-PL"/>
        </w:rPr>
      </w:pPr>
      <w:r w:rsidRPr="003528BC">
        <w:rPr>
          <w:rFonts w:ascii="Arial" w:hAnsi="Arial" w:cs="Arial"/>
          <w:color w:val="auto"/>
          <w:sz w:val="20"/>
          <w:lang w:val="pl-PL"/>
        </w:rPr>
        <w:t>Wykaz stosowanych określeń, jeśli nie są one zawarte w odpowiednich normach krajowych,</w:t>
      </w:r>
    </w:p>
    <w:p w14:paraId="1A48A115" w14:textId="77777777" w:rsidR="003513C5" w:rsidRPr="003528BC" w:rsidRDefault="003513C5" w:rsidP="00B773DB">
      <w:pPr>
        <w:numPr>
          <w:ilvl w:val="0"/>
          <w:numId w:val="26"/>
        </w:numPr>
        <w:spacing w:line="276" w:lineRule="auto"/>
        <w:ind w:left="1276" w:hanging="567"/>
        <w:jc w:val="both"/>
        <w:rPr>
          <w:rFonts w:ascii="Arial" w:hAnsi="Arial" w:cs="Arial"/>
          <w:color w:val="auto"/>
          <w:sz w:val="20"/>
        </w:rPr>
      </w:pPr>
      <w:r w:rsidRPr="003528BC">
        <w:rPr>
          <w:rFonts w:ascii="Arial" w:hAnsi="Arial" w:cs="Arial"/>
          <w:color w:val="auto"/>
          <w:sz w:val="20"/>
          <w:lang w:val="pl-PL"/>
        </w:rPr>
        <w:t>Wykaz</w:t>
      </w:r>
      <w:r w:rsidRPr="003528BC">
        <w:rPr>
          <w:rFonts w:ascii="Arial" w:hAnsi="Arial" w:cs="Arial"/>
          <w:color w:val="auto"/>
          <w:sz w:val="20"/>
        </w:rPr>
        <w:t xml:space="preserve"> </w:t>
      </w:r>
      <w:r w:rsidRPr="003528BC">
        <w:rPr>
          <w:rFonts w:ascii="Arial" w:hAnsi="Arial" w:cs="Arial"/>
          <w:color w:val="auto"/>
          <w:sz w:val="20"/>
          <w:lang w:val="pl-PL"/>
        </w:rPr>
        <w:t>stosowanych</w:t>
      </w:r>
      <w:r w:rsidRPr="003528BC">
        <w:rPr>
          <w:rFonts w:ascii="Arial" w:hAnsi="Arial" w:cs="Arial"/>
          <w:color w:val="auto"/>
          <w:sz w:val="20"/>
        </w:rPr>
        <w:t xml:space="preserve"> </w:t>
      </w:r>
      <w:r w:rsidRPr="003528BC">
        <w:rPr>
          <w:rFonts w:ascii="Arial" w:hAnsi="Arial" w:cs="Arial"/>
          <w:color w:val="auto"/>
          <w:sz w:val="20"/>
          <w:lang w:val="pl-PL"/>
        </w:rPr>
        <w:t>określeń</w:t>
      </w:r>
      <w:r w:rsidRPr="003528BC">
        <w:rPr>
          <w:rFonts w:ascii="Arial" w:hAnsi="Arial" w:cs="Arial"/>
          <w:color w:val="auto"/>
          <w:sz w:val="20"/>
        </w:rPr>
        <w:t>,</w:t>
      </w:r>
    </w:p>
    <w:p w14:paraId="6F585A86" w14:textId="77777777" w:rsidR="003513C5" w:rsidRPr="003528BC" w:rsidRDefault="003513C5" w:rsidP="00B773DB">
      <w:pPr>
        <w:numPr>
          <w:ilvl w:val="0"/>
          <w:numId w:val="26"/>
        </w:numPr>
        <w:spacing w:line="276" w:lineRule="auto"/>
        <w:ind w:left="1276" w:hanging="567"/>
        <w:jc w:val="both"/>
        <w:rPr>
          <w:rFonts w:ascii="Arial" w:hAnsi="Arial" w:cs="Arial"/>
          <w:color w:val="auto"/>
          <w:sz w:val="20"/>
          <w:lang w:val="pl-PL"/>
        </w:rPr>
      </w:pPr>
      <w:r w:rsidRPr="003528BC">
        <w:rPr>
          <w:rFonts w:ascii="Arial" w:hAnsi="Arial" w:cs="Arial"/>
          <w:color w:val="auto"/>
          <w:sz w:val="20"/>
          <w:lang w:val="pl-PL"/>
        </w:rPr>
        <w:t>Wzory kart pomiarowych i protokołów odbioru</w:t>
      </w:r>
      <w:r w:rsidR="00CA1315" w:rsidRPr="003528BC">
        <w:rPr>
          <w:rFonts w:ascii="Arial" w:hAnsi="Arial" w:cs="Arial"/>
          <w:color w:val="auto"/>
          <w:sz w:val="20"/>
          <w:lang w:val="pl-PL"/>
        </w:rPr>
        <w:t>,</w:t>
      </w:r>
    </w:p>
    <w:p w14:paraId="2B95B3DA" w14:textId="77777777" w:rsidR="003513C5" w:rsidRPr="003528BC" w:rsidRDefault="003513C5" w:rsidP="00B773DB">
      <w:pPr>
        <w:numPr>
          <w:ilvl w:val="0"/>
          <w:numId w:val="26"/>
        </w:numPr>
        <w:spacing w:line="276" w:lineRule="auto"/>
        <w:ind w:left="1276" w:hanging="567"/>
        <w:jc w:val="both"/>
        <w:rPr>
          <w:rFonts w:ascii="Arial" w:hAnsi="Arial" w:cs="Arial"/>
          <w:color w:val="auto"/>
          <w:sz w:val="20"/>
          <w:lang w:val="pl-PL"/>
        </w:rPr>
      </w:pPr>
      <w:r w:rsidRPr="003528BC">
        <w:rPr>
          <w:rFonts w:ascii="Arial" w:hAnsi="Arial" w:cs="Arial"/>
          <w:color w:val="auto"/>
          <w:sz w:val="20"/>
          <w:lang w:val="pl-PL"/>
        </w:rPr>
        <w:t>Wymagania techniczne, których dotrzymanie podlega sprawdzeniu pod kątem zapewnienia wymaganego poziomu jakości w procesie przygotowania produkcji, w produkcji i eksploatacji,</w:t>
      </w:r>
    </w:p>
    <w:p w14:paraId="29217EB3" w14:textId="77777777" w:rsidR="003513C5" w:rsidRPr="003528BC" w:rsidRDefault="003513C5" w:rsidP="00B773DB">
      <w:pPr>
        <w:numPr>
          <w:ilvl w:val="0"/>
          <w:numId w:val="26"/>
        </w:numPr>
        <w:spacing w:after="120" w:line="276" w:lineRule="auto"/>
        <w:ind w:left="1276" w:hanging="567"/>
        <w:jc w:val="both"/>
        <w:rPr>
          <w:rFonts w:ascii="Arial" w:hAnsi="Arial" w:cs="Arial"/>
          <w:color w:val="auto"/>
          <w:sz w:val="20"/>
          <w:lang w:val="pl-PL"/>
        </w:rPr>
      </w:pPr>
      <w:r w:rsidRPr="003528BC">
        <w:rPr>
          <w:rFonts w:ascii="Arial" w:hAnsi="Arial" w:cs="Arial"/>
          <w:color w:val="auto"/>
          <w:sz w:val="20"/>
          <w:lang w:val="pl-PL"/>
        </w:rPr>
        <w:t>Program, opis i ocenę wyników badań</w:t>
      </w:r>
      <w:r w:rsidR="00882942" w:rsidRPr="003528BC">
        <w:rPr>
          <w:rFonts w:ascii="Arial" w:hAnsi="Arial" w:cs="Arial"/>
          <w:color w:val="auto"/>
          <w:sz w:val="20"/>
          <w:lang w:val="pl-PL"/>
        </w:rPr>
        <w:t xml:space="preserve"> prototypu wraz z opiniami jednostek badawczych i notyfikowanych</w:t>
      </w:r>
      <w:r w:rsidR="00C75EF4" w:rsidRPr="003528BC">
        <w:rPr>
          <w:rFonts w:ascii="Arial" w:hAnsi="Arial" w:cs="Arial"/>
          <w:color w:val="auto"/>
          <w:sz w:val="20"/>
          <w:lang w:val="pl-PL"/>
        </w:rPr>
        <w:t>;</w:t>
      </w:r>
    </w:p>
    <w:p w14:paraId="05065DF7" w14:textId="5DDE1F2B" w:rsidR="003513C5" w:rsidRPr="003528BC" w:rsidRDefault="003513C5" w:rsidP="4014819E">
      <w:pPr>
        <w:numPr>
          <w:ilvl w:val="3"/>
          <w:numId w:val="29"/>
        </w:numPr>
        <w:spacing w:line="276" w:lineRule="auto"/>
        <w:ind w:left="709"/>
        <w:jc w:val="both"/>
        <w:rPr>
          <w:rFonts w:ascii="Arial" w:hAnsi="Arial" w:cs="Arial"/>
          <w:color w:val="auto"/>
          <w:sz w:val="20"/>
          <w:lang w:val="pl-PL"/>
        </w:rPr>
      </w:pPr>
      <w:r w:rsidRPr="4014819E">
        <w:rPr>
          <w:rFonts w:ascii="Arial" w:hAnsi="Arial" w:cs="Arial"/>
          <w:color w:val="auto"/>
          <w:sz w:val="20"/>
          <w:lang w:val="pl-PL"/>
        </w:rPr>
        <w:lastRenderedPageBreak/>
        <w:t>Dokumentacj</w:t>
      </w:r>
      <w:r w:rsidR="00CA1315" w:rsidRPr="4014819E">
        <w:rPr>
          <w:rFonts w:ascii="Arial" w:hAnsi="Arial" w:cs="Arial"/>
          <w:color w:val="auto"/>
          <w:sz w:val="20"/>
          <w:lang w:val="pl-PL"/>
        </w:rPr>
        <w:t>ę</w:t>
      </w:r>
      <w:r w:rsidRPr="4014819E">
        <w:rPr>
          <w:rFonts w:ascii="Arial" w:hAnsi="Arial" w:cs="Arial"/>
          <w:color w:val="auto"/>
          <w:sz w:val="20"/>
          <w:lang w:val="pl-PL"/>
        </w:rPr>
        <w:t xml:space="preserve"> systemu utrzymania</w:t>
      </w:r>
      <w:r w:rsidR="00030EAF">
        <w:rPr>
          <w:rFonts w:ascii="Arial" w:hAnsi="Arial" w:cs="Arial"/>
          <w:color w:val="auto"/>
          <w:sz w:val="20"/>
          <w:lang w:val="pl-PL"/>
        </w:rPr>
        <w:t xml:space="preserve"> </w:t>
      </w:r>
      <w:r w:rsidR="5530BBB9" w:rsidRPr="4014819E">
        <w:rPr>
          <w:rFonts w:ascii="Arial" w:hAnsi="Arial" w:cs="Arial"/>
          <w:color w:val="auto"/>
          <w:sz w:val="20"/>
          <w:lang w:val="pl-PL"/>
        </w:rPr>
        <w:t>(DSU)</w:t>
      </w:r>
      <w:r w:rsidRPr="4014819E">
        <w:rPr>
          <w:rFonts w:ascii="Arial" w:hAnsi="Arial" w:cs="Arial"/>
          <w:color w:val="auto"/>
          <w:sz w:val="20"/>
          <w:lang w:val="pl-PL"/>
        </w:rPr>
        <w:t xml:space="preserve"> wg § 13</w:t>
      </w:r>
      <w:r w:rsidR="00CA1315" w:rsidRPr="4014819E">
        <w:rPr>
          <w:rFonts w:ascii="Arial" w:hAnsi="Arial" w:cs="Arial"/>
          <w:color w:val="auto"/>
          <w:sz w:val="20"/>
          <w:lang w:val="pl-PL"/>
        </w:rPr>
        <w:t xml:space="preserve"> ust. </w:t>
      </w:r>
      <w:r w:rsidRPr="4014819E">
        <w:rPr>
          <w:rFonts w:ascii="Arial" w:hAnsi="Arial" w:cs="Arial"/>
          <w:color w:val="auto"/>
          <w:sz w:val="20"/>
          <w:lang w:val="pl-PL"/>
        </w:rPr>
        <w:t xml:space="preserve">1 </w:t>
      </w:r>
      <w:r w:rsidR="00CA1315" w:rsidRPr="4014819E">
        <w:rPr>
          <w:rFonts w:ascii="Arial" w:hAnsi="Arial" w:cs="Arial"/>
          <w:color w:val="auto"/>
          <w:sz w:val="20"/>
          <w:lang w:val="pl-PL"/>
        </w:rPr>
        <w:t>r</w:t>
      </w:r>
      <w:r w:rsidRPr="4014819E">
        <w:rPr>
          <w:rFonts w:ascii="Arial" w:hAnsi="Arial" w:cs="Arial"/>
          <w:color w:val="auto"/>
          <w:sz w:val="20"/>
          <w:lang w:val="pl-PL"/>
        </w:rPr>
        <w:t xml:space="preserve">ozporządzenia Ministra Infrastruktury </w:t>
      </w:r>
      <w:r w:rsidR="00CA1315" w:rsidRPr="4014819E">
        <w:rPr>
          <w:rFonts w:ascii="Arial" w:hAnsi="Arial" w:cs="Arial"/>
          <w:color w:val="auto"/>
          <w:sz w:val="20"/>
          <w:lang w:val="pl-PL"/>
        </w:rPr>
        <w:t xml:space="preserve">z dnia 12 października 2005 r. </w:t>
      </w:r>
      <w:r w:rsidRPr="4014819E">
        <w:rPr>
          <w:rFonts w:ascii="Arial" w:hAnsi="Arial" w:cs="Arial"/>
          <w:color w:val="auto"/>
          <w:sz w:val="20"/>
          <w:lang w:val="pl-PL"/>
        </w:rPr>
        <w:t>w sprawie ogólnych warunków technicznych eksploatacji pojazdów kolejowych</w:t>
      </w:r>
      <w:r w:rsidR="00CA1315" w:rsidRPr="4014819E">
        <w:rPr>
          <w:rFonts w:ascii="Arial" w:hAnsi="Arial" w:cs="Arial"/>
          <w:color w:val="auto"/>
          <w:sz w:val="20"/>
          <w:lang w:val="pl-PL"/>
        </w:rPr>
        <w:t xml:space="preserve"> (t.j. </w:t>
      </w:r>
      <w:r w:rsidRPr="4014819E">
        <w:rPr>
          <w:rFonts w:ascii="Arial" w:hAnsi="Arial" w:cs="Arial"/>
          <w:color w:val="auto"/>
          <w:sz w:val="20"/>
          <w:lang w:val="pl-PL"/>
        </w:rPr>
        <w:t xml:space="preserve">Dz. U. </w:t>
      </w:r>
      <w:r w:rsidR="00CA1315" w:rsidRPr="4014819E">
        <w:rPr>
          <w:rFonts w:ascii="Arial" w:hAnsi="Arial" w:cs="Arial"/>
          <w:color w:val="auto"/>
          <w:sz w:val="20"/>
          <w:lang w:val="pl-PL"/>
        </w:rPr>
        <w:t xml:space="preserve">z 2016 r., poz. 226 </w:t>
      </w:r>
      <w:r w:rsidRPr="4014819E">
        <w:rPr>
          <w:rFonts w:ascii="Arial" w:hAnsi="Arial" w:cs="Arial"/>
          <w:color w:val="auto"/>
          <w:sz w:val="20"/>
          <w:lang w:val="pl-PL"/>
        </w:rPr>
        <w:t>z późn. zm</w:t>
      </w:r>
      <w:r w:rsidR="00CA1315" w:rsidRPr="4014819E">
        <w:rPr>
          <w:rFonts w:ascii="Arial" w:hAnsi="Arial" w:cs="Arial"/>
          <w:color w:val="auto"/>
          <w:sz w:val="20"/>
          <w:lang w:val="pl-PL"/>
        </w:rPr>
        <w:t>.</w:t>
      </w:r>
      <w:r w:rsidR="004B5563" w:rsidRPr="4014819E">
        <w:rPr>
          <w:rFonts w:ascii="Arial" w:hAnsi="Arial" w:cs="Arial"/>
          <w:color w:val="auto"/>
          <w:sz w:val="20"/>
          <w:lang w:val="pl-PL"/>
        </w:rPr>
        <w:t>, dalej: rozporządzenie w sprawie ogólnych warunków</w:t>
      </w:r>
      <w:r w:rsidRPr="4014819E">
        <w:rPr>
          <w:rFonts w:ascii="Arial" w:hAnsi="Arial" w:cs="Arial"/>
          <w:color w:val="auto"/>
          <w:sz w:val="20"/>
          <w:lang w:val="pl-PL"/>
        </w:rPr>
        <w:t>) zawierającą:</w:t>
      </w:r>
    </w:p>
    <w:p w14:paraId="604F8467" w14:textId="77777777" w:rsidR="003513C5" w:rsidRPr="00320656" w:rsidRDefault="003513C5" w:rsidP="00B773DB">
      <w:pPr>
        <w:numPr>
          <w:ilvl w:val="0"/>
          <w:numId w:val="27"/>
        </w:numPr>
        <w:spacing w:line="276" w:lineRule="auto"/>
        <w:ind w:left="1276" w:hanging="567"/>
        <w:jc w:val="both"/>
        <w:rPr>
          <w:rFonts w:ascii="Arial" w:hAnsi="Arial" w:cs="Arial"/>
          <w:color w:val="auto"/>
          <w:sz w:val="20"/>
          <w:lang w:val="pl-PL"/>
        </w:rPr>
      </w:pPr>
      <w:r w:rsidRPr="00320656">
        <w:rPr>
          <w:rFonts w:ascii="Arial" w:hAnsi="Arial" w:cs="Arial"/>
          <w:color w:val="auto"/>
          <w:sz w:val="20"/>
          <w:lang w:val="pl-PL"/>
        </w:rPr>
        <w:t>opis funkcjonalny pojazdu z podziałem na jego elementy składowe w procesie utrzymania,</w:t>
      </w:r>
    </w:p>
    <w:p w14:paraId="65973BAE" w14:textId="77777777" w:rsidR="003513C5" w:rsidRPr="00320656" w:rsidRDefault="003513C5" w:rsidP="00B773DB">
      <w:pPr>
        <w:numPr>
          <w:ilvl w:val="0"/>
          <w:numId w:val="27"/>
        </w:numPr>
        <w:spacing w:line="276" w:lineRule="auto"/>
        <w:ind w:left="1276" w:hanging="567"/>
        <w:jc w:val="both"/>
        <w:rPr>
          <w:rFonts w:ascii="Arial" w:hAnsi="Arial" w:cs="Arial"/>
          <w:color w:val="auto"/>
          <w:sz w:val="20"/>
        </w:rPr>
      </w:pPr>
      <w:r w:rsidRPr="00320656">
        <w:rPr>
          <w:rFonts w:ascii="Arial" w:hAnsi="Arial" w:cs="Arial"/>
          <w:color w:val="auto"/>
          <w:sz w:val="20"/>
          <w:lang w:val="pl-PL"/>
        </w:rPr>
        <w:t>dokumentację</w:t>
      </w:r>
      <w:r w:rsidRPr="00320656">
        <w:rPr>
          <w:rFonts w:ascii="Arial" w:hAnsi="Arial" w:cs="Arial"/>
          <w:color w:val="auto"/>
          <w:sz w:val="20"/>
        </w:rPr>
        <w:t xml:space="preserve"> </w:t>
      </w:r>
      <w:r w:rsidRPr="00320656">
        <w:rPr>
          <w:rFonts w:ascii="Arial" w:hAnsi="Arial" w:cs="Arial"/>
          <w:color w:val="auto"/>
          <w:sz w:val="20"/>
          <w:lang w:val="pl-PL"/>
        </w:rPr>
        <w:t>zawierającą</w:t>
      </w:r>
      <w:r w:rsidRPr="00320656">
        <w:rPr>
          <w:rFonts w:ascii="Arial" w:hAnsi="Arial" w:cs="Arial"/>
          <w:color w:val="auto"/>
          <w:sz w:val="20"/>
        </w:rPr>
        <w:t>:</w:t>
      </w:r>
    </w:p>
    <w:p w14:paraId="75D9815C" w14:textId="77777777" w:rsidR="003528BC" w:rsidRPr="00320656" w:rsidRDefault="00CA1315" w:rsidP="007571A5">
      <w:pPr>
        <w:spacing w:line="276" w:lineRule="auto"/>
        <w:ind w:left="1276"/>
        <w:jc w:val="both"/>
        <w:rPr>
          <w:rFonts w:ascii="Arial" w:hAnsi="Arial" w:cs="Arial"/>
          <w:color w:val="auto"/>
          <w:sz w:val="20"/>
          <w:lang w:val="pl-PL"/>
        </w:rPr>
      </w:pPr>
      <w:r w:rsidRPr="00320656">
        <w:rPr>
          <w:rFonts w:ascii="Arial" w:hAnsi="Arial" w:cs="Arial"/>
          <w:color w:val="auto"/>
          <w:sz w:val="20"/>
          <w:lang w:val="pl-PL"/>
        </w:rPr>
        <w:t xml:space="preserve">- opisy czynności przeglądowych i naprawczych, </w:t>
      </w:r>
    </w:p>
    <w:p w14:paraId="3444AFFE" w14:textId="77777777" w:rsidR="00CA1315" w:rsidRPr="00320656" w:rsidRDefault="003528BC" w:rsidP="007571A5">
      <w:pPr>
        <w:spacing w:line="276" w:lineRule="auto"/>
        <w:ind w:left="1276"/>
        <w:jc w:val="both"/>
        <w:rPr>
          <w:rFonts w:ascii="Arial" w:hAnsi="Arial" w:cs="Arial"/>
          <w:color w:val="auto"/>
          <w:sz w:val="20"/>
          <w:lang w:val="pl-PL"/>
        </w:rPr>
      </w:pPr>
      <w:r w:rsidRPr="00320656">
        <w:rPr>
          <w:rFonts w:ascii="Arial" w:hAnsi="Arial" w:cs="Arial"/>
          <w:color w:val="auto"/>
          <w:sz w:val="20"/>
          <w:lang w:val="pl-PL"/>
        </w:rPr>
        <w:t>- instrukcje technologiczne do opisów czynności demontażu lub montażu podzespołów lub komponentów (w formie kart pracy) z podaniem koniecznych części zamiennych, materiałów eksploatacyjnych, wykorzystywanych narzędzi, odbiorów jakościowych oraz zachowania zasad bezpieczeństwa pracy</w:t>
      </w:r>
      <w:r w:rsidR="00CA1315" w:rsidRPr="00320656">
        <w:rPr>
          <w:rFonts w:ascii="Arial" w:hAnsi="Arial" w:cs="Arial"/>
          <w:color w:val="auto"/>
          <w:sz w:val="20"/>
          <w:lang w:val="pl-PL"/>
        </w:rPr>
        <w:t>,</w:t>
      </w:r>
    </w:p>
    <w:p w14:paraId="4A2069A1" w14:textId="1D7629C8" w:rsidR="003513C5" w:rsidRPr="00320656" w:rsidRDefault="003513C5" w:rsidP="1AE9DCD9">
      <w:pPr>
        <w:spacing w:line="276" w:lineRule="auto"/>
        <w:ind w:left="1276"/>
        <w:jc w:val="both"/>
        <w:rPr>
          <w:rFonts w:ascii="Arial" w:hAnsi="Arial" w:cs="Arial"/>
          <w:color w:val="auto"/>
          <w:sz w:val="20"/>
          <w:lang w:val="pl-PL"/>
        </w:rPr>
      </w:pPr>
      <w:r w:rsidRPr="1AE9DCD9">
        <w:rPr>
          <w:rFonts w:ascii="Arial" w:hAnsi="Arial" w:cs="Arial"/>
          <w:color w:val="auto"/>
          <w:sz w:val="20"/>
          <w:lang w:val="pl-PL"/>
        </w:rPr>
        <w:t xml:space="preserve">- </w:t>
      </w:r>
      <w:bookmarkStart w:id="0" w:name="_Hlk441187"/>
      <w:r w:rsidRPr="1AE9DCD9">
        <w:rPr>
          <w:rFonts w:ascii="Arial" w:hAnsi="Arial" w:cs="Arial"/>
          <w:color w:val="auto"/>
          <w:sz w:val="20"/>
          <w:lang w:val="pl-PL"/>
        </w:rPr>
        <w:t>strukturę cyklu przeglądowo-naprawczego, nie mniejsz</w:t>
      </w:r>
      <w:r w:rsidR="00F30C1D" w:rsidRPr="1AE9DCD9">
        <w:rPr>
          <w:rFonts w:ascii="Arial" w:hAnsi="Arial" w:cs="Arial"/>
          <w:color w:val="auto"/>
          <w:sz w:val="20"/>
          <w:lang w:val="pl-PL"/>
        </w:rPr>
        <w:t>ego</w:t>
      </w:r>
      <w:r w:rsidRPr="1AE9DCD9">
        <w:rPr>
          <w:rFonts w:ascii="Arial" w:hAnsi="Arial" w:cs="Arial"/>
          <w:color w:val="auto"/>
          <w:sz w:val="20"/>
          <w:lang w:val="pl-PL"/>
        </w:rPr>
        <w:t xml:space="preserve"> niż </w:t>
      </w:r>
      <w:r w:rsidR="638CCF49" w:rsidRPr="1AE9DCD9">
        <w:rPr>
          <w:rFonts w:ascii="Arial" w:hAnsi="Arial" w:cs="Arial"/>
          <w:color w:val="auto"/>
          <w:sz w:val="20"/>
          <w:lang w:val="pl-PL"/>
        </w:rPr>
        <w:t>6</w:t>
      </w:r>
      <w:r w:rsidRPr="1AE9DCD9">
        <w:rPr>
          <w:rFonts w:ascii="Arial" w:hAnsi="Arial" w:cs="Arial"/>
          <w:color w:val="auto"/>
          <w:sz w:val="20"/>
          <w:lang w:val="pl-PL"/>
        </w:rPr>
        <w:t xml:space="preserve"> </w:t>
      </w:r>
      <w:r w:rsidR="00F30C1D" w:rsidRPr="1AE9DCD9">
        <w:rPr>
          <w:rFonts w:ascii="Arial" w:hAnsi="Arial" w:cs="Arial"/>
          <w:color w:val="auto"/>
          <w:sz w:val="20"/>
          <w:lang w:val="pl-PL"/>
        </w:rPr>
        <w:t>(</w:t>
      </w:r>
      <w:r w:rsidR="4F8BD11D" w:rsidRPr="1AE9DCD9">
        <w:rPr>
          <w:rFonts w:ascii="Arial" w:hAnsi="Arial" w:cs="Arial"/>
          <w:color w:val="auto"/>
          <w:sz w:val="20"/>
          <w:lang w:val="pl-PL"/>
        </w:rPr>
        <w:t>sześć</w:t>
      </w:r>
      <w:r w:rsidR="00F30C1D" w:rsidRPr="1AE9DCD9">
        <w:rPr>
          <w:rFonts w:ascii="Arial" w:hAnsi="Arial" w:cs="Arial"/>
          <w:color w:val="auto"/>
          <w:sz w:val="20"/>
          <w:lang w:val="pl-PL"/>
        </w:rPr>
        <w:t xml:space="preserve">) </w:t>
      </w:r>
      <w:r w:rsidRPr="1AE9DCD9">
        <w:rPr>
          <w:rFonts w:ascii="Arial" w:hAnsi="Arial" w:cs="Arial"/>
          <w:color w:val="auto"/>
          <w:sz w:val="20"/>
          <w:lang w:val="pl-PL"/>
        </w:rPr>
        <w:t>lat</w:t>
      </w:r>
      <w:r w:rsidR="00CA1315" w:rsidRPr="1AE9DCD9">
        <w:rPr>
          <w:rFonts w:ascii="Arial" w:hAnsi="Arial" w:cs="Arial"/>
          <w:color w:val="auto"/>
          <w:sz w:val="20"/>
          <w:lang w:val="pl-PL"/>
        </w:rPr>
        <w:t>,</w:t>
      </w:r>
      <w:bookmarkEnd w:id="0"/>
      <w:r w:rsidR="00F30C1D" w:rsidRPr="1AE9DCD9">
        <w:rPr>
          <w:rFonts w:ascii="Arial" w:hAnsi="Arial" w:cs="Arial"/>
          <w:color w:val="auto"/>
          <w:sz w:val="20"/>
          <w:lang w:val="pl-PL"/>
        </w:rPr>
        <w:t xml:space="preserve"> z tym że cykl naprawczy pomiędzy naprawą poziomu P4/2 i P5 nie może być mniejszy niż </w:t>
      </w:r>
      <w:r w:rsidR="74F83BDB" w:rsidRPr="1AE9DCD9">
        <w:rPr>
          <w:rFonts w:ascii="Arial" w:hAnsi="Arial" w:cs="Arial"/>
          <w:color w:val="auto"/>
          <w:sz w:val="20"/>
          <w:lang w:val="pl-PL"/>
        </w:rPr>
        <w:t>12</w:t>
      </w:r>
      <w:r w:rsidR="00F30C1D" w:rsidRPr="1AE9DCD9">
        <w:rPr>
          <w:rFonts w:ascii="Arial" w:hAnsi="Arial" w:cs="Arial"/>
          <w:color w:val="auto"/>
          <w:sz w:val="20"/>
          <w:lang w:val="pl-PL"/>
        </w:rPr>
        <w:t xml:space="preserve"> (</w:t>
      </w:r>
      <w:r w:rsidR="2AB9CC19" w:rsidRPr="1AE9DCD9">
        <w:rPr>
          <w:rFonts w:ascii="Arial" w:hAnsi="Arial" w:cs="Arial"/>
          <w:color w:val="auto"/>
          <w:sz w:val="20"/>
          <w:lang w:val="pl-PL"/>
        </w:rPr>
        <w:t>dwanaście</w:t>
      </w:r>
      <w:r w:rsidR="00F30C1D" w:rsidRPr="1AE9DCD9">
        <w:rPr>
          <w:rFonts w:ascii="Arial" w:hAnsi="Arial" w:cs="Arial"/>
          <w:color w:val="auto"/>
          <w:sz w:val="20"/>
          <w:lang w:val="pl-PL"/>
        </w:rPr>
        <w:t>) lat,</w:t>
      </w:r>
    </w:p>
    <w:p w14:paraId="588134D5" w14:textId="77777777" w:rsidR="003513C5" w:rsidRPr="00320656" w:rsidRDefault="003513C5" w:rsidP="007571A5">
      <w:pPr>
        <w:spacing w:line="276" w:lineRule="auto"/>
        <w:ind w:left="1276"/>
        <w:jc w:val="both"/>
        <w:rPr>
          <w:rFonts w:ascii="Arial" w:hAnsi="Arial" w:cs="Arial"/>
          <w:color w:val="auto"/>
          <w:sz w:val="20"/>
          <w:lang w:val="pl-PL"/>
        </w:rPr>
      </w:pPr>
      <w:r w:rsidRPr="00320656">
        <w:rPr>
          <w:rFonts w:ascii="Arial" w:hAnsi="Arial" w:cs="Arial"/>
          <w:color w:val="auto"/>
          <w:sz w:val="20"/>
          <w:lang w:val="pl-PL"/>
        </w:rPr>
        <w:t>- zestawienie parametrów mierzonych w procesie przeglądu lub naprawy i opisy metod pomiarowych,</w:t>
      </w:r>
    </w:p>
    <w:p w14:paraId="6FD4A611" w14:textId="01877CA1" w:rsidR="003513C5" w:rsidRPr="00320656" w:rsidRDefault="003513C5" w:rsidP="50EC7F5E">
      <w:pPr>
        <w:spacing w:line="276" w:lineRule="auto"/>
        <w:ind w:left="1276"/>
        <w:jc w:val="both"/>
        <w:rPr>
          <w:rFonts w:ascii="Arial" w:hAnsi="Arial" w:cs="Arial"/>
          <w:color w:val="auto"/>
          <w:sz w:val="20"/>
          <w:lang w:val="pl-PL"/>
        </w:rPr>
      </w:pPr>
      <w:r w:rsidRPr="50EC7F5E">
        <w:rPr>
          <w:rFonts w:ascii="Arial" w:hAnsi="Arial" w:cs="Arial"/>
          <w:color w:val="auto"/>
          <w:sz w:val="20"/>
          <w:lang w:val="pl-PL"/>
        </w:rPr>
        <w:t>- wzory kart pomiarowych z wykazem wartości konstrukcyjnych, po</w:t>
      </w:r>
      <w:r w:rsidR="00067B40">
        <w:rPr>
          <w:rFonts w:ascii="Arial" w:hAnsi="Arial" w:cs="Arial"/>
          <w:color w:val="auto"/>
          <w:sz w:val="20"/>
          <w:lang w:val="pl-PL"/>
        </w:rPr>
        <w:t xml:space="preserve"> </w:t>
      </w:r>
      <w:r w:rsidRPr="50EC7F5E">
        <w:rPr>
          <w:rFonts w:ascii="Arial" w:hAnsi="Arial" w:cs="Arial"/>
          <w:color w:val="auto"/>
          <w:sz w:val="20"/>
          <w:lang w:val="pl-PL"/>
        </w:rPr>
        <w:t xml:space="preserve">naprawczych i </w:t>
      </w:r>
      <w:r w:rsidR="05B4BABE" w:rsidRPr="50EC7F5E">
        <w:rPr>
          <w:rFonts w:ascii="Arial" w:hAnsi="Arial" w:cs="Arial"/>
          <w:color w:val="auto"/>
          <w:sz w:val="20"/>
          <w:lang w:val="pl-PL"/>
        </w:rPr>
        <w:t>o</w:t>
      </w:r>
      <w:r w:rsidRPr="50EC7F5E">
        <w:rPr>
          <w:rFonts w:ascii="Arial" w:hAnsi="Arial" w:cs="Arial"/>
          <w:color w:val="auto"/>
          <w:sz w:val="20"/>
          <w:lang w:val="pl-PL"/>
        </w:rPr>
        <w:t>kresowych parametrów dla zespołów, podzespołów i elementów pojazdu,</w:t>
      </w:r>
    </w:p>
    <w:p w14:paraId="4BF3E072" w14:textId="77777777" w:rsidR="003513C5" w:rsidRPr="00320656" w:rsidRDefault="003513C5" w:rsidP="007571A5">
      <w:pPr>
        <w:spacing w:line="276" w:lineRule="auto"/>
        <w:ind w:left="1276"/>
        <w:jc w:val="both"/>
        <w:rPr>
          <w:rFonts w:ascii="Arial" w:hAnsi="Arial" w:cs="Arial"/>
          <w:color w:val="auto"/>
          <w:sz w:val="20"/>
          <w:lang w:val="pl-PL"/>
        </w:rPr>
      </w:pPr>
      <w:r w:rsidRPr="00320656">
        <w:rPr>
          <w:rFonts w:ascii="Arial" w:hAnsi="Arial" w:cs="Arial"/>
          <w:color w:val="auto"/>
          <w:sz w:val="20"/>
          <w:lang w:val="pl-PL"/>
        </w:rPr>
        <w:t>- wykazy urządzeń i narzędzi specjalistycznych,</w:t>
      </w:r>
    </w:p>
    <w:p w14:paraId="65F6626F" w14:textId="77777777" w:rsidR="003513C5" w:rsidRPr="00320656" w:rsidRDefault="003513C5" w:rsidP="007571A5">
      <w:pPr>
        <w:spacing w:line="276" w:lineRule="auto"/>
        <w:ind w:left="1276"/>
        <w:jc w:val="both"/>
        <w:rPr>
          <w:rFonts w:ascii="Arial" w:hAnsi="Arial" w:cs="Arial"/>
          <w:color w:val="auto"/>
          <w:sz w:val="20"/>
          <w:lang w:val="pl-PL"/>
        </w:rPr>
      </w:pPr>
      <w:r w:rsidRPr="00320656">
        <w:rPr>
          <w:rFonts w:ascii="Arial" w:hAnsi="Arial" w:cs="Arial"/>
          <w:color w:val="auto"/>
          <w:sz w:val="20"/>
          <w:lang w:val="pl-PL"/>
        </w:rPr>
        <w:t>- wykazy testów wykonywanych w trakcie utrzymania,</w:t>
      </w:r>
    </w:p>
    <w:p w14:paraId="382B212E" w14:textId="77777777" w:rsidR="003513C5" w:rsidRPr="00320656" w:rsidRDefault="003513C5" w:rsidP="007571A5">
      <w:pPr>
        <w:spacing w:line="276" w:lineRule="auto"/>
        <w:ind w:left="1276"/>
        <w:jc w:val="both"/>
        <w:rPr>
          <w:rFonts w:ascii="Arial" w:hAnsi="Arial" w:cs="Arial"/>
          <w:color w:val="auto"/>
          <w:sz w:val="20"/>
          <w:lang w:val="pl-PL"/>
        </w:rPr>
      </w:pPr>
      <w:r w:rsidRPr="00320656">
        <w:rPr>
          <w:rFonts w:ascii="Arial" w:hAnsi="Arial" w:cs="Arial"/>
          <w:color w:val="auto"/>
          <w:sz w:val="20"/>
          <w:lang w:val="pl-PL"/>
        </w:rPr>
        <w:t>- wymagania dotyczące kwalifikacji pracowników oraz wymagania szczególne w zakresie czynności spawania i badań nieniszczących,</w:t>
      </w:r>
    </w:p>
    <w:p w14:paraId="69A4A7EB" w14:textId="77777777" w:rsidR="003513C5" w:rsidRPr="00320656" w:rsidRDefault="003513C5" w:rsidP="00B773DB">
      <w:pPr>
        <w:numPr>
          <w:ilvl w:val="0"/>
          <w:numId w:val="27"/>
        </w:numPr>
        <w:spacing w:line="276" w:lineRule="auto"/>
        <w:ind w:left="1276" w:hanging="567"/>
        <w:jc w:val="both"/>
        <w:rPr>
          <w:rFonts w:ascii="Arial" w:hAnsi="Arial" w:cs="Arial"/>
          <w:color w:val="auto"/>
          <w:sz w:val="20"/>
          <w:lang w:val="pl-PL"/>
        </w:rPr>
      </w:pPr>
      <w:r w:rsidRPr="00320656">
        <w:rPr>
          <w:rFonts w:ascii="Arial" w:hAnsi="Arial" w:cs="Arial"/>
          <w:color w:val="auto"/>
          <w:sz w:val="20"/>
          <w:lang w:val="pl-PL"/>
        </w:rPr>
        <w:t>ograniczenia związane z bezpieczeństwem i interoperacyjnością dla podzespołów lub części istotnych dla bezpieczeństwa i interoperacyjności, określające limity, których nie można przekroczyć w czasie eksploatacji, łącznie z eksploatacją w trybie awaryjnym;</w:t>
      </w:r>
    </w:p>
    <w:p w14:paraId="72CB184D" w14:textId="2F5B2624" w:rsidR="4BE21EFE" w:rsidRDefault="00401B57" w:rsidP="00DDEE43">
      <w:pPr>
        <w:numPr>
          <w:ilvl w:val="3"/>
          <w:numId w:val="29"/>
        </w:numPr>
        <w:spacing w:line="276" w:lineRule="auto"/>
        <w:ind w:left="851"/>
        <w:jc w:val="both"/>
        <w:rPr>
          <w:rFonts w:ascii="Arial" w:hAnsi="Arial" w:cs="Arial"/>
          <w:color w:val="auto"/>
          <w:sz w:val="20"/>
          <w:lang w:val="pl-PL"/>
        </w:rPr>
      </w:pPr>
      <w:r w:rsidRPr="00DDEE43">
        <w:rPr>
          <w:rFonts w:ascii="Arial" w:hAnsi="Arial" w:cs="Arial"/>
          <w:color w:val="auto"/>
          <w:sz w:val="20"/>
          <w:lang w:val="pl-PL"/>
        </w:rPr>
        <w:t xml:space="preserve">Wykaz </w:t>
      </w:r>
      <w:r w:rsidR="5C9B5809" w:rsidRPr="00DDEE43">
        <w:rPr>
          <w:rFonts w:ascii="Arial" w:hAnsi="Arial" w:cs="Arial"/>
          <w:color w:val="auto"/>
          <w:sz w:val="20"/>
          <w:lang w:val="pl-PL"/>
        </w:rPr>
        <w:t>podzespołów objętych dozorem technicznym</w:t>
      </w:r>
      <w:r>
        <w:rPr>
          <w:rFonts w:ascii="Arial" w:hAnsi="Arial" w:cs="Arial"/>
          <w:color w:val="auto"/>
          <w:sz w:val="20"/>
          <w:lang w:val="pl-PL"/>
        </w:rPr>
        <w:t>;</w:t>
      </w:r>
    </w:p>
    <w:p w14:paraId="217B0FB1" w14:textId="609922ED" w:rsidR="00401B57" w:rsidRDefault="00401B57" w:rsidP="00DDEE43">
      <w:pPr>
        <w:numPr>
          <w:ilvl w:val="3"/>
          <w:numId w:val="29"/>
        </w:numPr>
        <w:spacing w:line="276" w:lineRule="auto"/>
        <w:ind w:left="851"/>
        <w:jc w:val="both"/>
        <w:rPr>
          <w:rFonts w:ascii="Arial" w:hAnsi="Arial" w:cs="Arial"/>
          <w:color w:val="auto"/>
          <w:sz w:val="20"/>
          <w:lang w:val="pl-PL"/>
        </w:rPr>
      </w:pPr>
      <w:r>
        <w:rPr>
          <w:rFonts w:ascii="Arial" w:hAnsi="Arial" w:cs="Arial"/>
          <w:color w:val="auto"/>
          <w:sz w:val="20"/>
          <w:lang w:val="pl-PL"/>
        </w:rPr>
        <w:t>Instrukcję wydłużenia wagonu;</w:t>
      </w:r>
    </w:p>
    <w:p w14:paraId="01DC1078" w14:textId="21E40557" w:rsidR="002A7B83" w:rsidRPr="00DC5870" w:rsidRDefault="002A7B83" w:rsidP="002D2726">
      <w:pPr>
        <w:pStyle w:val="Akapitzlist"/>
        <w:numPr>
          <w:ilvl w:val="3"/>
          <w:numId w:val="29"/>
        </w:numPr>
        <w:spacing w:line="276" w:lineRule="auto"/>
        <w:ind w:left="851"/>
        <w:jc w:val="both"/>
        <w:rPr>
          <w:rFonts w:ascii="Arial" w:hAnsi="Arial" w:cs="Arial"/>
          <w:color w:val="auto"/>
          <w:sz w:val="20"/>
          <w:lang w:val="pl-PL"/>
        </w:rPr>
      </w:pPr>
      <w:r>
        <w:rPr>
          <w:rFonts w:ascii="Arial" w:hAnsi="Arial" w:cs="Arial"/>
          <w:color w:val="auto"/>
          <w:sz w:val="20"/>
          <w:lang w:val="pl-PL"/>
        </w:rPr>
        <w:t>Wykaz elementów krytycznych dla bezpieczeństwa dla przedmiotowych wagonów.</w:t>
      </w:r>
    </w:p>
    <w:p w14:paraId="39C5883A" w14:textId="77777777" w:rsidR="003513C5" w:rsidRPr="003528BC" w:rsidRDefault="003513C5" w:rsidP="007571A5">
      <w:pPr>
        <w:spacing w:before="120" w:after="120" w:line="276" w:lineRule="auto"/>
        <w:ind w:left="709"/>
        <w:jc w:val="both"/>
        <w:rPr>
          <w:rFonts w:ascii="Arial" w:hAnsi="Arial" w:cs="Arial"/>
          <w:color w:val="auto"/>
          <w:sz w:val="20"/>
          <w:lang w:val="pl-PL"/>
        </w:rPr>
      </w:pPr>
      <w:r w:rsidRPr="00320656">
        <w:rPr>
          <w:rFonts w:ascii="Arial" w:hAnsi="Arial" w:cs="Arial"/>
          <w:color w:val="auto"/>
          <w:sz w:val="20"/>
          <w:lang w:val="pl-PL"/>
        </w:rPr>
        <w:t>Wykaz</w:t>
      </w:r>
      <w:r w:rsidRPr="003528BC">
        <w:rPr>
          <w:rFonts w:ascii="Arial" w:hAnsi="Arial" w:cs="Arial"/>
          <w:color w:val="auto"/>
          <w:sz w:val="20"/>
          <w:lang w:val="pl-PL"/>
        </w:rPr>
        <w:t xml:space="preserve"> dokumentacji będącej przedmiotem dostawy zawiera Załącznik </w:t>
      </w:r>
      <w:r w:rsidR="003A4E89" w:rsidRPr="003528BC">
        <w:rPr>
          <w:rFonts w:ascii="Arial" w:hAnsi="Arial" w:cs="Arial"/>
          <w:color w:val="auto"/>
          <w:sz w:val="20"/>
          <w:lang w:val="pl-PL"/>
        </w:rPr>
        <w:t xml:space="preserve">nr </w:t>
      </w:r>
      <w:r w:rsidR="00D0610E" w:rsidRPr="003528BC">
        <w:rPr>
          <w:rFonts w:ascii="Arial" w:hAnsi="Arial" w:cs="Arial"/>
          <w:color w:val="auto"/>
          <w:sz w:val="20"/>
          <w:lang w:val="pl-PL"/>
        </w:rPr>
        <w:t>3</w:t>
      </w:r>
      <w:r w:rsidRPr="003528BC">
        <w:rPr>
          <w:rFonts w:ascii="Arial" w:hAnsi="Arial" w:cs="Arial"/>
          <w:color w:val="auto"/>
          <w:sz w:val="20"/>
          <w:lang w:val="pl-PL"/>
        </w:rPr>
        <w:t xml:space="preserve"> do </w:t>
      </w:r>
      <w:r w:rsidR="00436B82" w:rsidRPr="003528BC">
        <w:rPr>
          <w:rFonts w:ascii="Arial" w:hAnsi="Arial" w:cs="Arial"/>
          <w:color w:val="auto"/>
          <w:sz w:val="20"/>
          <w:lang w:val="pl-PL"/>
        </w:rPr>
        <w:t>u</w:t>
      </w:r>
      <w:r w:rsidRPr="003528BC">
        <w:rPr>
          <w:rFonts w:ascii="Arial" w:hAnsi="Arial" w:cs="Arial"/>
          <w:color w:val="auto"/>
          <w:sz w:val="20"/>
          <w:lang w:val="pl-PL"/>
        </w:rPr>
        <w:t>mowy</w:t>
      </w:r>
      <w:r w:rsidR="004B5563" w:rsidRPr="003528BC">
        <w:rPr>
          <w:rFonts w:ascii="Arial" w:hAnsi="Arial" w:cs="Arial"/>
          <w:color w:val="auto"/>
          <w:sz w:val="20"/>
          <w:lang w:val="pl-PL"/>
        </w:rPr>
        <w:t xml:space="preserve">, który </w:t>
      </w:r>
      <w:r w:rsidRPr="003528BC">
        <w:rPr>
          <w:rFonts w:ascii="Arial" w:hAnsi="Arial" w:cs="Arial"/>
          <w:color w:val="auto"/>
          <w:sz w:val="20"/>
          <w:lang w:val="pl-PL"/>
        </w:rPr>
        <w:t xml:space="preserve">stanowi </w:t>
      </w:r>
      <w:r w:rsidR="004B5563" w:rsidRPr="003528BC">
        <w:rPr>
          <w:rFonts w:ascii="Arial" w:hAnsi="Arial" w:cs="Arial"/>
          <w:color w:val="auto"/>
          <w:sz w:val="20"/>
          <w:lang w:val="pl-PL"/>
        </w:rPr>
        <w:t>jednocześni</w:t>
      </w:r>
      <w:r w:rsidR="00206369" w:rsidRPr="003528BC">
        <w:rPr>
          <w:rFonts w:ascii="Arial" w:hAnsi="Arial" w:cs="Arial"/>
          <w:color w:val="auto"/>
          <w:sz w:val="20"/>
          <w:lang w:val="pl-PL"/>
        </w:rPr>
        <w:t>e</w:t>
      </w:r>
      <w:r w:rsidR="004B5563" w:rsidRPr="003528BC">
        <w:rPr>
          <w:rFonts w:ascii="Arial" w:hAnsi="Arial" w:cs="Arial"/>
          <w:color w:val="auto"/>
          <w:sz w:val="20"/>
          <w:lang w:val="pl-PL"/>
        </w:rPr>
        <w:t xml:space="preserve"> </w:t>
      </w:r>
      <w:r w:rsidRPr="003528BC">
        <w:rPr>
          <w:rFonts w:ascii="Arial" w:hAnsi="Arial" w:cs="Arial"/>
          <w:color w:val="auto"/>
          <w:sz w:val="20"/>
          <w:lang w:val="pl-PL"/>
        </w:rPr>
        <w:t xml:space="preserve">Protokół zdawczo - odbiorczy dokumentacji dostarczanej wraz </w:t>
      </w:r>
      <w:r w:rsidR="008F181F" w:rsidRPr="003528BC">
        <w:rPr>
          <w:rFonts w:ascii="Arial" w:hAnsi="Arial" w:cs="Arial"/>
          <w:color w:val="auto"/>
          <w:sz w:val="20"/>
          <w:lang w:val="pl-PL"/>
        </w:rPr>
        <w:t xml:space="preserve">z </w:t>
      </w:r>
      <w:r w:rsidRPr="003528BC">
        <w:rPr>
          <w:rFonts w:ascii="Arial" w:hAnsi="Arial" w:cs="Arial"/>
          <w:color w:val="auto"/>
          <w:sz w:val="20"/>
          <w:lang w:val="pl-PL"/>
        </w:rPr>
        <w:t>przedmiotem dostawy.</w:t>
      </w:r>
    </w:p>
    <w:p w14:paraId="6A07F84D" w14:textId="08FB9E7E" w:rsidR="0011479E" w:rsidRPr="005338A8" w:rsidRDefault="43EA6BBE" w:rsidP="32876EDA">
      <w:pPr>
        <w:pStyle w:val="Tekstpodstawowy"/>
        <w:widowControl w:val="0"/>
        <w:numPr>
          <w:ilvl w:val="0"/>
          <w:numId w:val="28"/>
        </w:numPr>
        <w:autoSpaceDE w:val="0"/>
        <w:autoSpaceDN w:val="0"/>
        <w:spacing w:line="276" w:lineRule="auto"/>
        <w:ind w:left="426" w:hanging="426"/>
        <w:jc w:val="both"/>
        <w:rPr>
          <w:rFonts w:ascii="Arial" w:hAnsi="Arial" w:cs="Arial"/>
          <w:color w:val="auto"/>
          <w:sz w:val="20"/>
          <w:lang w:val="pl-PL"/>
        </w:rPr>
      </w:pPr>
      <w:r w:rsidRPr="00DC5870">
        <w:rPr>
          <w:rFonts w:ascii="Arial" w:hAnsi="Arial" w:cs="Arial"/>
          <w:color w:val="auto"/>
          <w:sz w:val="20"/>
          <w:lang w:val="pl-PL"/>
        </w:rPr>
        <w:t>Dokumentacja</w:t>
      </w:r>
      <w:r w:rsidR="5D4B1908" w:rsidRPr="00DC5870">
        <w:rPr>
          <w:rFonts w:ascii="Arial" w:hAnsi="Arial" w:cs="Arial"/>
          <w:color w:val="auto"/>
          <w:sz w:val="20"/>
          <w:lang w:val="pl-PL"/>
        </w:rPr>
        <w:t xml:space="preserve">, o której mowa w ust. 1 - ust. </w:t>
      </w:r>
      <w:r w:rsidR="00D44D17">
        <w:rPr>
          <w:rFonts w:ascii="Arial" w:hAnsi="Arial" w:cs="Arial"/>
          <w:color w:val="auto"/>
          <w:sz w:val="20"/>
          <w:lang w:val="pl-PL"/>
        </w:rPr>
        <w:t>3</w:t>
      </w:r>
      <w:r w:rsidRPr="00DC5870">
        <w:rPr>
          <w:rFonts w:ascii="Arial" w:hAnsi="Arial" w:cs="Arial"/>
          <w:color w:val="auto"/>
          <w:sz w:val="20"/>
          <w:lang w:val="pl-PL"/>
        </w:rPr>
        <w:t xml:space="preserve"> powinna być dostarczona </w:t>
      </w:r>
      <w:r w:rsidR="1B85CA3F" w:rsidRPr="00DC5870">
        <w:rPr>
          <w:rFonts w:ascii="Arial" w:hAnsi="Arial" w:cs="Arial"/>
          <w:color w:val="auto"/>
          <w:sz w:val="20"/>
          <w:lang w:val="pl-PL"/>
        </w:rPr>
        <w:t xml:space="preserve">w języku polskim </w:t>
      </w:r>
      <w:bookmarkStart w:id="1" w:name="_Hlk439589"/>
      <w:r w:rsidR="5D4B1908" w:rsidRPr="00DC5870">
        <w:rPr>
          <w:rFonts w:ascii="Arial" w:hAnsi="Arial" w:cs="Arial"/>
          <w:color w:val="auto"/>
          <w:sz w:val="20"/>
          <w:lang w:val="pl-PL"/>
        </w:rPr>
        <w:t xml:space="preserve">w wersjach  edytowalnych, w szczególności w formatach: docx, xls, csv, hms, dwg 2D oraz 3D  (lub innym formacie umożliwiającym </w:t>
      </w:r>
      <w:r w:rsidR="5D4B1908" w:rsidRPr="00B530DE">
        <w:rPr>
          <w:rFonts w:ascii="Arial" w:hAnsi="Arial" w:cs="Arial"/>
          <w:color w:val="auto"/>
          <w:sz w:val="20"/>
          <w:lang w:val="pl-PL"/>
        </w:rPr>
        <w:t xml:space="preserve">przetwarzanie w systemie CAD) oraz </w:t>
      </w:r>
      <w:r w:rsidR="236687B9" w:rsidRPr="00B530DE">
        <w:rPr>
          <w:rFonts w:ascii="Arial" w:hAnsi="Arial" w:cs="Arial"/>
          <w:color w:val="auto"/>
          <w:sz w:val="20"/>
          <w:lang w:val="pl-PL"/>
        </w:rPr>
        <w:t xml:space="preserve">w wersji </w:t>
      </w:r>
      <w:r w:rsidR="5D4B1908" w:rsidRPr="00B530DE">
        <w:rPr>
          <w:rFonts w:ascii="Arial" w:hAnsi="Arial" w:cs="Arial"/>
          <w:color w:val="auto"/>
          <w:sz w:val="20"/>
          <w:lang w:val="pl-PL"/>
        </w:rPr>
        <w:t>elektronicznej zapisanej w formatach typu: pdf, jpg, tif</w:t>
      </w:r>
      <w:r w:rsidR="00546F1C" w:rsidRPr="00B530DE">
        <w:rPr>
          <w:rFonts w:ascii="Arial" w:hAnsi="Arial" w:cs="Arial"/>
          <w:color w:val="auto"/>
          <w:sz w:val="20"/>
          <w:lang w:val="pl-PL"/>
        </w:rPr>
        <w:t>.</w:t>
      </w:r>
      <w:bookmarkEnd w:id="1"/>
      <w:r w:rsidRPr="00B530DE">
        <w:rPr>
          <w:rFonts w:ascii="Arial" w:hAnsi="Arial" w:cs="Arial"/>
          <w:color w:val="auto"/>
          <w:sz w:val="20"/>
          <w:lang w:val="pl-PL"/>
        </w:rPr>
        <w:t xml:space="preserve">. </w:t>
      </w:r>
      <w:r w:rsidR="2120FE88" w:rsidRPr="00B530DE">
        <w:rPr>
          <w:rFonts w:ascii="Arial" w:hAnsi="Arial" w:cs="Arial"/>
          <w:color w:val="auto"/>
          <w:sz w:val="20"/>
          <w:lang w:val="pl-PL"/>
        </w:rPr>
        <w:t>Dodatkowo</w:t>
      </w:r>
      <w:r w:rsidR="003513C5" w:rsidRPr="00B530DE">
        <w:rPr>
          <w:rFonts w:ascii="Arial" w:hAnsi="Arial" w:cs="Arial"/>
          <w:color w:val="auto"/>
          <w:sz w:val="20"/>
          <w:lang w:val="pl-PL"/>
        </w:rPr>
        <w:t xml:space="preserve"> - obok polskiej wersji językowej</w:t>
      </w:r>
      <w:r w:rsidR="2120FE88" w:rsidRPr="00B530DE">
        <w:rPr>
          <w:rFonts w:ascii="Arial" w:hAnsi="Arial" w:cs="Arial"/>
          <w:color w:val="auto"/>
          <w:sz w:val="20"/>
          <w:lang w:val="pl-PL"/>
        </w:rPr>
        <w:t xml:space="preserve"> i wraz z jej dostarczeniem - dokumentacja ta może być dostarczona w innym języku (tj. w języku angielskim lub niemieckim).</w:t>
      </w:r>
      <w:r w:rsidR="00D13712" w:rsidRPr="00B530DE">
        <w:rPr>
          <w:rFonts w:ascii="Arial" w:hAnsi="Arial" w:cs="Arial"/>
          <w:color w:val="auto"/>
          <w:sz w:val="20"/>
          <w:lang w:val="pl-PL"/>
        </w:rPr>
        <w:t xml:space="preserve"> </w:t>
      </w:r>
      <w:r w:rsidR="00804019" w:rsidRPr="00B530DE">
        <w:rPr>
          <w:rFonts w:ascii="Arial" w:hAnsi="Arial" w:cs="Arial"/>
          <w:color w:val="auto"/>
          <w:sz w:val="20"/>
          <w:lang w:val="pl-PL"/>
        </w:rPr>
        <w:t>Wsz</w:t>
      </w:r>
      <w:r w:rsidR="00A14A57" w:rsidRPr="00B530DE">
        <w:rPr>
          <w:rFonts w:ascii="Arial" w:hAnsi="Arial" w:cs="Arial"/>
          <w:color w:val="auto"/>
          <w:sz w:val="20"/>
          <w:lang w:val="pl-PL"/>
        </w:rPr>
        <w:t>ys</w:t>
      </w:r>
      <w:r w:rsidR="00D13712" w:rsidRPr="00B530DE">
        <w:rPr>
          <w:rFonts w:ascii="Arial" w:hAnsi="Arial" w:cs="Arial"/>
          <w:color w:val="auto"/>
          <w:sz w:val="20"/>
          <w:lang w:val="pl-PL"/>
        </w:rPr>
        <w:t>t</w:t>
      </w:r>
      <w:r w:rsidR="00A14A57" w:rsidRPr="00B530DE">
        <w:rPr>
          <w:rFonts w:ascii="Arial" w:hAnsi="Arial" w:cs="Arial"/>
          <w:color w:val="auto"/>
          <w:sz w:val="20"/>
          <w:lang w:val="pl-PL"/>
        </w:rPr>
        <w:t>kie dokume</w:t>
      </w:r>
      <w:r w:rsidR="00D13712" w:rsidRPr="00B530DE">
        <w:rPr>
          <w:rFonts w:ascii="Arial" w:hAnsi="Arial" w:cs="Arial"/>
          <w:color w:val="auto"/>
          <w:sz w:val="20"/>
          <w:lang w:val="pl-PL"/>
        </w:rPr>
        <w:t>n</w:t>
      </w:r>
      <w:r w:rsidR="00A14A57" w:rsidRPr="00B530DE">
        <w:rPr>
          <w:rFonts w:ascii="Arial" w:hAnsi="Arial" w:cs="Arial"/>
          <w:color w:val="auto"/>
          <w:sz w:val="20"/>
          <w:lang w:val="pl-PL"/>
        </w:rPr>
        <w:t>ty</w:t>
      </w:r>
      <w:r w:rsidR="00B738DE" w:rsidRPr="00B530DE">
        <w:rPr>
          <w:rFonts w:ascii="Arial" w:hAnsi="Arial" w:cs="Arial"/>
          <w:color w:val="auto"/>
          <w:sz w:val="20"/>
          <w:lang w:val="pl-PL"/>
        </w:rPr>
        <w:t xml:space="preserve"> w </w:t>
      </w:r>
      <w:r w:rsidR="00344119" w:rsidRPr="00B530DE">
        <w:rPr>
          <w:rFonts w:ascii="Arial" w:hAnsi="Arial" w:cs="Arial"/>
          <w:color w:val="auto"/>
          <w:sz w:val="20"/>
          <w:lang w:val="pl-PL"/>
        </w:rPr>
        <w:t>w</w:t>
      </w:r>
      <w:r w:rsidR="00B738DE" w:rsidRPr="00B530DE">
        <w:rPr>
          <w:rFonts w:ascii="Arial" w:hAnsi="Arial" w:cs="Arial"/>
          <w:color w:val="auto"/>
          <w:sz w:val="20"/>
          <w:lang w:val="pl-PL"/>
        </w:rPr>
        <w:t>ersji elektronicznej</w:t>
      </w:r>
      <w:r w:rsidR="00A14A57" w:rsidRPr="00B530DE">
        <w:rPr>
          <w:rFonts w:ascii="Arial" w:hAnsi="Arial" w:cs="Arial"/>
          <w:color w:val="auto"/>
          <w:sz w:val="20"/>
          <w:lang w:val="pl-PL"/>
        </w:rPr>
        <w:t xml:space="preserve"> powinny być dostarczone na </w:t>
      </w:r>
      <w:r w:rsidR="00B738DE" w:rsidRPr="00B530DE">
        <w:rPr>
          <w:rFonts w:ascii="Arial" w:hAnsi="Arial" w:cs="Arial"/>
          <w:color w:val="000000" w:themeColor="text1"/>
          <w:sz w:val="20"/>
          <w:lang w:val="pl-PL"/>
        </w:rPr>
        <w:t>nośniku zewnętrznym</w:t>
      </w:r>
      <w:r w:rsidR="006A4D6B" w:rsidRPr="00B530DE">
        <w:rPr>
          <w:rFonts w:ascii="Arial" w:hAnsi="Arial" w:cs="Arial"/>
          <w:color w:val="000000" w:themeColor="text1"/>
          <w:sz w:val="20"/>
          <w:lang w:val="pl-PL"/>
        </w:rPr>
        <w:t xml:space="preserve"> </w:t>
      </w:r>
      <w:r w:rsidR="006A4D6B" w:rsidRPr="00B530DE">
        <w:rPr>
          <w:rFonts w:ascii="Arial" w:eastAsia="DB Office" w:hAnsi="Arial" w:cs="Arial"/>
          <w:color w:val="000000" w:themeColor="text1"/>
          <w:sz w:val="20"/>
          <w:lang w:val="pl-PL"/>
        </w:rPr>
        <w:t>lub za pośrednictwem internetowej platformy do wymiany plików zatwierdzonej przez obie Strony</w:t>
      </w:r>
      <w:r w:rsidR="006A4D6B" w:rsidRPr="00B530DE">
        <w:rPr>
          <w:rFonts w:ascii="Arial" w:hAnsi="Arial" w:cs="Arial"/>
          <w:color w:val="000000" w:themeColor="text1"/>
          <w:sz w:val="20"/>
          <w:lang w:val="pl-PL"/>
        </w:rPr>
        <w:t>.</w:t>
      </w:r>
    </w:p>
    <w:p w14:paraId="4ECD9D01" w14:textId="54686889" w:rsidR="003513C5" w:rsidRPr="003528BC" w:rsidRDefault="43EA6BBE" w:rsidP="32876EDA">
      <w:pPr>
        <w:pStyle w:val="Tekstpodstawowy"/>
        <w:widowControl w:val="0"/>
        <w:autoSpaceDE w:val="0"/>
        <w:autoSpaceDN w:val="0"/>
        <w:spacing w:line="276" w:lineRule="auto"/>
        <w:ind w:left="426"/>
        <w:jc w:val="both"/>
        <w:rPr>
          <w:rFonts w:ascii="Arial" w:hAnsi="Arial" w:cs="Arial"/>
          <w:color w:val="auto"/>
          <w:sz w:val="20"/>
          <w:lang w:val="pl-PL"/>
        </w:rPr>
      </w:pPr>
      <w:r w:rsidRPr="32876EDA">
        <w:rPr>
          <w:rFonts w:ascii="Arial" w:hAnsi="Arial" w:cs="Arial"/>
          <w:color w:val="auto"/>
          <w:sz w:val="20"/>
          <w:lang w:val="pl-PL"/>
        </w:rPr>
        <w:t>DTR, WTWiO oraz DSU mają być zgodne z</w:t>
      </w:r>
      <w:r w:rsidR="55B46954" w:rsidRPr="32876EDA">
        <w:rPr>
          <w:rFonts w:ascii="Arial" w:hAnsi="Arial" w:cs="Arial"/>
          <w:color w:val="auto"/>
          <w:sz w:val="20"/>
          <w:lang w:val="pl-PL"/>
        </w:rPr>
        <w:t> </w:t>
      </w:r>
      <w:r w:rsidRPr="32876EDA">
        <w:rPr>
          <w:rFonts w:ascii="Arial" w:hAnsi="Arial" w:cs="Arial"/>
          <w:color w:val="auto"/>
          <w:sz w:val="20"/>
          <w:lang w:val="pl-PL"/>
        </w:rPr>
        <w:t xml:space="preserve">wymaganiami określonymi w </w:t>
      </w:r>
      <w:r w:rsidR="4CDC127F" w:rsidRPr="32876EDA">
        <w:rPr>
          <w:rFonts w:ascii="Arial" w:hAnsi="Arial" w:cs="Arial"/>
          <w:color w:val="auto"/>
          <w:sz w:val="20"/>
          <w:lang w:val="pl-PL"/>
        </w:rPr>
        <w:t>R</w:t>
      </w:r>
      <w:r w:rsidR="55B46954" w:rsidRPr="32876EDA">
        <w:rPr>
          <w:rFonts w:ascii="Arial" w:hAnsi="Arial" w:cs="Arial"/>
          <w:color w:val="auto"/>
          <w:sz w:val="20"/>
          <w:lang w:val="pl-PL"/>
        </w:rPr>
        <w:t>ozporządzeniu w sprawie ogólnych warunków</w:t>
      </w:r>
      <w:r w:rsidRPr="32876EDA">
        <w:rPr>
          <w:rFonts w:ascii="Arial" w:hAnsi="Arial" w:cs="Arial"/>
          <w:color w:val="auto"/>
          <w:sz w:val="20"/>
          <w:lang w:val="pl-PL"/>
        </w:rPr>
        <w:t>.</w:t>
      </w:r>
    </w:p>
    <w:p w14:paraId="410D12F1" w14:textId="53CD5502" w:rsidR="00AD2959" w:rsidRPr="003528BC" w:rsidRDefault="43EA6BBE" w:rsidP="32876EDA">
      <w:pPr>
        <w:pStyle w:val="Akapitzlist"/>
        <w:widowControl w:val="0"/>
        <w:numPr>
          <w:ilvl w:val="0"/>
          <w:numId w:val="28"/>
        </w:numPr>
        <w:tabs>
          <w:tab w:val="left" w:pos="426"/>
        </w:tabs>
        <w:autoSpaceDE w:val="0"/>
        <w:autoSpaceDN w:val="0"/>
        <w:spacing w:after="120" w:line="276" w:lineRule="auto"/>
        <w:ind w:left="426" w:right="142" w:hanging="426"/>
        <w:jc w:val="both"/>
        <w:rPr>
          <w:rFonts w:ascii="Arial" w:hAnsi="Arial" w:cs="Arial"/>
          <w:color w:val="auto"/>
          <w:sz w:val="20"/>
          <w:lang w:val="pl-PL"/>
        </w:rPr>
      </w:pPr>
      <w:r w:rsidRPr="32876EDA">
        <w:rPr>
          <w:rFonts w:ascii="Arial" w:hAnsi="Arial" w:cs="Arial"/>
          <w:color w:val="auto"/>
          <w:sz w:val="20"/>
          <w:lang w:val="pl-PL"/>
        </w:rPr>
        <w:t xml:space="preserve">Dokumenty wymienione w </w:t>
      </w:r>
      <w:r w:rsidR="55B46954" w:rsidRPr="32876EDA">
        <w:rPr>
          <w:rFonts w:ascii="Arial" w:hAnsi="Arial" w:cs="Arial"/>
          <w:color w:val="auto"/>
          <w:sz w:val="20"/>
          <w:lang w:val="pl-PL"/>
        </w:rPr>
        <w:t>us</w:t>
      </w:r>
      <w:r w:rsidRPr="32876EDA">
        <w:rPr>
          <w:rFonts w:ascii="Arial" w:hAnsi="Arial" w:cs="Arial"/>
          <w:color w:val="auto"/>
          <w:sz w:val="20"/>
          <w:lang w:val="pl-PL"/>
        </w:rPr>
        <w:t xml:space="preserve">t. </w:t>
      </w:r>
      <w:r w:rsidR="00B90DDB">
        <w:rPr>
          <w:rFonts w:ascii="Arial" w:hAnsi="Arial" w:cs="Arial"/>
          <w:color w:val="auto"/>
          <w:sz w:val="20"/>
          <w:lang w:val="pl-PL"/>
        </w:rPr>
        <w:t>3</w:t>
      </w:r>
      <w:r w:rsidRPr="32876EDA">
        <w:rPr>
          <w:rFonts w:ascii="Arial" w:hAnsi="Arial" w:cs="Arial"/>
          <w:color w:val="auto"/>
          <w:sz w:val="20"/>
          <w:lang w:val="pl-PL"/>
        </w:rPr>
        <w:t xml:space="preserve"> są niezbędne </w:t>
      </w:r>
      <w:r w:rsidR="003513C5" w:rsidRPr="32876EDA">
        <w:rPr>
          <w:rFonts w:ascii="Arial" w:hAnsi="Arial" w:cs="Arial"/>
          <w:color w:val="auto"/>
          <w:sz w:val="20"/>
          <w:lang w:val="pl-PL"/>
        </w:rPr>
        <w:t>Wykonawcy</w:t>
      </w:r>
      <w:r w:rsidRPr="32876EDA">
        <w:rPr>
          <w:rFonts w:ascii="Arial" w:hAnsi="Arial" w:cs="Arial"/>
          <w:color w:val="auto"/>
          <w:sz w:val="20"/>
          <w:lang w:val="pl-PL"/>
        </w:rPr>
        <w:t xml:space="preserve"> do rejestracji wagonów </w:t>
      </w:r>
      <w:r w:rsidR="55B46954" w:rsidRPr="32876EDA">
        <w:rPr>
          <w:rFonts w:ascii="Arial" w:hAnsi="Arial" w:cs="Arial"/>
          <w:color w:val="auto"/>
          <w:sz w:val="20"/>
          <w:lang w:val="pl-PL"/>
        </w:rPr>
        <w:t xml:space="preserve">stanowiących </w:t>
      </w:r>
      <w:r w:rsidR="5208D421" w:rsidRPr="32876EDA">
        <w:rPr>
          <w:rFonts w:ascii="Arial" w:hAnsi="Arial" w:cs="Arial"/>
          <w:color w:val="auto"/>
          <w:sz w:val="20"/>
          <w:lang w:val="pl-PL"/>
        </w:rPr>
        <w:t>p</w:t>
      </w:r>
      <w:r w:rsidR="55B46954" w:rsidRPr="32876EDA">
        <w:rPr>
          <w:rFonts w:ascii="Arial" w:hAnsi="Arial" w:cs="Arial"/>
          <w:color w:val="auto"/>
          <w:sz w:val="20"/>
          <w:lang w:val="pl-PL"/>
        </w:rPr>
        <w:t xml:space="preserve">rzedmiot </w:t>
      </w:r>
      <w:r w:rsidR="5208D421" w:rsidRPr="32876EDA">
        <w:rPr>
          <w:rFonts w:ascii="Arial" w:hAnsi="Arial" w:cs="Arial"/>
          <w:color w:val="auto"/>
          <w:sz w:val="20"/>
          <w:lang w:val="pl-PL"/>
        </w:rPr>
        <w:t>u</w:t>
      </w:r>
      <w:r w:rsidR="55B46954" w:rsidRPr="32876EDA">
        <w:rPr>
          <w:rFonts w:ascii="Arial" w:hAnsi="Arial" w:cs="Arial"/>
          <w:color w:val="auto"/>
          <w:sz w:val="20"/>
          <w:lang w:val="pl-PL"/>
        </w:rPr>
        <w:t xml:space="preserve">mowy </w:t>
      </w:r>
      <w:r w:rsidR="6E941C6B" w:rsidRPr="32876EDA">
        <w:rPr>
          <w:rFonts w:ascii="Arial" w:hAnsi="Arial" w:cs="Arial"/>
          <w:color w:val="auto"/>
          <w:sz w:val="20"/>
          <w:lang w:val="pl-PL"/>
        </w:rPr>
        <w:t>w Europejskim Rejestrze Pojazdów Kolejowych (w skrócie EVR) prowadzonym przez Agencję Kolejową Unii Europejskiej (European Union Agency for Railways – ERA)</w:t>
      </w:r>
      <w:r w:rsidRPr="32876EDA">
        <w:rPr>
          <w:rFonts w:ascii="Arial" w:hAnsi="Arial" w:cs="Arial"/>
          <w:color w:val="auto"/>
          <w:sz w:val="20"/>
          <w:lang w:val="pl-PL"/>
        </w:rPr>
        <w:t xml:space="preserve">. Brak ww. dokumentów </w:t>
      </w:r>
      <w:r w:rsidRPr="32876EDA">
        <w:rPr>
          <w:rFonts w:ascii="Arial" w:hAnsi="Arial" w:cs="Arial"/>
          <w:color w:val="auto"/>
          <w:sz w:val="20"/>
          <w:lang w:val="pl-PL"/>
        </w:rPr>
        <w:lastRenderedPageBreak/>
        <w:t xml:space="preserve">spowoduje brak możliwości przekazania wagonów do eksploatacji, a konsekwencje z tytułu </w:t>
      </w:r>
      <w:r w:rsidR="12796D50" w:rsidRPr="32876EDA">
        <w:rPr>
          <w:rFonts w:ascii="Arial" w:hAnsi="Arial" w:cs="Arial"/>
          <w:color w:val="auto"/>
          <w:sz w:val="20"/>
          <w:lang w:val="pl-PL"/>
        </w:rPr>
        <w:t>zwłoki w</w:t>
      </w:r>
      <w:r w:rsidRPr="32876EDA">
        <w:rPr>
          <w:rFonts w:ascii="Arial" w:hAnsi="Arial" w:cs="Arial"/>
          <w:color w:val="auto"/>
          <w:sz w:val="20"/>
          <w:lang w:val="pl-PL"/>
        </w:rPr>
        <w:t xml:space="preserve"> realizacji </w:t>
      </w:r>
      <w:r w:rsidR="5208D421" w:rsidRPr="32876EDA">
        <w:rPr>
          <w:rFonts w:ascii="Arial" w:hAnsi="Arial" w:cs="Arial"/>
          <w:color w:val="auto"/>
          <w:sz w:val="20"/>
          <w:lang w:val="pl-PL"/>
        </w:rPr>
        <w:t>u</w:t>
      </w:r>
      <w:r w:rsidRPr="32876EDA">
        <w:rPr>
          <w:rFonts w:ascii="Arial" w:hAnsi="Arial" w:cs="Arial"/>
          <w:color w:val="auto"/>
          <w:sz w:val="20"/>
          <w:lang w:val="pl-PL"/>
        </w:rPr>
        <w:t xml:space="preserve">mowy, obciążą </w:t>
      </w:r>
      <w:r w:rsidR="003513C5" w:rsidRPr="32876EDA">
        <w:rPr>
          <w:rFonts w:ascii="Arial" w:hAnsi="Arial" w:cs="Arial"/>
          <w:color w:val="auto"/>
          <w:sz w:val="20"/>
          <w:lang w:val="pl-PL"/>
        </w:rPr>
        <w:t>Wykonawcę</w:t>
      </w:r>
      <w:r w:rsidRPr="32876EDA">
        <w:rPr>
          <w:rFonts w:ascii="Arial" w:hAnsi="Arial" w:cs="Arial"/>
          <w:color w:val="auto"/>
          <w:sz w:val="20"/>
          <w:lang w:val="pl-PL"/>
        </w:rPr>
        <w:t xml:space="preserve">. Jeżeli </w:t>
      </w:r>
      <w:r w:rsidR="003513C5" w:rsidRPr="32876EDA">
        <w:rPr>
          <w:rFonts w:ascii="Arial" w:hAnsi="Arial" w:cs="Arial"/>
          <w:color w:val="auto"/>
          <w:sz w:val="20"/>
          <w:lang w:val="pl-PL"/>
        </w:rPr>
        <w:t>Wykonawca</w:t>
      </w:r>
      <w:r w:rsidRPr="32876EDA">
        <w:rPr>
          <w:rFonts w:ascii="Arial" w:hAnsi="Arial" w:cs="Arial"/>
          <w:color w:val="auto"/>
          <w:sz w:val="20"/>
          <w:lang w:val="pl-PL"/>
        </w:rPr>
        <w:t xml:space="preserve"> dostarczy terminowe zezwolenie na </w:t>
      </w:r>
      <w:r w:rsidR="6405913D" w:rsidRPr="003E6754">
        <w:rPr>
          <w:rFonts w:ascii="Arial" w:hAnsi="Arial" w:cs="Arial"/>
          <w:color w:val="auto"/>
          <w:sz w:val="20"/>
          <w:lang w:val="pl-PL"/>
        </w:rPr>
        <w:t>zezwolenie</w:t>
      </w:r>
      <w:r w:rsidR="6405913D" w:rsidRPr="32876EDA">
        <w:rPr>
          <w:rFonts w:ascii="Arial" w:hAnsi="Arial" w:cs="Arial"/>
          <w:color w:val="auto"/>
          <w:sz w:val="20"/>
          <w:lang w:val="pl-PL"/>
        </w:rPr>
        <w:t xml:space="preserve"> </w:t>
      </w:r>
      <w:r w:rsidRPr="32876EDA">
        <w:rPr>
          <w:rFonts w:ascii="Arial" w:hAnsi="Arial" w:cs="Arial"/>
          <w:color w:val="auto"/>
          <w:sz w:val="20"/>
          <w:lang w:val="pl-PL"/>
        </w:rPr>
        <w:t xml:space="preserve">do eksploatacji typu pojazdu kolejowego, zobowiązany jest przed upływem jego ważności dostarczyć bezterminowe zezwolenie na dopuszczenie do eksploatacji typu pojazdu kolejowego. Jeżeli </w:t>
      </w:r>
      <w:r w:rsidR="003513C5" w:rsidRPr="32876EDA">
        <w:rPr>
          <w:rFonts w:ascii="Arial" w:hAnsi="Arial" w:cs="Arial"/>
          <w:color w:val="auto"/>
          <w:sz w:val="20"/>
          <w:lang w:val="pl-PL"/>
        </w:rPr>
        <w:t>Wykonawca</w:t>
      </w:r>
      <w:r w:rsidRPr="32876EDA">
        <w:rPr>
          <w:rFonts w:ascii="Arial" w:hAnsi="Arial" w:cs="Arial"/>
          <w:color w:val="auto"/>
          <w:sz w:val="20"/>
          <w:lang w:val="pl-PL"/>
        </w:rPr>
        <w:t xml:space="preserve"> nie dostarczy bezterminowego zezwolenia na dopuszczenie do eksploatacji typu pojazdu kolejowego, Zamawiający może odstąpić od </w:t>
      </w:r>
      <w:r w:rsidR="5208D421" w:rsidRPr="32876EDA">
        <w:rPr>
          <w:rFonts w:ascii="Arial" w:hAnsi="Arial" w:cs="Arial"/>
          <w:color w:val="auto"/>
          <w:sz w:val="20"/>
          <w:lang w:val="pl-PL"/>
        </w:rPr>
        <w:t>u</w:t>
      </w:r>
      <w:r w:rsidRPr="32876EDA">
        <w:rPr>
          <w:rFonts w:ascii="Arial" w:hAnsi="Arial" w:cs="Arial"/>
          <w:color w:val="auto"/>
          <w:sz w:val="20"/>
          <w:lang w:val="pl-PL"/>
        </w:rPr>
        <w:t>mowy</w:t>
      </w:r>
      <w:r w:rsidR="4C0F9894" w:rsidRPr="32876EDA">
        <w:rPr>
          <w:rFonts w:ascii="Arial" w:hAnsi="Arial" w:cs="Arial"/>
          <w:color w:val="auto"/>
          <w:sz w:val="20"/>
          <w:lang w:val="pl-PL"/>
        </w:rPr>
        <w:t>, w terminie 30 (trzydziestu) dni od upływu ważności zezwolenia na dopuszczenie do eksploatacji typu pojazdu kolejowego</w:t>
      </w:r>
      <w:r w:rsidRPr="32876EDA">
        <w:rPr>
          <w:rFonts w:ascii="Arial" w:hAnsi="Arial" w:cs="Arial"/>
          <w:color w:val="auto"/>
          <w:sz w:val="20"/>
          <w:lang w:val="pl-PL"/>
        </w:rPr>
        <w:t>.</w:t>
      </w:r>
    </w:p>
    <w:p w14:paraId="2D9C90C0" w14:textId="3196B99C" w:rsidR="004B5563" w:rsidRPr="003528BC" w:rsidRDefault="00FF4A4B" w:rsidP="32876EDA">
      <w:pPr>
        <w:pStyle w:val="Akapitzlist"/>
        <w:widowControl w:val="0"/>
        <w:numPr>
          <w:ilvl w:val="0"/>
          <w:numId w:val="28"/>
        </w:numPr>
        <w:tabs>
          <w:tab w:val="left" w:pos="426"/>
        </w:tabs>
        <w:autoSpaceDE w:val="0"/>
        <w:autoSpaceDN w:val="0"/>
        <w:spacing w:after="120" w:line="276" w:lineRule="auto"/>
        <w:ind w:left="426" w:right="142" w:hanging="426"/>
        <w:jc w:val="both"/>
        <w:rPr>
          <w:rFonts w:ascii="Arial" w:hAnsi="Arial" w:cs="Arial"/>
          <w:color w:val="auto"/>
          <w:sz w:val="20"/>
          <w:lang w:val="pl-PL"/>
        </w:rPr>
      </w:pPr>
      <w:r w:rsidRPr="32876EDA">
        <w:rPr>
          <w:rFonts w:ascii="Arial" w:hAnsi="Arial" w:cs="Arial"/>
          <w:color w:val="auto"/>
          <w:sz w:val="20"/>
          <w:lang w:val="pl-PL"/>
        </w:rPr>
        <w:t>Wykonawca</w:t>
      </w:r>
      <w:r w:rsidR="43EA6BBE" w:rsidRPr="32876EDA">
        <w:rPr>
          <w:rFonts w:ascii="Arial" w:hAnsi="Arial" w:cs="Arial"/>
          <w:color w:val="auto"/>
          <w:sz w:val="20"/>
          <w:lang w:val="pl-PL"/>
        </w:rPr>
        <w:t xml:space="preserve"> przed dostarczeniem wagonów dokona rejestracji wagonów </w:t>
      </w:r>
      <w:r w:rsidR="55B46954" w:rsidRPr="32876EDA">
        <w:rPr>
          <w:rFonts w:ascii="Arial" w:hAnsi="Arial" w:cs="Arial"/>
          <w:color w:val="auto"/>
          <w:sz w:val="20"/>
          <w:lang w:val="pl-PL"/>
        </w:rPr>
        <w:t xml:space="preserve">stanowiących </w:t>
      </w:r>
      <w:r w:rsidR="5208D421" w:rsidRPr="32876EDA">
        <w:rPr>
          <w:rFonts w:ascii="Arial" w:hAnsi="Arial" w:cs="Arial"/>
          <w:color w:val="auto"/>
          <w:sz w:val="20"/>
          <w:lang w:val="pl-PL"/>
        </w:rPr>
        <w:t>p</w:t>
      </w:r>
      <w:r w:rsidR="55B46954" w:rsidRPr="32876EDA">
        <w:rPr>
          <w:rFonts w:ascii="Arial" w:hAnsi="Arial" w:cs="Arial"/>
          <w:color w:val="auto"/>
          <w:sz w:val="20"/>
          <w:lang w:val="pl-PL"/>
        </w:rPr>
        <w:t xml:space="preserve">rzedmiot </w:t>
      </w:r>
      <w:r w:rsidR="5208D421" w:rsidRPr="32876EDA">
        <w:rPr>
          <w:rFonts w:ascii="Arial" w:hAnsi="Arial" w:cs="Arial"/>
          <w:color w:val="auto"/>
          <w:sz w:val="20"/>
          <w:lang w:val="pl-PL"/>
        </w:rPr>
        <w:t>u</w:t>
      </w:r>
      <w:r w:rsidR="55B46954" w:rsidRPr="32876EDA">
        <w:rPr>
          <w:rFonts w:ascii="Arial" w:hAnsi="Arial" w:cs="Arial"/>
          <w:color w:val="auto"/>
          <w:sz w:val="20"/>
          <w:lang w:val="pl-PL"/>
        </w:rPr>
        <w:t xml:space="preserve">mowy </w:t>
      </w:r>
      <w:r w:rsidR="657EFB9D" w:rsidRPr="32876EDA">
        <w:rPr>
          <w:rFonts w:ascii="Arial" w:hAnsi="Arial" w:cs="Arial"/>
          <w:color w:val="auto"/>
          <w:sz w:val="20"/>
          <w:lang w:val="pl-PL"/>
        </w:rPr>
        <w:t>w Europejskim Rejestrze Pojazdów Kolejowych (w skrócie EVR) prowadzonym przez Agencję Kolejową Unii Europejskiej (European Union Agency for Railways – ERA)</w:t>
      </w:r>
      <w:r w:rsidR="5208D421" w:rsidRPr="32876EDA">
        <w:rPr>
          <w:rFonts w:ascii="Arial" w:hAnsi="Arial" w:cs="Arial"/>
          <w:color w:val="auto"/>
          <w:sz w:val="20"/>
          <w:lang w:val="pl-PL"/>
        </w:rPr>
        <w:t>,</w:t>
      </w:r>
      <w:r w:rsidR="43EA6BBE" w:rsidRPr="32876EDA">
        <w:rPr>
          <w:rFonts w:ascii="Arial" w:hAnsi="Arial" w:cs="Arial"/>
          <w:color w:val="auto"/>
          <w:sz w:val="20"/>
          <w:lang w:val="pl-PL"/>
        </w:rPr>
        <w:t xml:space="preserve"> wskazując DB Cargo Polska S.A. jako dysponenta i pełniącego funkcje ECM dla przedmiotowych wagonów. Niezwłocznie po dokonaniu odbioru technicznego wagonów oraz wystawieniu faktury, Wykonawca zgłosi </w:t>
      </w:r>
      <w:r w:rsidR="56AC6DAA" w:rsidRPr="32876EDA">
        <w:rPr>
          <w:rFonts w:ascii="Arial" w:hAnsi="Arial" w:cs="Arial"/>
          <w:color w:val="auto"/>
          <w:sz w:val="20"/>
          <w:lang w:val="pl-PL"/>
        </w:rPr>
        <w:t>w Europejskim Rejestrze Pojazdów Kolejowych (w skrócie EVR) prowadzonym przez Agencję Kolejową Unii Europejskiej (European Union Agency for Railways – ERA)</w:t>
      </w:r>
      <w:r w:rsidR="00860930">
        <w:rPr>
          <w:rFonts w:ascii="Arial" w:hAnsi="Arial" w:cs="Arial"/>
          <w:color w:val="auto"/>
          <w:sz w:val="20"/>
          <w:lang w:val="pl-PL"/>
        </w:rPr>
        <w:t xml:space="preserve"> </w:t>
      </w:r>
      <w:r w:rsidR="43EA6BBE" w:rsidRPr="32876EDA">
        <w:rPr>
          <w:rFonts w:ascii="Arial" w:hAnsi="Arial" w:cs="Arial"/>
          <w:color w:val="auto"/>
          <w:sz w:val="20"/>
          <w:lang w:val="pl-PL"/>
        </w:rPr>
        <w:t>zmianę właściciela wagonów, a Zamawiający przyjmie rolę właściciela.</w:t>
      </w:r>
      <w:r w:rsidR="2A23D4CB" w:rsidRPr="32876EDA">
        <w:rPr>
          <w:rFonts w:ascii="Arial" w:hAnsi="Arial" w:cs="Arial"/>
          <w:color w:val="auto"/>
          <w:sz w:val="20"/>
          <w:lang w:val="pl-PL"/>
        </w:rPr>
        <w:t xml:space="preserve"> Wykonawca zobowiązany jest do uzyskania i przekazania Zamawiającemu najpóźniej 14 (czternaście) dni przed dostawą wagonu </w:t>
      </w:r>
      <w:r w:rsidR="5F4BB7AA" w:rsidRPr="32876EDA">
        <w:rPr>
          <w:rFonts w:ascii="Arial" w:hAnsi="Arial" w:cs="Arial"/>
          <w:color w:val="auto"/>
          <w:sz w:val="20"/>
          <w:lang w:val="pl-PL"/>
        </w:rPr>
        <w:t xml:space="preserve">potwierdzenia </w:t>
      </w:r>
      <w:r w:rsidR="2A23D4CB" w:rsidRPr="32876EDA">
        <w:rPr>
          <w:rFonts w:ascii="Arial" w:hAnsi="Arial" w:cs="Arial"/>
          <w:color w:val="auto"/>
          <w:sz w:val="20"/>
          <w:lang w:val="pl-PL"/>
        </w:rPr>
        <w:t>z nadania Europejskiego Numeru Pojazdu (EVN) dla pojazdu kolejowego.</w:t>
      </w:r>
    </w:p>
    <w:p w14:paraId="6A69F07C" w14:textId="5BBFE423" w:rsidR="004B5563" w:rsidRPr="003528BC" w:rsidRDefault="43EA6BBE" w:rsidP="32876EDA">
      <w:pPr>
        <w:pStyle w:val="Akapitzlist"/>
        <w:widowControl w:val="0"/>
        <w:numPr>
          <w:ilvl w:val="0"/>
          <w:numId w:val="28"/>
        </w:numPr>
        <w:tabs>
          <w:tab w:val="left" w:pos="426"/>
        </w:tabs>
        <w:autoSpaceDE w:val="0"/>
        <w:autoSpaceDN w:val="0"/>
        <w:spacing w:after="120" w:line="276" w:lineRule="auto"/>
        <w:ind w:left="426" w:right="142" w:hanging="426"/>
        <w:jc w:val="both"/>
        <w:rPr>
          <w:rFonts w:ascii="Arial" w:hAnsi="Arial" w:cs="Arial"/>
          <w:color w:val="auto"/>
          <w:sz w:val="20"/>
          <w:lang w:val="pl-PL"/>
        </w:rPr>
      </w:pPr>
      <w:r w:rsidRPr="32876EDA">
        <w:rPr>
          <w:rFonts w:ascii="Arial" w:hAnsi="Arial" w:cs="Arial"/>
          <w:color w:val="auto"/>
          <w:sz w:val="20"/>
          <w:lang w:val="pl-PL"/>
        </w:rPr>
        <w:t xml:space="preserve">Zamawiający </w:t>
      </w:r>
      <w:r w:rsidR="12421C8D" w:rsidRPr="32876EDA">
        <w:rPr>
          <w:rFonts w:ascii="Arial" w:hAnsi="Arial" w:cs="Arial"/>
          <w:color w:val="auto"/>
          <w:sz w:val="20"/>
          <w:lang w:val="pl-PL"/>
        </w:rPr>
        <w:t xml:space="preserve">może </w:t>
      </w:r>
      <w:r w:rsidRPr="32876EDA">
        <w:rPr>
          <w:rFonts w:ascii="Arial" w:hAnsi="Arial" w:cs="Arial"/>
          <w:color w:val="auto"/>
          <w:sz w:val="20"/>
          <w:lang w:val="pl-PL"/>
        </w:rPr>
        <w:t>upoważni</w:t>
      </w:r>
      <w:r w:rsidR="3512DB66" w:rsidRPr="32876EDA">
        <w:rPr>
          <w:rFonts w:ascii="Arial" w:hAnsi="Arial" w:cs="Arial"/>
          <w:color w:val="auto"/>
          <w:sz w:val="20"/>
          <w:lang w:val="pl-PL"/>
        </w:rPr>
        <w:t>ć</w:t>
      </w:r>
      <w:r w:rsidRPr="32876EDA">
        <w:rPr>
          <w:rFonts w:ascii="Arial" w:hAnsi="Arial" w:cs="Arial"/>
          <w:color w:val="auto"/>
          <w:sz w:val="20"/>
          <w:lang w:val="pl-PL"/>
        </w:rPr>
        <w:t xml:space="preserve"> </w:t>
      </w:r>
      <w:r w:rsidR="003513C5" w:rsidRPr="32876EDA">
        <w:rPr>
          <w:rFonts w:ascii="Arial" w:hAnsi="Arial" w:cs="Arial"/>
          <w:color w:val="auto"/>
          <w:sz w:val="20"/>
          <w:lang w:val="pl-PL"/>
        </w:rPr>
        <w:t>Wykonawcę</w:t>
      </w:r>
      <w:r w:rsidRPr="32876EDA">
        <w:rPr>
          <w:rFonts w:ascii="Arial" w:hAnsi="Arial" w:cs="Arial"/>
          <w:color w:val="auto"/>
          <w:sz w:val="20"/>
          <w:lang w:val="pl-PL"/>
        </w:rPr>
        <w:t xml:space="preserve"> do reprezentowania Zamawiającego </w:t>
      </w:r>
      <w:r w:rsidR="6229795D" w:rsidRPr="32876EDA">
        <w:rPr>
          <w:rFonts w:ascii="Arial" w:hAnsi="Arial" w:cs="Arial"/>
          <w:color w:val="auto"/>
          <w:sz w:val="20"/>
          <w:lang w:val="pl-PL"/>
        </w:rPr>
        <w:t xml:space="preserve">przed </w:t>
      </w:r>
      <w:r w:rsidRPr="32876EDA">
        <w:rPr>
          <w:rFonts w:ascii="Arial" w:hAnsi="Arial" w:cs="Arial"/>
          <w:color w:val="auto"/>
          <w:sz w:val="20"/>
          <w:lang w:val="pl-PL"/>
        </w:rPr>
        <w:t>organami Transportowego  Dozoru  Technicznego  (TDT)  w  zakresie  niezbędnym  do  uzyskania  decyzji  o dopuszczeniu do eksploatacji zbiorników powietrznych</w:t>
      </w:r>
      <w:r w:rsidR="6229795D" w:rsidRPr="32876EDA">
        <w:rPr>
          <w:rFonts w:ascii="Arial" w:hAnsi="Arial" w:cs="Arial"/>
          <w:color w:val="auto"/>
          <w:sz w:val="20"/>
          <w:lang w:val="pl-PL"/>
        </w:rPr>
        <w:t xml:space="preserve"> i w tym zakresie udzieli osobie wskazanej przez Wykonawcę niezbędnych pełnomocnictw</w:t>
      </w:r>
      <w:r w:rsidRPr="32876EDA">
        <w:rPr>
          <w:rFonts w:ascii="Arial" w:hAnsi="Arial" w:cs="Arial"/>
          <w:color w:val="auto"/>
          <w:sz w:val="20"/>
          <w:lang w:val="pl-PL"/>
        </w:rPr>
        <w:t>,</w:t>
      </w:r>
      <w:r w:rsidRPr="32876EDA">
        <w:rPr>
          <w:rFonts w:ascii="Arial" w:hAnsi="Arial" w:cs="Arial"/>
          <w:color w:val="auto"/>
          <w:spacing w:val="-28"/>
          <w:sz w:val="20"/>
          <w:lang w:val="pl-PL"/>
        </w:rPr>
        <w:t xml:space="preserve"> </w:t>
      </w:r>
      <w:r w:rsidRPr="32876EDA">
        <w:rPr>
          <w:rFonts w:ascii="Arial" w:hAnsi="Arial" w:cs="Arial"/>
          <w:color w:val="auto"/>
          <w:sz w:val="20"/>
          <w:lang w:val="pl-PL"/>
        </w:rPr>
        <w:t>a</w:t>
      </w:r>
      <w:r w:rsidRPr="32876EDA">
        <w:rPr>
          <w:rFonts w:ascii="Arial" w:hAnsi="Arial" w:cs="Arial"/>
          <w:color w:val="auto"/>
          <w:spacing w:val="-32"/>
          <w:sz w:val="20"/>
          <w:lang w:val="pl-PL"/>
        </w:rPr>
        <w:t xml:space="preserve"> </w:t>
      </w:r>
      <w:r w:rsidR="003513C5" w:rsidRPr="32876EDA">
        <w:rPr>
          <w:rFonts w:ascii="Arial" w:hAnsi="Arial" w:cs="Arial"/>
          <w:color w:val="auto"/>
          <w:sz w:val="20"/>
          <w:lang w:val="pl-PL"/>
        </w:rPr>
        <w:t>Wykonawca</w:t>
      </w:r>
      <w:r w:rsidRPr="32876EDA">
        <w:rPr>
          <w:rFonts w:ascii="Arial" w:hAnsi="Arial" w:cs="Arial"/>
          <w:color w:val="auto"/>
          <w:spacing w:val="-25"/>
          <w:sz w:val="20"/>
          <w:lang w:val="pl-PL"/>
        </w:rPr>
        <w:t xml:space="preserve"> </w:t>
      </w:r>
      <w:r w:rsidRPr="32876EDA">
        <w:rPr>
          <w:rFonts w:ascii="Arial" w:hAnsi="Arial" w:cs="Arial"/>
          <w:color w:val="auto"/>
          <w:sz w:val="20"/>
          <w:lang w:val="pl-PL"/>
        </w:rPr>
        <w:t>zobowiązuje</w:t>
      </w:r>
      <w:r w:rsidRPr="32876EDA">
        <w:rPr>
          <w:rFonts w:ascii="Arial" w:hAnsi="Arial" w:cs="Arial"/>
          <w:color w:val="auto"/>
          <w:spacing w:val="-27"/>
          <w:sz w:val="20"/>
          <w:lang w:val="pl-PL"/>
        </w:rPr>
        <w:t xml:space="preserve"> </w:t>
      </w:r>
      <w:r w:rsidRPr="32876EDA">
        <w:rPr>
          <w:rFonts w:ascii="Arial" w:hAnsi="Arial" w:cs="Arial"/>
          <w:color w:val="auto"/>
          <w:sz w:val="20"/>
          <w:lang w:val="pl-PL"/>
        </w:rPr>
        <w:t>się</w:t>
      </w:r>
      <w:r w:rsidRPr="32876EDA">
        <w:rPr>
          <w:rFonts w:ascii="Arial" w:hAnsi="Arial" w:cs="Arial"/>
          <w:color w:val="auto"/>
          <w:spacing w:val="-36"/>
          <w:sz w:val="20"/>
          <w:lang w:val="pl-PL"/>
        </w:rPr>
        <w:t xml:space="preserve"> </w:t>
      </w:r>
      <w:r w:rsidRPr="32876EDA">
        <w:rPr>
          <w:rFonts w:ascii="Arial" w:hAnsi="Arial" w:cs="Arial"/>
          <w:color w:val="auto"/>
          <w:sz w:val="20"/>
          <w:lang w:val="pl-PL"/>
        </w:rPr>
        <w:t>do</w:t>
      </w:r>
      <w:r w:rsidRPr="32876EDA">
        <w:rPr>
          <w:rFonts w:ascii="Arial" w:hAnsi="Arial" w:cs="Arial"/>
          <w:color w:val="auto"/>
          <w:spacing w:val="-33"/>
          <w:sz w:val="20"/>
          <w:lang w:val="pl-PL"/>
        </w:rPr>
        <w:t xml:space="preserve"> </w:t>
      </w:r>
      <w:r w:rsidRPr="32876EDA">
        <w:rPr>
          <w:rFonts w:ascii="Arial" w:hAnsi="Arial" w:cs="Arial"/>
          <w:color w:val="auto"/>
          <w:sz w:val="20"/>
          <w:lang w:val="pl-PL"/>
        </w:rPr>
        <w:t>przygotowania</w:t>
      </w:r>
      <w:r w:rsidRPr="32876EDA">
        <w:rPr>
          <w:rFonts w:ascii="Arial" w:hAnsi="Arial" w:cs="Arial"/>
          <w:color w:val="auto"/>
          <w:spacing w:val="-18"/>
          <w:sz w:val="20"/>
          <w:lang w:val="pl-PL"/>
        </w:rPr>
        <w:t xml:space="preserve"> </w:t>
      </w:r>
      <w:r w:rsidRPr="32876EDA">
        <w:rPr>
          <w:rFonts w:ascii="Arial" w:hAnsi="Arial" w:cs="Arial"/>
          <w:color w:val="auto"/>
          <w:sz w:val="20"/>
          <w:lang w:val="pl-PL"/>
        </w:rPr>
        <w:t>i</w:t>
      </w:r>
      <w:r w:rsidRPr="32876EDA">
        <w:rPr>
          <w:rFonts w:ascii="Arial" w:hAnsi="Arial" w:cs="Arial"/>
          <w:color w:val="auto"/>
          <w:spacing w:val="-33"/>
          <w:sz w:val="20"/>
          <w:lang w:val="pl-PL"/>
        </w:rPr>
        <w:t xml:space="preserve"> </w:t>
      </w:r>
      <w:r w:rsidRPr="32876EDA">
        <w:rPr>
          <w:rFonts w:ascii="Arial" w:hAnsi="Arial" w:cs="Arial"/>
          <w:color w:val="auto"/>
          <w:sz w:val="20"/>
          <w:lang w:val="pl-PL"/>
        </w:rPr>
        <w:t>złożenia</w:t>
      </w:r>
      <w:r w:rsidRPr="32876EDA">
        <w:rPr>
          <w:rFonts w:ascii="Arial" w:hAnsi="Arial" w:cs="Arial"/>
          <w:color w:val="auto"/>
          <w:spacing w:val="-25"/>
          <w:sz w:val="20"/>
          <w:lang w:val="pl-PL"/>
        </w:rPr>
        <w:t xml:space="preserve"> </w:t>
      </w:r>
      <w:r w:rsidRPr="32876EDA">
        <w:rPr>
          <w:rFonts w:ascii="Arial" w:hAnsi="Arial" w:cs="Arial"/>
          <w:color w:val="auto"/>
          <w:sz w:val="20"/>
          <w:lang w:val="pl-PL"/>
        </w:rPr>
        <w:t xml:space="preserve">stosownego wniosku o dopuszczenie do eksploatacji zbiorników powietrznych zainstalowanych w wagonach będących przedmiotem niniejszej </w:t>
      </w:r>
      <w:r w:rsidR="5208D421" w:rsidRPr="32876EDA">
        <w:rPr>
          <w:rFonts w:ascii="Arial" w:hAnsi="Arial" w:cs="Arial"/>
          <w:color w:val="auto"/>
          <w:sz w:val="20"/>
          <w:lang w:val="pl-PL"/>
        </w:rPr>
        <w:t>u</w:t>
      </w:r>
      <w:r w:rsidRPr="32876EDA">
        <w:rPr>
          <w:rFonts w:ascii="Arial" w:hAnsi="Arial" w:cs="Arial"/>
          <w:color w:val="auto"/>
          <w:sz w:val="20"/>
          <w:lang w:val="pl-PL"/>
        </w:rPr>
        <w:t xml:space="preserve">mowy. </w:t>
      </w:r>
      <w:r w:rsidR="003513C5" w:rsidRPr="32876EDA">
        <w:rPr>
          <w:rFonts w:ascii="Arial" w:hAnsi="Arial" w:cs="Arial"/>
          <w:color w:val="auto"/>
          <w:sz w:val="20"/>
          <w:lang w:val="pl-PL"/>
        </w:rPr>
        <w:t>Wykonawca</w:t>
      </w:r>
      <w:r w:rsidRPr="32876EDA">
        <w:rPr>
          <w:rFonts w:ascii="Arial" w:hAnsi="Arial" w:cs="Arial"/>
          <w:color w:val="auto"/>
          <w:sz w:val="20"/>
          <w:lang w:val="pl-PL"/>
        </w:rPr>
        <w:t xml:space="preserve"> po</w:t>
      </w:r>
      <w:r w:rsidR="4EE3C85A" w:rsidRPr="32876EDA">
        <w:rPr>
          <w:rFonts w:ascii="Arial" w:hAnsi="Arial" w:cs="Arial"/>
          <w:color w:val="auto"/>
          <w:sz w:val="20"/>
          <w:lang w:val="pl-PL"/>
        </w:rPr>
        <w:t>kryje</w:t>
      </w:r>
      <w:r w:rsidRPr="32876EDA">
        <w:rPr>
          <w:rFonts w:ascii="Arial" w:hAnsi="Arial" w:cs="Arial"/>
          <w:color w:val="auto"/>
          <w:sz w:val="20"/>
          <w:lang w:val="pl-PL"/>
        </w:rPr>
        <w:t xml:space="preserve"> koszty opłat związanych z pracą inspektorów TDT i rejestracji zbiorników</w:t>
      </w:r>
      <w:r w:rsidR="55B46954" w:rsidRPr="32876EDA">
        <w:rPr>
          <w:rFonts w:ascii="Arial" w:hAnsi="Arial" w:cs="Arial"/>
          <w:color w:val="auto"/>
          <w:sz w:val="20"/>
          <w:lang w:val="pl-PL"/>
        </w:rPr>
        <w:t>.</w:t>
      </w:r>
      <w:r w:rsidR="3C7720E5" w:rsidRPr="32876EDA">
        <w:rPr>
          <w:rFonts w:ascii="Arial" w:hAnsi="Arial" w:cs="Arial"/>
          <w:color w:val="auto"/>
          <w:sz w:val="20"/>
          <w:lang w:val="pl-PL"/>
        </w:rPr>
        <w:t xml:space="preserve"> </w:t>
      </w:r>
      <w:r w:rsidR="003513C5" w:rsidRPr="32876EDA">
        <w:rPr>
          <w:rFonts w:ascii="Arial" w:hAnsi="Arial" w:cs="Arial"/>
          <w:color w:val="auto"/>
          <w:sz w:val="20"/>
          <w:lang w:val="pl-PL"/>
        </w:rPr>
        <w:t>Wykonawca</w:t>
      </w:r>
      <w:r w:rsidR="4A063209" w:rsidRPr="32876EDA">
        <w:rPr>
          <w:rFonts w:ascii="Arial" w:hAnsi="Arial" w:cs="Arial"/>
          <w:color w:val="auto"/>
          <w:sz w:val="20"/>
          <w:lang w:val="pl-PL"/>
        </w:rPr>
        <w:t xml:space="preserve"> zobowiązany jest do uzyskania i przekazania Zamawiającemu najpóźniej 1 (jeden) miesiąc przed dostawą wagonu </w:t>
      </w:r>
      <w:r w:rsidR="5FDA5B3B" w:rsidRPr="32876EDA">
        <w:rPr>
          <w:rFonts w:ascii="Arial" w:hAnsi="Arial" w:cs="Arial"/>
          <w:color w:val="auto"/>
          <w:sz w:val="20"/>
          <w:lang w:val="pl-PL"/>
        </w:rPr>
        <w:t xml:space="preserve">poświadczenia </w:t>
      </w:r>
      <w:r w:rsidR="441CF6F9" w:rsidRPr="32876EDA">
        <w:rPr>
          <w:rFonts w:ascii="Arial" w:hAnsi="Arial" w:cs="Arial"/>
          <w:color w:val="auto"/>
          <w:sz w:val="20"/>
          <w:lang w:val="pl-PL"/>
        </w:rPr>
        <w:t>odbioru technicznego zbiornika powietrz</w:t>
      </w:r>
      <w:r w:rsidR="76259B34" w:rsidRPr="32876EDA">
        <w:rPr>
          <w:rFonts w:ascii="Arial" w:hAnsi="Arial" w:cs="Arial"/>
          <w:color w:val="auto"/>
          <w:sz w:val="20"/>
          <w:lang w:val="pl-PL"/>
        </w:rPr>
        <w:t>nego</w:t>
      </w:r>
      <w:r w:rsidR="4A063209" w:rsidRPr="32876EDA">
        <w:rPr>
          <w:rFonts w:ascii="Arial" w:hAnsi="Arial" w:cs="Arial"/>
          <w:color w:val="auto"/>
          <w:sz w:val="20"/>
          <w:lang w:val="pl-PL"/>
        </w:rPr>
        <w:t xml:space="preserve"> oraz decyzji TDT zezwalającej na eksploatację zbiornik</w:t>
      </w:r>
      <w:r w:rsidR="441CF6F9" w:rsidRPr="32876EDA">
        <w:rPr>
          <w:rFonts w:ascii="Arial" w:hAnsi="Arial" w:cs="Arial"/>
          <w:color w:val="auto"/>
          <w:sz w:val="20"/>
          <w:lang w:val="pl-PL"/>
        </w:rPr>
        <w:t>a</w:t>
      </w:r>
      <w:r w:rsidR="4A063209" w:rsidRPr="32876EDA">
        <w:rPr>
          <w:rFonts w:ascii="Arial" w:hAnsi="Arial" w:cs="Arial"/>
          <w:color w:val="auto"/>
          <w:sz w:val="20"/>
          <w:lang w:val="pl-PL"/>
        </w:rPr>
        <w:t xml:space="preserve"> powietrz</w:t>
      </w:r>
      <w:r w:rsidR="76259B34" w:rsidRPr="32876EDA">
        <w:rPr>
          <w:rFonts w:ascii="Arial" w:hAnsi="Arial" w:cs="Arial"/>
          <w:color w:val="auto"/>
          <w:sz w:val="20"/>
          <w:lang w:val="pl-PL"/>
        </w:rPr>
        <w:t>nego</w:t>
      </w:r>
      <w:r w:rsidR="4A063209" w:rsidRPr="32876EDA">
        <w:rPr>
          <w:rFonts w:ascii="Arial" w:hAnsi="Arial" w:cs="Arial"/>
          <w:color w:val="auto"/>
          <w:sz w:val="20"/>
          <w:lang w:val="pl-PL"/>
        </w:rPr>
        <w:t xml:space="preserve"> i ustalającej formę dozoru technicznego, jaką będ</w:t>
      </w:r>
      <w:r w:rsidR="441CF6F9" w:rsidRPr="32876EDA">
        <w:rPr>
          <w:rFonts w:ascii="Arial" w:hAnsi="Arial" w:cs="Arial"/>
          <w:color w:val="auto"/>
          <w:sz w:val="20"/>
          <w:lang w:val="pl-PL"/>
        </w:rPr>
        <w:t>zie</w:t>
      </w:r>
      <w:r w:rsidR="4A063209" w:rsidRPr="32876EDA">
        <w:rPr>
          <w:rFonts w:ascii="Arial" w:hAnsi="Arial" w:cs="Arial"/>
          <w:color w:val="auto"/>
          <w:sz w:val="20"/>
          <w:lang w:val="pl-PL"/>
        </w:rPr>
        <w:t xml:space="preserve"> on objęt</w:t>
      </w:r>
      <w:r w:rsidR="441CF6F9" w:rsidRPr="32876EDA">
        <w:rPr>
          <w:rFonts w:ascii="Arial" w:hAnsi="Arial" w:cs="Arial"/>
          <w:color w:val="auto"/>
          <w:sz w:val="20"/>
          <w:lang w:val="pl-PL"/>
        </w:rPr>
        <w:t>y</w:t>
      </w:r>
      <w:r w:rsidR="4A063209" w:rsidRPr="32876EDA">
        <w:rPr>
          <w:rFonts w:ascii="Arial" w:hAnsi="Arial" w:cs="Arial"/>
          <w:color w:val="auto"/>
          <w:sz w:val="20"/>
          <w:lang w:val="pl-PL"/>
        </w:rPr>
        <w:t>.</w:t>
      </w:r>
    </w:p>
    <w:p w14:paraId="7D3BC3F9" w14:textId="094086CA" w:rsidR="006C3FEF" w:rsidRPr="00FA574B" w:rsidRDefault="003513C5" w:rsidP="32876EDA">
      <w:pPr>
        <w:pStyle w:val="Akapitzlist"/>
        <w:widowControl w:val="0"/>
        <w:numPr>
          <w:ilvl w:val="0"/>
          <w:numId w:val="28"/>
        </w:numPr>
        <w:tabs>
          <w:tab w:val="left" w:pos="426"/>
        </w:tabs>
        <w:autoSpaceDE w:val="0"/>
        <w:autoSpaceDN w:val="0"/>
        <w:spacing w:after="120" w:line="276" w:lineRule="auto"/>
        <w:ind w:left="426" w:right="142" w:hanging="426"/>
        <w:jc w:val="both"/>
        <w:rPr>
          <w:rFonts w:ascii="Arial" w:hAnsi="Arial" w:cs="Arial"/>
          <w:color w:val="auto"/>
          <w:sz w:val="20"/>
          <w:lang w:val="pl-PL"/>
        </w:rPr>
      </w:pPr>
      <w:r w:rsidRPr="32876EDA">
        <w:rPr>
          <w:rFonts w:ascii="Arial" w:hAnsi="Arial" w:cs="Arial"/>
          <w:color w:val="auto"/>
          <w:sz w:val="20"/>
          <w:lang w:val="pl-PL"/>
        </w:rPr>
        <w:t>Wykonawca</w:t>
      </w:r>
      <w:r w:rsidR="2F02458C" w:rsidRPr="32876EDA">
        <w:rPr>
          <w:rFonts w:ascii="Arial" w:hAnsi="Arial" w:cs="Arial"/>
          <w:color w:val="auto"/>
          <w:sz w:val="20"/>
          <w:lang w:val="pl-PL"/>
        </w:rPr>
        <w:t xml:space="preserve"> najpóźniej na miesiąc przed </w:t>
      </w:r>
      <w:r w:rsidR="463774D6" w:rsidRPr="32876EDA">
        <w:rPr>
          <w:rFonts w:ascii="Arial" w:hAnsi="Arial" w:cs="Arial"/>
          <w:color w:val="auto"/>
          <w:sz w:val="20"/>
          <w:lang w:val="pl-PL"/>
        </w:rPr>
        <w:t>dosta</w:t>
      </w:r>
      <w:r w:rsidR="4C869D8C" w:rsidRPr="32876EDA">
        <w:rPr>
          <w:rFonts w:ascii="Arial" w:hAnsi="Arial" w:cs="Arial"/>
          <w:color w:val="auto"/>
          <w:sz w:val="20"/>
          <w:lang w:val="pl-PL"/>
        </w:rPr>
        <w:t>wą wagonu</w:t>
      </w:r>
      <w:r w:rsidR="43EA6BBE" w:rsidRPr="32876EDA">
        <w:rPr>
          <w:rFonts w:ascii="Arial" w:hAnsi="Arial" w:cs="Arial"/>
          <w:color w:val="auto"/>
          <w:sz w:val="20"/>
          <w:lang w:val="pl-PL"/>
        </w:rPr>
        <w:t xml:space="preserve"> przekaże Zamawiającemu numery </w:t>
      </w:r>
      <w:r w:rsidR="2906A856" w:rsidRPr="32876EDA">
        <w:rPr>
          <w:rFonts w:ascii="Arial" w:hAnsi="Arial" w:cs="Arial"/>
          <w:color w:val="auto"/>
          <w:sz w:val="20"/>
          <w:lang w:val="pl-PL"/>
        </w:rPr>
        <w:t xml:space="preserve">fabryczne </w:t>
      </w:r>
      <w:r w:rsidR="43EA6BBE" w:rsidRPr="32876EDA">
        <w:rPr>
          <w:rFonts w:ascii="Arial" w:hAnsi="Arial" w:cs="Arial"/>
          <w:color w:val="auto"/>
          <w:sz w:val="20"/>
          <w:lang w:val="pl-PL"/>
        </w:rPr>
        <w:t>wagonów oraz numery zestawów kołowych, nr wózków, zaworów rozrządczych i zbiorników hamulcowych.</w:t>
      </w:r>
      <w:r w:rsidR="43EA6BBE" w:rsidRPr="32876EDA">
        <w:rPr>
          <w:rFonts w:ascii="Arial" w:hAnsi="Arial" w:cs="Arial"/>
          <w:color w:val="auto"/>
          <w:spacing w:val="-7"/>
          <w:sz w:val="20"/>
          <w:lang w:val="pl-PL"/>
        </w:rPr>
        <w:t xml:space="preserve"> </w:t>
      </w:r>
    </w:p>
    <w:p w14:paraId="78DA1C1E" w14:textId="135C8D9A" w:rsidR="006C3FEF" w:rsidRPr="003528BC" w:rsidRDefault="003513C5" w:rsidP="32876EDA">
      <w:pPr>
        <w:pStyle w:val="Akapitzlist"/>
        <w:widowControl w:val="0"/>
        <w:numPr>
          <w:ilvl w:val="0"/>
          <w:numId w:val="28"/>
        </w:numPr>
        <w:tabs>
          <w:tab w:val="left" w:pos="426"/>
        </w:tabs>
        <w:autoSpaceDE w:val="0"/>
        <w:autoSpaceDN w:val="0"/>
        <w:spacing w:after="120" w:line="276" w:lineRule="auto"/>
        <w:ind w:left="426" w:right="142" w:hanging="426"/>
        <w:jc w:val="both"/>
        <w:rPr>
          <w:rFonts w:ascii="Arial" w:hAnsi="Arial" w:cs="Arial"/>
          <w:color w:val="auto"/>
          <w:sz w:val="20"/>
          <w:lang w:val="pl-PL"/>
        </w:rPr>
      </w:pPr>
      <w:r w:rsidRPr="32876EDA">
        <w:rPr>
          <w:rFonts w:ascii="Arial" w:hAnsi="Arial" w:cs="Arial"/>
          <w:color w:val="auto"/>
          <w:sz w:val="20"/>
          <w:lang w:val="pl-PL"/>
        </w:rPr>
        <w:t>Wykonawca</w:t>
      </w:r>
      <w:r w:rsidR="43EA6BBE" w:rsidRPr="32876EDA">
        <w:rPr>
          <w:rFonts w:ascii="Arial" w:hAnsi="Arial" w:cs="Arial"/>
          <w:color w:val="auto"/>
          <w:sz w:val="20"/>
          <w:lang w:val="pl-PL"/>
        </w:rPr>
        <w:t xml:space="preserve"> oświadcza, że </w:t>
      </w:r>
      <w:r w:rsidR="17BD0A8C" w:rsidRPr="32876EDA">
        <w:rPr>
          <w:rFonts w:ascii="Arial" w:hAnsi="Arial" w:cs="Arial"/>
          <w:color w:val="auto"/>
          <w:sz w:val="20"/>
          <w:lang w:val="pl-PL"/>
        </w:rPr>
        <w:t xml:space="preserve">wszystkie zastosowane do budowy wagonów moduły, komponenty i elementy będą fabrycznie nowe, a nadto, że </w:t>
      </w:r>
      <w:r w:rsidR="43EA6BBE" w:rsidRPr="32876EDA">
        <w:rPr>
          <w:rFonts w:ascii="Arial" w:hAnsi="Arial" w:cs="Arial"/>
          <w:color w:val="auto"/>
          <w:sz w:val="20"/>
          <w:lang w:val="pl-PL"/>
        </w:rPr>
        <w:t>wagony</w:t>
      </w:r>
      <w:r w:rsidR="7F75862D" w:rsidRPr="32876EDA">
        <w:rPr>
          <w:rFonts w:ascii="Arial" w:hAnsi="Arial" w:cs="Arial"/>
          <w:color w:val="auto"/>
          <w:sz w:val="20"/>
          <w:lang w:val="pl-PL"/>
        </w:rPr>
        <w:t xml:space="preserve"> stanowiące przedmiot </w:t>
      </w:r>
      <w:r w:rsidR="5208D421" w:rsidRPr="32876EDA">
        <w:rPr>
          <w:rFonts w:ascii="Arial" w:hAnsi="Arial" w:cs="Arial"/>
          <w:color w:val="auto"/>
          <w:sz w:val="20"/>
          <w:lang w:val="pl-PL"/>
        </w:rPr>
        <w:t>u</w:t>
      </w:r>
      <w:r w:rsidR="7F75862D" w:rsidRPr="32876EDA">
        <w:rPr>
          <w:rFonts w:ascii="Arial" w:hAnsi="Arial" w:cs="Arial"/>
          <w:color w:val="auto"/>
          <w:sz w:val="20"/>
          <w:lang w:val="pl-PL"/>
        </w:rPr>
        <w:t>mowy</w:t>
      </w:r>
      <w:r w:rsidR="43EA6BBE" w:rsidRPr="32876EDA">
        <w:rPr>
          <w:rFonts w:ascii="Arial" w:hAnsi="Arial" w:cs="Arial"/>
          <w:color w:val="auto"/>
          <w:sz w:val="20"/>
          <w:lang w:val="pl-PL"/>
        </w:rPr>
        <w:t xml:space="preserve">, są wolne </w:t>
      </w:r>
      <w:r w:rsidR="0F8B35CF" w:rsidRPr="32876EDA">
        <w:rPr>
          <w:rFonts w:ascii="Arial" w:hAnsi="Arial" w:cs="Arial"/>
          <w:color w:val="auto"/>
          <w:sz w:val="20"/>
          <w:lang w:val="pl-PL"/>
        </w:rPr>
        <w:t xml:space="preserve">od </w:t>
      </w:r>
      <w:r w:rsidR="43EA6BBE" w:rsidRPr="32876EDA">
        <w:rPr>
          <w:rFonts w:ascii="Arial" w:hAnsi="Arial" w:cs="Arial"/>
          <w:color w:val="auto"/>
          <w:sz w:val="20"/>
          <w:lang w:val="pl-PL"/>
        </w:rPr>
        <w:t>wad fizycznych i</w:t>
      </w:r>
      <w:r w:rsidR="20535E71" w:rsidRPr="32876EDA">
        <w:rPr>
          <w:rFonts w:ascii="Arial" w:hAnsi="Arial" w:cs="Arial"/>
          <w:color w:val="auto"/>
          <w:sz w:val="20"/>
          <w:lang w:val="pl-PL"/>
        </w:rPr>
        <w:t> </w:t>
      </w:r>
      <w:r w:rsidR="43EA6BBE" w:rsidRPr="32876EDA">
        <w:rPr>
          <w:rFonts w:ascii="Arial" w:hAnsi="Arial" w:cs="Arial"/>
          <w:color w:val="auto"/>
          <w:sz w:val="20"/>
          <w:lang w:val="pl-PL"/>
        </w:rPr>
        <w:t xml:space="preserve">prawnych, </w:t>
      </w:r>
      <w:r w:rsidR="7F75862D" w:rsidRPr="32876EDA">
        <w:rPr>
          <w:rFonts w:ascii="Arial" w:hAnsi="Arial" w:cs="Arial"/>
          <w:color w:val="auto"/>
          <w:sz w:val="20"/>
          <w:lang w:val="pl-PL"/>
        </w:rPr>
        <w:t>oraz nie są przedmiotem żadnego postępowania bądź zabezpieczeń, mogących wywierać w</w:t>
      </w:r>
      <w:r w:rsidR="0F8B35CF" w:rsidRPr="32876EDA">
        <w:rPr>
          <w:rFonts w:ascii="Arial" w:hAnsi="Arial" w:cs="Arial"/>
          <w:color w:val="auto"/>
          <w:sz w:val="20"/>
          <w:lang w:val="pl-PL"/>
        </w:rPr>
        <w:t> </w:t>
      </w:r>
      <w:r w:rsidR="7F75862D" w:rsidRPr="32876EDA">
        <w:rPr>
          <w:rFonts w:ascii="Arial" w:hAnsi="Arial" w:cs="Arial"/>
          <w:color w:val="auto"/>
          <w:sz w:val="20"/>
          <w:lang w:val="pl-PL"/>
        </w:rPr>
        <w:t>chwili obecnej lub w przyszłości jakiekolwiek skutki w zakresie niniejszego oświadczenia, a</w:t>
      </w:r>
      <w:r w:rsidR="17BD0A8C" w:rsidRPr="32876EDA">
        <w:rPr>
          <w:rFonts w:ascii="Arial" w:hAnsi="Arial" w:cs="Arial"/>
          <w:color w:val="auto"/>
          <w:sz w:val="20"/>
          <w:lang w:val="pl-PL"/>
        </w:rPr>
        <w:t> </w:t>
      </w:r>
      <w:r w:rsidR="7F75862D" w:rsidRPr="32876EDA">
        <w:rPr>
          <w:rFonts w:ascii="Arial" w:hAnsi="Arial" w:cs="Arial"/>
          <w:color w:val="auto"/>
          <w:sz w:val="20"/>
          <w:lang w:val="pl-PL"/>
        </w:rPr>
        <w:t>także spełniają wymogi określone w </w:t>
      </w:r>
      <w:r w:rsidR="5208D421" w:rsidRPr="32876EDA">
        <w:rPr>
          <w:rFonts w:ascii="Arial" w:hAnsi="Arial" w:cs="Arial"/>
          <w:color w:val="auto"/>
          <w:sz w:val="20"/>
          <w:lang w:val="pl-PL"/>
        </w:rPr>
        <w:t>u</w:t>
      </w:r>
      <w:r w:rsidR="7F75862D" w:rsidRPr="32876EDA">
        <w:rPr>
          <w:rFonts w:ascii="Arial" w:hAnsi="Arial" w:cs="Arial"/>
          <w:color w:val="auto"/>
          <w:sz w:val="20"/>
          <w:lang w:val="pl-PL"/>
        </w:rPr>
        <w:t>mowie</w:t>
      </w:r>
      <w:r w:rsidR="17BD0A8C" w:rsidRPr="32876EDA">
        <w:rPr>
          <w:rFonts w:ascii="Arial" w:hAnsi="Arial" w:cs="Arial"/>
          <w:color w:val="auto"/>
          <w:sz w:val="20"/>
          <w:lang w:val="pl-PL"/>
        </w:rPr>
        <w:t>.</w:t>
      </w:r>
    </w:p>
    <w:p w14:paraId="6275A40E" w14:textId="746DD081" w:rsidR="00196E78" w:rsidRPr="003528BC" w:rsidRDefault="003513C5" w:rsidP="32876EDA">
      <w:pPr>
        <w:pStyle w:val="Akapitzlist"/>
        <w:widowControl w:val="0"/>
        <w:numPr>
          <w:ilvl w:val="0"/>
          <w:numId w:val="28"/>
        </w:numPr>
        <w:tabs>
          <w:tab w:val="left" w:pos="426"/>
        </w:tabs>
        <w:autoSpaceDE w:val="0"/>
        <w:autoSpaceDN w:val="0"/>
        <w:spacing w:after="120" w:line="276" w:lineRule="auto"/>
        <w:ind w:left="426" w:right="142" w:hanging="426"/>
        <w:jc w:val="both"/>
        <w:rPr>
          <w:rFonts w:ascii="Arial" w:hAnsi="Arial" w:cs="Arial"/>
          <w:color w:val="auto"/>
          <w:sz w:val="20"/>
          <w:lang w:val="pl-PL"/>
        </w:rPr>
      </w:pPr>
      <w:r w:rsidRPr="32876EDA">
        <w:rPr>
          <w:rFonts w:ascii="Arial" w:hAnsi="Arial" w:cs="Arial"/>
          <w:color w:val="auto"/>
          <w:sz w:val="20"/>
          <w:lang w:val="pl-PL"/>
        </w:rPr>
        <w:t>Wykonawca</w:t>
      </w:r>
      <w:r w:rsidR="43EA6BBE" w:rsidRPr="32876EDA">
        <w:rPr>
          <w:rFonts w:ascii="Arial" w:hAnsi="Arial" w:cs="Arial"/>
          <w:color w:val="auto"/>
          <w:sz w:val="20"/>
          <w:lang w:val="pl-PL"/>
        </w:rPr>
        <w:t xml:space="preserve"> dostarczy wagony na tory </w:t>
      </w:r>
      <w:r w:rsidR="43EA6BBE" w:rsidRPr="008D3600">
        <w:rPr>
          <w:rFonts w:ascii="Arial" w:hAnsi="Arial" w:cs="Arial"/>
          <w:color w:val="auto"/>
          <w:sz w:val="20"/>
          <w:lang w:val="pl-PL"/>
        </w:rPr>
        <w:t>stacyjne PKP</w:t>
      </w:r>
      <w:r w:rsidR="5A4B559F" w:rsidRPr="008D3600">
        <w:rPr>
          <w:rFonts w:ascii="Arial" w:hAnsi="Arial" w:cs="Arial"/>
          <w:color w:val="auto"/>
          <w:sz w:val="20"/>
          <w:lang w:val="pl-PL"/>
        </w:rPr>
        <w:t xml:space="preserve"> </w:t>
      </w:r>
      <w:r w:rsidR="27E05DA8" w:rsidRPr="008D3600">
        <w:rPr>
          <w:rFonts w:ascii="Arial" w:hAnsi="Arial" w:cs="Arial"/>
          <w:color w:val="auto"/>
          <w:sz w:val="20"/>
          <w:lang w:val="pl-PL"/>
        </w:rPr>
        <w:t>Rybnik Towarowy</w:t>
      </w:r>
      <w:r w:rsidR="7E025692" w:rsidRPr="32876EDA">
        <w:rPr>
          <w:rFonts w:ascii="Arial" w:hAnsi="Arial" w:cs="Arial"/>
          <w:color w:val="auto"/>
          <w:sz w:val="20"/>
          <w:lang w:val="pl-PL"/>
        </w:rPr>
        <w:t xml:space="preserve"> </w:t>
      </w:r>
      <w:r w:rsidR="5A4B559F" w:rsidRPr="32876EDA">
        <w:rPr>
          <w:rFonts w:ascii="Arial" w:hAnsi="Arial" w:cs="Arial"/>
          <w:color w:val="auto"/>
          <w:sz w:val="20"/>
          <w:lang w:val="pl-PL"/>
        </w:rPr>
        <w:t xml:space="preserve"> </w:t>
      </w:r>
      <w:r w:rsidRPr="32876EDA">
        <w:rPr>
          <w:rFonts w:ascii="Arial" w:hAnsi="Arial" w:cs="Arial"/>
          <w:color w:val="auto"/>
          <w:sz w:val="20"/>
          <w:lang w:val="pl-PL"/>
        </w:rPr>
        <w:t>Wykonawca</w:t>
      </w:r>
      <w:r w:rsidR="5A4B559F" w:rsidRPr="32876EDA">
        <w:rPr>
          <w:rFonts w:ascii="Arial" w:hAnsi="Arial" w:cs="Arial"/>
          <w:color w:val="auto"/>
          <w:sz w:val="20"/>
          <w:lang w:val="pl-PL"/>
        </w:rPr>
        <w:t xml:space="preserve"> ponosi wszelkie koszty transportu </w:t>
      </w:r>
      <w:r w:rsidR="45BE04AD" w:rsidRPr="32876EDA">
        <w:rPr>
          <w:rFonts w:ascii="Arial" w:hAnsi="Arial" w:cs="Arial"/>
          <w:color w:val="auto"/>
          <w:sz w:val="20"/>
          <w:lang w:val="pl-PL"/>
        </w:rPr>
        <w:t>wagonów do miejsca dostawy.</w:t>
      </w:r>
    </w:p>
    <w:p w14:paraId="5623A259" w14:textId="26C9B9E3" w:rsidR="00487961" w:rsidRPr="003528BC" w:rsidRDefault="00487961" w:rsidP="32876EDA">
      <w:pPr>
        <w:pStyle w:val="Akapitzlist"/>
        <w:widowControl w:val="0"/>
        <w:numPr>
          <w:ilvl w:val="0"/>
          <w:numId w:val="28"/>
        </w:numPr>
        <w:tabs>
          <w:tab w:val="left" w:pos="426"/>
        </w:tabs>
        <w:autoSpaceDE w:val="0"/>
        <w:autoSpaceDN w:val="0"/>
        <w:spacing w:line="276" w:lineRule="auto"/>
        <w:ind w:left="426" w:right="142" w:hanging="426"/>
        <w:jc w:val="both"/>
        <w:rPr>
          <w:rFonts w:ascii="Arial" w:hAnsi="Arial" w:cs="Arial"/>
          <w:color w:val="auto"/>
          <w:sz w:val="20"/>
          <w:lang w:val="pl-PL"/>
        </w:rPr>
      </w:pPr>
      <w:r w:rsidRPr="32876EDA">
        <w:rPr>
          <w:rFonts w:ascii="Arial" w:hAnsi="Arial" w:cs="Arial"/>
          <w:color w:val="auto"/>
          <w:sz w:val="20"/>
          <w:lang w:val="pl-PL"/>
        </w:rPr>
        <w:t>Wykonawca</w:t>
      </w:r>
      <w:r w:rsidR="61AA12E2" w:rsidRPr="32876EDA">
        <w:rPr>
          <w:rFonts w:ascii="Arial" w:hAnsi="Arial" w:cs="Arial"/>
          <w:color w:val="auto"/>
          <w:sz w:val="20"/>
          <w:lang w:val="pl-PL"/>
        </w:rPr>
        <w:t xml:space="preserve"> zobowiązany jest przygotować materiały szkoleniowe i przeprowadzić w ramach ceny, o której mowa w § 1</w:t>
      </w:r>
      <w:r w:rsidR="6F58112F" w:rsidRPr="32876EDA">
        <w:rPr>
          <w:rFonts w:ascii="Arial" w:hAnsi="Arial" w:cs="Arial"/>
          <w:color w:val="auto"/>
          <w:sz w:val="20"/>
          <w:lang w:val="pl-PL"/>
        </w:rPr>
        <w:t>8</w:t>
      </w:r>
      <w:r w:rsidR="61AA12E2" w:rsidRPr="32876EDA">
        <w:rPr>
          <w:rFonts w:ascii="Arial" w:hAnsi="Arial" w:cs="Arial"/>
          <w:color w:val="auto"/>
          <w:sz w:val="20"/>
          <w:lang w:val="pl-PL"/>
        </w:rPr>
        <w:t>, szkolenie dla</w:t>
      </w:r>
      <w:r w:rsidR="4C869D8C" w:rsidRPr="32876EDA">
        <w:rPr>
          <w:rFonts w:ascii="Arial" w:hAnsi="Arial" w:cs="Arial"/>
          <w:color w:val="auto"/>
          <w:sz w:val="20"/>
          <w:lang w:val="pl-PL"/>
        </w:rPr>
        <w:t xml:space="preserve"> </w:t>
      </w:r>
      <w:r w:rsidR="00B90DDB">
        <w:rPr>
          <w:rFonts w:ascii="Arial" w:hAnsi="Arial" w:cs="Arial"/>
          <w:color w:val="auto"/>
          <w:sz w:val="20"/>
          <w:lang w:val="pl-PL"/>
        </w:rPr>
        <w:t>2</w:t>
      </w:r>
      <w:r w:rsidR="52707691" w:rsidRPr="32876EDA">
        <w:rPr>
          <w:rFonts w:ascii="Arial" w:hAnsi="Arial" w:cs="Arial"/>
          <w:color w:val="auto"/>
          <w:sz w:val="20"/>
          <w:lang w:val="pl-PL"/>
        </w:rPr>
        <w:t xml:space="preserve">0 </w:t>
      </w:r>
      <w:r w:rsidR="61AA12E2" w:rsidRPr="32876EDA">
        <w:rPr>
          <w:rFonts w:ascii="Arial" w:hAnsi="Arial" w:cs="Arial"/>
          <w:color w:val="auto"/>
          <w:sz w:val="20"/>
          <w:lang w:val="pl-PL"/>
        </w:rPr>
        <w:t>(</w:t>
      </w:r>
      <w:r w:rsidR="00B90DDB">
        <w:rPr>
          <w:rFonts w:ascii="Arial" w:hAnsi="Arial" w:cs="Arial"/>
          <w:color w:val="auto"/>
          <w:sz w:val="20"/>
          <w:lang w:val="pl-PL"/>
        </w:rPr>
        <w:t>dwudziestu</w:t>
      </w:r>
      <w:r w:rsidR="61AA12E2" w:rsidRPr="32876EDA">
        <w:rPr>
          <w:rFonts w:ascii="Arial" w:hAnsi="Arial" w:cs="Arial"/>
          <w:color w:val="auto"/>
          <w:sz w:val="20"/>
          <w:lang w:val="pl-PL"/>
        </w:rPr>
        <w:t>) pracowników</w:t>
      </w:r>
      <w:r w:rsidR="61AA12E2" w:rsidRPr="32876EDA">
        <w:rPr>
          <w:rFonts w:ascii="Arial" w:hAnsi="Arial" w:cs="Arial"/>
          <w:color w:val="auto"/>
          <w:spacing w:val="6"/>
          <w:sz w:val="20"/>
          <w:lang w:val="pl-PL"/>
        </w:rPr>
        <w:t xml:space="preserve"> </w:t>
      </w:r>
      <w:r w:rsidR="61AA12E2" w:rsidRPr="32876EDA">
        <w:rPr>
          <w:rFonts w:ascii="Arial" w:hAnsi="Arial" w:cs="Arial"/>
          <w:color w:val="auto"/>
          <w:sz w:val="20"/>
          <w:lang w:val="pl-PL"/>
        </w:rPr>
        <w:t>Zamawiającego</w:t>
      </w:r>
      <w:r w:rsidR="61AA12E2" w:rsidRPr="32876EDA">
        <w:rPr>
          <w:rFonts w:ascii="Arial" w:hAnsi="Arial" w:cs="Arial"/>
          <w:color w:val="auto"/>
          <w:spacing w:val="2"/>
          <w:sz w:val="20"/>
          <w:lang w:val="pl-PL"/>
        </w:rPr>
        <w:t xml:space="preserve"> </w:t>
      </w:r>
      <w:r w:rsidR="61AA12E2" w:rsidRPr="32876EDA">
        <w:rPr>
          <w:rFonts w:ascii="Arial" w:hAnsi="Arial" w:cs="Arial"/>
          <w:color w:val="auto"/>
          <w:sz w:val="20"/>
          <w:lang w:val="pl-PL"/>
        </w:rPr>
        <w:t>w</w:t>
      </w:r>
      <w:r w:rsidR="61AA12E2" w:rsidRPr="32876EDA">
        <w:rPr>
          <w:rFonts w:ascii="Arial" w:hAnsi="Arial" w:cs="Arial"/>
          <w:color w:val="auto"/>
          <w:spacing w:val="-11"/>
          <w:sz w:val="20"/>
          <w:lang w:val="pl-PL"/>
        </w:rPr>
        <w:t xml:space="preserve"> </w:t>
      </w:r>
      <w:r w:rsidR="61AA12E2" w:rsidRPr="32876EDA">
        <w:rPr>
          <w:rFonts w:ascii="Arial" w:hAnsi="Arial" w:cs="Arial"/>
          <w:color w:val="auto"/>
          <w:sz w:val="20"/>
          <w:lang w:val="pl-PL"/>
        </w:rPr>
        <w:t>zakresie</w:t>
      </w:r>
      <w:r w:rsidR="61AA12E2" w:rsidRPr="32876EDA">
        <w:rPr>
          <w:rFonts w:ascii="Arial" w:hAnsi="Arial" w:cs="Arial"/>
          <w:color w:val="auto"/>
          <w:spacing w:val="-8"/>
          <w:sz w:val="20"/>
          <w:lang w:val="pl-PL"/>
        </w:rPr>
        <w:t xml:space="preserve"> </w:t>
      </w:r>
      <w:r w:rsidR="61AA12E2" w:rsidRPr="32876EDA">
        <w:rPr>
          <w:rFonts w:ascii="Arial" w:hAnsi="Arial" w:cs="Arial"/>
          <w:color w:val="auto"/>
          <w:sz w:val="20"/>
          <w:lang w:val="pl-PL"/>
        </w:rPr>
        <w:t>obsługi,</w:t>
      </w:r>
      <w:r w:rsidR="61AA12E2" w:rsidRPr="32876EDA">
        <w:rPr>
          <w:rFonts w:ascii="Arial" w:hAnsi="Arial" w:cs="Arial"/>
          <w:color w:val="auto"/>
          <w:spacing w:val="-5"/>
          <w:sz w:val="20"/>
          <w:lang w:val="pl-PL"/>
        </w:rPr>
        <w:t xml:space="preserve"> </w:t>
      </w:r>
      <w:r w:rsidR="61AA12E2" w:rsidRPr="32876EDA">
        <w:rPr>
          <w:rFonts w:ascii="Arial" w:hAnsi="Arial" w:cs="Arial"/>
          <w:color w:val="auto"/>
          <w:sz w:val="20"/>
          <w:lang w:val="pl-PL"/>
        </w:rPr>
        <w:t>naprawy</w:t>
      </w:r>
      <w:r w:rsidR="61AA12E2" w:rsidRPr="32876EDA">
        <w:rPr>
          <w:rFonts w:ascii="Arial" w:hAnsi="Arial" w:cs="Arial"/>
          <w:color w:val="auto"/>
          <w:spacing w:val="-6"/>
          <w:sz w:val="20"/>
          <w:lang w:val="pl-PL"/>
        </w:rPr>
        <w:t xml:space="preserve"> </w:t>
      </w:r>
      <w:r w:rsidR="61AA12E2" w:rsidRPr="32876EDA">
        <w:rPr>
          <w:rFonts w:ascii="Arial" w:hAnsi="Arial" w:cs="Arial"/>
          <w:color w:val="auto"/>
          <w:sz w:val="20"/>
          <w:lang w:val="pl-PL"/>
        </w:rPr>
        <w:t>i</w:t>
      </w:r>
      <w:r w:rsidR="61AA12E2" w:rsidRPr="32876EDA">
        <w:rPr>
          <w:rFonts w:ascii="Arial" w:hAnsi="Arial" w:cs="Arial"/>
          <w:color w:val="auto"/>
          <w:spacing w:val="-10"/>
          <w:sz w:val="20"/>
          <w:lang w:val="pl-PL"/>
        </w:rPr>
        <w:t xml:space="preserve"> </w:t>
      </w:r>
      <w:r w:rsidR="61AA12E2" w:rsidRPr="32876EDA">
        <w:rPr>
          <w:rFonts w:ascii="Arial" w:hAnsi="Arial" w:cs="Arial"/>
          <w:color w:val="auto"/>
          <w:sz w:val="20"/>
          <w:lang w:val="pl-PL"/>
        </w:rPr>
        <w:t>konserwacji</w:t>
      </w:r>
      <w:r w:rsidR="61AA12E2" w:rsidRPr="32876EDA">
        <w:rPr>
          <w:rFonts w:ascii="Arial" w:hAnsi="Arial" w:cs="Arial"/>
          <w:color w:val="auto"/>
          <w:spacing w:val="-6"/>
          <w:sz w:val="20"/>
          <w:lang w:val="pl-PL"/>
        </w:rPr>
        <w:t xml:space="preserve"> </w:t>
      </w:r>
      <w:r w:rsidR="61AA12E2" w:rsidRPr="32876EDA">
        <w:rPr>
          <w:rFonts w:ascii="Arial" w:hAnsi="Arial" w:cs="Arial"/>
          <w:color w:val="auto"/>
          <w:sz w:val="20"/>
          <w:lang w:val="pl-PL"/>
        </w:rPr>
        <w:t>dostarczonych</w:t>
      </w:r>
      <w:r w:rsidR="61AA12E2" w:rsidRPr="32876EDA">
        <w:rPr>
          <w:rFonts w:ascii="Arial" w:hAnsi="Arial" w:cs="Arial"/>
          <w:color w:val="auto"/>
          <w:spacing w:val="-1"/>
          <w:sz w:val="20"/>
          <w:lang w:val="pl-PL"/>
        </w:rPr>
        <w:t xml:space="preserve"> </w:t>
      </w:r>
      <w:r w:rsidR="61AA12E2" w:rsidRPr="32876EDA">
        <w:rPr>
          <w:rFonts w:ascii="Arial" w:hAnsi="Arial" w:cs="Arial"/>
          <w:color w:val="auto"/>
          <w:sz w:val="20"/>
          <w:lang w:val="pl-PL"/>
        </w:rPr>
        <w:t>wagonów,</w:t>
      </w:r>
      <w:r w:rsidR="61AA12E2" w:rsidRPr="32876EDA">
        <w:rPr>
          <w:rFonts w:ascii="Arial" w:hAnsi="Arial" w:cs="Arial"/>
          <w:color w:val="auto"/>
          <w:spacing w:val="-1"/>
          <w:sz w:val="20"/>
          <w:lang w:val="pl-PL"/>
        </w:rPr>
        <w:t xml:space="preserve"> </w:t>
      </w:r>
      <w:r w:rsidR="61AA12E2" w:rsidRPr="32876EDA">
        <w:rPr>
          <w:rFonts w:ascii="Arial" w:hAnsi="Arial" w:cs="Arial"/>
          <w:color w:val="auto"/>
          <w:sz w:val="20"/>
          <w:lang w:val="pl-PL"/>
        </w:rPr>
        <w:t>przy</w:t>
      </w:r>
      <w:r w:rsidR="61AA12E2" w:rsidRPr="32876EDA">
        <w:rPr>
          <w:rFonts w:ascii="Arial" w:hAnsi="Arial" w:cs="Arial"/>
          <w:color w:val="auto"/>
          <w:spacing w:val="-11"/>
          <w:sz w:val="20"/>
          <w:lang w:val="pl-PL"/>
        </w:rPr>
        <w:t xml:space="preserve"> </w:t>
      </w:r>
      <w:r w:rsidR="61AA12E2" w:rsidRPr="32876EDA">
        <w:rPr>
          <w:rFonts w:ascii="Arial" w:hAnsi="Arial" w:cs="Arial"/>
          <w:color w:val="auto"/>
          <w:sz w:val="20"/>
          <w:lang w:val="pl-PL"/>
        </w:rPr>
        <w:t>czym dokładny</w:t>
      </w:r>
      <w:r w:rsidR="61AA12E2" w:rsidRPr="32876EDA">
        <w:rPr>
          <w:rFonts w:ascii="Arial" w:hAnsi="Arial" w:cs="Arial"/>
          <w:color w:val="auto"/>
          <w:spacing w:val="-8"/>
          <w:sz w:val="20"/>
          <w:lang w:val="pl-PL"/>
        </w:rPr>
        <w:t xml:space="preserve"> </w:t>
      </w:r>
      <w:r w:rsidR="61AA12E2" w:rsidRPr="32876EDA">
        <w:rPr>
          <w:rFonts w:ascii="Arial" w:hAnsi="Arial" w:cs="Arial"/>
          <w:color w:val="auto"/>
          <w:sz w:val="20"/>
          <w:lang w:val="pl-PL"/>
        </w:rPr>
        <w:t>termin,</w:t>
      </w:r>
      <w:r w:rsidR="61AA12E2" w:rsidRPr="32876EDA">
        <w:rPr>
          <w:rFonts w:ascii="Arial" w:hAnsi="Arial" w:cs="Arial"/>
          <w:color w:val="auto"/>
          <w:spacing w:val="-13"/>
          <w:sz w:val="20"/>
          <w:lang w:val="pl-PL"/>
        </w:rPr>
        <w:t xml:space="preserve"> </w:t>
      </w:r>
      <w:r w:rsidR="61AA12E2" w:rsidRPr="32876EDA">
        <w:rPr>
          <w:rFonts w:ascii="Arial" w:hAnsi="Arial" w:cs="Arial"/>
          <w:color w:val="auto"/>
          <w:sz w:val="20"/>
          <w:lang w:val="pl-PL"/>
        </w:rPr>
        <w:t>miejsce</w:t>
      </w:r>
      <w:r w:rsidR="61AA12E2" w:rsidRPr="32876EDA">
        <w:rPr>
          <w:rFonts w:ascii="Arial" w:hAnsi="Arial" w:cs="Arial"/>
          <w:color w:val="auto"/>
          <w:spacing w:val="-16"/>
          <w:sz w:val="20"/>
          <w:lang w:val="pl-PL"/>
        </w:rPr>
        <w:t xml:space="preserve"> </w:t>
      </w:r>
      <w:r w:rsidR="61AA12E2" w:rsidRPr="32876EDA">
        <w:rPr>
          <w:rFonts w:ascii="Arial" w:hAnsi="Arial" w:cs="Arial"/>
          <w:color w:val="auto"/>
          <w:sz w:val="20"/>
          <w:lang w:val="pl-PL"/>
        </w:rPr>
        <w:t>oraz</w:t>
      </w:r>
      <w:r w:rsidR="61AA12E2" w:rsidRPr="32876EDA">
        <w:rPr>
          <w:rFonts w:ascii="Arial" w:hAnsi="Arial" w:cs="Arial"/>
          <w:color w:val="auto"/>
          <w:spacing w:val="-13"/>
          <w:sz w:val="20"/>
          <w:lang w:val="pl-PL"/>
        </w:rPr>
        <w:t xml:space="preserve"> </w:t>
      </w:r>
      <w:r w:rsidR="61AA12E2" w:rsidRPr="32876EDA">
        <w:rPr>
          <w:rFonts w:ascii="Arial" w:hAnsi="Arial" w:cs="Arial"/>
          <w:color w:val="auto"/>
          <w:sz w:val="20"/>
          <w:lang w:val="pl-PL"/>
        </w:rPr>
        <w:t>zakres</w:t>
      </w:r>
      <w:r w:rsidR="61AA12E2" w:rsidRPr="32876EDA">
        <w:rPr>
          <w:rFonts w:ascii="Arial" w:hAnsi="Arial" w:cs="Arial"/>
          <w:color w:val="auto"/>
          <w:spacing w:val="-16"/>
          <w:sz w:val="20"/>
          <w:lang w:val="pl-PL"/>
        </w:rPr>
        <w:t xml:space="preserve"> </w:t>
      </w:r>
      <w:r w:rsidR="61AA12E2" w:rsidRPr="32876EDA">
        <w:rPr>
          <w:rFonts w:ascii="Arial" w:hAnsi="Arial" w:cs="Arial"/>
          <w:color w:val="auto"/>
          <w:sz w:val="20"/>
          <w:lang w:val="pl-PL"/>
        </w:rPr>
        <w:t>szkolenia</w:t>
      </w:r>
      <w:r w:rsidR="61AA12E2" w:rsidRPr="32876EDA">
        <w:rPr>
          <w:rFonts w:ascii="Arial" w:hAnsi="Arial" w:cs="Arial"/>
          <w:color w:val="auto"/>
          <w:spacing w:val="-3"/>
          <w:sz w:val="20"/>
          <w:lang w:val="pl-PL"/>
        </w:rPr>
        <w:t xml:space="preserve"> </w:t>
      </w:r>
      <w:r w:rsidR="61AA12E2" w:rsidRPr="32876EDA">
        <w:rPr>
          <w:rFonts w:ascii="Arial" w:hAnsi="Arial" w:cs="Arial"/>
          <w:color w:val="auto"/>
          <w:sz w:val="20"/>
          <w:lang w:val="pl-PL"/>
        </w:rPr>
        <w:t>Strony</w:t>
      </w:r>
      <w:r w:rsidR="61AA12E2" w:rsidRPr="32876EDA">
        <w:rPr>
          <w:rFonts w:ascii="Arial" w:hAnsi="Arial" w:cs="Arial"/>
          <w:color w:val="auto"/>
          <w:spacing w:val="-7"/>
          <w:sz w:val="20"/>
          <w:lang w:val="pl-PL"/>
        </w:rPr>
        <w:t xml:space="preserve"> </w:t>
      </w:r>
      <w:r w:rsidR="61AA12E2" w:rsidRPr="32876EDA">
        <w:rPr>
          <w:rFonts w:ascii="Arial" w:hAnsi="Arial" w:cs="Arial"/>
          <w:color w:val="auto"/>
          <w:sz w:val="20"/>
          <w:lang w:val="pl-PL"/>
        </w:rPr>
        <w:lastRenderedPageBreak/>
        <w:t>uzgodnią</w:t>
      </w:r>
      <w:r w:rsidR="61AA12E2" w:rsidRPr="32876EDA">
        <w:rPr>
          <w:rFonts w:ascii="Arial" w:hAnsi="Arial" w:cs="Arial"/>
          <w:color w:val="auto"/>
          <w:spacing w:val="-6"/>
          <w:sz w:val="20"/>
          <w:lang w:val="pl-PL"/>
        </w:rPr>
        <w:t xml:space="preserve"> </w:t>
      </w:r>
      <w:r w:rsidR="61AA12E2" w:rsidRPr="32876EDA">
        <w:rPr>
          <w:rFonts w:ascii="Arial" w:hAnsi="Arial" w:cs="Arial"/>
          <w:color w:val="auto"/>
          <w:sz w:val="20"/>
          <w:lang w:val="pl-PL"/>
        </w:rPr>
        <w:t>nie</w:t>
      </w:r>
      <w:r w:rsidR="61AA12E2" w:rsidRPr="32876EDA">
        <w:rPr>
          <w:rFonts w:ascii="Arial" w:hAnsi="Arial" w:cs="Arial"/>
          <w:color w:val="auto"/>
          <w:spacing w:val="-21"/>
          <w:sz w:val="20"/>
          <w:lang w:val="pl-PL"/>
        </w:rPr>
        <w:t xml:space="preserve"> </w:t>
      </w:r>
      <w:r w:rsidR="61AA12E2" w:rsidRPr="32876EDA">
        <w:rPr>
          <w:rFonts w:ascii="Arial" w:hAnsi="Arial" w:cs="Arial"/>
          <w:color w:val="auto"/>
          <w:sz w:val="20"/>
          <w:lang w:val="pl-PL"/>
        </w:rPr>
        <w:t>później</w:t>
      </w:r>
      <w:r w:rsidR="61AA12E2" w:rsidRPr="32876EDA">
        <w:rPr>
          <w:rFonts w:ascii="Arial" w:hAnsi="Arial" w:cs="Arial"/>
          <w:color w:val="auto"/>
          <w:spacing w:val="-9"/>
          <w:sz w:val="20"/>
          <w:lang w:val="pl-PL"/>
        </w:rPr>
        <w:t xml:space="preserve"> </w:t>
      </w:r>
      <w:r w:rsidR="61AA12E2" w:rsidRPr="32876EDA">
        <w:rPr>
          <w:rFonts w:ascii="Arial" w:hAnsi="Arial" w:cs="Arial"/>
          <w:color w:val="auto"/>
          <w:sz w:val="20"/>
          <w:lang w:val="pl-PL"/>
        </w:rPr>
        <w:t>niż</w:t>
      </w:r>
      <w:r w:rsidR="61AA12E2" w:rsidRPr="32876EDA">
        <w:rPr>
          <w:rFonts w:ascii="Arial" w:hAnsi="Arial" w:cs="Arial"/>
          <w:color w:val="auto"/>
          <w:spacing w:val="-18"/>
          <w:sz w:val="20"/>
          <w:lang w:val="pl-PL"/>
        </w:rPr>
        <w:t xml:space="preserve"> </w:t>
      </w:r>
      <w:r w:rsidR="61AA12E2" w:rsidRPr="32876EDA">
        <w:rPr>
          <w:rFonts w:ascii="Arial" w:hAnsi="Arial" w:cs="Arial"/>
          <w:color w:val="auto"/>
          <w:sz w:val="20"/>
          <w:lang w:val="pl-PL"/>
        </w:rPr>
        <w:t>14 (czternaście) dni przed</w:t>
      </w:r>
      <w:r w:rsidR="61AA12E2" w:rsidRPr="32876EDA">
        <w:rPr>
          <w:rFonts w:ascii="Arial" w:hAnsi="Arial" w:cs="Arial"/>
          <w:color w:val="auto"/>
          <w:spacing w:val="-16"/>
          <w:sz w:val="20"/>
          <w:lang w:val="pl-PL"/>
        </w:rPr>
        <w:t xml:space="preserve"> </w:t>
      </w:r>
      <w:r w:rsidR="61AA12E2" w:rsidRPr="32876EDA">
        <w:rPr>
          <w:rFonts w:ascii="Arial" w:hAnsi="Arial" w:cs="Arial"/>
          <w:color w:val="auto"/>
          <w:sz w:val="20"/>
          <w:lang w:val="pl-PL"/>
        </w:rPr>
        <w:t>terminem rozpoczęcia</w:t>
      </w:r>
      <w:r w:rsidR="61AA12E2" w:rsidRPr="32876EDA">
        <w:rPr>
          <w:rFonts w:ascii="Arial" w:hAnsi="Arial" w:cs="Arial"/>
          <w:color w:val="auto"/>
          <w:spacing w:val="-28"/>
          <w:sz w:val="20"/>
          <w:lang w:val="pl-PL"/>
        </w:rPr>
        <w:t xml:space="preserve"> </w:t>
      </w:r>
      <w:r w:rsidR="61AA12E2" w:rsidRPr="32876EDA">
        <w:rPr>
          <w:rFonts w:ascii="Arial" w:hAnsi="Arial" w:cs="Arial"/>
          <w:color w:val="auto"/>
          <w:sz w:val="20"/>
          <w:lang w:val="pl-PL"/>
        </w:rPr>
        <w:t>odbiorów</w:t>
      </w:r>
      <w:r w:rsidR="61AA12E2" w:rsidRPr="32876EDA">
        <w:rPr>
          <w:rFonts w:ascii="Arial" w:hAnsi="Arial" w:cs="Arial"/>
          <w:color w:val="auto"/>
          <w:spacing w:val="-30"/>
          <w:sz w:val="20"/>
          <w:lang w:val="pl-PL"/>
        </w:rPr>
        <w:t xml:space="preserve"> </w:t>
      </w:r>
      <w:r w:rsidR="61AA12E2" w:rsidRPr="32876EDA">
        <w:rPr>
          <w:rFonts w:ascii="Arial" w:hAnsi="Arial" w:cs="Arial"/>
          <w:color w:val="auto"/>
          <w:sz w:val="20"/>
          <w:lang w:val="pl-PL"/>
        </w:rPr>
        <w:t>technicznych</w:t>
      </w:r>
      <w:r w:rsidR="61AA12E2" w:rsidRPr="32876EDA">
        <w:rPr>
          <w:rFonts w:ascii="Arial" w:hAnsi="Arial" w:cs="Arial"/>
          <w:color w:val="auto"/>
          <w:spacing w:val="-29"/>
          <w:sz w:val="20"/>
          <w:lang w:val="pl-PL"/>
        </w:rPr>
        <w:t xml:space="preserve"> </w:t>
      </w:r>
      <w:r w:rsidR="61AA12E2" w:rsidRPr="32876EDA">
        <w:rPr>
          <w:rFonts w:ascii="Arial" w:hAnsi="Arial" w:cs="Arial"/>
          <w:color w:val="auto"/>
          <w:sz w:val="20"/>
          <w:lang w:val="pl-PL"/>
        </w:rPr>
        <w:t>pierwszego</w:t>
      </w:r>
      <w:r w:rsidR="61AA12E2" w:rsidRPr="32876EDA">
        <w:rPr>
          <w:rFonts w:ascii="Arial" w:hAnsi="Arial" w:cs="Arial"/>
          <w:color w:val="auto"/>
          <w:spacing w:val="-28"/>
          <w:sz w:val="20"/>
          <w:lang w:val="pl-PL"/>
        </w:rPr>
        <w:t xml:space="preserve"> </w:t>
      </w:r>
      <w:r w:rsidR="61AA12E2" w:rsidRPr="32876EDA">
        <w:rPr>
          <w:rFonts w:ascii="Arial" w:hAnsi="Arial" w:cs="Arial"/>
          <w:color w:val="auto"/>
          <w:sz w:val="20"/>
          <w:lang w:val="pl-PL"/>
        </w:rPr>
        <w:t>wagonu.</w:t>
      </w:r>
    </w:p>
    <w:p w14:paraId="30181470" w14:textId="77777777" w:rsidR="00CC6CFD" w:rsidRPr="003528BC" w:rsidRDefault="00CC6CFD" w:rsidP="007571A5">
      <w:pPr>
        <w:spacing w:line="276" w:lineRule="auto"/>
        <w:jc w:val="both"/>
        <w:rPr>
          <w:rFonts w:ascii="Arial" w:hAnsi="Arial" w:cs="Arial"/>
          <w:color w:val="auto"/>
          <w:sz w:val="20"/>
          <w:lang w:val="pl-PL"/>
        </w:rPr>
      </w:pPr>
    </w:p>
    <w:p w14:paraId="26D4D9F1" w14:textId="339E4569" w:rsidR="008E0C6A" w:rsidRPr="00DB4D28" w:rsidRDefault="008E0C6A" w:rsidP="00435BD8">
      <w:pPr>
        <w:spacing w:line="276" w:lineRule="auto"/>
        <w:jc w:val="center"/>
        <w:rPr>
          <w:rFonts w:ascii="Arial" w:hAnsi="Arial" w:cs="Arial"/>
          <w:b/>
          <w:color w:val="auto"/>
          <w:sz w:val="20"/>
          <w:lang w:val="pl-PL"/>
        </w:rPr>
      </w:pPr>
      <w:r w:rsidRPr="00DB4D28">
        <w:rPr>
          <w:rFonts w:ascii="Arial" w:hAnsi="Arial" w:cs="Arial"/>
          <w:b/>
          <w:color w:val="auto"/>
          <w:sz w:val="20"/>
          <w:lang w:val="pl-PL"/>
        </w:rPr>
        <w:t xml:space="preserve">§ </w:t>
      </w:r>
      <w:r w:rsidR="00717004" w:rsidRPr="00DB4D28">
        <w:rPr>
          <w:rFonts w:ascii="Arial" w:hAnsi="Arial" w:cs="Arial"/>
          <w:b/>
          <w:color w:val="auto"/>
          <w:sz w:val="20"/>
          <w:lang w:val="pl-PL"/>
        </w:rPr>
        <w:t>2</w:t>
      </w:r>
    </w:p>
    <w:p w14:paraId="4EB9B071" w14:textId="59D9A40F" w:rsidR="008E0C6A" w:rsidRPr="00707AD1" w:rsidRDefault="00F31D69" w:rsidP="27E130C3">
      <w:pPr>
        <w:spacing w:line="276" w:lineRule="auto"/>
        <w:jc w:val="center"/>
        <w:rPr>
          <w:rFonts w:ascii="Arial" w:hAnsi="Arial" w:cs="Arial"/>
          <w:b/>
          <w:bCs/>
          <w:color w:val="auto"/>
          <w:sz w:val="20"/>
          <w:lang w:val="pl-PL"/>
        </w:rPr>
      </w:pPr>
      <w:r w:rsidRPr="00707AD1">
        <w:rPr>
          <w:rFonts w:ascii="Arial" w:hAnsi="Arial" w:cs="Arial"/>
          <w:b/>
          <w:bCs/>
          <w:color w:val="auto"/>
          <w:sz w:val="20"/>
          <w:lang w:val="pl-PL"/>
        </w:rPr>
        <w:t xml:space="preserve">Informacja na temat współfinansowania projektu </w:t>
      </w:r>
    </w:p>
    <w:p w14:paraId="44B2BA3D" w14:textId="77777777" w:rsidR="008E0C6A" w:rsidRPr="00707AD1" w:rsidRDefault="008E0C6A" w:rsidP="00783123">
      <w:pPr>
        <w:spacing w:line="276" w:lineRule="auto"/>
        <w:jc w:val="center"/>
        <w:rPr>
          <w:rFonts w:ascii="Arial" w:hAnsi="Arial" w:cs="Arial"/>
          <w:b/>
          <w:color w:val="auto"/>
          <w:sz w:val="20"/>
          <w:lang w:val="pl-PL"/>
        </w:rPr>
      </w:pPr>
    </w:p>
    <w:p w14:paraId="179F922D" w14:textId="627E5CC3" w:rsidR="00F31D69" w:rsidRPr="00D745C5" w:rsidRDefault="1F8BB7F7" w:rsidP="00D745C5">
      <w:pPr>
        <w:spacing w:line="276" w:lineRule="auto"/>
        <w:contextualSpacing/>
        <w:jc w:val="both"/>
        <w:rPr>
          <w:rFonts w:ascii="Arial" w:hAnsi="Arial" w:cs="Arial"/>
          <w:color w:val="auto"/>
          <w:sz w:val="20"/>
          <w:lang w:val="pl-PL"/>
        </w:rPr>
      </w:pPr>
      <w:r w:rsidRPr="00D745C5">
        <w:rPr>
          <w:rFonts w:ascii="Arial" w:hAnsi="Arial" w:cs="Arial"/>
          <w:color w:val="auto"/>
          <w:spacing w:val="1"/>
          <w:sz w:val="20"/>
          <w:lang w:val="pl-PL"/>
        </w:rPr>
        <w:t xml:space="preserve">Zamawiający informuje, że przedmiot umowy dotyczy projektu </w:t>
      </w:r>
      <w:r w:rsidR="00B03C0F" w:rsidRPr="00B03C0F">
        <w:rPr>
          <w:rFonts w:ascii="Arial" w:hAnsi="Arial" w:cs="Arial"/>
          <w:color w:val="auto"/>
          <w:spacing w:val="1"/>
          <w:sz w:val="20"/>
          <w:lang w:val="pl-PL"/>
        </w:rPr>
        <w:t>pn.: Inwestycja w Zrównoważony Transport: Zakup 45 nowych wagonów 40’ do przewozu kontenerów</w:t>
      </w:r>
      <w:r w:rsidR="00B03C0F">
        <w:rPr>
          <w:rFonts w:ascii="Arial" w:hAnsi="Arial" w:cs="Arial"/>
          <w:color w:val="auto"/>
          <w:spacing w:val="1"/>
          <w:sz w:val="20"/>
          <w:lang w:val="pl-PL"/>
        </w:rPr>
        <w:t>,</w:t>
      </w:r>
      <w:r w:rsidR="00B03C0F" w:rsidRPr="00B03C0F">
        <w:rPr>
          <w:rFonts w:ascii="Arial" w:hAnsi="Arial" w:cs="Arial"/>
          <w:color w:val="auto"/>
          <w:spacing w:val="1"/>
          <w:sz w:val="20"/>
          <w:lang w:val="pl-PL"/>
        </w:rPr>
        <w:t xml:space="preserve"> </w:t>
      </w:r>
      <w:r w:rsidRPr="00D745C5">
        <w:rPr>
          <w:rFonts w:ascii="Arial" w:hAnsi="Arial" w:cs="Arial"/>
          <w:color w:val="auto"/>
          <w:spacing w:val="1"/>
          <w:sz w:val="20"/>
          <w:lang w:val="pl-PL"/>
        </w:rPr>
        <w:t xml:space="preserve">w zakresie którego Zamawiający ubiega się o dofinansowanie w ramach </w:t>
      </w:r>
      <w:r w:rsidR="00B04CB5" w:rsidRPr="00D745C5">
        <w:rPr>
          <w:rFonts w:ascii="Arial" w:hAnsi="Arial" w:cs="Arial"/>
          <w:sz w:val="20"/>
          <w:lang w:val="pl-PL"/>
        </w:rPr>
        <w:t>Krajow</w:t>
      </w:r>
      <w:r w:rsidR="008430B5" w:rsidRPr="00D745C5">
        <w:rPr>
          <w:rFonts w:ascii="Arial" w:hAnsi="Arial" w:cs="Arial"/>
          <w:sz w:val="20"/>
          <w:lang w:val="pl-PL"/>
        </w:rPr>
        <w:t>ego</w:t>
      </w:r>
      <w:r w:rsidR="00B04CB5" w:rsidRPr="00D745C5">
        <w:rPr>
          <w:rFonts w:ascii="Arial" w:hAnsi="Arial" w:cs="Arial"/>
          <w:sz w:val="20"/>
          <w:lang w:val="pl-PL"/>
        </w:rPr>
        <w:t xml:space="preserve"> Plan</w:t>
      </w:r>
      <w:r w:rsidR="008430B5" w:rsidRPr="00D745C5">
        <w:rPr>
          <w:rFonts w:ascii="Arial" w:hAnsi="Arial" w:cs="Arial"/>
          <w:sz w:val="20"/>
          <w:lang w:val="pl-PL"/>
        </w:rPr>
        <w:t>u</w:t>
      </w:r>
      <w:r w:rsidR="00B04CB5" w:rsidRPr="00D745C5">
        <w:rPr>
          <w:rFonts w:ascii="Arial" w:hAnsi="Arial" w:cs="Arial"/>
          <w:sz w:val="20"/>
          <w:lang w:val="pl-PL"/>
        </w:rPr>
        <w:t xml:space="preserve"> Odbudowy i Zwiększania Odporności (Komponent E: Zielona, inteligentna mobilność; Inwestycja: E2.1.3. Transport intermodalny)</w:t>
      </w:r>
      <w:r w:rsidR="008430B5" w:rsidRPr="00D745C5">
        <w:rPr>
          <w:rFonts w:ascii="Arial" w:hAnsi="Arial" w:cs="Arial"/>
          <w:color w:val="auto"/>
          <w:spacing w:val="1"/>
          <w:sz w:val="20"/>
          <w:lang w:val="pl-PL"/>
        </w:rPr>
        <w:t>.</w:t>
      </w:r>
      <w:r w:rsidRPr="00D745C5">
        <w:rPr>
          <w:rFonts w:ascii="Arial" w:hAnsi="Arial" w:cs="Arial"/>
          <w:color w:val="auto"/>
          <w:spacing w:val="1"/>
          <w:sz w:val="20"/>
          <w:lang w:val="pl-PL"/>
        </w:rPr>
        <w:t xml:space="preserve"> </w:t>
      </w:r>
      <w:r w:rsidRPr="00D745C5">
        <w:rPr>
          <w:rFonts w:ascii="Arial" w:hAnsi="Arial" w:cs="Arial"/>
          <w:color w:val="auto"/>
          <w:sz w:val="20"/>
          <w:lang w:val="pl-PL"/>
        </w:rPr>
        <w:t xml:space="preserve">W związku z </w:t>
      </w:r>
      <w:r w:rsidR="533A7787" w:rsidRPr="00D745C5">
        <w:rPr>
          <w:rFonts w:ascii="Arial" w:hAnsi="Arial" w:cs="Arial"/>
          <w:color w:val="auto"/>
          <w:sz w:val="20"/>
          <w:lang w:val="pl-PL"/>
        </w:rPr>
        <w:t>t</w:t>
      </w:r>
      <w:r w:rsidRPr="00D745C5">
        <w:rPr>
          <w:rFonts w:ascii="Arial" w:hAnsi="Arial" w:cs="Arial"/>
          <w:color w:val="auto"/>
          <w:sz w:val="20"/>
          <w:lang w:val="pl-PL"/>
        </w:rPr>
        <w:t xml:space="preserve">ym, </w:t>
      </w:r>
      <w:r w:rsidR="00F31D69" w:rsidRPr="00D745C5">
        <w:rPr>
          <w:rFonts w:ascii="Arial" w:hAnsi="Arial" w:cs="Arial"/>
          <w:color w:val="auto"/>
          <w:sz w:val="20"/>
          <w:lang w:val="pl-PL"/>
        </w:rPr>
        <w:t>Wykonawca</w:t>
      </w:r>
      <w:r w:rsidRPr="00D745C5">
        <w:rPr>
          <w:rFonts w:ascii="Arial" w:hAnsi="Arial" w:cs="Arial"/>
          <w:color w:val="auto"/>
          <w:sz w:val="20"/>
          <w:lang w:val="pl-PL"/>
        </w:rPr>
        <w:t xml:space="preserve"> zobowiązuje się </w:t>
      </w:r>
      <w:r w:rsidR="533A7787" w:rsidRPr="00D745C5">
        <w:rPr>
          <w:rFonts w:ascii="Arial" w:hAnsi="Arial" w:cs="Arial"/>
          <w:color w:val="auto"/>
          <w:sz w:val="20"/>
          <w:lang w:val="pl-PL"/>
        </w:rPr>
        <w:t>poddać kontroli lub audytowi prowadzonym przez Instytucję Pośredniczącą lub inne podmioty uprawnione do prowadzenia kontroli lub audytu, wskazanym w art. 2</w:t>
      </w:r>
      <w:r w:rsidR="00D745C5" w:rsidRPr="00D745C5">
        <w:rPr>
          <w:rFonts w:ascii="Arial" w:hAnsi="Arial" w:cs="Arial"/>
          <w:color w:val="auto"/>
          <w:sz w:val="20"/>
          <w:lang w:val="pl-PL"/>
        </w:rPr>
        <w:t>5</w:t>
      </w:r>
      <w:r w:rsidR="533A7787" w:rsidRPr="00D745C5">
        <w:rPr>
          <w:rFonts w:ascii="Arial" w:hAnsi="Arial" w:cs="Arial"/>
          <w:color w:val="auto"/>
          <w:sz w:val="20"/>
          <w:lang w:val="pl-PL"/>
        </w:rPr>
        <w:t xml:space="preserve"> ust. 1 </w:t>
      </w:r>
      <w:r w:rsidR="00D745C5" w:rsidRPr="00D745C5">
        <w:rPr>
          <w:rFonts w:ascii="Arial" w:hAnsi="Arial" w:cs="Arial"/>
          <w:color w:val="auto"/>
          <w:sz w:val="20"/>
          <w:lang w:val="pl-PL"/>
        </w:rPr>
        <w:t>i ust. 2</w:t>
      </w:r>
      <w:r w:rsidR="00D745C5" w:rsidRPr="00D745C5">
        <w:rPr>
          <w:rFonts w:ascii="Times New Roman" w:hAnsi="Times New Roman"/>
          <w:color w:val="auto"/>
          <w:sz w:val="24"/>
          <w:szCs w:val="24"/>
          <w:lang w:val="pl-PL" w:eastAsia="pl-PL"/>
        </w:rPr>
        <w:t xml:space="preserve"> </w:t>
      </w:r>
      <w:r w:rsidR="00D745C5">
        <w:rPr>
          <w:rFonts w:ascii="Arial" w:hAnsi="Arial" w:cs="Arial"/>
          <w:color w:val="auto"/>
          <w:sz w:val="20"/>
          <w:lang w:val="pl-PL"/>
        </w:rPr>
        <w:t>u</w:t>
      </w:r>
      <w:r w:rsidR="00D745C5" w:rsidRPr="00D745C5">
        <w:rPr>
          <w:rFonts w:ascii="Arial" w:hAnsi="Arial" w:cs="Arial"/>
          <w:color w:val="auto"/>
          <w:sz w:val="20"/>
          <w:lang w:val="pl-PL"/>
        </w:rPr>
        <w:t>staw</w:t>
      </w:r>
      <w:r w:rsidR="00D745C5">
        <w:rPr>
          <w:rFonts w:ascii="Arial" w:hAnsi="Arial" w:cs="Arial"/>
          <w:color w:val="auto"/>
          <w:sz w:val="20"/>
          <w:lang w:val="pl-PL"/>
        </w:rPr>
        <w:t>y</w:t>
      </w:r>
      <w:r w:rsidR="00D745C5" w:rsidRPr="00D745C5">
        <w:rPr>
          <w:rFonts w:ascii="Arial" w:hAnsi="Arial" w:cs="Arial"/>
          <w:color w:val="auto"/>
          <w:sz w:val="20"/>
          <w:lang w:val="pl-PL"/>
        </w:rPr>
        <w:t xml:space="preserve"> z dnia 28 kwietnia 2022 r. o zasadach realizacji zadań finansowanych ze środków europejskich w perspektywie finansowej 2021-2027 (Dz. U. poz. 1079)</w:t>
      </w:r>
      <w:r w:rsidR="533A7787" w:rsidRPr="00D745C5">
        <w:rPr>
          <w:rFonts w:ascii="Arial" w:hAnsi="Arial" w:cs="Arial"/>
          <w:color w:val="auto"/>
          <w:sz w:val="20"/>
          <w:lang w:val="pl-PL"/>
        </w:rPr>
        <w:t>, lub ocenie, i na ich żądanie, przekazać wszelkie dokumenty</w:t>
      </w:r>
      <w:r w:rsidR="0DF04147" w:rsidRPr="00D745C5">
        <w:rPr>
          <w:rFonts w:ascii="Arial" w:hAnsi="Arial" w:cs="Arial"/>
          <w:color w:val="auto"/>
          <w:sz w:val="20"/>
          <w:lang w:val="pl-PL"/>
        </w:rPr>
        <w:t xml:space="preserve">, </w:t>
      </w:r>
      <w:r w:rsidR="533A7787" w:rsidRPr="00D745C5">
        <w:rPr>
          <w:rFonts w:ascii="Arial" w:hAnsi="Arial" w:cs="Arial"/>
          <w:color w:val="auto"/>
          <w:sz w:val="20"/>
          <w:lang w:val="pl-PL"/>
        </w:rPr>
        <w:t xml:space="preserve">informacje </w:t>
      </w:r>
      <w:r w:rsidR="0DF04147" w:rsidRPr="00D745C5">
        <w:rPr>
          <w:rFonts w:ascii="Arial" w:hAnsi="Arial" w:cs="Arial"/>
          <w:color w:val="auto"/>
          <w:sz w:val="20"/>
          <w:lang w:val="pl-PL"/>
        </w:rPr>
        <w:t xml:space="preserve">i wyjaśnienia </w:t>
      </w:r>
      <w:r w:rsidR="533A7787" w:rsidRPr="00D745C5">
        <w:rPr>
          <w:rFonts w:ascii="Arial" w:hAnsi="Arial" w:cs="Arial"/>
          <w:color w:val="auto"/>
          <w:sz w:val="20"/>
          <w:lang w:val="pl-PL"/>
        </w:rPr>
        <w:t>związane z realizacją umowy</w:t>
      </w:r>
      <w:r w:rsidR="0DF04147" w:rsidRPr="00D745C5">
        <w:rPr>
          <w:rFonts w:ascii="Arial" w:hAnsi="Arial" w:cs="Arial"/>
          <w:color w:val="auto"/>
          <w:sz w:val="20"/>
          <w:lang w:val="pl-PL"/>
        </w:rPr>
        <w:t>, w tym także do przedkładania oryginałów dokumentów lub ich poświadczonych kopii w terminach przez nie wskazanych</w:t>
      </w:r>
      <w:r w:rsidR="533A7787" w:rsidRPr="00D745C5">
        <w:rPr>
          <w:rFonts w:ascii="Arial" w:hAnsi="Arial" w:cs="Arial"/>
          <w:color w:val="auto"/>
          <w:sz w:val="20"/>
          <w:lang w:val="pl-PL"/>
        </w:rPr>
        <w:t>. Ponadto</w:t>
      </w:r>
      <w:r w:rsidR="4FCCD624" w:rsidRPr="00D745C5">
        <w:rPr>
          <w:rFonts w:ascii="Arial" w:hAnsi="Arial" w:cs="Arial"/>
          <w:color w:val="auto"/>
          <w:sz w:val="20"/>
          <w:lang w:val="pl-PL"/>
        </w:rPr>
        <w:t>,</w:t>
      </w:r>
      <w:r w:rsidR="533A7787" w:rsidRPr="00D745C5">
        <w:rPr>
          <w:rFonts w:ascii="Arial" w:hAnsi="Arial" w:cs="Arial"/>
          <w:color w:val="auto"/>
          <w:sz w:val="20"/>
          <w:lang w:val="pl-PL"/>
        </w:rPr>
        <w:t xml:space="preserve"> </w:t>
      </w:r>
      <w:r w:rsidR="00F31D69" w:rsidRPr="00D745C5">
        <w:rPr>
          <w:rFonts w:ascii="Arial" w:hAnsi="Arial" w:cs="Arial"/>
          <w:color w:val="auto"/>
          <w:sz w:val="20"/>
          <w:lang w:val="pl-PL"/>
        </w:rPr>
        <w:t>Wykonawca</w:t>
      </w:r>
      <w:r w:rsidR="533A7787" w:rsidRPr="00D745C5">
        <w:rPr>
          <w:rFonts w:ascii="Arial" w:hAnsi="Arial" w:cs="Arial"/>
          <w:color w:val="auto"/>
          <w:sz w:val="20"/>
          <w:lang w:val="pl-PL"/>
        </w:rPr>
        <w:t xml:space="preserve"> zobowiązuje się </w:t>
      </w:r>
      <w:r w:rsidRPr="00D745C5">
        <w:rPr>
          <w:rFonts w:ascii="Arial" w:hAnsi="Arial" w:cs="Arial"/>
          <w:color w:val="auto"/>
          <w:sz w:val="20"/>
          <w:lang w:val="pl-PL"/>
        </w:rPr>
        <w:t>nie występować z jakimkolwiek roszczeniem wobec Instytucji Pośredniczącej lub Instytucji Zarządzającej w</w:t>
      </w:r>
      <w:r w:rsidR="533A7787" w:rsidRPr="00D745C5">
        <w:rPr>
          <w:rFonts w:ascii="Arial" w:hAnsi="Arial" w:cs="Arial"/>
          <w:color w:val="auto"/>
          <w:sz w:val="20"/>
          <w:lang w:val="pl-PL"/>
        </w:rPr>
        <w:t> </w:t>
      </w:r>
      <w:r w:rsidRPr="00D745C5">
        <w:rPr>
          <w:rFonts w:ascii="Arial" w:hAnsi="Arial" w:cs="Arial"/>
          <w:color w:val="auto"/>
          <w:sz w:val="20"/>
          <w:lang w:val="pl-PL"/>
        </w:rPr>
        <w:t>związku z realizacją umowy</w:t>
      </w:r>
      <w:r w:rsidR="533A7787" w:rsidRPr="00D745C5">
        <w:rPr>
          <w:rFonts w:ascii="Arial" w:hAnsi="Arial" w:cs="Arial"/>
          <w:color w:val="auto"/>
          <w:sz w:val="20"/>
          <w:lang w:val="pl-PL"/>
        </w:rPr>
        <w:t>.</w:t>
      </w:r>
    </w:p>
    <w:p w14:paraId="5FB77DEB" w14:textId="77777777" w:rsidR="008E0C6A" w:rsidRPr="003528BC" w:rsidRDefault="008E0C6A" w:rsidP="008E0C6A">
      <w:pPr>
        <w:spacing w:line="276" w:lineRule="auto"/>
        <w:jc w:val="both"/>
        <w:rPr>
          <w:rFonts w:ascii="Arial" w:hAnsi="Arial" w:cs="Arial"/>
          <w:color w:val="auto"/>
          <w:sz w:val="20"/>
          <w:lang w:val="pl-PL"/>
        </w:rPr>
      </w:pPr>
    </w:p>
    <w:p w14:paraId="1D669BB5" w14:textId="366C2C9D" w:rsidR="00783123" w:rsidRPr="00320656" w:rsidRDefault="00783123" w:rsidP="000C27A3">
      <w:pPr>
        <w:spacing w:line="276" w:lineRule="auto"/>
        <w:jc w:val="center"/>
        <w:rPr>
          <w:rFonts w:ascii="Arial" w:hAnsi="Arial" w:cs="Arial"/>
          <w:b/>
          <w:color w:val="auto"/>
          <w:sz w:val="20"/>
          <w:lang w:val="pl-PL"/>
        </w:rPr>
      </w:pPr>
      <w:r w:rsidRPr="00320656">
        <w:rPr>
          <w:rFonts w:ascii="Arial" w:hAnsi="Arial" w:cs="Arial"/>
          <w:b/>
          <w:color w:val="auto"/>
          <w:sz w:val="20"/>
          <w:lang w:val="pl-PL"/>
        </w:rPr>
        <w:t xml:space="preserve">§ </w:t>
      </w:r>
      <w:r w:rsidR="00717004">
        <w:rPr>
          <w:rFonts w:ascii="Arial" w:hAnsi="Arial" w:cs="Arial"/>
          <w:b/>
          <w:color w:val="auto"/>
          <w:sz w:val="20"/>
          <w:lang w:val="pl-PL"/>
        </w:rPr>
        <w:t>3</w:t>
      </w:r>
    </w:p>
    <w:p w14:paraId="0470217C" w14:textId="1A85DBBE" w:rsidR="00597073" w:rsidRPr="00320656" w:rsidRDefault="389504E7" w:rsidP="32876EDA">
      <w:pPr>
        <w:spacing w:line="276" w:lineRule="auto"/>
        <w:jc w:val="center"/>
        <w:rPr>
          <w:rFonts w:ascii="Arial" w:hAnsi="Arial" w:cs="Arial"/>
          <w:b/>
          <w:bCs/>
          <w:color w:val="auto"/>
          <w:sz w:val="20"/>
          <w:lang w:val="pl-PL"/>
        </w:rPr>
      </w:pPr>
      <w:r w:rsidRPr="32876EDA">
        <w:rPr>
          <w:rFonts w:ascii="Arial" w:hAnsi="Arial" w:cs="Arial"/>
          <w:b/>
          <w:bCs/>
          <w:color w:val="auto"/>
          <w:sz w:val="20"/>
          <w:lang w:val="pl-PL"/>
        </w:rPr>
        <w:t xml:space="preserve">Oświadczenia </w:t>
      </w:r>
      <w:r w:rsidR="00597073" w:rsidRPr="32876EDA">
        <w:rPr>
          <w:rFonts w:ascii="Arial" w:hAnsi="Arial" w:cs="Arial"/>
          <w:b/>
          <w:bCs/>
          <w:color w:val="auto"/>
          <w:sz w:val="20"/>
          <w:lang w:val="pl-PL"/>
        </w:rPr>
        <w:t>Wykonawcy</w:t>
      </w:r>
      <w:r w:rsidRPr="32876EDA">
        <w:rPr>
          <w:rFonts w:ascii="Arial" w:hAnsi="Arial" w:cs="Arial"/>
          <w:b/>
          <w:bCs/>
          <w:color w:val="auto"/>
          <w:sz w:val="20"/>
          <w:lang w:val="pl-PL"/>
        </w:rPr>
        <w:t xml:space="preserve"> i ich weryfikacja przez Zamawiającego</w:t>
      </w:r>
    </w:p>
    <w:p w14:paraId="5CC14466" w14:textId="77777777" w:rsidR="00597073" w:rsidRPr="00320656" w:rsidRDefault="00597073" w:rsidP="00597073">
      <w:pPr>
        <w:spacing w:line="276" w:lineRule="auto"/>
        <w:jc w:val="center"/>
        <w:rPr>
          <w:rFonts w:ascii="Arial" w:hAnsi="Arial" w:cs="Arial"/>
          <w:b/>
          <w:color w:val="auto"/>
          <w:sz w:val="20"/>
          <w:lang w:val="pl-PL"/>
        </w:rPr>
      </w:pPr>
    </w:p>
    <w:p w14:paraId="7D69D94A" w14:textId="1EA9A83D" w:rsidR="00597073" w:rsidRPr="00320656" w:rsidRDefault="00597073" w:rsidP="32876EDA">
      <w:pPr>
        <w:pStyle w:val="Akapitzlist"/>
        <w:numPr>
          <w:ilvl w:val="0"/>
          <w:numId w:val="54"/>
        </w:numPr>
        <w:spacing w:after="120" w:line="259" w:lineRule="auto"/>
        <w:ind w:left="426" w:hanging="426"/>
        <w:contextualSpacing/>
        <w:jc w:val="both"/>
        <w:rPr>
          <w:rFonts w:ascii="Arial" w:hAnsi="Arial" w:cs="Arial"/>
          <w:color w:val="auto"/>
          <w:sz w:val="20"/>
          <w:lang w:val="pl-PL"/>
        </w:rPr>
      </w:pPr>
      <w:r w:rsidRPr="32876EDA">
        <w:rPr>
          <w:rFonts w:ascii="Arial" w:hAnsi="Arial" w:cs="Arial"/>
          <w:color w:val="auto"/>
          <w:sz w:val="20"/>
          <w:lang w:val="pl-PL"/>
        </w:rPr>
        <w:t>Wykonawca</w:t>
      </w:r>
      <w:r w:rsidR="389504E7" w:rsidRPr="32876EDA">
        <w:rPr>
          <w:rFonts w:ascii="Arial" w:hAnsi="Arial" w:cs="Arial"/>
          <w:color w:val="auto"/>
          <w:sz w:val="20"/>
          <w:lang w:val="pl-PL"/>
        </w:rPr>
        <w:t xml:space="preserve"> oświadcza, że dysponuje odpowiednią wiedzą i doświadczeniem oraz posiada wszelkie wymagane uprawnienia do wykonywania przedmiotu umowy, w tym w szczególności posiada certyfikację zakładu zgodnie z EN 15085-2:2007 oraz wdrożony i certyfikowany system zarzadzania jakością zgodnie z EN ISO 3834-2:2007, jak również posiada odpowiedni potencjał techniczny i dysponuje osobami zdolnymi do wykonania przedmiotu umowy, i zobowiązuje się na każdorazowe żądanie Zamawiającego i w terminie przez niego wyznaczonym przedstawić dokumenty to potwierdzające.</w:t>
      </w:r>
    </w:p>
    <w:p w14:paraId="60C1DCB9" w14:textId="77777777" w:rsidR="00597073" w:rsidRPr="00320656" w:rsidRDefault="00597073" w:rsidP="00597073">
      <w:pPr>
        <w:pStyle w:val="Akapitzlist"/>
        <w:spacing w:after="120" w:line="259" w:lineRule="auto"/>
        <w:ind w:left="426"/>
        <w:contextualSpacing/>
        <w:jc w:val="both"/>
        <w:rPr>
          <w:rFonts w:ascii="Arial" w:hAnsi="Arial" w:cs="Arial"/>
          <w:color w:val="auto"/>
          <w:sz w:val="12"/>
          <w:szCs w:val="12"/>
          <w:lang w:val="pl-PL"/>
        </w:rPr>
      </w:pPr>
    </w:p>
    <w:p w14:paraId="083D9454" w14:textId="30A41822" w:rsidR="00597073" w:rsidRPr="00320656" w:rsidRDefault="389504E7" w:rsidP="32876EDA">
      <w:pPr>
        <w:pStyle w:val="Akapitzlist"/>
        <w:numPr>
          <w:ilvl w:val="0"/>
          <w:numId w:val="54"/>
        </w:numPr>
        <w:spacing w:line="259" w:lineRule="auto"/>
        <w:ind w:left="426" w:hanging="426"/>
        <w:contextualSpacing/>
        <w:jc w:val="both"/>
        <w:rPr>
          <w:rFonts w:ascii="Arial" w:hAnsi="Arial" w:cs="Arial"/>
          <w:color w:val="auto"/>
          <w:sz w:val="20"/>
          <w:lang w:val="pl-PL"/>
        </w:rPr>
      </w:pPr>
      <w:r w:rsidRPr="32876EDA">
        <w:rPr>
          <w:rFonts w:ascii="Arial" w:hAnsi="Arial" w:cs="Arial"/>
          <w:color w:val="auto"/>
          <w:sz w:val="20"/>
          <w:lang w:val="pl-PL"/>
        </w:rPr>
        <w:t>Zamawiający zastrzega sobie prawo do przeprowadzenia audytu Wykonawcy w celu weryfikacji zapewnienia jakości, posiadanego wyposażenia technicznego, posiadanych kwalifikacji personelu spawalniczego oraz personelu wykonującego badania nieniszczące, zgodnie z wewn</w:t>
      </w:r>
      <w:r w:rsidR="78A92E4E" w:rsidRPr="32876EDA">
        <w:rPr>
          <w:rFonts w:ascii="Arial" w:hAnsi="Arial" w:cs="Arial"/>
          <w:color w:val="auto"/>
          <w:sz w:val="20"/>
          <w:lang w:val="pl-PL"/>
        </w:rPr>
        <w:t>ę</w:t>
      </w:r>
      <w:r w:rsidRPr="32876EDA">
        <w:rPr>
          <w:rFonts w:ascii="Arial" w:hAnsi="Arial" w:cs="Arial"/>
          <w:color w:val="auto"/>
          <w:sz w:val="20"/>
          <w:lang w:val="pl-PL"/>
        </w:rPr>
        <w:t xml:space="preserve">trzną procedurą obowiązującą u Zamawiającego, a </w:t>
      </w:r>
      <w:r w:rsidR="00597073" w:rsidRPr="32876EDA">
        <w:rPr>
          <w:rFonts w:ascii="Arial" w:hAnsi="Arial" w:cs="Arial"/>
          <w:color w:val="auto"/>
          <w:sz w:val="20"/>
          <w:lang w:val="pl-PL"/>
        </w:rPr>
        <w:t>Wykonawca</w:t>
      </w:r>
      <w:r w:rsidRPr="32876EDA">
        <w:rPr>
          <w:rFonts w:ascii="Arial" w:hAnsi="Arial" w:cs="Arial"/>
          <w:color w:val="auto"/>
          <w:sz w:val="20"/>
          <w:lang w:val="pl-PL"/>
        </w:rPr>
        <w:t xml:space="preserve"> zobowiązuje się do umożliwienia Zamawiającemu jego przeprowadzenia, również w odniesieniu do podwykonawców </w:t>
      </w:r>
      <w:r w:rsidR="00597073" w:rsidRPr="32876EDA">
        <w:rPr>
          <w:rFonts w:ascii="Arial" w:hAnsi="Arial" w:cs="Arial"/>
          <w:color w:val="auto"/>
          <w:sz w:val="20"/>
          <w:lang w:val="pl-PL"/>
        </w:rPr>
        <w:t>Wykonawcy</w:t>
      </w:r>
      <w:r w:rsidRPr="32876EDA">
        <w:rPr>
          <w:rFonts w:ascii="Arial" w:hAnsi="Arial" w:cs="Arial"/>
          <w:color w:val="auto"/>
          <w:sz w:val="20"/>
          <w:lang w:val="pl-PL"/>
        </w:rPr>
        <w:t xml:space="preserve">, oraz niezwłocznego udzielenia Zamawiającemu wszelkich informacji w zakresie koniecznym do przeprowadzenia audytu. Zarówno audyt, jak i jego wynik nie zwalniają </w:t>
      </w:r>
      <w:r w:rsidR="00597073" w:rsidRPr="32876EDA">
        <w:rPr>
          <w:rFonts w:ascii="Arial" w:hAnsi="Arial" w:cs="Arial"/>
          <w:color w:val="auto"/>
          <w:sz w:val="20"/>
          <w:lang w:val="pl-PL"/>
        </w:rPr>
        <w:t>Wykonawcy</w:t>
      </w:r>
      <w:r w:rsidRPr="32876EDA">
        <w:rPr>
          <w:rFonts w:ascii="Arial" w:hAnsi="Arial" w:cs="Arial"/>
          <w:color w:val="auto"/>
          <w:sz w:val="20"/>
          <w:lang w:val="pl-PL"/>
        </w:rPr>
        <w:t xml:space="preserve"> z należytego wykonania umowy i nie uprawniają go do przesunięcia terminów z niej wynikających.</w:t>
      </w:r>
    </w:p>
    <w:p w14:paraId="3D701C4E" w14:textId="77777777" w:rsidR="00597073" w:rsidRPr="00320656" w:rsidRDefault="00597073" w:rsidP="00597073">
      <w:pPr>
        <w:spacing w:line="276" w:lineRule="auto"/>
        <w:jc w:val="center"/>
        <w:rPr>
          <w:rFonts w:ascii="Arial" w:hAnsi="Arial" w:cs="Arial"/>
          <w:b/>
          <w:color w:val="auto"/>
          <w:sz w:val="20"/>
          <w:lang w:val="pl-PL"/>
        </w:rPr>
      </w:pPr>
    </w:p>
    <w:p w14:paraId="10FAA23F" w14:textId="77777777" w:rsidR="00597073" w:rsidRPr="00320656" w:rsidRDefault="00597073" w:rsidP="00597073">
      <w:pPr>
        <w:spacing w:line="276" w:lineRule="auto"/>
        <w:jc w:val="center"/>
        <w:rPr>
          <w:rFonts w:ascii="Arial" w:hAnsi="Arial" w:cs="Arial"/>
          <w:b/>
          <w:color w:val="auto"/>
          <w:sz w:val="20"/>
          <w:lang w:val="pl-PL"/>
        </w:rPr>
      </w:pPr>
      <w:r w:rsidRPr="00320656">
        <w:rPr>
          <w:rFonts w:ascii="Arial" w:hAnsi="Arial" w:cs="Arial"/>
          <w:b/>
          <w:color w:val="auto"/>
          <w:sz w:val="20"/>
          <w:lang w:val="pl-PL"/>
        </w:rPr>
        <w:t xml:space="preserve">§ </w:t>
      </w:r>
      <w:r w:rsidR="00717004">
        <w:rPr>
          <w:rFonts w:ascii="Arial" w:hAnsi="Arial" w:cs="Arial"/>
          <w:b/>
          <w:color w:val="auto"/>
          <w:sz w:val="20"/>
          <w:lang w:val="pl-PL"/>
        </w:rPr>
        <w:t>4</w:t>
      </w:r>
    </w:p>
    <w:p w14:paraId="7A2F106B" w14:textId="77777777" w:rsidR="00597073" w:rsidRPr="00320656" w:rsidRDefault="00597073" w:rsidP="00597073">
      <w:pPr>
        <w:spacing w:line="276" w:lineRule="auto"/>
        <w:jc w:val="center"/>
        <w:rPr>
          <w:rFonts w:ascii="Arial" w:hAnsi="Arial" w:cs="Arial"/>
          <w:b/>
          <w:color w:val="auto"/>
          <w:sz w:val="20"/>
          <w:lang w:val="pl-PL"/>
        </w:rPr>
      </w:pPr>
      <w:r w:rsidRPr="00320656">
        <w:rPr>
          <w:rFonts w:ascii="Arial" w:hAnsi="Arial" w:cs="Arial"/>
          <w:b/>
          <w:color w:val="auto"/>
          <w:sz w:val="20"/>
          <w:lang w:val="pl-PL"/>
        </w:rPr>
        <w:t>Program zapewnienia jakości u Wykonawcy</w:t>
      </w:r>
    </w:p>
    <w:p w14:paraId="7A95C849" w14:textId="77777777" w:rsidR="00083A11" w:rsidRPr="00320656" w:rsidRDefault="00083A11" w:rsidP="00783123">
      <w:pPr>
        <w:spacing w:line="276" w:lineRule="auto"/>
        <w:jc w:val="center"/>
        <w:rPr>
          <w:rFonts w:ascii="Arial" w:hAnsi="Arial" w:cs="Arial"/>
          <w:b/>
          <w:color w:val="auto"/>
          <w:sz w:val="20"/>
          <w:lang w:val="pl-PL"/>
        </w:rPr>
      </w:pPr>
    </w:p>
    <w:p w14:paraId="5F319C9E" w14:textId="1D0A8D3D" w:rsidR="001830A9" w:rsidRPr="00320656" w:rsidRDefault="3D87953A" w:rsidP="32876EDA">
      <w:pPr>
        <w:pStyle w:val="Tekstpodstawowy"/>
        <w:widowControl w:val="0"/>
        <w:numPr>
          <w:ilvl w:val="0"/>
          <w:numId w:val="72"/>
        </w:numPr>
        <w:spacing w:line="276" w:lineRule="auto"/>
        <w:ind w:left="426" w:hanging="426"/>
        <w:contextualSpacing/>
        <w:jc w:val="both"/>
        <w:rPr>
          <w:rFonts w:ascii="Arial" w:hAnsi="Arial" w:cs="Arial"/>
          <w:color w:val="auto"/>
          <w:sz w:val="20"/>
          <w:lang w:val="pl-PL"/>
        </w:rPr>
      </w:pPr>
      <w:r w:rsidRPr="32876EDA">
        <w:rPr>
          <w:rFonts w:ascii="Arial" w:hAnsi="Arial" w:cs="Arial"/>
          <w:color w:val="auto"/>
          <w:sz w:val="20"/>
          <w:lang w:val="pl-PL"/>
        </w:rPr>
        <w:t xml:space="preserve">System zarządzania jakością (QMS = Quality Managemet System): </w:t>
      </w:r>
      <w:r w:rsidR="004440B4" w:rsidRPr="32876EDA">
        <w:rPr>
          <w:rFonts w:ascii="Arial" w:hAnsi="Arial" w:cs="Arial"/>
          <w:color w:val="auto"/>
          <w:sz w:val="20"/>
          <w:lang w:val="pl-PL"/>
        </w:rPr>
        <w:t>Wykonawca</w:t>
      </w:r>
      <w:r w:rsidRPr="32876EDA">
        <w:rPr>
          <w:rFonts w:ascii="Arial" w:hAnsi="Arial" w:cs="Arial"/>
          <w:color w:val="auto"/>
          <w:sz w:val="20"/>
          <w:lang w:val="pl-PL"/>
        </w:rPr>
        <w:t xml:space="preserve"> odpowiada za program zapewni</w:t>
      </w:r>
      <w:r w:rsidR="2A6F46D6" w:rsidRPr="32876EDA">
        <w:rPr>
          <w:rFonts w:ascii="Arial" w:hAnsi="Arial" w:cs="Arial"/>
          <w:color w:val="auto"/>
          <w:sz w:val="20"/>
          <w:lang w:val="pl-PL"/>
        </w:rPr>
        <w:t>e</w:t>
      </w:r>
      <w:r w:rsidRPr="32876EDA">
        <w:rPr>
          <w:rFonts w:ascii="Arial" w:hAnsi="Arial" w:cs="Arial"/>
          <w:color w:val="auto"/>
          <w:sz w:val="20"/>
          <w:lang w:val="pl-PL"/>
        </w:rPr>
        <w:t xml:space="preserve">nia jakością realizacji umowy i zarządza nim. </w:t>
      </w:r>
      <w:r w:rsidR="004440B4" w:rsidRPr="32876EDA">
        <w:rPr>
          <w:rFonts w:ascii="Arial" w:hAnsi="Arial" w:cs="Arial"/>
          <w:color w:val="auto"/>
          <w:sz w:val="20"/>
          <w:lang w:val="pl-PL"/>
        </w:rPr>
        <w:t>Wykonawca</w:t>
      </w:r>
      <w:r w:rsidRPr="32876EDA">
        <w:rPr>
          <w:rFonts w:ascii="Arial" w:hAnsi="Arial" w:cs="Arial"/>
          <w:color w:val="auto"/>
          <w:sz w:val="20"/>
          <w:lang w:val="pl-PL"/>
        </w:rPr>
        <w:t xml:space="preserve"> odpowiada za zarządzanie jakością umowy. </w:t>
      </w:r>
      <w:r w:rsidR="004440B4" w:rsidRPr="32876EDA">
        <w:rPr>
          <w:rFonts w:ascii="Arial" w:hAnsi="Arial" w:cs="Arial"/>
          <w:color w:val="auto"/>
          <w:sz w:val="20"/>
          <w:lang w:val="pl-PL"/>
        </w:rPr>
        <w:t>Wykonawca</w:t>
      </w:r>
      <w:r w:rsidRPr="32876EDA">
        <w:rPr>
          <w:rFonts w:ascii="Arial" w:hAnsi="Arial" w:cs="Arial"/>
          <w:color w:val="auto"/>
          <w:sz w:val="20"/>
          <w:lang w:val="pl-PL"/>
        </w:rPr>
        <w:t xml:space="preserve"> zobowiązany jest posiadać i utrzymać QMS poświadczony certyfikatem na zgodność z normą </w:t>
      </w:r>
      <w:r w:rsidR="2D021B01" w:rsidRPr="32876EDA">
        <w:rPr>
          <w:rFonts w:ascii="Arial" w:hAnsi="Arial" w:cs="Arial"/>
          <w:color w:val="auto"/>
          <w:sz w:val="20"/>
          <w:lang w:val="pl-PL"/>
        </w:rPr>
        <w:t>ISO 9001:2015</w:t>
      </w:r>
      <w:r w:rsidR="16DFECFE" w:rsidRPr="32876EDA">
        <w:rPr>
          <w:rFonts w:ascii="Arial" w:hAnsi="Arial" w:cs="Arial"/>
          <w:color w:val="auto"/>
          <w:sz w:val="20"/>
          <w:lang w:val="pl-PL"/>
        </w:rPr>
        <w:t xml:space="preserve"> </w:t>
      </w:r>
      <w:r w:rsidR="4132E964" w:rsidRPr="32876EDA">
        <w:rPr>
          <w:rFonts w:ascii="Arial" w:hAnsi="Arial" w:cs="Arial"/>
          <w:sz w:val="20"/>
          <w:lang w:val="pl-PL"/>
        </w:rPr>
        <w:t>lub ISO 9001:2008</w:t>
      </w:r>
      <w:r w:rsidR="4132E964" w:rsidRPr="32876EDA">
        <w:rPr>
          <w:sz w:val="20"/>
          <w:lang w:val="pl-PL"/>
        </w:rPr>
        <w:t xml:space="preserve"> </w:t>
      </w:r>
      <w:r w:rsidR="16DFECFE" w:rsidRPr="32876EDA">
        <w:rPr>
          <w:rFonts w:ascii="Arial" w:hAnsi="Arial" w:cs="Arial"/>
          <w:sz w:val="20"/>
          <w:lang w:val="pl-PL"/>
        </w:rPr>
        <w:t xml:space="preserve">lub </w:t>
      </w:r>
      <w:r w:rsidR="7E03D1D0" w:rsidRPr="32876EDA">
        <w:rPr>
          <w:rFonts w:ascii="Arial" w:hAnsi="Arial" w:cs="Arial"/>
          <w:sz w:val="20"/>
          <w:lang w:val="pl-PL"/>
        </w:rPr>
        <w:t>certyfikatem IRIS</w:t>
      </w:r>
      <w:r w:rsidRPr="32876EDA">
        <w:rPr>
          <w:rFonts w:ascii="Arial" w:hAnsi="Arial" w:cs="Arial"/>
          <w:color w:val="auto"/>
          <w:sz w:val="20"/>
          <w:lang w:val="pl-PL"/>
        </w:rPr>
        <w:t>.</w:t>
      </w:r>
    </w:p>
    <w:p w14:paraId="0D523C3B" w14:textId="77777777" w:rsidR="001830A9" w:rsidRPr="00320656" w:rsidRDefault="001830A9" w:rsidP="001830A9">
      <w:pPr>
        <w:pStyle w:val="Tekstpodstawowy"/>
        <w:widowControl w:val="0"/>
        <w:spacing w:after="0" w:line="276" w:lineRule="auto"/>
        <w:ind w:left="426"/>
        <w:jc w:val="both"/>
        <w:rPr>
          <w:rFonts w:ascii="Arial" w:hAnsi="Arial" w:cs="Arial"/>
          <w:color w:val="auto"/>
          <w:sz w:val="12"/>
          <w:szCs w:val="12"/>
          <w:lang w:val="pl-PL"/>
        </w:rPr>
      </w:pPr>
    </w:p>
    <w:p w14:paraId="26DD6D51" w14:textId="2464B346" w:rsidR="00AD7363" w:rsidRPr="00320656" w:rsidRDefault="001830A9" w:rsidP="32876EDA">
      <w:pPr>
        <w:pStyle w:val="Tekstpodstawowy"/>
        <w:widowControl w:val="0"/>
        <w:numPr>
          <w:ilvl w:val="0"/>
          <w:numId w:val="72"/>
        </w:numPr>
        <w:spacing w:line="276" w:lineRule="auto"/>
        <w:ind w:left="426" w:hanging="426"/>
        <w:jc w:val="both"/>
        <w:rPr>
          <w:rFonts w:ascii="Arial" w:hAnsi="Arial" w:cs="Arial"/>
          <w:color w:val="auto"/>
          <w:sz w:val="20"/>
          <w:lang w:val="pl-PL"/>
        </w:rPr>
      </w:pPr>
      <w:r w:rsidRPr="32876EDA">
        <w:rPr>
          <w:rFonts w:ascii="Arial" w:hAnsi="Arial" w:cs="Arial"/>
          <w:color w:val="auto"/>
          <w:sz w:val="20"/>
          <w:lang w:val="pl-PL"/>
        </w:rPr>
        <w:t>Wykonawc</w:t>
      </w:r>
      <w:r w:rsidR="2D021B01" w:rsidRPr="32876EDA">
        <w:rPr>
          <w:rFonts w:ascii="Arial" w:hAnsi="Arial" w:cs="Arial"/>
          <w:color w:val="auto"/>
          <w:sz w:val="20"/>
          <w:lang w:val="pl-PL"/>
        </w:rPr>
        <w:t xml:space="preserve">a posiada jednego prowadzącego specjalistę ds. zapewnienia jakości, który jest odpowiedzialny za cały proces zapewnienia jakości w ramach realizacji umowy. </w:t>
      </w:r>
      <w:r w:rsidR="251983A8" w:rsidRPr="32876EDA">
        <w:rPr>
          <w:rFonts w:ascii="Arial" w:hAnsi="Arial" w:cs="Arial"/>
          <w:color w:val="auto"/>
          <w:sz w:val="20"/>
          <w:lang w:val="pl-PL"/>
        </w:rPr>
        <w:t xml:space="preserve">Jeżeli </w:t>
      </w:r>
      <w:r w:rsidRPr="32876EDA">
        <w:rPr>
          <w:rFonts w:ascii="Arial" w:hAnsi="Arial" w:cs="Arial"/>
          <w:color w:val="auto"/>
          <w:sz w:val="20"/>
          <w:lang w:val="pl-PL"/>
        </w:rPr>
        <w:t>Wykonawca</w:t>
      </w:r>
      <w:r w:rsidR="251983A8" w:rsidRPr="32876EDA">
        <w:rPr>
          <w:rFonts w:ascii="Arial" w:hAnsi="Arial" w:cs="Arial"/>
          <w:color w:val="auto"/>
          <w:sz w:val="20"/>
          <w:lang w:val="pl-PL"/>
        </w:rPr>
        <w:t xml:space="preserve"> prowadzi produkcję i wprowadza pojazdy do ruchu w więcej niż jednym zakładzie, musi on wyznaczyć w każdym z nich osobę odpowiedzialną za zapewnienie jakości oraz za program zapewnienia jakości, który należy zrealizować zgodnie z jednolitymi planami badań, specyfikacjami metod badawczych i instrukcjami prowadzenia badań. Dokumentacja programu musi być spójna i jednolita.</w:t>
      </w:r>
    </w:p>
    <w:p w14:paraId="17B773A7" w14:textId="64E8105A" w:rsidR="00AD7363" w:rsidRPr="00320656" w:rsidRDefault="7CC9017A" w:rsidP="32876EDA">
      <w:pPr>
        <w:pStyle w:val="Tekstpodstawowy"/>
        <w:widowControl w:val="0"/>
        <w:numPr>
          <w:ilvl w:val="0"/>
          <w:numId w:val="72"/>
        </w:numPr>
        <w:spacing w:line="276" w:lineRule="auto"/>
        <w:ind w:left="426" w:hanging="426"/>
        <w:jc w:val="both"/>
        <w:rPr>
          <w:rFonts w:ascii="Arial" w:hAnsi="Arial" w:cs="Arial"/>
          <w:color w:val="auto"/>
          <w:sz w:val="20"/>
          <w:lang w:val="pl-PL"/>
        </w:rPr>
      </w:pPr>
      <w:r w:rsidRPr="32876EDA">
        <w:rPr>
          <w:rFonts w:ascii="Arial" w:hAnsi="Arial" w:cs="Arial"/>
          <w:color w:val="auto"/>
          <w:sz w:val="20"/>
          <w:lang w:val="pl-PL"/>
        </w:rPr>
        <w:t xml:space="preserve">Plan zarządzania jakością (QMP = Quality Management Plan): </w:t>
      </w:r>
      <w:r w:rsidR="003B2EDE" w:rsidRPr="32876EDA">
        <w:rPr>
          <w:rFonts w:ascii="Arial" w:hAnsi="Arial" w:cs="Arial"/>
          <w:color w:val="auto"/>
          <w:sz w:val="20"/>
          <w:lang w:val="pl-PL"/>
        </w:rPr>
        <w:t>Wykonawca</w:t>
      </w:r>
      <w:r w:rsidR="251983A8" w:rsidRPr="32876EDA">
        <w:rPr>
          <w:rFonts w:ascii="Arial" w:hAnsi="Arial" w:cs="Arial"/>
          <w:color w:val="auto"/>
          <w:sz w:val="20"/>
          <w:lang w:val="pl-PL"/>
        </w:rPr>
        <w:t xml:space="preserve"> opracuje plan środków zapewnienia jakości i wykona je w każdej fazie realizacji przedmiotu </w:t>
      </w:r>
      <w:r w:rsidR="261CFDD9" w:rsidRPr="32876EDA">
        <w:rPr>
          <w:rFonts w:ascii="Arial" w:hAnsi="Arial" w:cs="Arial"/>
          <w:color w:val="auto"/>
          <w:sz w:val="20"/>
          <w:lang w:val="pl-PL"/>
        </w:rPr>
        <w:t>umowy</w:t>
      </w:r>
      <w:r w:rsidR="251983A8" w:rsidRPr="32876EDA">
        <w:rPr>
          <w:rFonts w:ascii="Arial" w:hAnsi="Arial" w:cs="Arial"/>
          <w:color w:val="auto"/>
          <w:sz w:val="20"/>
          <w:lang w:val="pl-PL"/>
        </w:rPr>
        <w:t xml:space="preserve">. Środki te obejmują badania jakości na etapie rozwoju przedmiotu </w:t>
      </w:r>
      <w:r w:rsidR="261CFDD9" w:rsidRPr="32876EDA">
        <w:rPr>
          <w:rFonts w:ascii="Arial" w:hAnsi="Arial" w:cs="Arial"/>
          <w:color w:val="auto"/>
          <w:sz w:val="20"/>
          <w:lang w:val="pl-PL"/>
        </w:rPr>
        <w:t>umowy</w:t>
      </w:r>
      <w:r w:rsidR="251983A8" w:rsidRPr="32876EDA">
        <w:rPr>
          <w:rFonts w:ascii="Arial" w:hAnsi="Arial" w:cs="Arial"/>
          <w:color w:val="auto"/>
          <w:sz w:val="20"/>
          <w:lang w:val="pl-PL"/>
        </w:rPr>
        <w:t xml:space="preserve"> oraz na etapie budowy przedmiotu </w:t>
      </w:r>
      <w:r w:rsidR="261CFDD9" w:rsidRPr="32876EDA">
        <w:rPr>
          <w:rFonts w:ascii="Arial" w:hAnsi="Arial" w:cs="Arial"/>
          <w:color w:val="auto"/>
          <w:sz w:val="20"/>
          <w:lang w:val="pl-PL"/>
        </w:rPr>
        <w:t>umowy</w:t>
      </w:r>
      <w:r w:rsidR="251983A8" w:rsidRPr="32876EDA">
        <w:rPr>
          <w:rFonts w:ascii="Arial" w:hAnsi="Arial" w:cs="Arial"/>
          <w:color w:val="auto"/>
          <w:sz w:val="20"/>
          <w:lang w:val="pl-PL"/>
        </w:rPr>
        <w:t xml:space="preserve">, a także realizację metod minimalizacji ryzyka. </w:t>
      </w:r>
      <w:r w:rsidR="003B2EDE" w:rsidRPr="32876EDA">
        <w:rPr>
          <w:rFonts w:ascii="Arial" w:hAnsi="Arial" w:cs="Arial"/>
          <w:color w:val="auto"/>
          <w:sz w:val="20"/>
          <w:lang w:val="pl-PL"/>
        </w:rPr>
        <w:t>Wykonawca</w:t>
      </w:r>
      <w:r w:rsidR="251983A8" w:rsidRPr="32876EDA">
        <w:rPr>
          <w:rFonts w:ascii="Arial" w:hAnsi="Arial" w:cs="Arial"/>
          <w:color w:val="auto"/>
          <w:sz w:val="20"/>
          <w:lang w:val="pl-PL"/>
        </w:rPr>
        <w:t xml:space="preserve"> opracuje Plan zarządzania jakością, który ma odzwierciedlać powyższe metody zapewnienia jakości. Plan ten należy przekazać do Zamawiającego i uzgodnić z nim w</w:t>
      </w:r>
      <w:r w:rsidRPr="32876EDA">
        <w:rPr>
          <w:rFonts w:ascii="Arial" w:hAnsi="Arial" w:cs="Arial"/>
          <w:color w:val="auto"/>
          <w:sz w:val="20"/>
          <w:lang w:val="pl-PL"/>
        </w:rPr>
        <w:t> </w:t>
      </w:r>
      <w:r w:rsidR="251983A8" w:rsidRPr="32876EDA">
        <w:rPr>
          <w:rFonts w:ascii="Arial" w:hAnsi="Arial" w:cs="Arial"/>
          <w:color w:val="auto"/>
          <w:sz w:val="20"/>
          <w:lang w:val="pl-PL"/>
        </w:rPr>
        <w:t xml:space="preserve">ramach organizacji realizacji </w:t>
      </w:r>
      <w:r w:rsidR="261CFDD9" w:rsidRPr="32876EDA">
        <w:rPr>
          <w:rFonts w:ascii="Arial" w:hAnsi="Arial" w:cs="Arial"/>
          <w:color w:val="auto"/>
          <w:sz w:val="20"/>
          <w:lang w:val="pl-PL"/>
        </w:rPr>
        <w:t xml:space="preserve">umowy opisanej w </w:t>
      </w:r>
      <w:r w:rsidR="251983A8" w:rsidRPr="32876EDA">
        <w:rPr>
          <w:rFonts w:ascii="Arial" w:hAnsi="Arial" w:cs="Arial"/>
          <w:color w:val="auto"/>
          <w:sz w:val="20"/>
          <w:lang w:val="pl-PL"/>
        </w:rPr>
        <w:t xml:space="preserve">§ </w:t>
      </w:r>
      <w:r w:rsidR="1FE06CBA" w:rsidRPr="32876EDA">
        <w:rPr>
          <w:rFonts w:ascii="Arial" w:hAnsi="Arial" w:cs="Arial"/>
          <w:color w:val="auto"/>
          <w:sz w:val="20"/>
          <w:lang w:val="pl-PL"/>
        </w:rPr>
        <w:t>7</w:t>
      </w:r>
      <w:r w:rsidR="251983A8" w:rsidRPr="32876EDA">
        <w:rPr>
          <w:rFonts w:ascii="Arial" w:hAnsi="Arial" w:cs="Arial"/>
          <w:color w:val="auto"/>
          <w:sz w:val="20"/>
          <w:lang w:val="pl-PL"/>
        </w:rPr>
        <w:t xml:space="preserve"> umowy. W</w:t>
      </w:r>
      <w:r w:rsidR="2D021B01" w:rsidRPr="32876EDA">
        <w:rPr>
          <w:rFonts w:ascii="Arial" w:hAnsi="Arial" w:cs="Arial"/>
          <w:color w:val="auto"/>
          <w:sz w:val="20"/>
          <w:lang w:val="pl-PL"/>
        </w:rPr>
        <w:t> </w:t>
      </w:r>
      <w:r w:rsidR="251983A8" w:rsidRPr="32876EDA">
        <w:rPr>
          <w:rFonts w:ascii="Arial" w:hAnsi="Arial" w:cs="Arial"/>
          <w:color w:val="auto"/>
          <w:sz w:val="20"/>
          <w:lang w:val="pl-PL"/>
        </w:rPr>
        <w:t xml:space="preserve">Planie zarządzania jakością należy jednoznacznie wskazać, w jaki sposób </w:t>
      </w:r>
      <w:r w:rsidR="003B2EDE" w:rsidRPr="32876EDA">
        <w:rPr>
          <w:rFonts w:ascii="Arial" w:hAnsi="Arial" w:cs="Arial"/>
          <w:color w:val="auto"/>
          <w:sz w:val="20"/>
          <w:lang w:val="pl-PL"/>
        </w:rPr>
        <w:t>Wykonawca</w:t>
      </w:r>
      <w:r w:rsidR="251983A8" w:rsidRPr="32876EDA">
        <w:rPr>
          <w:rFonts w:ascii="Arial" w:hAnsi="Arial" w:cs="Arial"/>
          <w:color w:val="auto"/>
          <w:sz w:val="20"/>
          <w:lang w:val="pl-PL"/>
        </w:rPr>
        <w:t xml:space="preserve"> dowiedzie zgodności realizacji zleconych mu zadań z</w:t>
      </w:r>
      <w:r w:rsidRPr="32876EDA">
        <w:rPr>
          <w:rFonts w:ascii="Arial" w:hAnsi="Arial" w:cs="Arial"/>
          <w:color w:val="auto"/>
          <w:sz w:val="20"/>
          <w:lang w:val="pl-PL"/>
        </w:rPr>
        <w:t> </w:t>
      </w:r>
      <w:r w:rsidR="251983A8" w:rsidRPr="32876EDA">
        <w:rPr>
          <w:rFonts w:ascii="Arial" w:hAnsi="Arial" w:cs="Arial"/>
          <w:color w:val="auto"/>
          <w:sz w:val="20"/>
          <w:lang w:val="pl-PL"/>
        </w:rPr>
        <w:t>postanowieniami umowy. W</w:t>
      </w:r>
      <w:r w:rsidR="261CFDD9" w:rsidRPr="32876EDA">
        <w:rPr>
          <w:rFonts w:ascii="Arial" w:hAnsi="Arial" w:cs="Arial"/>
          <w:color w:val="auto"/>
          <w:sz w:val="20"/>
          <w:lang w:val="pl-PL"/>
        </w:rPr>
        <w:t> </w:t>
      </w:r>
      <w:r w:rsidR="251983A8" w:rsidRPr="32876EDA">
        <w:rPr>
          <w:rFonts w:ascii="Arial" w:hAnsi="Arial" w:cs="Arial"/>
          <w:color w:val="auto"/>
          <w:sz w:val="20"/>
          <w:lang w:val="pl-PL"/>
        </w:rPr>
        <w:t>Planie zarządzania jakością należy również określić konsultacje wstępne z</w:t>
      </w:r>
      <w:r w:rsidRPr="32876EDA">
        <w:rPr>
          <w:rFonts w:ascii="Arial" w:hAnsi="Arial" w:cs="Arial"/>
          <w:color w:val="auto"/>
          <w:sz w:val="20"/>
          <w:lang w:val="pl-PL"/>
        </w:rPr>
        <w:t> </w:t>
      </w:r>
      <w:r w:rsidR="251983A8" w:rsidRPr="32876EDA">
        <w:rPr>
          <w:rFonts w:ascii="Arial" w:hAnsi="Arial" w:cs="Arial"/>
          <w:color w:val="auto"/>
          <w:sz w:val="20"/>
          <w:lang w:val="pl-PL"/>
        </w:rPr>
        <w:t xml:space="preserve">podwykonawcami przedmiotu </w:t>
      </w:r>
      <w:r w:rsidR="261CFDD9" w:rsidRPr="32876EDA">
        <w:rPr>
          <w:rFonts w:ascii="Arial" w:hAnsi="Arial" w:cs="Arial"/>
          <w:color w:val="auto"/>
          <w:sz w:val="20"/>
          <w:lang w:val="pl-PL"/>
        </w:rPr>
        <w:t>umowy</w:t>
      </w:r>
      <w:r w:rsidR="251983A8" w:rsidRPr="32876EDA">
        <w:rPr>
          <w:rFonts w:ascii="Arial" w:hAnsi="Arial" w:cs="Arial"/>
          <w:color w:val="auto"/>
          <w:sz w:val="20"/>
          <w:lang w:val="pl-PL"/>
        </w:rPr>
        <w:t xml:space="preserve">, prowadzone przez </w:t>
      </w:r>
      <w:r w:rsidR="003B2EDE" w:rsidRPr="32876EDA">
        <w:rPr>
          <w:rFonts w:ascii="Arial" w:hAnsi="Arial" w:cs="Arial"/>
          <w:color w:val="auto"/>
          <w:sz w:val="20"/>
          <w:lang w:val="pl-PL"/>
        </w:rPr>
        <w:t>Wykonawcę</w:t>
      </w:r>
      <w:r w:rsidR="251983A8" w:rsidRPr="32876EDA">
        <w:rPr>
          <w:rFonts w:ascii="Arial" w:hAnsi="Arial" w:cs="Arial"/>
          <w:color w:val="auto"/>
          <w:sz w:val="20"/>
          <w:lang w:val="pl-PL"/>
        </w:rPr>
        <w:t xml:space="preserve">, a dotyczące zapewnienia jakości. W Planie zarządzania jakością należy szczególnie względem problematyki opisanej w Załączniku nr </w:t>
      </w:r>
      <w:r w:rsidR="26EAD6D8" w:rsidRPr="32876EDA">
        <w:rPr>
          <w:rFonts w:ascii="Arial" w:hAnsi="Arial" w:cs="Arial"/>
          <w:color w:val="auto"/>
          <w:sz w:val="20"/>
          <w:lang w:val="pl-PL"/>
        </w:rPr>
        <w:t>4</w:t>
      </w:r>
      <w:r w:rsidR="261CFDD9" w:rsidRPr="32876EDA">
        <w:rPr>
          <w:rFonts w:ascii="Arial" w:hAnsi="Arial" w:cs="Arial"/>
          <w:color w:val="auto"/>
          <w:sz w:val="20"/>
          <w:lang w:val="pl-PL"/>
        </w:rPr>
        <w:t xml:space="preserve"> do umowy u</w:t>
      </w:r>
      <w:r w:rsidR="251983A8" w:rsidRPr="32876EDA">
        <w:rPr>
          <w:rFonts w:ascii="Arial" w:hAnsi="Arial" w:cs="Arial"/>
          <w:color w:val="auto"/>
          <w:sz w:val="20"/>
          <w:lang w:val="pl-PL"/>
        </w:rPr>
        <w:t>względnić planowane środki zapewnienia jakości, plany badań, specyfikacje metod badawczych, instrukcje prowadzenia badań oraz inne stosowne informacje (np. terminy realizacji, podział obowiązków itp.). Plan zarządzania jakością będzie integralną częścią umowy. Należy przekazać go Zamawiającemu w ciągu 2 (dwóch) miesięcy od zawarcia umowy. Ostateczna wersja Planu zarządzania jakością przekazywana jest Zamawiającemu nie później niż w ciągu 6 (sześciu) miesięcy od zawarcia umowy.</w:t>
      </w:r>
    </w:p>
    <w:p w14:paraId="73DC7C1F" w14:textId="77777777" w:rsidR="00AD7363" w:rsidRPr="00320656" w:rsidRDefault="00AD7363" w:rsidP="005506BE">
      <w:pPr>
        <w:pStyle w:val="Tekstpodstawowy"/>
        <w:widowControl w:val="0"/>
        <w:numPr>
          <w:ilvl w:val="0"/>
          <w:numId w:val="72"/>
        </w:numPr>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Zamawiający musi brać udział w realizacji poszczególnych środków przewidzianych w Planie zarządzania jakością. Ich realizację należy udowodnić Zamawiającemu w wyczerpujący sposób. Środki uwzględnione w Planie zarządzania jakością należy uwzględnić w harmonogramie szczegółowym</w:t>
      </w:r>
      <w:r w:rsidR="00B46335" w:rsidRPr="00320656">
        <w:rPr>
          <w:rFonts w:ascii="Arial" w:hAnsi="Arial" w:cs="Arial"/>
          <w:color w:val="auto"/>
          <w:sz w:val="20"/>
          <w:lang w:val="pl-PL"/>
        </w:rPr>
        <w:t xml:space="preserve">, o którym mowa w § </w:t>
      </w:r>
      <w:r w:rsidR="00617460">
        <w:rPr>
          <w:rFonts w:ascii="Arial" w:hAnsi="Arial" w:cs="Arial"/>
          <w:color w:val="auto"/>
          <w:sz w:val="20"/>
          <w:lang w:val="pl-PL"/>
        </w:rPr>
        <w:t>9</w:t>
      </w:r>
      <w:r w:rsidR="00B46335" w:rsidRPr="00320656">
        <w:rPr>
          <w:rFonts w:ascii="Arial" w:hAnsi="Arial" w:cs="Arial"/>
          <w:color w:val="auto"/>
          <w:sz w:val="20"/>
          <w:lang w:val="pl-PL"/>
        </w:rPr>
        <w:t xml:space="preserve"> ust. </w:t>
      </w:r>
      <w:r w:rsidR="00952649" w:rsidRPr="00320656">
        <w:rPr>
          <w:rFonts w:ascii="Arial" w:hAnsi="Arial" w:cs="Arial"/>
          <w:color w:val="auto"/>
          <w:sz w:val="20"/>
          <w:lang w:val="pl-PL"/>
        </w:rPr>
        <w:t>3</w:t>
      </w:r>
      <w:r w:rsidR="00B46335" w:rsidRPr="00320656">
        <w:rPr>
          <w:rFonts w:ascii="Arial" w:hAnsi="Arial" w:cs="Arial"/>
          <w:color w:val="auto"/>
          <w:sz w:val="20"/>
          <w:lang w:val="pl-PL"/>
        </w:rPr>
        <w:t xml:space="preserve"> umowy</w:t>
      </w:r>
      <w:r w:rsidRPr="00320656">
        <w:rPr>
          <w:rFonts w:ascii="Arial" w:hAnsi="Arial" w:cs="Arial"/>
          <w:color w:val="auto"/>
          <w:sz w:val="20"/>
          <w:lang w:val="pl-PL"/>
        </w:rPr>
        <w:t>.</w:t>
      </w:r>
    </w:p>
    <w:p w14:paraId="6C92A2C7" w14:textId="5F261C10" w:rsidR="00AD7363" w:rsidRPr="00320656" w:rsidRDefault="00AD7363" w:rsidP="005506BE">
      <w:pPr>
        <w:pStyle w:val="Tekstpodstawowy"/>
        <w:widowControl w:val="0"/>
        <w:numPr>
          <w:ilvl w:val="0"/>
          <w:numId w:val="72"/>
        </w:numPr>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W miarę jak pierwszy z pojazdów będących przedmiotem </w:t>
      </w:r>
      <w:r w:rsidR="00B46335" w:rsidRPr="00320656">
        <w:rPr>
          <w:rFonts w:ascii="Arial" w:hAnsi="Arial" w:cs="Arial"/>
          <w:color w:val="auto"/>
          <w:sz w:val="20"/>
          <w:lang w:val="pl-PL"/>
        </w:rPr>
        <w:t>umowy</w:t>
      </w:r>
      <w:r w:rsidRPr="00320656">
        <w:rPr>
          <w:rFonts w:ascii="Arial" w:hAnsi="Arial" w:cs="Arial"/>
          <w:color w:val="auto"/>
          <w:sz w:val="20"/>
          <w:lang w:val="pl-PL"/>
        </w:rPr>
        <w:t xml:space="preserve"> przechodził będzie poszczególne etapy procesu produkcji, Wykonawca ma aktualizować specyfikacje metod badawczych i instrukcje prowadzenia badań zgodnie z wynikami otrzymywanymi w </w:t>
      </w:r>
      <w:r w:rsidR="00835043" w:rsidRPr="00320656">
        <w:rPr>
          <w:rFonts w:ascii="Arial" w:hAnsi="Arial" w:cs="Arial"/>
          <w:color w:val="auto"/>
          <w:sz w:val="20"/>
          <w:lang w:val="pl-PL"/>
        </w:rPr>
        <w:t xml:space="preserve">ramach </w:t>
      </w:r>
      <w:r w:rsidRPr="00320656">
        <w:rPr>
          <w:rFonts w:ascii="Arial" w:hAnsi="Arial" w:cs="Arial"/>
          <w:color w:val="auto"/>
          <w:sz w:val="20"/>
          <w:lang w:val="pl-PL"/>
        </w:rPr>
        <w:t>program</w:t>
      </w:r>
      <w:r w:rsidR="00835043" w:rsidRPr="00320656">
        <w:rPr>
          <w:rFonts w:ascii="Arial" w:hAnsi="Arial" w:cs="Arial"/>
          <w:color w:val="auto"/>
          <w:sz w:val="20"/>
          <w:lang w:val="pl-PL"/>
        </w:rPr>
        <w:t>u</w:t>
      </w:r>
      <w:r w:rsidRPr="00320656">
        <w:rPr>
          <w:rFonts w:ascii="Arial" w:hAnsi="Arial" w:cs="Arial"/>
          <w:color w:val="auto"/>
          <w:sz w:val="20"/>
          <w:lang w:val="pl-PL"/>
        </w:rPr>
        <w:t xml:space="preserve"> zapewnienia jakości. Aktualizacje owych dokumentów należy przekazywać Zamawiającemu do rozpatrzenia oraz akceptacji.</w:t>
      </w:r>
    </w:p>
    <w:p w14:paraId="507B8D53" w14:textId="200E7CA3" w:rsidR="00AD7363" w:rsidRPr="00320656" w:rsidRDefault="00AD7363" w:rsidP="005506BE">
      <w:pPr>
        <w:pStyle w:val="Tekstpodstawowy"/>
        <w:widowControl w:val="0"/>
        <w:numPr>
          <w:ilvl w:val="0"/>
          <w:numId w:val="72"/>
        </w:numPr>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Wykonawca ma prowadzić system ewidencyjny służący do rejestrowania — względem wszystkich pojazdów będących przedmiotem </w:t>
      </w:r>
      <w:r w:rsidR="00B46335" w:rsidRPr="00320656">
        <w:rPr>
          <w:rFonts w:ascii="Arial" w:hAnsi="Arial" w:cs="Arial"/>
          <w:color w:val="auto"/>
          <w:sz w:val="20"/>
          <w:lang w:val="pl-PL"/>
        </w:rPr>
        <w:t>umowy</w:t>
      </w:r>
      <w:r w:rsidRPr="00320656">
        <w:rPr>
          <w:rFonts w:ascii="Arial" w:hAnsi="Arial" w:cs="Arial"/>
          <w:color w:val="auto"/>
          <w:sz w:val="20"/>
          <w:lang w:val="pl-PL"/>
        </w:rPr>
        <w:t xml:space="preserve"> — wszelkich danych istotnych dla przedmiotu </w:t>
      </w:r>
      <w:r w:rsidR="00B46335" w:rsidRPr="00320656">
        <w:rPr>
          <w:rFonts w:ascii="Arial" w:hAnsi="Arial" w:cs="Arial"/>
          <w:color w:val="auto"/>
          <w:sz w:val="20"/>
          <w:lang w:val="pl-PL"/>
        </w:rPr>
        <w:t>umowy</w:t>
      </w:r>
      <w:r w:rsidRPr="00320656">
        <w:rPr>
          <w:rFonts w:ascii="Arial" w:hAnsi="Arial" w:cs="Arial"/>
          <w:color w:val="auto"/>
          <w:sz w:val="20"/>
          <w:lang w:val="pl-PL"/>
        </w:rPr>
        <w:t xml:space="preserve"> (w tym: rysunków technicznych, stanów zmian w wymaganiach, numerów seryjnych itd.) (dalej: „system ewidencji konfiguracji”). Zakres, a szczególnie plan systemów, modułów i komponentów uwzględnionych w zarządzaniu konfiguracją wymaga uzgodnienia z Zamawiającym. Ma również umożliwić Zamawiającemu rozróżnienie poszczególnych konfiguracji każdego pojazdu i nadzorowanie jej. System ewidencji konfiguracji należy przekazać Zamawiającemu z każdą teczką dokumentacji pojazdu, dzięki czemu Zamawiający będzie mógł samodzielnie kontynuować ewidencję konfiguracji.</w:t>
      </w:r>
    </w:p>
    <w:p w14:paraId="2EE98BAF" w14:textId="505D5019" w:rsidR="00AD7363" w:rsidRPr="00320656" w:rsidRDefault="00AD7363" w:rsidP="00632AC3">
      <w:pPr>
        <w:pStyle w:val="Tekstpodstawowy"/>
        <w:spacing w:line="276" w:lineRule="auto"/>
        <w:ind w:left="426"/>
        <w:jc w:val="both"/>
        <w:rPr>
          <w:rFonts w:ascii="Arial" w:hAnsi="Arial" w:cs="Arial"/>
          <w:color w:val="auto"/>
          <w:sz w:val="20"/>
          <w:lang w:val="pl-PL"/>
        </w:rPr>
      </w:pPr>
      <w:r w:rsidRPr="00320656">
        <w:rPr>
          <w:rFonts w:ascii="Arial" w:hAnsi="Arial" w:cs="Arial"/>
          <w:color w:val="auto"/>
          <w:sz w:val="20"/>
          <w:lang w:val="pl-PL"/>
        </w:rPr>
        <w:t xml:space="preserve">Wykonawca ma aktualizować konfigurację, gdy to konieczne w okresie gwarancji jakości i rękojmi za wady, aż do chwili ich wygaśnięcia wobec wszystkich dostarczonych pojazdów. Aktualizacje konfiguracji należy </w:t>
      </w:r>
      <w:r w:rsidRPr="00320656">
        <w:rPr>
          <w:rFonts w:ascii="Arial" w:hAnsi="Arial" w:cs="Arial"/>
          <w:color w:val="auto"/>
          <w:sz w:val="20"/>
          <w:lang w:val="pl-PL"/>
        </w:rPr>
        <w:lastRenderedPageBreak/>
        <w:t>przekazywać Zamawiającemu. Koszt aktualizacji dokumentacji ponosi Wykonawca, w zakresie, w</w:t>
      </w:r>
      <w:r w:rsidR="005F2077" w:rsidRPr="00320656">
        <w:rPr>
          <w:rFonts w:ascii="Arial" w:hAnsi="Arial" w:cs="Arial"/>
          <w:color w:val="auto"/>
          <w:sz w:val="20"/>
          <w:lang w:val="pl-PL"/>
        </w:rPr>
        <w:t> </w:t>
      </w:r>
      <w:r w:rsidRPr="00320656">
        <w:rPr>
          <w:rFonts w:ascii="Arial" w:hAnsi="Arial" w:cs="Arial"/>
          <w:color w:val="auto"/>
          <w:sz w:val="20"/>
          <w:lang w:val="pl-PL"/>
        </w:rPr>
        <w:t>jakim na nim ciąży renowacja stanu pojazdu, np. wynikająca z wykrytych w nim wad.</w:t>
      </w:r>
    </w:p>
    <w:p w14:paraId="50A08CF1" w14:textId="36A45F0F" w:rsidR="00AD7363" w:rsidRPr="00320656" w:rsidRDefault="00AD7363" w:rsidP="005506BE">
      <w:pPr>
        <w:pStyle w:val="Tekstpodstawowy"/>
        <w:widowControl w:val="0"/>
        <w:numPr>
          <w:ilvl w:val="0"/>
          <w:numId w:val="72"/>
        </w:numPr>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Wykonawca zobowiązany jest jak najszybciej uprzedzić Za</w:t>
      </w:r>
      <w:r w:rsidR="003B2EDE" w:rsidRPr="00320656">
        <w:rPr>
          <w:rFonts w:ascii="Arial" w:hAnsi="Arial" w:cs="Arial"/>
          <w:color w:val="auto"/>
          <w:sz w:val="20"/>
          <w:lang w:val="pl-PL"/>
        </w:rPr>
        <w:t>ma</w:t>
      </w:r>
      <w:r w:rsidRPr="00320656">
        <w:rPr>
          <w:rFonts w:ascii="Arial" w:hAnsi="Arial" w:cs="Arial"/>
          <w:color w:val="auto"/>
          <w:sz w:val="20"/>
          <w:lang w:val="pl-PL"/>
        </w:rPr>
        <w:t>wiającego o każdej zmianie w uprzednio uzgodnionych między Stronami procesach produkcyjnych, używanych materiałach, częściach dostarczanych przez podwykonawców i dostawców, procesach lub urządzeniach służących do badania produktów, środkach zapewnienia jakości, a także przed przeniesieniem zakładów produkcji. Uprzedzenie należy złożyć na tyle wcześnie, aby Zamawiający mógł ocenić, czy zmiany będą miały ujemny wpływ na jego działalność, oraz czy konieczne będą ponowne badania związane z takimi zmianami.</w:t>
      </w:r>
    </w:p>
    <w:p w14:paraId="3A4BE79F" w14:textId="14A9FB8B" w:rsidR="003B2EDE" w:rsidRPr="00320656" w:rsidRDefault="00AD7363" w:rsidP="005506BE">
      <w:pPr>
        <w:pStyle w:val="Tekstpodstawowy"/>
        <w:widowControl w:val="0"/>
        <w:numPr>
          <w:ilvl w:val="0"/>
          <w:numId w:val="72"/>
        </w:numPr>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Zamawiający ma prawo kontrolowania w trybie audytu postępów w realizacji produkcji pojazdów będących przedmiotem </w:t>
      </w:r>
      <w:r w:rsidR="00B46335" w:rsidRPr="00320656">
        <w:rPr>
          <w:rFonts w:ascii="Arial" w:hAnsi="Arial" w:cs="Arial"/>
          <w:color w:val="auto"/>
          <w:sz w:val="20"/>
          <w:lang w:val="pl-PL"/>
        </w:rPr>
        <w:t>umowy</w:t>
      </w:r>
      <w:r w:rsidRPr="00320656">
        <w:rPr>
          <w:rFonts w:ascii="Arial" w:hAnsi="Arial" w:cs="Arial"/>
          <w:color w:val="auto"/>
          <w:sz w:val="20"/>
          <w:lang w:val="pl-PL"/>
        </w:rPr>
        <w:t xml:space="preserve">, a także wszystkich aspektów związanych z ich jakością oraz procesów rozwoju i produkcji prowadzonych w ramach realizacji przedmiotu </w:t>
      </w:r>
      <w:r w:rsidR="00B46335" w:rsidRPr="00320656">
        <w:rPr>
          <w:rFonts w:ascii="Arial" w:hAnsi="Arial" w:cs="Arial"/>
          <w:color w:val="auto"/>
          <w:sz w:val="20"/>
          <w:lang w:val="pl-PL"/>
        </w:rPr>
        <w:t>umowy</w:t>
      </w:r>
      <w:r w:rsidRPr="00320656">
        <w:rPr>
          <w:rFonts w:ascii="Arial" w:hAnsi="Arial" w:cs="Arial"/>
          <w:color w:val="auto"/>
          <w:sz w:val="20"/>
          <w:lang w:val="pl-PL"/>
        </w:rPr>
        <w:t xml:space="preserve">, przy czym audyty takie mogą odbywać się u Wykonawcy i jego podwykonawców. Zamawiającemu w szczególności przysługuje prawo do kontroli systemu zapewnienia jakości u Wykonawcy, zwłaszcza realizacji Planu zarządzania jakością. Kontrola taka polegała będzie na niezapowiedzianej inspekcji zakładu Wykonawcy w normalnych godzinach jego działalności, z wglądem w dokumentację przedmiotu </w:t>
      </w:r>
      <w:r w:rsidR="00B46335" w:rsidRPr="00320656">
        <w:rPr>
          <w:rFonts w:ascii="Arial" w:hAnsi="Arial" w:cs="Arial"/>
          <w:color w:val="auto"/>
          <w:sz w:val="20"/>
          <w:lang w:val="pl-PL"/>
        </w:rPr>
        <w:t>umowy</w:t>
      </w:r>
      <w:r w:rsidRPr="00320656">
        <w:rPr>
          <w:rFonts w:ascii="Arial" w:hAnsi="Arial" w:cs="Arial"/>
          <w:color w:val="auto"/>
          <w:sz w:val="20"/>
          <w:lang w:val="pl-PL"/>
        </w:rPr>
        <w:t xml:space="preserve"> lub nakazem przekazania jej kopii audytorom. Wykonawca zobowiązany jest zabezpieczyć prawo Zamawiającego do powyższej kontroli i</w:t>
      </w:r>
      <w:r w:rsidR="005F2077" w:rsidRPr="00320656">
        <w:rPr>
          <w:rFonts w:ascii="Arial" w:hAnsi="Arial" w:cs="Arial"/>
          <w:color w:val="auto"/>
          <w:sz w:val="20"/>
          <w:lang w:val="pl-PL"/>
        </w:rPr>
        <w:t> </w:t>
      </w:r>
      <w:r w:rsidRPr="00320656">
        <w:rPr>
          <w:rFonts w:ascii="Arial" w:hAnsi="Arial" w:cs="Arial"/>
          <w:color w:val="auto"/>
          <w:sz w:val="20"/>
          <w:lang w:val="pl-PL"/>
        </w:rPr>
        <w:t xml:space="preserve">audytów również u podwykonawców. W przypadku stwierdzenia uchybień w realizacji przedmiotu </w:t>
      </w:r>
      <w:r w:rsidR="00B46335" w:rsidRPr="00320656">
        <w:rPr>
          <w:rFonts w:ascii="Arial" w:hAnsi="Arial" w:cs="Arial"/>
          <w:color w:val="auto"/>
          <w:sz w:val="20"/>
          <w:lang w:val="pl-PL"/>
        </w:rPr>
        <w:t>umowy</w:t>
      </w:r>
      <w:r w:rsidRPr="00320656">
        <w:rPr>
          <w:rFonts w:ascii="Arial" w:hAnsi="Arial" w:cs="Arial"/>
          <w:color w:val="auto"/>
          <w:sz w:val="20"/>
          <w:lang w:val="pl-PL"/>
        </w:rPr>
        <w:t xml:space="preserve"> Wykonawca w ciągu 14 (czternaście) dni zobowiązany jest do wprowadzenia działań naprawczych i</w:t>
      </w:r>
      <w:r w:rsidR="005F2077" w:rsidRPr="00320656">
        <w:rPr>
          <w:rFonts w:ascii="Arial" w:hAnsi="Arial" w:cs="Arial"/>
          <w:color w:val="auto"/>
          <w:sz w:val="20"/>
          <w:lang w:val="pl-PL"/>
        </w:rPr>
        <w:t> </w:t>
      </w:r>
      <w:r w:rsidRPr="00320656">
        <w:rPr>
          <w:rFonts w:ascii="Arial" w:hAnsi="Arial" w:cs="Arial"/>
          <w:color w:val="auto"/>
          <w:sz w:val="20"/>
          <w:lang w:val="pl-PL"/>
        </w:rPr>
        <w:t>przedstawienia dowodów na usunięcie uchybienia.</w:t>
      </w:r>
    </w:p>
    <w:p w14:paraId="0D019216" w14:textId="63D7513E" w:rsidR="003B2EDE" w:rsidRPr="00320656" w:rsidRDefault="003B2EDE" w:rsidP="003B2EDE">
      <w:pPr>
        <w:pStyle w:val="Tekstpodstawowy"/>
        <w:widowControl w:val="0"/>
        <w:spacing w:line="276" w:lineRule="auto"/>
        <w:ind w:left="426"/>
        <w:jc w:val="both"/>
        <w:rPr>
          <w:rFonts w:ascii="Arial" w:hAnsi="Arial" w:cs="Arial"/>
          <w:color w:val="auto"/>
          <w:sz w:val="20"/>
          <w:lang w:val="pl-PL"/>
        </w:rPr>
      </w:pPr>
      <w:r w:rsidRPr="00320656">
        <w:rPr>
          <w:rFonts w:ascii="Arial" w:hAnsi="Arial" w:cs="Arial"/>
          <w:color w:val="auto"/>
          <w:sz w:val="20"/>
          <w:lang w:val="pl-PL"/>
        </w:rPr>
        <w:t>Zamawiający jest również uprawniony do oznaczania znalezionych modułów, komponentów i elementów, które nie spełniają uzgodnionych wymagań jakościowych. Oznakowane moduły, komponenty i elementy są uważane za bezużyteczne do zainstalowania w pojazdach Zam</w:t>
      </w:r>
      <w:r w:rsidR="00A12797">
        <w:rPr>
          <w:rFonts w:ascii="Arial" w:hAnsi="Arial" w:cs="Arial"/>
          <w:color w:val="auto"/>
          <w:sz w:val="20"/>
          <w:lang w:val="pl-PL"/>
        </w:rPr>
        <w:t>a</w:t>
      </w:r>
      <w:r w:rsidRPr="00320656">
        <w:rPr>
          <w:rFonts w:ascii="Arial" w:hAnsi="Arial" w:cs="Arial"/>
          <w:color w:val="auto"/>
          <w:sz w:val="20"/>
          <w:lang w:val="pl-PL"/>
        </w:rPr>
        <w:t>wiającego i nie mogą być używane przez Wykonawcę. Jeżeli</w:t>
      </w:r>
      <w:r w:rsidR="7CC9017A" w:rsidRPr="119EFDC0">
        <w:rPr>
          <w:rFonts w:ascii="Arial" w:hAnsi="Arial" w:cs="Arial"/>
          <w:color w:val="auto"/>
          <w:sz w:val="20"/>
          <w:lang w:val="pl-PL"/>
        </w:rPr>
        <w:t xml:space="preserve"> </w:t>
      </w:r>
      <w:r w:rsidRPr="00320656">
        <w:rPr>
          <w:rFonts w:ascii="Arial" w:hAnsi="Arial" w:cs="Arial"/>
          <w:color w:val="auto"/>
          <w:sz w:val="20"/>
          <w:lang w:val="pl-PL"/>
        </w:rPr>
        <w:t xml:space="preserve">Wykonawca zainstalował już moduły, komponenty i elementy z partii zidentyfikowanej przez podmiot Zamawiający w pojazdach objętych umową, Wykonawca musi wymienić je na odpowiednie </w:t>
      </w:r>
      <w:r w:rsidR="00730414" w:rsidRPr="00320656">
        <w:rPr>
          <w:rFonts w:ascii="Arial" w:hAnsi="Arial" w:cs="Arial"/>
          <w:color w:val="auto"/>
          <w:sz w:val="20"/>
          <w:lang w:val="pl-PL"/>
        </w:rPr>
        <w:t xml:space="preserve">moduły, </w:t>
      </w:r>
      <w:r w:rsidRPr="00320656">
        <w:rPr>
          <w:rFonts w:ascii="Arial" w:hAnsi="Arial" w:cs="Arial"/>
          <w:color w:val="auto"/>
          <w:sz w:val="20"/>
          <w:lang w:val="pl-PL"/>
        </w:rPr>
        <w:t xml:space="preserve">komponenty lub </w:t>
      </w:r>
      <w:r w:rsidR="00730414" w:rsidRPr="00320656">
        <w:rPr>
          <w:rFonts w:ascii="Arial" w:hAnsi="Arial" w:cs="Arial"/>
          <w:color w:val="auto"/>
          <w:sz w:val="20"/>
          <w:lang w:val="pl-PL"/>
        </w:rPr>
        <w:t>elementy</w:t>
      </w:r>
      <w:r w:rsidRPr="00320656">
        <w:rPr>
          <w:rFonts w:ascii="Arial" w:hAnsi="Arial" w:cs="Arial"/>
          <w:color w:val="auto"/>
          <w:sz w:val="20"/>
          <w:lang w:val="pl-PL"/>
        </w:rPr>
        <w:t>. Oznakowanie musi jednoznacznie identyfikować wadliw</w:t>
      </w:r>
      <w:r w:rsidR="00730414" w:rsidRPr="00320656">
        <w:rPr>
          <w:rFonts w:ascii="Arial" w:hAnsi="Arial" w:cs="Arial"/>
          <w:color w:val="auto"/>
          <w:sz w:val="20"/>
          <w:lang w:val="pl-PL"/>
        </w:rPr>
        <w:t>y moduł, k</w:t>
      </w:r>
      <w:r w:rsidRPr="00320656">
        <w:rPr>
          <w:rFonts w:ascii="Arial" w:hAnsi="Arial" w:cs="Arial"/>
          <w:color w:val="auto"/>
          <w:sz w:val="20"/>
          <w:lang w:val="pl-PL"/>
        </w:rPr>
        <w:t xml:space="preserve">omponent lub </w:t>
      </w:r>
      <w:r w:rsidR="00730414" w:rsidRPr="00320656">
        <w:rPr>
          <w:rFonts w:ascii="Arial" w:hAnsi="Arial" w:cs="Arial"/>
          <w:color w:val="auto"/>
          <w:sz w:val="20"/>
          <w:lang w:val="pl-PL"/>
        </w:rPr>
        <w:t>element</w:t>
      </w:r>
      <w:r w:rsidRPr="00320656">
        <w:rPr>
          <w:rFonts w:ascii="Arial" w:hAnsi="Arial" w:cs="Arial"/>
          <w:color w:val="auto"/>
          <w:sz w:val="20"/>
          <w:lang w:val="pl-PL"/>
        </w:rPr>
        <w:t xml:space="preserve"> jako nieużyteczn</w:t>
      </w:r>
      <w:r w:rsidR="00730414" w:rsidRPr="00320656">
        <w:rPr>
          <w:rFonts w:ascii="Arial" w:hAnsi="Arial" w:cs="Arial"/>
          <w:color w:val="auto"/>
          <w:sz w:val="20"/>
          <w:lang w:val="pl-PL"/>
        </w:rPr>
        <w:t>y</w:t>
      </w:r>
      <w:r w:rsidRPr="00320656">
        <w:rPr>
          <w:rFonts w:ascii="Arial" w:hAnsi="Arial" w:cs="Arial"/>
          <w:color w:val="auto"/>
          <w:sz w:val="20"/>
          <w:lang w:val="pl-PL"/>
        </w:rPr>
        <w:t xml:space="preserve"> dla </w:t>
      </w:r>
      <w:r w:rsidR="00730414" w:rsidRPr="00320656">
        <w:rPr>
          <w:rFonts w:ascii="Arial" w:hAnsi="Arial" w:cs="Arial"/>
          <w:color w:val="auto"/>
          <w:sz w:val="20"/>
          <w:lang w:val="pl-PL"/>
        </w:rPr>
        <w:t>Zamawiającego.</w:t>
      </w:r>
      <w:r w:rsidRPr="00320656">
        <w:rPr>
          <w:rFonts w:ascii="Arial" w:hAnsi="Arial" w:cs="Arial"/>
          <w:color w:val="auto"/>
          <w:sz w:val="20"/>
          <w:lang w:val="pl-PL"/>
        </w:rPr>
        <w:t xml:space="preserve"> Jednakże oznakowanie nie może powodować zniszczenia ani równoważnej trwałej nieużyteczności </w:t>
      </w:r>
      <w:r w:rsidR="00730414" w:rsidRPr="00320656">
        <w:rPr>
          <w:rFonts w:ascii="Arial" w:hAnsi="Arial" w:cs="Arial"/>
          <w:color w:val="auto"/>
          <w:sz w:val="20"/>
          <w:lang w:val="pl-PL"/>
        </w:rPr>
        <w:t>modułu</w:t>
      </w:r>
      <w:r w:rsidRPr="00320656">
        <w:rPr>
          <w:rFonts w:ascii="Arial" w:hAnsi="Arial" w:cs="Arial"/>
          <w:color w:val="auto"/>
          <w:sz w:val="20"/>
          <w:lang w:val="pl-PL"/>
        </w:rPr>
        <w:t xml:space="preserve">, komponentu lub </w:t>
      </w:r>
      <w:r w:rsidR="00730414" w:rsidRPr="00320656">
        <w:rPr>
          <w:rFonts w:ascii="Arial" w:hAnsi="Arial" w:cs="Arial"/>
          <w:color w:val="auto"/>
          <w:sz w:val="20"/>
          <w:lang w:val="pl-PL"/>
        </w:rPr>
        <w:t>elementu</w:t>
      </w:r>
      <w:r w:rsidRPr="00320656">
        <w:rPr>
          <w:rFonts w:ascii="Arial" w:hAnsi="Arial" w:cs="Arial"/>
          <w:color w:val="auto"/>
          <w:sz w:val="20"/>
          <w:lang w:val="pl-PL"/>
        </w:rPr>
        <w:t>.</w:t>
      </w:r>
    </w:p>
    <w:p w14:paraId="104E08DF" w14:textId="1F2C3CD3" w:rsidR="00AD7363" w:rsidRPr="00320656" w:rsidRDefault="00AD7363" w:rsidP="005506BE">
      <w:pPr>
        <w:pStyle w:val="Tekstpodstawowy"/>
        <w:widowControl w:val="0"/>
        <w:numPr>
          <w:ilvl w:val="0"/>
          <w:numId w:val="72"/>
        </w:numPr>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Jeżeli</w:t>
      </w:r>
      <w:r w:rsidR="251983A8" w:rsidRPr="119EFDC0">
        <w:rPr>
          <w:rFonts w:ascii="Arial" w:hAnsi="Arial" w:cs="Arial"/>
          <w:color w:val="auto"/>
          <w:sz w:val="20"/>
          <w:lang w:val="pl-PL"/>
        </w:rPr>
        <w:t xml:space="preserve"> </w:t>
      </w:r>
      <w:r w:rsidRPr="00320656">
        <w:rPr>
          <w:rFonts w:ascii="Arial" w:hAnsi="Arial" w:cs="Arial"/>
          <w:color w:val="auto"/>
          <w:sz w:val="20"/>
          <w:lang w:val="pl-PL"/>
        </w:rPr>
        <w:t xml:space="preserve">Wykonawca powierza realizację części przedmiotu </w:t>
      </w:r>
      <w:r w:rsidR="00B46335" w:rsidRPr="00320656">
        <w:rPr>
          <w:rFonts w:ascii="Arial" w:hAnsi="Arial" w:cs="Arial"/>
          <w:color w:val="auto"/>
          <w:sz w:val="20"/>
          <w:lang w:val="pl-PL"/>
        </w:rPr>
        <w:t>umowy</w:t>
      </w:r>
      <w:r w:rsidRPr="00320656">
        <w:rPr>
          <w:rFonts w:ascii="Arial" w:hAnsi="Arial" w:cs="Arial"/>
          <w:color w:val="auto"/>
          <w:sz w:val="20"/>
          <w:lang w:val="pl-PL"/>
        </w:rPr>
        <w:t xml:space="preserve"> podwykonawcom, to przed zawarciem z podwykonawcą umowy na podzlecenie przedmiotu </w:t>
      </w:r>
      <w:r w:rsidR="00B46335" w:rsidRPr="00320656">
        <w:rPr>
          <w:rFonts w:ascii="Arial" w:hAnsi="Arial" w:cs="Arial"/>
          <w:color w:val="auto"/>
          <w:sz w:val="20"/>
          <w:lang w:val="pl-PL"/>
        </w:rPr>
        <w:t>umowy</w:t>
      </w:r>
      <w:r w:rsidRPr="00320656">
        <w:rPr>
          <w:rFonts w:ascii="Arial" w:hAnsi="Arial" w:cs="Arial"/>
          <w:color w:val="auto"/>
          <w:sz w:val="20"/>
          <w:lang w:val="pl-PL"/>
        </w:rPr>
        <w:t xml:space="preserve"> musi w drodze samodzielnej oceny potwierdzić, że podwykonawca jest w stanie zrealizować część mu podzlecaną z zachowaniem poziomu jakości wymaganego wobec realizacji przedmiotu </w:t>
      </w:r>
      <w:r w:rsidR="00B46335" w:rsidRPr="00320656">
        <w:rPr>
          <w:rFonts w:ascii="Arial" w:hAnsi="Arial" w:cs="Arial"/>
          <w:color w:val="auto"/>
          <w:sz w:val="20"/>
          <w:lang w:val="pl-PL"/>
        </w:rPr>
        <w:t>umowy</w:t>
      </w:r>
      <w:r w:rsidRPr="00320656">
        <w:rPr>
          <w:rFonts w:ascii="Arial" w:hAnsi="Arial" w:cs="Arial"/>
          <w:color w:val="auto"/>
          <w:sz w:val="20"/>
          <w:lang w:val="pl-PL"/>
        </w:rPr>
        <w:t>, a także spełnić standardy zapewnienia jakości, które nałożono na Wykonawcę postanowieniami umowy. Wyniki powyższej oceny podwykonawców należy przekazać Zamawiającemu na jego wniosek.</w:t>
      </w:r>
    </w:p>
    <w:p w14:paraId="1CB7134D" w14:textId="5376420F" w:rsidR="00AD7363" w:rsidRPr="00320656" w:rsidRDefault="00AD7363" w:rsidP="005506BE">
      <w:pPr>
        <w:pStyle w:val="Tekstpodstawowy"/>
        <w:widowControl w:val="0"/>
        <w:numPr>
          <w:ilvl w:val="0"/>
          <w:numId w:val="72"/>
        </w:numPr>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Obowiązki umowne spoczywające na Wykonawcy, jego wyłączna odpowiedzialność za produkcję przedmiotu </w:t>
      </w:r>
      <w:r w:rsidR="00B46335" w:rsidRPr="00320656">
        <w:rPr>
          <w:rFonts w:ascii="Arial" w:hAnsi="Arial" w:cs="Arial"/>
          <w:color w:val="auto"/>
          <w:sz w:val="20"/>
          <w:lang w:val="pl-PL"/>
        </w:rPr>
        <w:t>umowy</w:t>
      </w:r>
      <w:r w:rsidRPr="00320656">
        <w:rPr>
          <w:rFonts w:ascii="Arial" w:hAnsi="Arial" w:cs="Arial"/>
          <w:color w:val="auto"/>
          <w:sz w:val="20"/>
          <w:lang w:val="pl-PL"/>
        </w:rPr>
        <w:t xml:space="preserve"> oraz za wady, a także całość odpowiedzialności cywilnoprawnej Wykonawcy pozostają bez zmian niezależnie od udziału Zamawiającego w realizacji środków opisanych w niniejszym </w:t>
      </w:r>
      <w:r w:rsidR="005F2077" w:rsidRPr="00320656">
        <w:rPr>
          <w:rFonts w:ascii="Arial" w:hAnsi="Arial" w:cs="Arial"/>
          <w:color w:val="auto"/>
          <w:sz w:val="20"/>
          <w:lang w:val="pl-PL"/>
        </w:rPr>
        <w:t>paragrafie</w:t>
      </w:r>
      <w:r w:rsidRPr="00320656">
        <w:rPr>
          <w:rFonts w:ascii="Arial" w:hAnsi="Arial" w:cs="Arial"/>
          <w:color w:val="auto"/>
          <w:sz w:val="20"/>
          <w:lang w:val="pl-PL"/>
        </w:rPr>
        <w:t>.</w:t>
      </w:r>
    </w:p>
    <w:p w14:paraId="366C44F8" w14:textId="77777777" w:rsidR="00AD7363" w:rsidRPr="00320656" w:rsidRDefault="00AD7363" w:rsidP="005506BE">
      <w:pPr>
        <w:widowControl w:val="0"/>
        <w:numPr>
          <w:ilvl w:val="0"/>
          <w:numId w:val="72"/>
        </w:numPr>
        <w:spacing w:after="120" w:line="276" w:lineRule="auto"/>
        <w:ind w:left="426" w:hanging="426"/>
        <w:jc w:val="both"/>
        <w:rPr>
          <w:rFonts w:ascii="Arial" w:hAnsi="Arial" w:cs="Arial"/>
          <w:color w:val="auto"/>
          <w:sz w:val="20"/>
          <w:lang w:val="pl-PL"/>
        </w:rPr>
      </w:pPr>
      <w:r w:rsidRPr="00320656">
        <w:rPr>
          <w:rFonts w:ascii="Arial" w:hAnsi="Arial" w:cs="Arial"/>
          <w:color w:val="auto"/>
          <w:sz w:val="20"/>
          <w:lang w:val="pl-PL"/>
        </w:rPr>
        <w:t>Poza środkami kontroli jakości opisanymi powyżej</w:t>
      </w:r>
      <w:r w:rsidRPr="00320656">
        <w:rPr>
          <w:rFonts w:ascii="Arial" w:hAnsi="Arial" w:cs="Arial"/>
          <w:bCs/>
          <w:color w:val="auto"/>
          <w:sz w:val="20"/>
          <w:lang w:val="pl-PL"/>
        </w:rPr>
        <w:t xml:space="preserve">, Strony uzgadniają niżej opisane tzw. bramki kontroli jakości, służące do realizacji </w:t>
      </w:r>
      <w:r w:rsidR="00B46335" w:rsidRPr="00320656">
        <w:rPr>
          <w:rFonts w:ascii="Arial" w:hAnsi="Arial" w:cs="Arial"/>
          <w:bCs/>
          <w:color w:val="auto"/>
          <w:sz w:val="20"/>
          <w:lang w:val="pl-PL"/>
        </w:rPr>
        <w:t>umowy</w:t>
      </w:r>
      <w:r w:rsidRPr="00320656">
        <w:rPr>
          <w:rFonts w:ascii="Arial" w:hAnsi="Arial" w:cs="Arial"/>
          <w:bCs/>
          <w:color w:val="auto"/>
          <w:sz w:val="20"/>
          <w:lang w:val="pl-PL"/>
        </w:rPr>
        <w:t>:</w:t>
      </w:r>
    </w:p>
    <w:p w14:paraId="729EA952" w14:textId="5CE93B66" w:rsidR="00AD7363" w:rsidRPr="00320656" w:rsidRDefault="00AD7363" w:rsidP="546DC0A7">
      <w:pPr>
        <w:widowControl w:val="0"/>
        <w:numPr>
          <w:ilvl w:val="0"/>
          <w:numId w:val="64"/>
        </w:numPr>
        <w:tabs>
          <w:tab w:val="clear" w:pos="2204"/>
          <w:tab w:val="num" w:pos="851"/>
        </w:tabs>
        <w:autoSpaceDE w:val="0"/>
        <w:autoSpaceDN w:val="0"/>
        <w:adjustRightInd w:val="0"/>
        <w:spacing w:after="120" w:line="276" w:lineRule="auto"/>
        <w:ind w:left="851" w:hanging="426"/>
        <w:jc w:val="both"/>
        <w:rPr>
          <w:rFonts w:ascii="Arial" w:hAnsi="Arial" w:cs="Arial"/>
          <w:color w:val="auto"/>
          <w:sz w:val="20"/>
          <w:lang w:val="pl-PL"/>
        </w:rPr>
      </w:pPr>
      <w:r w:rsidRPr="546DC0A7">
        <w:rPr>
          <w:rFonts w:ascii="Arial" w:hAnsi="Arial" w:cs="Arial"/>
          <w:color w:val="auto"/>
          <w:sz w:val="20"/>
          <w:lang w:val="pl-PL"/>
        </w:rPr>
        <w:t xml:space="preserve">Bramka kontroli jakości „A” (Uzgodnienie sposobu realizacji </w:t>
      </w:r>
      <w:r w:rsidR="00B46335" w:rsidRPr="546DC0A7">
        <w:rPr>
          <w:rFonts w:ascii="Arial" w:hAnsi="Arial" w:cs="Arial"/>
          <w:color w:val="auto"/>
          <w:sz w:val="20"/>
          <w:lang w:val="pl-PL"/>
        </w:rPr>
        <w:t>umowy</w:t>
      </w:r>
      <w:r w:rsidRPr="546DC0A7">
        <w:rPr>
          <w:rFonts w:ascii="Arial" w:hAnsi="Arial" w:cs="Arial"/>
          <w:color w:val="auto"/>
          <w:sz w:val="20"/>
          <w:lang w:val="pl-PL"/>
        </w:rPr>
        <w:t xml:space="preserve">) </w:t>
      </w:r>
    </w:p>
    <w:p w14:paraId="4BD296B7" w14:textId="77777777" w:rsidR="00AD7363" w:rsidRPr="00320656" w:rsidRDefault="00AD7363" w:rsidP="546DC0A7">
      <w:pPr>
        <w:widowControl w:val="0"/>
        <w:numPr>
          <w:ilvl w:val="0"/>
          <w:numId w:val="64"/>
        </w:numPr>
        <w:tabs>
          <w:tab w:val="clear" w:pos="2204"/>
          <w:tab w:val="num" w:pos="851"/>
        </w:tabs>
        <w:autoSpaceDE w:val="0"/>
        <w:autoSpaceDN w:val="0"/>
        <w:adjustRightInd w:val="0"/>
        <w:spacing w:after="120" w:line="276" w:lineRule="auto"/>
        <w:ind w:left="851" w:hanging="426"/>
        <w:jc w:val="both"/>
        <w:rPr>
          <w:rFonts w:ascii="Arial" w:hAnsi="Arial" w:cs="Arial"/>
          <w:color w:val="auto"/>
          <w:sz w:val="20"/>
          <w:lang w:val="pl-PL"/>
        </w:rPr>
      </w:pPr>
      <w:r w:rsidRPr="546DC0A7">
        <w:rPr>
          <w:rFonts w:ascii="Arial" w:hAnsi="Arial" w:cs="Arial"/>
          <w:color w:val="auto"/>
          <w:sz w:val="20"/>
          <w:lang w:val="pl-PL"/>
        </w:rPr>
        <w:lastRenderedPageBreak/>
        <w:t>Bramka kontroli jakości „B” (Koncepcja projektu)</w:t>
      </w:r>
    </w:p>
    <w:p w14:paraId="68ECC1EB" w14:textId="77777777" w:rsidR="00AD7363" w:rsidRPr="00320656" w:rsidRDefault="00AD7363" w:rsidP="546DC0A7">
      <w:pPr>
        <w:widowControl w:val="0"/>
        <w:numPr>
          <w:ilvl w:val="0"/>
          <w:numId w:val="64"/>
        </w:numPr>
        <w:tabs>
          <w:tab w:val="clear" w:pos="2204"/>
          <w:tab w:val="num" w:pos="851"/>
        </w:tabs>
        <w:autoSpaceDE w:val="0"/>
        <w:autoSpaceDN w:val="0"/>
        <w:adjustRightInd w:val="0"/>
        <w:spacing w:after="120" w:line="276" w:lineRule="auto"/>
        <w:ind w:left="851" w:hanging="426"/>
        <w:jc w:val="both"/>
        <w:rPr>
          <w:rFonts w:ascii="Arial" w:hAnsi="Arial" w:cs="Arial"/>
          <w:color w:val="auto"/>
          <w:sz w:val="20"/>
          <w:lang w:val="pl-PL"/>
        </w:rPr>
      </w:pPr>
      <w:r w:rsidRPr="546DC0A7">
        <w:rPr>
          <w:rFonts w:ascii="Arial" w:hAnsi="Arial" w:cs="Arial"/>
          <w:color w:val="auto"/>
          <w:sz w:val="20"/>
          <w:lang w:val="pl-PL"/>
        </w:rPr>
        <w:t>Bramka kontroli jakości „C” (Projekt pośredni)</w:t>
      </w:r>
    </w:p>
    <w:p w14:paraId="5DD85399" w14:textId="77777777" w:rsidR="00AD7363" w:rsidRPr="00320656" w:rsidRDefault="00AD7363" w:rsidP="546DC0A7">
      <w:pPr>
        <w:widowControl w:val="0"/>
        <w:numPr>
          <w:ilvl w:val="0"/>
          <w:numId w:val="64"/>
        </w:numPr>
        <w:tabs>
          <w:tab w:val="clear" w:pos="2204"/>
          <w:tab w:val="num" w:pos="851"/>
        </w:tabs>
        <w:autoSpaceDE w:val="0"/>
        <w:autoSpaceDN w:val="0"/>
        <w:adjustRightInd w:val="0"/>
        <w:spacing w:after="120" w:line="276" w:lineRule="auto"/>
        <w:ind w:left="851" w:hanging="426"/>
        <w:jc w:val="both"/>
        <w:rPr>
          <w:rFonts w:ascii="Arial" w:hAnsi="Arial" w:cs="Arial"/>
          <w:color w:val="auto"/>
          <w:sz w:val="20"/>
          <w:lang w:val="pl-PL"/>
        </w:rPr>
      </w:pPr>
      <w:r w:rsidRPr="546DC0A7">
        <w:rPr>
          <w:rFonts w:ascii="Arial" w:hAnsi="Arial" w:cs="Arial"/>
          <w:color w:val="auto"/>
          <w:sz w:val="20"/>
          <w:lang w:val="pl-PL"/>
        </w:rPr>
        <w:t>Bramka kontroli jakości „D” (Projekt gotowy)</w:t>
      </w:r>
    </w:p>
    <w:p w14:paraId="4F0BFEC1" w14:textId="20BC60A8" w:rsidR="00AD7363" w:rsidRPr="00320656" w:rsidRDefault="00AD7363" w:rsidP="546DC0A7">
      <w:pPr>
        <w:widowControl w:val="0"/>
        <w:numPr>
          <w:ilvl w:val="0"/>
          <w:numId w:val="64"/>
        </w:numPr>
        <w:tabs>
          <w:tab w:val="clear" w:pos="2204"/>
          <w:tab w:val="num" w:pos="851"/>
        </w:tabs>
        <w:autoSpaceDE w:val="0"/>
        <w:autoSpaceDN w:val="0"/>
        <w:adjustRightInd w:val="0"/>
        <w:spacing w:after="120" w:line="276" w:lineRule="auto"/>
        <w:ind w:left="851" w:hanging="426"/>
        <w:jc w:val="both"/>
        <w:rPr>
          <w:rFonts w:ascii="Arial" w:hAnsi="Arial" w:cs="Arial"/>
          <w:color w:val="auto"/>
          <w:sz w:val="20"/>
          <w:lang w:val="pl-PL"/>
        </w:rPr>
      </w:pPr>
      <w:r w:rsidRPr="546DC0A7">
        <w:rPr>
          <w:rFonts w:ascii="Arial" w:hAnsi="Arial" w:cs="Arial"/>
          <w:color w:val="auto"/>
          <w:sz w:val="20"/>
          <w:lang w:val="pl-PL"/>
        </w:rPr>
        <w:t xml:space="preserve">Bramka kontroli jakości „E” (Wstępne badania próbek przedmiotu </w:t>
      </w:r>
      <w:r w:rsidR="00B46335" w:rsidRPr="546DC0A7">
        <w:rPr>
          <w:rFonts w:ascii="Arial" w:hAnsi="Arial" w:cs="Arial"/>
          <w:color w:val="auto"/>
          <w:sz w:val="20"/>
          <w:lang w:val="pl-PL"/>
        </w:rPr>
        <w:t>umowy</w:t>
      </w:r>
      <w:r w:rsidRPr="546DC0A7">
        <w:rPr>
          <w:rFonts w:ascii="Arial" w:hAnsi="Arial" w:cs="Arial"/>
          <w:color w:val="auto"/>
          <w:sz w:val="20"/>
          <w:lang w:val="pl-PL"/>
        </w:rPr>
        <w:t>)</w:t>
      </w:r>
    </w:p>
    <w:p w14:paraId="1A391AB7" w14:textId="1B39E633" w:rsidR="00AD7363" w:rsidRPr="00320656" w:rsidRDefault="00AD7363" w:rsidP="546DC0A7">
      <w:pPr>
        <w:widowControl w:val="0"/>
        <w:numPr>
          <w:ilvl w:val="0"/>
          <w:numId w:val="64"/>
        </w:numPr>
        <w:tabs>
          <w:tab w:val="clear" w:pos="2204"/>
          <w:tab w:val="num" w:pos="851"/>
        </w:tabs>
        <w:autoSpaceDE w:val="0"/>
        <w:autoSpaceDN w:val="0"/>
        <w:adjustRightInd w:val="0"/>
        <w:spacing w:after="120" w:line="276" w:lineRule="auto"/>
        <w:ind w:left="851" w:hanging="426"/>
        <w:jc w:val="both"/>
        <w:rPr>
          <w:rFonts w:ascii="Arial" w:hAnsi="Arial" w:cs="Arial"/>
          <w:color w:val="auto"/>
          <w:sz w:val="20"/>
          <w:lang w:val="pl-PL"/>
        </w:rPr>
      </w:pPr>
      <w:r w:rsidRPr="546DC0A7">
        <w:rPr>
          <w:rFonts w:ascii="Arial" w:hAnsi="Arial" w:cs="Arial"/>
          <w:color w:val="auto"/>
          <w:sz w:val="20"/>
          <w:lang w:val="pl-PL"/>
        </w:rPr>
        <w:t>Bramka kontroli jakości „F” (Końcowe próby na montażu)</w:t>
      </w:r>
    </w:p>
    <w:p w14:paraId="1BC2A7D6" w14:textId="60AF648C" w:rsidR="00AD7363" w:rsidRPr="00320656" w:rsidRDefault="00AD7363" w:rsidP="546DC0A7">
      <w:pPr>
        <w:widowControl w:val="0"/>
        <w:numPr>
          <w:ilvl w:val="0"/>
          <w:numId w:val="64"/>
        </w:numPr>
        <w:tabs>
          <w:tab w:val="clear" w:pos="2204"/>
          <w:tab w:val="num" w:pos="851"/>
        </w:tabs>
        <w:autoSpaceDE w:val="0"/>
        <w:autoSpaceDN w:val="0"/>
        <w:adjustRightInd w:val="0"/>
        <w:spacing w:after="120" w:line="276" w:lineRule="auto"/>
        <w:ind w:left="851" w:hanging="426"/>
        <w:jc w:val="both"/>
        <w:rPr>
          <w:rFonts w:ascii="Arial" w:hAnsi="Arial" w:cs="Arial"/>
          <w:color w:val="auto"/>
          <w:sz w:val="20"/>
          <w:lang w:val="pl-PL"/>
        </w:rPr>
      </w:pPr>
      <w:r w:rsidRPr="546DC0A7">
        <w:rPr>
          <w:rFonts w:ascii="Arial" w:hAnsi="Arial" w:cs="Arial"/>
          <w:color w:val="auto"/>
          <w:sz w:val="20"/>
          <w:lang w:val="pl-PL"/>
        </w:rPr>
        <w:t>Bramka kontroli jakości „G-V” (Opracowanie końcowej próby odbiorczej dla wstępnych sztuk pojazdów na potrzeby prób ruchowych)</w:t>
      </w:r>
    </w:p>
    <w:p w14:paraId="15AD8FEA" w14:textId="070A9795" w:rsidR="00AD7363" w:rsidRPr="00320656" w:rsidRDefault="00AD7363" w:rsidP="546DC0A7">
      <w:pPr>
        <w:widowControl w:val="0"/>
        <w:numPr>
          <w:ilvl w:val="0"/>
          <w:numId w:val="64"/>
        </w:numPr>
        <w:tabs>
          <w:tab w:val="clear" w:pos="2204"/>
          <w:tab w:val="num" w:pos="851"/>
        </w:tabs>
        <w:autoSpaceDE w:val="0"/>
        <w:autoSpaceDN w:val="0"/>
        <w:adjustRightInd w:val="0"/>
        <w:spacing w:after="120" w:line="276" w:lineRule="auto"/>
        <w:ind w:left="851" w:hanging="426"/>
        <w:jc w:val="both"/>
        <w:rPr>
          <w:rFonts w:ascii="Arial" w:hAnsi="Arial" w:cs="Arial"/>
          <w:color w:val="auto"/>
          <w:sz w:val="20"/>
          <w:lang w:val="pl-PL"/>
        </w:rPr>
      </w:pPr>
      <w:r w:rsidRPr="546DC0A7">
        <w:rPr>
          <w:rFonts w:ascii="Arial" w:hAnsi="Arial" w:cs="Arial"/>
          <w:color w:val="auto"/>
          <w:sz w:val="20"/>
          <w:lang w:val="pl-PL"/>
        </w:rPr>
        <w:t>Bramka kontroli jakości „G” (Opracowanie końcowej próby odbiorczej pojazdów z produkcji seryjnej)</w:t>
      </w:r>
    </w:p>
    <w:p w14:paraId="3E76CF50" w14:textId="77777777" w:rsidR="00AD7363" w:rsidRPr="00320656" w:rsidRDefault="00AD7363" w:rsidP="546DC0A7">
      <w:pPr>
        <w:widowControl w:val="0"/>
        <w:numPr>
          <w:ilvl w:val="0"/>
          <w:numId w:val="64"/>
        </w:numPr>
        <w:tabs>
          <w:tab w:val="clear" w:pos="2204"/>
          <w:tab w:val="num" w:pos="851"/>
        </w:tabs>
        <w:autoSpaceDE w:val="0"/>
        <w:autoSpaceDN w:val="0"/>
        <w:adjustRightInd w:val="0"/>
        <w:spacing w:after="120" w:line="276" w:lineRule="auto"/>
        <w:ind w:left="851" w:hanging="426"/>
        <w:jc w:val="both"/>
        <w:rPr>
          <w:rFonts w:ascii="Arial" w:hAnsi="Arial" w:cs="Arial"/>
          <w:color w:val="auto"/>
          <w:sz w:val="20"/>
          <w:lang w:val="pl-PL"/>
        </w:rPr>
      </w:pPr>
      <w:r w:rsidRPr="546DC0A7">
        <w:rPr>
          <w:rFonts w:ascii="Arial" w:hAnsi="Arial" w:cs="Arial"/>
          <w:color w:val="auto"/>
          <w:sz w:val="20"/>
          <w:lang w:val="pl-PL"/>
        </w:rPr>
        <w:t>Bramka kontroli jakości „H” (Okres gwarancyjny)</w:t>
      </w:r>
    </w:p>
    <w:p w14:paraId="6EFBF897" w14:textId="77777777" w:rsidR="00AD7363" w:rsidRPr="00320656" w:rsidRDefault="00AD7363" w:rsidP="546DC0A7">
      <w:pPr>
        <w:widowControl w:val="0"/>
        <w:numPr>
          <w:ilvl w:val="0"/>
          <w:numId w:val="64"/>
        </w:numPr>
        <w:tabs>
          <w:tab w:val="clear" w:pos="2204"/>
          <w:tab w:val="num" w:pos="851"/>
          <w:tab w:val="num" w:pos="1080"/>
        </w:tabs>
        <w:autoSpaceDE w:val="0"/>
        <w:autoSpaceDN w:val="0"/>
        <w:adjustRightInd w:val="0"/>
        <w:spacing w:after="120" w:line="276" w:lineRule="auto"/>
        <w:ind w:left="851" w:hanging="426"/>
        <w:jc w:val="both"/>
        <w:rPr>
          <w:rFonts w:ascii="Arial" w:hAnsi="Arial" w:cs="Arial"/>
          <w:color w:val="auto"/>
          <w:sz w:val="20"/>
          <w:lang w:val="pl-PL"/>
        </w:rPr>
      </w:pPr>
      <w:r w:rsidRPr="546DC0A7">
        <w:rPr>
          <w:rFonts w:ascii="Arial" w:hAnsi="Arial" w:cs="Arial"/>
          <w:color w:val="auto"/>
          <w:sz w:val="20"/>
          <w:lang w:val="pl-PL"/>
        </w:rPr>
        <w:t>Bramka kontroli jakości „I” (Przygotowanie zakończenia okresu gwarancyjnego)</w:t>
      </w:r>
    </w:p>
    <w:p w14:paraId="4944472B" w14:textId="6CEEE37E" w:rsidR="00250FB8" w:rsidRPr="00D5186F" w:rsidRDefault="00CF0657" w:rsidP="000F1B32">
      <w:pPr>
        <w:tabs>
          <w:tab w:val="num" w:pos="1505"/>
        </w:tabs>
        <w:spacing w:before="120" w:after="120" w:line="276" w:lineRule="auto"/>
        <w:ind w:left="426"/>
        <w:jc w:val="both"/>
        <w:rPr>
          <w:rFonts w:ascii="Arial" w:hAnsi="Arial" w:cs="Arial"/>
          <w:color w:val="auto"/>
          <w:sz w:val="20"/>
          <w:lang w:val="pl-PL"/>
        </w:rPr>
      </w:pPr>
      <w:r w:rsidRPr="00D5186F">
        <w:rPr>
          <w:rFonts w:ascii="Arial" w:hAnsi="Arial" w:cs="Arial"/>
          <w:sz w:val="20"/>
          <w:lang w:val="pl-PL"/>
        </w:rPr>
        <w:t xml:space="preserve">Zamawiający zastrzega sobie prawo do odstąpienia od wdrożenia poszczególnych Quality Gate w dowolnym momencie </w:t>
      </w:r>
      <w:r w:rsidR="00D5186F">
        <w:rPr>
          <w:rFonts w:ascii="Arial" w:hAnsi="Arial" w:cs="Arial"/>
          <w:sz w:val="20"/>
          <w:lang w:val="pl-PL"/>
        </w:rPr>
        <w:t>realizacji umowy</w:t>
      </w:r>
      <w:r w:rsidR="00D13712">
        <w:rPr>
          <w:rFonts w:ascii="Arial" w:hAnsi="Arial" w:cs="Arial"/>
          <w:sz w:val="20"/>
          <w:lang w:val="pl-PL"/>
        </w:rPr>
        <w:t>,</w:t>
      </w:r>
      <w:r w:rsidRPr="00D5186F">
        <w:rPr>
          <w:rFonts w:ascii="Arial" w:hAnsi="Arial" w:cs="Arial"/>
          <w:sz w:val="20"/>
          <w:lang w:val="pl-PL"/>
        </w:rPr>
        <w:t xml:space="preserve"> bez podania przyczyny.</w:t>
      </w:r>
    </w:p>
    <w:p w14:paraId="537CB277" w14:textId="3614711D" w:rsidR="004440B4" w:rsidRPr="00320656" w:rsidRDefault="00AD7363" w:rsidP="000F1B32">
      <w:pPr>
        <w:tabs>
          <w:tab w:val="num" w:pos="1505"/>
        </w:tabs>
        <w:spacing w:before="120" w:after="120" w:line="276" w:lineRule="auto"/>
        <w:ind w:left="426"/>
        <w:jc w:val="both"/>
        <w:rPr>
          <w:rFonts w:ascii="Arial" w:hAnsi="Arial" w:cs="Arial"/>
          <w:color w:val="auto"/>
          <w:sz w:val="20"/>
          <w:lang w:val="pl-PL"/>
        </w:rPr>
      </w:pPr>
      <w:r w:rsidRPr="00320656">
        <w:rPr>
          <w:rFonts w:ascii="Arial" w:hAnsi="Arial" w:cs="Arial"/>
          <w:color w:val="auto"/>
          <w:sz w:val="20"/>
          <w:lang w:val="pl-PL"/>
        </w:rPr>
        <w:t xml:space="preserve">Każda bramka kontroli jakości odpowiada dacie ustalonej w harmonogramie szczegółowym, o którym mowa w § </w:t>
      </w:r>
      <w:r w:rsidR="00617460">
        <w:rPr>
          <w:rFonts w:ascii="Arial" w:hAnsi="Arial" w:cs="Arial"/>
          <w:color w:val="auto"/>
          <w:sz w:val="20"/>
          <w:lang w:val="pl-PL"/>
        </w:rPr>
        <w:t>9</w:t>
      </w:r>
      <w:r w:rsidRPr="00320656">
        <w:rPr>
          <w:rFonts w:ascii="Arial" w:hAnsi="Arial" w:cs="Arial"/>
          <w:color w:val="auto"/>
          <w:sz w:val="20"/>
          <w:lang w:val="pl-PL"/>
        </w:rPr>
        <w:t xml:space="preserve"> ust. </w:t>
      </w:r>
      <w:r w:rsidR="00952649" w:rsidRPr="00320656">
        <w:rPr>
          <w:rFonts w:ascii="Arial" w:hAnsi="Arial" w:cs="Arial"/>
          <w:color w:val="auto"/>
          <w:sz w:val="20"/>
          <w:lang w:val="pl-PL"/>
        </w:rPr>
        <w:t>3</w:t>
      </w:r>
      <w:r w:rsidRPr="00320656">
        <w:rPr>
          <w:rFonts w:ascii="Arial" w:hAnsi="Arial" w:cs="Arial"/>
          <w:color w:val="auto"/>
          <w:sz w:val="20"/>
          <w:lang w:val="pl-PL"/>
        </w:rPr>
        <w:t xml:space="preserve"> umowy. </w:t>
      </w:r>
      <w:r w:rsidR="000F1B32" w:rsidRPr="00320656">
        <w:rPr>
          <w:rFonts w:ascii="Arial" w:hAnsi="Arial" w:cs="Arial"/>
          <w:color w:val="auto"/>
          <w:sz w:val="20"/>
          <w:lang w:val="pl-PL"/>
        </w:rPr>
        <w:t xml:space="preserve">Szczegółowe </w:t>
      </w:r>
      <w:r w:rsidR="004440B4" w:rsidRPr="00320656">
        <w:rPr>
          <w:rFonts w:ascii="Arial" w:hAnsi="Arial" w:cs="Arial"/>
          <w:color w:val="auto"/>
          <w:sz w:val="20"/>
          <w:lang w:val="pl-PL"/>
        </w:rPr>
        <w:t xml:space="preserve">postanowienia dotyczące procedury realizacji </w:t>
      </w:r>
      <w:r w:rsidR="000F1B32" w:rsidRPr="00320656">
        <w:rPr>
          <w:rFonts w:ascii="Arial" w:hAnsi="Arial" w:cs="Arial"/>
          <w:color w:val="auto"/>
          <w:sz w:val="20"/>
          <w:lang w:val="pl-PL"/>
        </w:rPr>
        <w:t xml:space="preserve">każdej z </w:t>
      </w:r>
      <w:r w:rsidR="004440B4" w:rsidRPr="00320656">
        <w:rPr>
          <w:rFonts w:ascii="Arial" w:hAnsi="Arial" w:cs="Arial"/>
          <w:color w:val="auto"/>
          <w:sz w:val="20"/>
          <w:lang w:val="pl-PL"/>
        </w:rPr>
        <w:t>bramek kontroli jakości zawarte zostały w Załączniku nr 5 do umowy.</w:t>
      </w:r>
    </w:p>
    <w:p w14:paraId="71D75193" w14:textId="2EB35B23" w:rsidR="00AD7363" w:rsidRPr="00320656" w:rsidRDefault="00AD7363" w:rsidP="00632AC3">
      <w:pPr>
        <w:tabs>
          <w:tab w:val="num" w:pos="1505"/>
        </w:tabs>
        <w:spacing w:after="120" w:line="276" w:lineRule="auto"/>
        <w:ind w:left="426"/>
        <w:jc w:val="both"/>
        <w:rPr>
          <w:rFonts w:ascii="Arial" w:hAnsi="Arial" w:cs="Arial"/>
          <w:color w:val="auto"/>
          <w:sz w:val="20"/>
          <w:lang w:val="pl-PL"/>
        </w:rPr>
      </w:pPr>
      <w:r w:rsidRPr="00320656">
        <w:rPr>
          <w:rFonts w:ascii="Arial" w:hAnsi="Arial" w:cs="Arial"/>
          <w:color w:val="auto"/>
          <w:sz w:val="20"/>
          <w:lang w:val="pl-PL"/>
        </w:rPr>
        <w:t xml:space="preserve">Podczas każdego spotkania dotyczącego bramki kontroli jakości Wykonawca ma wyczerpująco przedstawić bieżący stan i postępy realizacji </w:t>
      </w:r>
      <w:r w:rsidR="00B46335" w:rsidRPr="00320656">
        <w:rPr>
          <w:rFonts w:ascii="Arial" w:hAnsi="Arial" w:cs="Arial"/>
          <w:color w:val="auto"/>
          <w:sz w:val="20"/>
          <w:lang w:val="pl-PL"/>
        </w:rPr>
        <w:t>umowy</w:t>
      </w:r>
      <w:r w:rsidRPr="00320656">
        <w:rPr>
          <w:rFonts w:ascii="Arial" w:hAnsi="Arial" w:cs="Arial"/>
          <w:color w:val="auto"/>
          <w:sz w:val="20"/>
          <w:lang w:val="pl-PL"/>
        </w:rPr>
        <w:t xml:space="preserve">. Prezentacja taka ma uwzględniać również ścieżki krytyczne, (I) służące terminowej realizacji prac w sposób korespondujący z uzgodnionymi normami jakości oraz (II) przy spełnieniu przez Wykonawcę wymagań szczególnych wynikających z dotychczasowych bramek kontroli jakości. Ilekroć z ukończenia bramki kontroli jakości wynikają zmiany w technice realizacji, poprawki w budowie przedmiotu </w:t>
      </w:r>
      <w:r w:rsidR="00B46335" w:rsidRPr="00320656">
        <w:rPr>
          <w:rFonts w:ascii="Arial" w:hAnsi="Arial" w:cs="Arial"/>
          <w:color w:val="auto"/>
          <w:sz w:val="20"/>
          <w:lang w:val="pl-PL"/>
        </w:rPr>
        <w:t>umowy</w:t>
      </w:r>
      <w:r w:rsidRPr="00320656">
        <w:rPr>
          <w:rFonts w:ascii="Arial" w:hAnsi="Arial" w:cs="Arial"/>
          <w:color w:val="auto"/>
          <w:sz w:val="20"/>
          <w:lang w:val="pl-PL"/>
        </w:rPr>
        <w:t xml:space="preserve"> i jego wykonaniu lub zakresach tolerancji konstrukcji, Zamawiający ma prawo żądać od Wykonawcy przeprowadzenia procesu dowolnej z dotychczasowych, ukończonych bramek kontroli jakości, lecz wyłącznie w granicach zmian, o których mowa w niniejszym zdaniu. Wraz z powyższymi zmianami Wykonawca zaproponuje tę bramkę kontroli jakości, której proces należy wobec tych zmian powtórzyć, oraz zakres powtórki. Propozycja taka nie jest wiążąca dla Zamawiającego.</w:t>
      </w:r>
    </w:p>
    <w:p w14:paraId="6C616624" w14:textId="796C84DD" w:rsidR="00AD7363" w:rsidRPr="00320656" w:rsidRDefault="00AD7363" w:rsidP="00632AC3">
      <w:pPr>
        <w:tabs>
          <w:tab w:val="num" w:pos="1505"/>
        </w:tabs>
        <w:spacing w:after="120" w:line="276" w:lineRule="auto"/>
        <w:ind w:left="426"/>
        <w:jc w:val="both"/>
        <w:rPr>
          <w:rFonts w:ascii="Arial" w:hAnsi="Arial" w:cs="Arial"/>
          <w:color w:val="auto"/>
          <w:sz w:val="20"/>
          <w:lang w:val="pl-PL"/>
        </w:rPr>
      </w:pPr>
      <w:r w:rsidRPr="00320656">
        <w:rPr>
          <w:rFonts w:ascii="Arial" w:hAnsi="Arial" w:cs="Arial"/>
          <w:color w:val="auto"/>
          <w:sz w:val="20"/>
          <w:lang w:val="pl-PL"/>
        </w:rPr>
        <w:t xml:space="preserve">Zamawiający ocenia ryzyko dla </w:t>
      </w:r>
      <w:r w:rsidR="00B46335" w:rsidRPr="00320656">
        <w:rPr>
          <w:rFonts w:ascii="Arial" w:hAnsi="Arial" w:cs="Arial"/>
          <w:color w:val="auto"/>
          <w:sz w:val="20"/>
          <w:lang w:val="pl-PL"/>
        </w:rPr>
        <w:t>umowy</w:t>
      </w:r>
      <w:r w:rsidRPr="00320656">
        <w:rPr>
          <w:rFonts w:ascii="Arial" w:hAnsi="Arial" w:cs="Arial"/>
          <w:color w:val="auto"/>
          <w:sz w:val="20"/>
          <w:lang w:val="pl-PL"/>
        </w:rPr>
        <w:t xml:space="preserve"> przekazane względem bramki kontroli jakości i do niego należy decyzja, czy proces danej bramki przeprowadzono w zadowalającym stopniu, czy też wymaga powtórki. Ukończenie procesu danej bramki kontroli jakości wymaga bezwzględnie ukończenia procesu bramki ją poprzedzającej. Jeżeli</w:t>
      </w:r>
      <w:r w:rsidR="251983A8" w:rsidRPr="119EFDC0">
        <w:rPr>
          <w:rFonts w:ascii="Arial" w:hAnsi="Arial" w:cs="Arial"/>
          <w:color w:val="auto"/>
          <w:sz w:val="20"/>
          <w:lang w:val="pl-PL"/>
        </w:rPr>
        <w:t xml:space="preserve"> </w:t>
      </w:r>
      <w:r w:rsidRPr="00320656">
        <w:rPr>
          <w:rFonts w:ascii="Arial" w:hAnsi="Arial" w:cs="Arial"/>
          <w:color w:val="auto"/>
          <w:sz w:val="20"/>
          <w:lang w:val="pl-PL"/>
        </w:rPr>
        <w:t>Wykonawca nie spełni kryteriów konkretnej bramki kontroli jakości, to wykonanie jej procesu wymaga uzgodnienia między Stronami umowy.</w:t>
      </w:r>
    </w:p>
    <w:p w14:paraId="6F986916" w14:textId="42CB396E" w:rsidR="00AD7363" w:rsidRPr="00320656" w:rsidRDefault="00AD7363" w:rsidP="00632AC3">
      <w:pPr>
        <w:tabs>
          <w:tab w:val="num" w:pos="1505"/>
        </w:tabs>
        <w:spacing w:after="120" w:line="276" w:lineRule="auto"/>
        <w:ind w:left="426"/>
        <w:jc w:val="both"/>
        <w:rPr>
          <w:rFonts w:ascii="Arial" w:hAnsi="Arial" w:cs="Arial"/>
          <w:color w:val="auto"/>
          <w:sz w:val="20"/>
          <w:lang w:val="pl-PL"/>
        </w:rPr>
      </w:pPr>
      <w:r w:rsidRPr="00320656">
        <w:rPr>
          <w:rFonts w:ascii="Arial" w:hAnsi="Arial" w:cs="Arial"/>
          <w:color w:val="auto"/>
          <w:sz w:val="20"/>
          <w:lang w:val="pl-PL"/>
        </w:rPr>
        <w:t>Jeżeli</w:t>
      </w:r>
      <w:r w:rsidR="251983A8" w:rsidRPr="19C1C416">
        <w:rPr>
          <w:rFonts w:ascii="Arial" w:hAnsi="Arial" w:cs="Arial"/>
          <w:color w:val="auto"/>
          <w:sz w:val="20"/>
          <w:lang w:val="pl-PL"/>
        </w:rPr>
        <w:t xml:space="preserve"> </w:t>
      </w:r>
      <w:r w:rsidRPr="00320656">
        <w:rPr>
          <w:rFonts w:ascii="Arial" w:hAnsi="Arial" w:cs="Arial"/>
          <w:color w:val="auto"/>
          <w:sz w:val="20"/>
          <w:lang w:val="pl-PL"/>
        </w:rPr>
        <w:t>Wykonawca nie ukończy z powodzeniem procesu dowolnej bramki kontroli jakości, Zamawiającemu przysługuje prawo przekazać ustalenia z procesu i konsekwencje z nich wynikające bezpośrednio szczeblowi kierowniczemu Stron umowy (tj. zarządowi, dyrektorowi zarządzającemu lub umocowanemu przedstawicielowi).</w:t>
      </w:r>
    </w:p>
    <w:p w14:paraId="4504747E" w14:textId="5AE76731" w:rsidR="00AD7363" w:rsidRPr="00320656" w:rsidRDefault="00AD7363" w:rsidP="00632AC3">
      <w:pPr>
        <w:tabs>
          <w:tab w:val="num" w:pos="1505"/>
        </w:tabs>
        <w:spacing w:line="276" w:lineRule="auto"/>
        <w:ind w:left="426"/>
        <w:jc w:val="both"/>
        <w:rPr>
          <w:rFonts w:ascii="Arial" w:hAnsi="Arial" w:cs="Arial"/>
          <w:color w:val="auto"/>
          <w:sz w:val="20"/>
          <w:lang w:val="pl-PL"/>
        </w:rPr>
      </w:pPr>
      <w:r w:rsidRPr="00320656">
        <w:rPr>
          <w:rFonts w:ascii="Arial" w:hAnsi="Arial" w:cs="Arial"/>
          <w:color w:val="auto"/>
          <w:sz w:val="20"/>
          <w:lang w:val="pl-PL"/>
        </w:rPr>
        <w:lastRenderedPageBreak/>
        <w:t xml:space="preserve">Obowiązki i odpowiedzialność Stron umowy, wyłączna odpowiedzialność Wykonawcy za proces produkcji przedmiotu </w:t>
      </w:r>
      <w:r w:rsidR="00B46335" w:rsidRPr="00320656">
        <w:rPr>
          <w:rFonts w:ascii="Arial" w:hAnsi="Arial" w:cs="Arial"/>
          <w:color w:val="auto"/>
          <w:sz w:val="20"/>
          <w:lang w:val="pl-PL"/>
        </w:rPr>
        <w:t>umowy</w:t>
      </w:r>
      <w:r w:rsidRPr="00320656">
        <w:rPr>
          <w:rFonts w:ascii="Arial" w:hAnsi="Arial" w:cs="Arial"/>
          <w:color w:val="auto"/>
          <w:sz w:val="20"/>
          <w:lang w:val="pl-PL"/>
        </w:rPr>
        <w:t xml:space="preserve"> oraz odpowiedzialność Wykonawcy za roszczenia gwarancyjne, z pełną odpowiedzialnością cywilną Wykonawcy, pozostają bez zmian w razie (I) przeprowadzenia procesu bramki kontroli jakości i (II) bez względu na środki określone na podstawie ustaleń wynikających z bramki kontroli jakości. Zapis wynikający ze zdania poprzedzającego nie obowiązuje w granicach, w których (I) Wykonawca wniósł rzetelnie uzasadniony sprzeciw wobec wymagań Zamawiającego, czyniąc to w formie pisemnej skierowanej na ręce kierownika projektu z ramienia Zamawiającego, zaś (II) Zamawiający zignorował sprzeciw, nakazując Wykonawcy na piśmie wykonać wymagania będące przedmiotem sprzeciwu.</w:t>
      </w:r>
    </w:p>
    <w:p w14:paraId="56F5D738" w14:textId="77777777" w:rsidR="004440B4" w:rsidRDefault="004440B4" w:rsidP="00783123">
      <w:pPr>
        <w:spacing w:line="276" w:lineRule="auto"/>
        <w:jc w:val="center"/>
        <w:rPr>
          <w:rFonts w:ascii="Arial" w:hAnsi="Arial" w:cs="Arial"/>
          <w:b/>
          <w:color w:val="auto"/>
          <w:sz w:val="20"/>
          <w:lang w:val="pl-PL"/>
        </w:rPr>
      </w:pPr>
    </w:p>
    <w:p w14:paraId="304E6A31" w14:textId="77777777" w:rsidR="00083A11" w:rsidRPr="003528BC" w:rsidRDefault="00083A11" w:rsidP="00783123">
      <w:pPr>
        <w:spacing w:line="276" w:lineRule="auto"/>
        <w:jc w:val="center"/>
        <w:rPr>
          <w:rFonts w:ascii="Arial" w:hAnsi="Arial" w:cs="Arial"/>
          <w:b/>
          <w:color w:val="auto"/>
          <w:sz w:val="20"/>
          <w:lang w:val="pl-PL"/>
        </w:rPr>
      </w:pPr>
      <w:r w:rsidRPr="003528BC">
        <w:rPr>
          <w:rFonts w:ascii="Arial" w:hAnsi="Arial" w:cs="Arial"/>
          <w:b/>
          <w:color w:val="auto"/>
          <w:sz w:val="20"/>
          <w:lang w:val="pl-PL"/>
        </w:rPr>
        <w:t xml:space="preserve">§ </w:t>
      </w:r>
      <w:r w:rsidR="00717004">
        <w:rPr>
          <w:rFonts w:ascii="Arial" w:hAnsi="Arial" w:cs="Arial"/>
          <w:b/>
          <w:color w:val="auto"/>
          <w:sz w:val="20"/>
          <w:lang w:val="pl-PL"/>
        </w:rPr>
        <w:t>5</w:t>
      </w:r>
    </w:p>
    <w:p w14:paraId="4B4CB464" w14:textId="77777777" w:rsidR="00783123" w:rsidRPr="003528BC" w:rsidRDefault="008915A9" w:rsidP="00783123">
      <w:pPr>
        <w:spacing w:line="276" w:lineRule="auto"/>
        <w:jc w:val="center"/>
        <w:rPr>
          <w:rFonts w:ascii="Arial" w:hAnsi="Arial" w:cs="Arial"/>
          <w:b/>
          <w:color w:val="auto"/>
          <w:sz w:val="20"/>
          <w:lang w:val="pl-PL"/>
        </w:rPr>
      </w:pPr>
      <w:r w:rsidRPr="003528BC">
        <w:rPr>
          <w:rFonts w:ascii="Arial" w:hAnsi="Arial" w:cs="Arial"/>
          <w:b/>
          <w:color w:val="auto"/>
          <w:sz w:val="20"/>
          <w:lang w:val="pl-PL"/>
        </w:rPr>
        <w:t>Proces zarządzania ryzykiem i monitorowania środków kontroli ryzyka</w:t>
      </w:r>
    </w:p>
    <w:p w14:paraId="58B12AF5" w14:textId="77777777" w:rsidR="00783123" w:rsidRPr="003528BC" w:rsidRDefault="00783123" w:rsidP="00783123">
      <w:pPr>
        <w:spacing w:line="276" w:lineRule="auto"/>
        <w:jc w:val="center"/>
        <w:rPr>
          <w:rFonts w:ascii="Arial" w:hAnsi="Arial" w:cs="Arial"/>
          <w:b/>
          <w:color w:val="auto"/>
          <w:sz w:val="20"/>
          <w:lang w:val="pl-PL"/>
        </w:rPr>
      </w:pPr>
    </w:p>
    <w:p w14:paraId="1FC9CF8C" w14:textId="12862B64" w:rsidR="005253B2" w:rsidRPr="003528BC" w:rsidRDefault="00F3077A" w:rsidP="005506BE">
      <w:pPr>
        <w:numPr>
          <w:ilvl w:val="0"/>
          <w:numId w:val="45"/>
        </w:numPr>
        <w:tabs>
          <w:tab w:val="clear" w:pos="720"/>
          <w:tab w:val="num" w:pos="426"/>
        </w:tabs>
        <w:spacing w:after="120" w:line="276" w:lineRule="auto"/>
        <w:ind w:left="426" w:hanging="426"/>
        <w:jc w:val="both"/>
        <w:rPr>
          <w:rFonts w:ascii="Arial" w:hAnsi="Arial" w:cs="Arial"/>
          <w:color w:val="auto"/>
          <w:sz w:val="20"/>
          <w:lang w:val="pl-PL"/>
        </w:rPr>
      </w:pPr>
      <w:r w:rsidRPr="003528BC">
        <w:rPr>
          <w:rFonts w:ascii="Arial" w:hAnsi="Arial" w:cs="Arial"/>
          <w:color w:val="auto"/>
          <w:sz w:val="20"/>
          <w:lang w:val="pl-PL"/>
        </w:rPr>
        <w:t xml:space="preserve">Zamawiający </w:t>
      </w:r>
      <w:r w:rsidR="00F856CE" w:rsidRPr="003528BC">
        <w:rPr>
          <w:rFonts w:ascii="Arial" w:hAnsi="Arial" w:cs="Arial"/>
          <w:color w:val="auto"/>
          <w:sz w:val="20"/>
          <w:lang w:val="pl-PL"/>
        </w:rPr>
        <w:t>oświadcza, iż  zobowiązany jest do wykonywania obowiązków nałożonych na niego przepisami</w:t>
      </w:r>
      <w:r w:rsidR="00F96F8A" w:rsidRPr="003528BC">
        <w:rPr>
          <w:rFonts w:ascii="Arial" w:hAnsi="Arial" w:cs="Arial"/>
          <w:color w:val="auto"/>
          <w:sz w:val="20"/>
          <w:lang w:val="pl-PL"/>
        </w:rPr>
        <w:t xml:space="preserve"> r</w:t>
      </w:r>
      <w:r w:rsidR="00F856CE" w:rsidRPr="003528BC">
        <w:rPr>
          <w:rFonts w:ascii="Arial" w:hAnsi="Arial" w:cs="Arial"/>
          <w:color w:val="auto"/>
          <w:sz w:val="20"/>
          <w:lang w:val="pl-PL"/>
        </w:rPr>
        <w:t xml:space="preserve">ozporządzenia </w:t>
      </w:r>
      <w:r w:rsidR="00F96F8A" w:rsidRPr="003528BC">
        <w:rPr>
          <w:rFonts w:ascii="Arial" w:hAnsi="Arial" w:cs="Arial"/>
          <w:color w:val="auto"/>
          <w:sz w:val="20"/>
          <w:lang w:val="pl-PL"/>
        </w:rPr>
        <w:t>w</w:t>
      </w:r>
      <w:r w:rsidR="00F856CE" w:rsidRPr="003528BC">
        <w:rPr>
          <w:rFonts w:ascii="Arial" w:hAnsi="Arial" w:cs="Arial"/>
          <w:color w:val="auto"/>
          <w:sz w:val="20"/>
          <w:lang w:val="pl-PL"/>
        </w:rPr>
        <w:t>ykonawczego Komisji (UE) Nr 402/2013 z dnia 30 kwietnia 2013</w:t>
      </w:r>
      <w:r w:rsidR="00F96F8A" w:rsidRPr="003528BC">
        <w:rPr>
          <w:rFonts w:ascii="Arial" w:hAnsi="Arial" w:cs="Arial"/>
          <w:color w:val="auto"/>
          <w:sz w:val="20"/>
          <w:lang w:val="pl-PL"/>
        </w:rPr>
        <w:t xml:space="preserve"> </w:t>
      </w:r>
      <w:r w:rsidR="00F856CE" w:rsidRPr="003528BC">
        <w:rPr>
          <w:rFonts w:ascii="Arial" w:hAnsi="Arial" w:cs="Arial"/>
          <w:color w:val="auto"/>
          <w:sz w:val="20"/>
          <w:lang w:val="pl-PL"/>
        </w:rPr>
        <w:t>r. w sprawie wspólnej metody oceny bezpieczeństwa w zakresie wyceny i oceny ryzyka i uchylającego rozporządzenie (WE) nr 352/2009</w:t>
      </w:r>
      <w:r w:rsidR="00F96F8A" w:rsidRPr="003528BC">
        <w:rPr>
          <w:rFonts w:ascii="Arial" w:hAnsi="Arial" w:cs="Arial"/>
          <w:color w:val="auto"/>
          <w:sz w:val="20"/>
          <w:lang w:val="pl-PL"/>
        </w:rPr>
        <w:t xml:space="preserve"> (Dz.U. UE L 121 z dnia 3 maja 2013 r., str. 8, z późn. zm.)</w:t>
      </w:r>
      <w:r w:rsidR="00F856CE" w:rsidRPr="003528BC">
        <w:rPr>
          <w:rFonts w:ascii="Arial" w:hAnsi="Arial" w:cs="Arial"/>
          <w:color w:val="auto"/>
          <w:sz w:val="20"/>
          <w:lang w:val="pl-PL"/>
        </w:rPr>
        <w:t xml:space="preserve">. W związku z </w:t>
      </w:r>
      <w:r w:rsidR="00F96F8A" w:rsidRPr="003528BC">
        <w:rPr>
          <w:rFonts w:ascii="Arial" w:hAnsi="Arial" w:cs="Arial"/>
          <w:color w:val="auto"/>
          <w:sz w:val="20"/>
          <w:lang w:val="pl-PL"/>
        </w:rPr>
        <w:t>t</w:t>
      </w:r>
      <w:r w:rsidR="00F856CE" w:rsidRPr="003528BC">
        <w:rPr>
          <w:rFonts w:ascii="Arial" w:hAnsi="Arial" w:cs="Arial"/>
          <w:color w:val="auto"/>
          <w:sz w:val="20"/>
          <w:lang w:val="pl-PL"/>
        </w:rPr>
        <w:t>ym</w:t>
      </w:r>
      <w:r w:rsidR="00F96F8A" w:rsidRPr="003528BC">
        <w:rPr>
          <w:rFonts w:ascii="Arial" w:hAnsi="Arial" w:cs="Arial"/>
          <w:color w:val="auto"/>
          <w:sz w:val="20"/>
          <w:lang w:val="pl-PL"/>
        </w:rPr>
        <w:t>,</w:t>
      </w:r>
      <w:r w:rsidR="00F856CE" w:rsidRPr="003528BC">
        <w:rPr>
          <w:rFonts w:ascii="Arial" w:hAnsi="Arial" w:cs="Arial"/>
          <w:color w:val="auto"/>
          <w:sz w:val="20"/>
          <w:lang w:val="pl-PL"/>
        </w:rPr>
        <w:t xml:space="preserve"> na podstawie art. 5 </w:t>
      </w:r>
      <w:r w:rsidR="00F96F8A" w:rsidRPr="003528BC">
        <w:rPr>
          <w:rFonts w:ascii="Arial" w:hAnsi="Arial" w:cs="Arial"/>
          <w:color w:val="auto"/>
          <w:sz w:val="20"/>
          <w:lang w:val="pl-PL"/>
        </w:rPr>
        <w:t>ww. r</w:t>
      </w:r>
      <w:r w:rsidR="00F856CE" w:rsidRPr="003528BC">
        <w:rPr>
          <w:rFonts w:ascii="Arial" w:hAnsi="Arial" w:cs="Arial"/>
          <w:color w:val="auto"/>
          <w:sz w:val="20"/>
          <w:lang w:val="pl-PL"/>
        </w:rPr>
        <w:t xml:space="preserve">ozporządzenia, </w:t>
      </w:r>
      <w:r w:rsidR="00F96F8A" w:rsidRPr="003528BC">
        <w:rPr>
          <w:rFonts w:ascii="Arial" w:hAnsi="Arial" w:cs="Arial"/>
          <w:color w:val="auto"/>
          <w:sz w:val="20"/>
          <w:lang w:val="pl-PL"/>
        </w:rPr>
        <w:t>Zamawiający wymaga uczestnictwa Wykonawcy w procesie zarządzania ryzykiem określonym w załączniku I do tego rozporządzenia.</w:t>
      </w:r>
    </w:p>
    <w:p w14:paraId="1C2BFFD5" w14:textId="40590ED7" w:rsidR="009B2E35" w:rsidRPr="003528BC" w:rsidRDefault="004345A4" w:rsidP="005506BE">
      <w:pPr>
        <w:numPr>
          <w:ilvl w:val="0"/>
          <w:numId w:val="45"/>
        </w:numPr>
        <w:tabs>
          <w:tab w:val="clear" w:pos="720"/>
          <w:tab w:val="num" w:pos="426"/>
        </w:tabs>
        <w:spacing w:after="120" w:line="276" w:lineRule="auto"/>
        <w:ind w:left="426" w:hanging="426"/>
        <w:jc w:val="both"/>
        <w:rPr>
          <w:rFonts w:ascii="Arial" w:hAnsi="Arial" w:cs="Arial"/>
          <w:color w:val="auto"/>
          <w:sz w:val="20"/>
          <w:lang w:val="pl-PL"/>
        </w:rPr>
      </w:pPr>
      <w:r w:rsidRPr="1B52975A">
        <w:rPr>
          <w:rFonts w:ascii="Arial" w:hAnsi="Arial" w:cs="Arial"/>
          <w:color w:val="auto"/>
          <w:sz w:val="20"/>
          <w:lang w:val="pl-PL"/>
        </w:rPr>
        <w:t>Wykonawca</w:t>
      </w:r>
      <w:r w:rsidRPr="003528BC">
        <w:rPr>
          <w:rFonts w:ascii="Arial" w:hAnsi="Arial" w:cs="Arial"/>
          <w:color w:val="auto"/>
          <w:sz w:val="20"/>
          <w:shd w:val="clear" w:color="auto" w:fill="FFFFFF"/>
          <w:lang w:val="pl-PL"/>
        </w:rPr>
        <w:t xml:space="preserve"> zobowiązany jest do stosowania procesu monitorowania określonego w załączniku do r</w:t>
      </w:r>
      <w:r w:rsidR="005253B2" w:rsidRPr="003528BC">
        <w:rPr>
          <w:rFonts w:ascii="Arial" w:hAnsi="Arial" w:cs="Arial"/>
          <w:color w:val="auto"/>
          <w:sz w:val="20"/>
          <w:shd w:val="clear" w:color="auto" w:fill="FFFFFF"/>
          <w:lang w:val="pl-PL"/>
        </w:rPr>
        <w:t>ozporządzeni</w:t>
      </w:r>
      <w:r w:rsidRPr="003528BC">
        <w:rPr>
          <w:rFonts w:ascii="Arial" w:hAnsi="Arial" w:cs="Arial"/>
          <w:color w:val="auto"/>
          <w:sz w:val="20"/>
          <w:shd w:val="clear" w:color="auto" w:fill="FFFFFF"/>
          <w:lang w:val="pl-PL"/>
        </w:rPr>
        <w:t>a</w:t>
      </w:r>
      <w:r w:rsidR="005253B2" w:rsidRPr="003528BC">
        <w:rPr>
          <w:rFonts w:ascii="Arial" w:hAnsi="Arial" w:cs="Arial"/>
          <w:color w:val="auto"/>
          <w:sz w:val="20"/>
          <w:shd w:val="clear" w:color="auto" w:fill="FFFFFF"/>
          <w:lang w:val="pl-PL"/>
        </w:rPr>
        <w:t xml:space="preserve">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przez podmioty odpowiedzialne za utrzymanie (Dz.U. UE L 320 z dnia 17 listopada 2012 r., str. 8)</w:t>
      </w:r>
      <w:r w:rsidRPr="003528BC">
        <w:rPr>
          <w:rFonts w:ascii="Arial" w:hAnsi="Arial" w:cs="Arial"/>
          <w:color w:val="auto"/>
          <w:sz w:val="20"/>
          <w:shd w:val="clear" w:color="auto" w:fill="FFFFFF"/>
          <w:lang w:val="pl-PL"/>
        </w:rPr>
        <w:t xml:space="preserve"> oraz uczestniczenia w wymianie wszelkich odpowiednich informacji dotyczących bezpieczeństwa, wynikających ze stosowania tego procesu.</w:t>
      </w:r>
    </w:p>
    <w:p w14:paraId="5F025D47" w14:textId="339B349C" w:rsidR="009B2E35" w:rsidRPr="0006290F" w:rsidRDefault="009B2E35" w:rsidP="005506BE">
      <w:pPr>
        <w:numPr>
          <w:ilvl w:val="0"/>
          <w:numId w:val="45"/>
        </w:numPr>
        <w:tabs>
          <w:tab w:val="clear" w:pos="720"/>
          <w:tab w:val="num" w:pos="426"/>
        </w:tabs>
        <w:spacing w:after="120" w:line="276" w:lineRule="auto"/>
        <w:ind w:left="426" w:hanging="426"/>
        <w:jc w:val="both"/>
        <w:rPr>
          <w:rFonts w:ascii="Arial" w:hAnsi="Arial" w:cs="Arial"/>
          <w:color w:val="auto"/>
          <w:sz w:val="20"/>
          <w:lang w:val="pl-PL"/>
        </w:rPr>
      </w:pPr>
      <w:r w:rsidRPr="0006290F">
        <w:rPr>
          <w:rFonts w:ascii="Arial" w:hAnsi="Arial" w:cs="Arial"/>
          <w:color w:val="auto"/>
          <w:sz w:val="20"/>
          <w:lang w:val="pl-PL"/>
        </w:rPr>
        <w:t xml:space="preserve">Wykonawca najpóźniej </w:t>
      </w:r>
      <w:r w:rsidR="00F41EFB" w:rsidRPr="0006290F">
        <w:rPr>
          <w:rFonts w:ascii="Arial" w:hAnsi="Arial" w:cs="Arial"/>
          <w:color w:val="auto"/>
          <w:sz w:val="20"/>
          <w:lang w:val="pl-PL"/>
        </w:rPr>
        <w:t>1 (jeden) miesiąc</w:t>
      </w:r>
      <w:r w:rsidRPr="0006290F">
        <w:rPr>
          <w:rFonts w:ascii="Arial" w:hAnsi="Arial" w:cs="Arial"/>
          <w:color w:val="auto"/>
          <w:sz w:val="20"/>
          <w:lang w:val="pl-PL"/>
        </w:rPr>
        <w:t xml:space="preserve"> przed udostępnieniem pierwszego wagonu do odbioru, sporządzi i dostarczy dokumenty dotyczące oceny ryzyka zawodowego oraz oceny ryzyka w związku z eksploatacją i obsługą wagonu.</w:t>
      </w:r>
    </w:p>
    <w:p w14:paraId="78C150E5" w14:textId="643E0ABA" w:rsidR="00E33A3E" w:rsidRPr="000F46E4" w:rsidRDefault="009B2E35" w:rsidP="005506BE">
      <w:pPr>
        <w:numPr>
          <w:ilvl w:val="0"/>
          <w:numId w:val="45"/>
        </w:numPr>
        <w:tabs>
          <w:tab w:val="clear" w:pos="720"/>
          <w:tab w:val="num" w:pos="426"/>
        </w:tabs>
        <w:spacing w:line="276" w:lineRule="auto"/>
        <w:ind w:left="426" w:hanging="426"/>
        <w:jc w:val="both"/>
        <w:rPr>
          <w:rFonts w:ascii="Arial" w:hAnsi="Arial" w:cs="Arial"/>
          <w:color w:val="auto"/>
          <w:sz w:val="20"/>
          <w:lang w:val="pl-PL"/>
        </w:rPr>
      </w:pPr>
      <w:r w:rsidRPr="0006290F">
        <w:rPr>
          <w:rFonts w:ascii="Arial" w:hAnsi="Arial" w:cs="Arial"/>
          <w:color w:val="auto"/>
          <w:sz w:val="20"/>
          <w:lang w:val="pl-PL"/>
        </w:rPr>
        <w:t xml:space="preserve">Wykonawca najpóźniej </w:t>
      </w:r>
      <w:r w:rsidR="00F41EFB" w:rsidRPr="0006290F">
        <w:rPr>
          <w:rFonts w:ascii="Arial" w:hAnsi="Arial" w:cs="Arial"/>
          <w:color w:val="auto"/>
          <w:sz w:val="20"/>
          <w:lang w:val="pl-PL"/>
        </w:rPr>
        <w:t>1 (jeden) miesiąc</w:t>
      </w:r>
      <w:r w:rsidRPr="0006290F">
        <w:rPr>
          <w:rFonts w:ascii="Arial" w:hAnsi="Arial" w:cs="Arial"/>
          <w:color w:val="auto"/>
          <w:sz w:val="20"/>
          <w:lang w:val="pl-PL"/>
        </w:rPr>
        <w:t xml:space="preserve"> przed udostępnieniem pierwszego wagonu do odbioru, opracuje</w:t>
      </w:r>
      <w:r w:rsidRPr="003528BC">
        <w:rPr>
          <w:rFonts w:ascii="Arial" w:hAnsi="Arial" w:cs="Arial"/>
          <w:color w:val="auto"/>
          <w:sz w:val="20"/>
          <w:lang w:val="pl-PL"/>
        </w:rPr>
        <w:t xml:space="preserve"> koncepcję ochrony przeciwpożarowej i przekaże wraz ze wszystkimi wymaganymi certyfikatami ochrony przeciwpożarowe</w:t>
      </w:r>
      <w:r w:rsidRPr="000F46E4">
        <w:rPr>
          <w:rFonts w:ascii="Arial" w:hAnsi="Arial" w:cs="Arial"/>
          <w:color w:val="auto"/>
          <w:sz w:val="20"/>
          <w:lang w:val="pl-PL"/>
        </w:rPr>
        <w:t>j.</w:t>
      </w:r>
    </w:p>
    <w:p w14:paraId="2B4954CF" w14:textId="77777777" w:rsidR="005253B2" w:rsidRPr="003528BC" w:rsidRDefault="005253B2" w:rsidP="005253B2">
      <w:pPr>
        <w:spacing w:line="276" w:lineRule="auto"/>
        <w:ind w:left="426"/>
        <w:jc w:val="both"/>
        <w:rPr>
          <w:rFonts w:ascii="Arial" w:hAnsi="Arial" w:cs="Arial"/>
          <w:color w:val="auto"/>
          <w:sz w:val="20"/>
          <w:lang w:val="pl-PL"/>
        </w:rPr>
      </w:pPr>
    </w:p>
    <w:p w14:paraId="3747472A" w14:textId="23C9F4F9" w:rsidR="00597073" w:rsidRPr="003528BC" w:rsidRDefault="00FC4578" w:rsidP="00FC4578">
      <w:pPr>
        <w:spacing w:line="276" w:lineRule="auto"/>
        <w:jc w:val="center"/>
        <w:rPr>
          <w:rFonts w:ascii="Arial" w:hAnsi="Arial" w:cs="Arial"/>
          <w:b/>
          <w:color w:val="auto"/>
          <w:sz w:val="20"/>
          <w:lang w:val="pl-PL"/>
        </w:rPr>
      </w:pPr>
      <w:r>
        <w:rPr>
          <w:rFonts w:ascii="Arial" w:hAnsi="Arial" w:cs="Arial"/>
          <w:b/>
          <w:color w:val="auto"/>
          <w:sz w:val="20"/>
          <w:lang w:val="pl-PL"/>
        </w:rPr>
        <w:br w:type="column"/>
      </w:r>
      <w:r w:rsidR="00597073" w:rsidRPr="003528BC">
        <w:rPr>
          <w:rFonts w:ascii="Arial" w:hAnsi="Arial" w:cs="Arial"/>
          <w:b/>
          <w:color w:val="auto"/>
          <w:sz w:val="20"/>
          <w:lang w:val="pl-PL"/>
        </w:rPr>
        <w:lastRenderedPageBreak/>
        <w:t xml:space="preserve">§ </w:t>
      </w:r>
      <w:r w:rsidR="00717004">
        <w:rPr>
          <w:rFonts w:ascii="Arial" w:hAnsi="Arial" w:cs="Arial"/>
          <w:b/>
          <w:color w:val="auto"/>
          <w:sz w:val="20"/>
          <w:lang w:val="pl-PL"/>
        </w:rPr>
        <w:t>6</w:t>
      </w:r>
    </w:p>
    <w:p w14:paraId="4481F86A" w14:textId="77777777" w:rsidR="00597073" w:rsidRPr="003528BC" w:rsidRDefault="00597073" w:rsidP="00597073">
      <w:pPr>
        <w:spacing w:line="276" w:lineRule="auto"/>
        <w:jc w:val="center"/>
        <w:rPr>
          <w:rFonts w:ascii="Arial" w:hAnsi="Arial" w:cs="Arial"/>
          <w:b/>
          <w:color w:val="auto"/>
          <w:sz w:val="20"/>
          <w:lang w:val="pl-PL"/>
        </w:rPr>
      </w:pPr>
      <w:r w:rsidRPr="003528BC">
        <w:rPr>
          <w:rFonts w:ascii="Arial" w:hAnsi="Arial" w:cs="Arial"/>
          <w:b/>
          <w:color w:val="auto"/>
          <w:sz w:val="20"/>
          <w:lang w:val="pl-PL"/>
        </w:rPr>
        <w:t xml:space="preserve">Audyt kontrolny w zakresie wymogów </w:t>
      </w:r>
    </w:p>
    <w:p w14:paraId="4923D266" w14:textId="77777777" w:rsidR="00597073" w:rsidRPr="003528BC" w:rsidRDefault="00597073" w:rsidP="00597073">
      <w:pPr>
        <w:spacing w:line="276" w:lineRule="auto"/>
        <w:jc w:val="center"/>
        <w:rPr>
          <w:rFonts w:ascii="Arial" w:hAnsi="Arial" w:cs="Arial"/>
          <w:b/>
          <w:color w:val="auto"/>
          <w:sz w:val="20"/>
          <w:lang w:val="pl-PL"/>
        </w:rPr>
      </w:pPr>
      <w:r w:rsidRPr="003528BC">
        <w:rPr>
          <w:rFonts w:ascii="Arial" w:hAnsi="Arial" w:cs="Arial"/>
          <w:b/>
          <w:color w:val="auto"/>
          <w:sz w:val="20"/>
          <w:lang w:val="pl-PL"/>
        </w:rPr>
        <w:t>Systemu Zarządzania Bezpieczeństwem (SMS) i Systemu Zarządzania Utrzymaniem (MMS)</w:t>
      </w:r>
    </w:p>
    <w:p w14:paraId="7E4B6F5D" w14:textId="77777777" w:rsidR="00597073" w:rsidRPr="003528BC" w:rsidRDefault="00597073" w:rsidP="00597073">
      <w:pPr>
        <w:spacing w:line="276" w:lineRule="auto"/>
        <w:jc w:val="center"/>
        <w:rPr>
          <w:rFonts w:ascii="Arial" w:hAnsi="Arial" w:cs="Arial"/>
          <w:b/>
          <w:color w:val="auto"/>
          <w:sz w:val="20"/>
          <w:lang w:val="pl-PL"/>
        </w:rPr>
      </w:pPr>
    </w:p>
    <w:p w14:paraId="2EFC3A99" w14:textId="7D80ABD7" w:rsidR="00597073" w:rsidRPr="003528BC" w:rsidRDefault="00597073" w:rsidP="005506BE">
      <w:pPr>
        <w:numPr>
          <w:ilvl w:val="0"/>
          <w:numId w:val="58"/>
        </w:numPr>
        <w:spacing w:after="120" w:line="276" w:lineRule="auto"/>
        <w:ind w:left="426" w:hanging="426"/>
        <w:jc w:val="both"/>
        <w:rPr>
          <w:rFonts w:ascii="Arial" w:hAnsi="Arial" w:cs="Arial"/>
          <w:color w:val="auto"/>
          <w:sz w:val="20"/>
          <w:lang w:val="pl-PL"/>
        </w:rPr>
      </w:pPr>
      <w:r w:rsidRPr="003528BC">
        <w:rPr>
          <w:rFonts w:ascii="Arial" w:hAnsi="Arial" w:cs="Arial"/>
          <w:color w:val="auto"/>
          <w:sz w:val="20"/>
          <w:lang w:val="pl-PL"/>
        </w:rPr>
        <w:t xml:space="preserve">Zamawiający zastrzega sobie prawo do przeprowadzenia w okresie obowiązywania niniejszej umowy audytu kontrolnego określonego wymogami Systemu Zarządzania Bezpieczeństwem (SMS) i Systemu Zarządzania Utrzymaniem (MMS), obowiązującymi u Zamawiającego oraz obowiązującymi w tym zakresie przepisami prawa, w zakresie wykonywanych przez Wykonawcę czynności produkcji wagonów platform stanowiących przedmiot umowy, przez upoważnioną przez niego komisję audytorską. </w:t>
      </w:r>
      <w:r w:rsidRPr="56BBDB7C">
        <w:rPr>
          <w:rFonts w:ascii="Arial" w:hAnsi="Arial" w:cs="Arial"/>
          <w:color w:val="auto"/>
          <w:sz w:val="20"/>
          <w:lang w:val="pl-PL"/>
        </w:rPr>
        <w:t xml:space="preserve"> </w:t>
      </w:r>
      <w:r w:rsidRPr="003528BC">
        <w:rPr>
          <w:rFonts w:ascii="Arial" w:hAnsi="Arial" w:cs="Arial"/>
          <w:color w:val="auto"/>
          <w:sz w:val="20"/>
          <w:lang w:val="pl-PL"/>
        </w:rPr>
        <w:t xml:space="preserve">Wykonawca jest zobowiązany poddać się audytowi w terminie i zakresie wskazanym przez Zamawiającego. </w:t>
      </w:r>
    </w:p>
    <w:p w14:paraId="1D60C425" w14:textId="1C7C0A74" w:rsidR="00597073" w:rsidRPr="003528BC" w:rsidRDefault="00597073" w:rsidP="005506BE">
      <w:pPr>
        <w:numPr>
          <w:ilvl w:val="0"/>
          <w:numId w:val="58"/>
        </w:numPr>
        <w:spacing w:line="276" w:lineRule="auto"/>
        <w:ind w:left="426" w:hanging="426"/>
        <w:jc w:val="both"/>
        <w:rPr>
          <w:rFonts w:ascii="Arial" w:hAnsi="Arial" w:cs="Arial"/>
          <w:color w:val="auto"/>
          <w:sz w:val="20"/>
          <w:lang w:val="pl-PL"/>
        </w:rPr>
      </w:pPr>
      <w:r w:rsidRPr="003528BC">
        <w:rPr>
          <w:rFonts w:ascii="Arial" w:hAnsi="Arial" w:cs="Arial"/>
          <w:color w:val="auto"/>
          <w:sz w:val="20"/>
          <w:lang w:val="pl-PL"/>
        </w:rPr>
        <w:t>Wyniki audytu zatwierdzone przez komisję audytorską zostaną przekazane Wykonawcy. Jeżeli wynik audytu oceniony zostanie przez komisję audytorską negatywnie, Wykonawca zobowiązuje się do wdrożenia na własny koszt zmian wskazanych przez komisję audytorską, w terminie 14 (czternastu) dni od daty jego otrzymania. Zarówno audyt, jak i jego wynik nie zwalniają Wykonawcy z należytego wykonania umowy i nie uprawniają go do przesunięcia terminów z niej wynikających.</w:t>
      </w:r>
    </w:p>
    <w:p w14:paraId="24517AA3" w14:textId="77777777" w:rsidR="00597073" w:rsidRDefault="00597073" w:rsidP="008915A9">
      <w:pPr>
        <w:spacing w:line="276" w:lineRule="auto"/>
        <w:jc w:val="center"/>
        <w:rPr>
          <w:rFonts w:ascii="Arial" w:hAnsi="Arial" w:cs="Arial"/>
          <w:b/>
          <w:color w:val="auto"/>
          <w:sz w:val="20"/>
          <w:lang w:val="pl-PL"/>
        </w:rPr>
      </w:pPr>
    </w:p>
    <w:p w14:paraId="64DA85B8" w14:textId="77777777" w:rsidR="008915A9" w:rsidRPr="003528BC" w:rsidRDefault="008915A9" w:rsidP="008915A9">
      <w:pPr>
        <w:spacing w:line="276" w:lineRule="auto"/>
        <w:jc w:val="center"/>
        <w:rPr>
          <w:rFonts w:ascii="Arial" w:hAnsi="Arial" w:cs="Arial"/>
          <w:b/>
          <w:color w:val="auto"/>
          <w:sz w:val="20"/>
          <w:lang w:val="pl-PL"/>
        </w:rPr>
      </w:pPr>
      <w:bookmarkStart w:id="2" w:name="_Hlk57724773"/>
      <w:r w:rsidRPr="003528BC">
        <w:rPr>
          <w:rFonts w:ascii="Arial" w:hAnsi="Arial" w:cs="Arial"/>
          <w:b/>
          <w:color w:val="auto"/>
          <w:sz w:val="20"/>
          <w:lang w:val="pl-PL"/>
        </w:rPr>
        <w:t xml:space="preserve">§ </w:t>
      </w:r>
      <w:r w:rsidR="00717004">
        <w:rPr>
          <w:rFonts w:ascii="Arial" w:hAnsi="Arial" w:cs="Arial"/>
          <w:b/>
          <w:color w:val="auto"/>
          <w:sz w:val="20"/>
          <w:lang w:val="pl-PL"/>
        </w:rPr>
        <w:t>7</w:t>
      </w:r>
    </w:p>
    <w:p w14:paraId="2E48E120" w14:textId="77777777" w:rsidR="008915A9" w:rsidRPr="003528BC" w:rsidRDefault="00B33FF3" w:rsidP="008915A9">
      <w:pPr>
        <w:spacing w:line="276" w:lineRule="auto"/>
        <w:jc w:val="center"/>
        <w:rPr>
          <w:rFonts w:ascii="Arial" w:hAnsi="Arial" w:cs="Arial"/>
          <w:b/>
          <w:color w:val="auto"/>
          <w:sz w:val="20"/>
          <w:lang w:val="pl-PL"/>
        </w:rPr>
      </w:pPr>
      <w:r w:rsidRPr="003528BC">
        <w:rPr>
          <w:rFonts w:ascii="Arial" w:hAnsi="Arial" w:cs="Arial"/>
          <w:b/>
          <w:color w:val="auto"/>
          <w:sz w:val="20"/>
          <w:lang w:val="pl-PL"/>
        </w:rPr>
        <w:t>Organizacja realizacji umowy i p</w:t>
      </w:r>
      <w:r w:rsidR="008915A9" w:rsidRPr="003528BC">
        <w:rPr>
          <w:rFonts w:ascii="Arial" w:hAnsi="Arial" w:cs="Arial"/>
          <w:b/>
          <w:color w:val="auto"/>
          <w:sz w:val="20"/>
          <w:lang w:val="pl-PL"/>
        </w:rPr>
        <w:t>rzedstawiciele Stron</w:t>
      </w:r>
    </w:p>
    <w:bookmarkEnd w:id="2"/>
    <w:p w14:paraId="3CF15713" w14:textId="77777777" w:rsidR="00643B6B" w:rsidRPr="003528BC" w:rsidRDefault="00643B6B" w:rsidP="00783123">
      <w:pPr>
        <w:spacing w:line="276" w:lineRule="auto"/>
        <w:jc w:val="center"/>
        <w:rPr>
          <w:rFonts w:ascii="Arial" w:hAnsi="Arial" w:cs="Arial"/>
          <w:b/>
          <w:color w:val="auto"/>
          <w:sz w:val="20"/>
          <w:lang w:val="pl-PL"/>
        </w:rPr>
      </w:pPr>
    </w:p>
    <w:p w14:paraId="11A65490" w14:textId="77777777" w:rsidR="00C44B23" w:rsidRPr="003528BC" w:rsidRDefault="00C44B23" w:rsidP="005506BE">
      <w:pPr>
        <w:pStyle w:val="Tekstpodstawowy"/>
        <w:numPr>
          <w:ilvl w:val="0"/>
          <w:numId w:val="59"/>
        </w:numPr>
        <w:tabs>
          <w:tab w:val="clear" w:pos="705"/>
        </w:tabs>
        <w:spacing w:line="276" w:lineRule="auto"/>
        <w:ind w:left="426" w:hanging="422"/>
        <w:jc w:val="both"/>
        <w:rPr>
          <w:rFonts w:ascii="Arial" w:hAnsi="Arial" w:cs="Arial"/>
          <w:color w:val="auto"/>
          <w:sz w:val="20"/>
          <w:lang w:val="pl-PL"/>
        </w:rPr>
      </w:pPr>
      <w:r w:rsidRPr="003528BC">
        <w:rPr>
          <w:rFonts w:ascii="Arial" w:hAnsi="Arial" w:cs="Arial"/>
          <w:color w:val="auto"/>
          <w:sz w:val="20"/>
          <w:lang w:val="pl-PL"/>
        </w:rPr>
        <w:t>Każda ze Stron umowy wyznaczy własnego kierownika projektu, który będzie sprawował funkcję kontaktu do wszelkich spraw związanych z realizacją umowy. Kierownik projektu jest osobą upoważnioną do podejmowania decyzji w zakresie realizacji umowy.</w:t>
      </w:r>
    </w:p>
    <w:p w14:paraId="3506D7ED" w14:textId="77777777" w:rsidR="0022214B" w:rsidRPr="003528BC" w:rsidRDefault="0022214B" w:rsidP="546DC0A7">
      <w:pPr>
        <w:spacing w:after="120" w:line="276" w:lineRule="auto"/>
        <w:ind w:firstLine="426"/>
        <w:jc w:val="both"/>
        <w:rPr>
          <w:rFonts w:ascii="Arial" w:hAnsi="Arial" w:cs="Arial"/>
          <w:color w:val="auto"/>
          <w:sz w:val="20"/>
          <w:lang w:val="pl-PL"/>
        </w:rPr>
      </w:pPr>
      <w:bookmarkStart w:id="3" w:name="_Hlk57724787"/>
      <w:r w:rsidRPr="546DC0A7">
        <w:rPr>
          <w:rFonts w:ascii="Arial" w:hAnsi="Arial" w:cs="Arial"/>
          <w:color w:val="auto"/>
          <w:sz w:val="20"/>
          <w:lang w:val="pl-PL"/>
        </w:rPr>
        <w:t>Kierownikiem projektu ze strony Zamawiaj</w:t>
      </w:r>
      <w:r w:rsidR="00C26A7F" w:rsidRPr="546DC0A7">
        <w:rPr>
          <w:rFonts w:ascii="Arial" w:hAnsi="Arial" w:cs="Arial"/>
          <w:color w:val="auto"/>
          <w:sz w:val="20"/>
          <w:lang w:val="pl-PL"/>
        </w:rPr>
        <w:t>ą</w:t>
      </w:r>
      <w:r w:rsidRPr="546DC0A7">
        <w:rPr>
          <w:rFonts w:ascii="Arial" w:hAnsi="Arial" w:cs="Arial"/>
          <w:color w:val="auto"/>
          <w:sz w:val="20"/>
          <w:lang w:val="pl-PL"/>
        </w:rPr>
        <w:t xml:space="preserve">cego jest: </w:t>
      </w:r>
    </w:p>
    <w:p w14:paraId="42E3B2C3" w14:textId="612B9400" w:rsidR="0022214B" w:rsidRPr="00F20AF3" w:rsidRDefault="701E7B0B" w:rsidP="27E130C3">
      <w:pPr>
        <w:spacing w:after="120" w:line="259" w:lineRule="auto"/>
        <w:ind w:firstLine="426"/>
        <w:rPr>
          <w:rFonts w:ascii="Arial" w:hAnsi="Arial" w:cs="Arial"/>
          <w:color w:val="auto"/>
          <w:sz w:val="20"/>
          <w:lang w:val="pl-PL"/>
        </w:rPr>
      </w:pPr>
      <w:bookmarkStart w:id="4" w:name="_Hlk57724980"/>
      <w:bookmarkEnd w:id="3"/>
      <w:r w:rsidRPr="27E130C3">
        <w:rPr>
          <w:rFonts w:ascii="Arial" w:hAnsi="Arial" w:cs="Arial"/>
          <w:color w:val="auto"/>
          <w:sz w:val="20"/>
          <w:lang w:val="pl-PL"/>
        </w:rPr>
        <w:t>....................................</w:t>
      </w:r>
    </w:p>
    <w:bookmarkEnd w:id="4"/>
    <w:p w14:paraId="344DC765" w14:textId="746F7694" w:rsidR="0022214B" w:rsidRPr="003528BC" w:rsidRDefault="0022214B" w:rsidP="0022214B">
      <w:pPr>
        <w:spacing w:before="120" w:after="120" w:line="276" w:lineRule="auto"/>
        <w:ind w:firstLine="426"/>
        <w:jc w:val="both"/>
        <w:rPr>
          <w:rFonts w:ascii="Arial" w:hAnsi="Arial" w:cs="Arial"/>
          <w:color w:val="auto"/>
          <w:sz w:val="20"/>
          <w:lang w:val="pl-PL"/>
        </w:rPr>
      </w:pPr>
      <w:r w:rsidRPr="003528BC">
        <w:rPr>
          <w:rFonts w:ascii="Arial" w:hAnsi="Arial" w:cs="Arial"/>
          <w:color w:val="auto"/>
          <w:sz w:val="20"/>
          <w:lang w:val="pl-PL"/>
        </w:rPr>
        <w:t xml:space="preserve">Kierownikiem projektu ze strony Wykonawcy jest: </w:t>
      </w:r>
    </w:p>
    <w:p w14:paraId="10514DDC" w14:textId="1092965E" w:rsidR="0022214B" w:rsidRPr="007D3E1D" w:rsidRDefault="1004E375" w:rsidP="27E130C3">
      <w:pPr>
        <w:spacing w:after="120" w:line="276" w:lineRule="auto"/>
        <w:ind w:firstLine="426"/>
        <w:jc w:val="both"/>
        <w:rPr>
          <w:rFonts w:ascii="Arial" w:eastAsia="Arial" w:hAnsi="Arial" w:cs="Arial"/>
          <w:sz w:val="20"/>
          <w:lang w:val="pl-PL"/>
        </w:rPr>
      </w:pPr>
      <w:bookmarkStart w:id="5" w:name="_Hlk62819430"/>
      <w:r w:rsidRPr="007D3E1D">
        <w:rPr>
          <w:rFonts w:ascii="Arial" w:hAnsi="Arial" w:cs="Arial"/>
          <w:color w:val="auto"/>
          <w:sz w:val="20"/>
          <w:lang w:val="pl-PL"/>
        </w:rPr>
        <w:t>.......................................</w:t>
      </w:r>
    </w:p>
    <w:bookmarkEnd w:id="5"/>
    <w:p w14:paraId="1A24A7FF" w14:textId="77777777" w:rsidR="0022214B" w:rsidRPr="003528BC" w:rsidRDefault="0022214B" w:rsidP="0022214B">
      <w:pPr>
        <w:pStyle w:val="Tekstpodstawowy"/>
        <w:spacing w:line="276" w:lineRule="auto"/>
        <w:ind w:left="426"/>
        <w:jc w:val="both"/>
        <w:rPr>
          <w:rFonts w:ascii="Arial" w:hAnsi="Arial" w:cs="Arial"/>
          <w:color w:val="auto"/>
          <w:sz w:val="20"/>
          <w:lang w:val="pl-PL"/>
        </w:rPr>
      </w:pPr>
      <w:r w:rsidRPr="003528BC">
        <w:rPr>
          <w:rFonts w:ascii="Arial" w:hAnsi="Arial" w:cs="Arial"/>
          <w:color w:val="auto"/>
          <w:sz w:val="20"/>
          <w:lang w:val="pl-PL"/>
        </w:rPr>
        <w:t>Niezwłocznie po zawarciu niniejszej umowy każda ze Stron umowy wyznaczy również swojego pracownika pełniącego funkcję kontaktu ds. handlowych i umowy.</w:t>
      </w:r>
    </w:p>
    <w:p w14:paraId="0B4DA886" w14:textId="77777777" w:rsidR="00DA7B35" w:rsidRPr="003528BC" w:rsidRDefault="002C54C3" w:rsidP="00F842D6">
      <w:pPr>
        <w:pStyle w:val="Tekstpodstawowy"/>
        <w:spacing w:line="276" w:lineRule="auto"/>
        <w:ind w:left="426"/>
        <w:jc w:val="both"/>
        <w:rPr>
          <w:rFonts w:ascii="Arial" w:hAnsi="Arial" w:cs="Arial"/>
          <w:color w:val="auto"/>
          <w:sz w:val="20"/>
          <w:lang w:val="pl-PL"/>
        </w:rPr>
      </w:pPr>
      <w:r w:rsidRPr="003528BC">
        <w:rPr>
          <w:rFonts w:ascii="Arial" w:hAnsi="Arial" w:cs="Arial"/>
          <w:color w:val="auto"/>
          <w:sz w:val="20"/>
          <w:lang w:val="pl-PL"/>
        </w:rPr>
        <w:t>Strony umowy będą odbywały spotkania z udziałem swoich kierowników projektu</w:t>
      </w:r>
      <w:r w:rsidR="00DA7B35" w:rsidRPr="003528BC">
        <w:rPr>
          <w:rFonts w:ascii="Arial" w:hAnsi="Arial" w:cs="Arial"/>
          <w:color w:val="auto"/>
          <w:sz w:val="20"/>
          <w:lang w:val="pl-PL"/>
        </w:rPr>
        <w:t xml:space="preserve"> oraz</w:t>
      </w:r>
      <w:r w:rsidRPr="003528BC">
        <w:rPr>
          <w:rFonts w:ascii="Arial" w:hAnsi="Arial" w:cs="Arial"/>
          <w:color w:val="auto"/>
          <w:sz w:val="20"/>
          <w:lang w:val="pl-PL"/>
        </w:rPr>
        <w:t xml:space="preserve"> kontaktów ds. handlowych i umowy. Kierownicy projektu mogą ustalić spotkania regularne oraz zwołać spotkanie nadzwyczajne, czyli pozaplanowe. </w:t>
      </w:r>
    </w:p>
    <w:p w14:paraId="3D46C9B6" w14:textId="77777777" w:rsidR="00DA7B35" w:rsidRPr="003528BC" w:rsidRDefault="00C44B23" w:rsidP="005506BE">
      <w:pPr>
        <w:pStyle w:val="Tekstpodstawowy"/>
        <w:numPr>
          <w:ilvl w:val="0"/>
          <w:numId w:val="59"/>
        </w:numPr>
        <w:tabs>
          <w:tab w:val="clear" w:pos="705"/>
        </w:tabs>
        <w:spacing w:line="276" w:lineRule="auto"/>
        <w:ind w:left="426" w:hanging="426"/>
        <w:jc w:val="both"/>
        <w:rPr>
          <w:rFonts w:ascii="Arial" w:hAnsi="Arial" w:cs="Arial"/>
          <w:color w:val="auto"/>
          <w:sz w:val="20"/>
          <w:lang w:val="pl-PL"/>
        </w:rPr>
      </w:pPr>
      <w:r w:rsidRPr="003528BC">
        <w:rPr>
          <w:rFonts w:ascii="Arial" w:hAnsi="Arial" w:cs="Arial"/>
          <w:color w:val="auto"/>
          <w:sz w:val="20"/>
          <w:lang w:val="pl-PL"/>
        </w:rPr>
        <w:t>Poza kierownikami projektu oraz kontaktami ds. handlowych i umowy, każda ze Stron</w:t>
      </w:r>
      <w:r w:rsidR="00DA7B35" w:rsidRPr="003528BC">
        <w:rPr>
          <w:rFonts w:ascii="Arial" w:hAnsi="Arial" w:cs="Arial"/>
          <w:color w:val="auto"/>
          <w:sz w:val="20"/>
          <w:lang w:val="pl-PL"/>
        </w:rPr>
        <w:t xml:space="preserve"> jest zobowiązana</w:t>
      </w:r>
      <w:r w:rsidRPr="003528BC">
        <w:rPr>
          <w:rFonts w:ascii="Arial" w:hAnsi="Arial" w:cs="Arial"/>
          <w:color w:val="auto"/>
          <w:sz w:val="20"/>
          <w:lang w:val="pl-PL"/>
        </w:rPr>
        <w:t xml:space="preserve"> mianować skład tzw. komitetu </w:t>
      </w:r>
      <w:r w:rsidR="00C357F3" w:rsidRPr="003528BC">
        <w:rPr>
          <w:rFonts w:ascii="Arial" w:hAnsi="Arial" w:cs="Arial"/>
          <w:color w:val="auto"/>
          <w:sz w:val="20"/>
          <w:lang w:val="pl-PL"/>
        </w:rPr>
        <w:t>projektowego</w:t>
      </w:r>
      <w:r w:rsidRPr="003528BC">
        <w:rPr>
          <w:rFonts w:ascii="Arial" w:hAnsi="Arial" w:cs="Arial"/>
          <w:color w:val="auto"/>
          <w:sz w:val="20"/>
          <w:lang w:val="pl-PL"/>
        </w:rPr>
        <w:t xml:space="preserve">. </w:t>
      </w:r>
      <w:r w:rsidR="00DA7B35" w:rsidRPr="003528BC">
        <w:rPr>
          <w:rFonts w:ascii="Arial" w:hAnsi="Arial" w:cs="Arial"/>
          <w:color w:val="auto"/>
          <w:sz w:val="20"/>
          <w:lang w:val="pl-PL"/>
        </w:rPr>
        <w:t xml:space="preserve">Kierownik projektu z ramienia Zamawiającego przesyła zaproszenia na każde spotkanie komitetu </w:t>
      </w:r>
      <w:r w:rsidR="00C357F3" w:rsidRPr="003528BC">
        <w:rPr>
          <w:rFonts w:ascii="Arial" w:hAnsi="Arial" w:cs="Arial"/>
          <w:color w:val="auto"/>
          <w:sz w:val="20"/>
          <w:lang w:val="pl-PL"/>
        </w:rPr>
        <w:t>projektowego</w:t>
      </w:r>
      <w:r w:rsidR="00DA7B35" w:rsidRPr="003528BC">
        <w:rPr>
          <w:rFonts w:ascii="Arial" w:hAnsi="Arial" w:cs="Arial"/>
          <w:color w:val="auto"/>
          <w:sz w:val="20"/>
          <w:lang w:val="pl-PL"/>
        </w:rPr>
        <w:t xml:space="preserve"> z przynajmniej 7-dniowym wyprzedzeniem.</w:t>
      </w:r>
    </w:p>
    <w:p w14:paraId="5FB52B53" w14:textId="7B0280E5" w:rsidR="002C54C3" w:rsidRPr="003528BC" w:rsidRDefault="00C44B23" w:rsidP="002C54C3">
      <w:pPr>
        <w:pStyle w:val="Tekstpodstawowy2"/>
        <w:spacing w:line="276" w:lineRule="auto"/>
        <w:ind w:left="426"/>
        <w:jc w:val="both"/>
        <w:rPr>
          <w:rFonts w:ascii="Arial" w:hAnsi="Arial" w:cs="Arial"/>
          <w:color w:val="auto"/>
          <w:sz w:val="20"/>
          <w:lang w:val="pl-PL"/>
        </w:rPr>
      </w:pPr>
      <w:r w:rsidRPr="003528BC">
        <w:rPr>
          <w:rFonts w:ascii="Arial" w:hAnsi="Arial" w:cs="Arial"/>
          <w:color w:val="auto"/>
          <w:sz w:val="20"/>
          <w:lang w:val="pl-PL"/>
        </w:rPr>
        <w:t xml:space="preserve">Podczas każdego spotkania </w:t>
      </w:r>
      <w:r w:rsidR="002C54C3" w:rsidRPr="003528BC">
        <w:rPr>
          <w:rFonts w:ascii="Arial" w:hAnsi="Arial" w:cs="Arial"/>
          <w:color w:val="auto"/>
          <w:sz w:val="20"/>
          <w:lang w:val="pl-PL"/>
        </w:rPr>
        <w:t>k</w:t>
      </w:r>
      <w:r w:rsidRPr="003528BC">
        <w:rPr>
          <w:rFonts w:ascii="Arial" w:hAnsi="Arial" w:cs="Arial"/>
          <w:color w:val="auto"/>
          <w:sz w:val="20"/>
          <w:lang w:val="pl-PL"/>
        </w:rPr>
        <w:t xml:space="preserve">omitetu </w:t>
      </w:r>
      <w:r w:rsidR="00C357F3" w:rsidRPr="003528BC">
        <w:rPr>
          <w:rFonts w:ascii="Arial" w:hAnsi="Arial" w:cs="Arial"/>
          <w:color w:val="auto"/>
          <w:sz w:val="20"/>
          <w:lang w:val="pl-PL"/>
        </w:rPr>
        <w:t>projektowego</w:t>
      </w:r>
      <w:r w:rsidRPr="003528BC">
        <w:rPr>
          <w:rFonts w:ascii="Arial" w:hAnsi="Arial" w:cs="Arial"/>
          <w:color w:val="auto"/>
          <w:sz w:val="20"/>
          <w:lang w:val="pl-PL"/>
        </w:rPr>
        <w:t xml:space="preserve"> Wykonawca przedstawi bieżący stan realizacji </w:t>
      </w:r>
      <w:r w:rsidR="002C54C3" w:rsidRPr="003528BC">
        <w:rPr>
          <w:rFonts w:ascii="Arial" w:hAnsi="Arial" w:cs="Arial"/>
          <w:color w:val="auto"/>
          <w:sz w:val="20"/>
          <w:lang w:val="pl-PL"/>
        </w:rPr>
        <w:t>umowy</w:t>
      </w:r>
      <w:r w:rsidRPr="003528BC">
        <w:rPr>
          <w:rFonts w:ascii="Arial" w:hAnsi="Arial" w:cs="Arial"/>
          <w:color w:val="auto"/>
          <w:sz w:val="20"/>
          <w:lang w:val="pl-PL"/>
        </w:rPr>
        <w:t>, zwłaszcza względem terminów dostaw</w:t>
      </w:r>
      <w:r w:rsidR="00CE3ED5" w:rsidRPr="003528BC">
        <w:rPr>
          <w:rFonts w:ascii="Arial" w:hAnsi="Arial" w:cs="Arial"/>
          <w:color w:val="auto"/>
          <w:sz w:val="20"/>
          <w:lang w:val="pl-PL"/>
        </w:rPr>
        <w:t xml:space="preserve"> i</w:t>
      </w:r>
      <w:r w:rsidR="004D2888" w:rsidRPr="003528BC">
        <w:rPr>
          <w:rFonts w:ascii="Arial" w:hAnsi="Arial" w:cs="Arial"/>
          <w:color w:val="auto"/>
          <w:sz w:val="20"/>
          <w:lang w:val="pl-PL"/>
        </w:rPr>
        <w:t xml:space="preserve"> pozostałych</w:t>
      </w:r>
      <w:r w:rsidR="00CE3ED5" w:rsidRPr="003528BC">
        <w:rPr>
          <w:rFonts w:ascii="Arial" w:hAnsi="Arial" w:cs="Arial"/>
          <w:color w:val="auto"/>
          <w:sz w:val="20"/>
          <w:lang w:val="pl-PL"/>
        </w:rPr>
        <w:t xml:space="preserve"> etapów realizacji umowy</w:t>
      </w:r>
      <w:r w:rsidRPr="003528BC">
        <w:rPr>
          <w:rFonts w:ascii="Arial" w:hAnsi="Arial" w:cs="Arial"/>
          <w:color w:val="auto"/>
          <w:sz w:val="20"/>
          <w:lang w:val="pl-PL"/>
        </w:rPr>
        <w:t xml:space="preserve">. Celem spotkań </w:t>
      </w:r>
      <w:r w:rsidR="002C54C3" w:rsidRPr="003528BC">
        <w:rPr>
          <w:rFonts w:ascii="Arial" w:hAnsi="Arial" w:cs="Arial"/>
          <w:color w:val="auto"/>
          <w:sz w:val="20"/>
          <w:lang w:val="pl-PL"/>
        </w:rPr>
        <w:t>k</w:t>
      </w:r>
      <w:r w:rsidRPr="003528BC">
        <w:rPr>
          <w:rFonts w:ascii="Arial" w:hAnsi="Arial" w:cs="Arial"/>
          <w:color w:val="auto"/>
          <w:sz w:val="20"/>
          <w:lang w:val="pl-PL"/>
        </w:rPr>
        <w:t xml:space="preserve">omitetu </w:t>
      </w:r>
      <w:r w:rsidR="00C357F3" w:rsidRPr="003528BC">
        <w:rPr>
          <w:rFonts w:ascii="Arial" w:hAnsi="Arial" w:cs="Arial"/>
          <w:color w:val="auto"/>
          <w:sz w:val="20"/>
          <w:lang w:val="pl-PL"/>
        </w:rPr>
        <w:t>projektowego</w:t>
      </w:r>
      <w:r w:rsidRPr="003528BC">
        <w:rPr>
          <w:rFonts w:ascii="Arial" w:hAnsi="Arial" w:cs="Arial"/>
          <w:color w:val="auto"/>
          <w:sz w:val="20"/>
          <w:lang w:val="pl-PL"/>
        </w:rPr>
        <w:t xml:space="preserve"> jest </w:t>
      </w:r>
      <w:r w:rsidR="004C280F" w:rsidRPr="003528BC">
        <w:rPr>
          <w:rFonts w:ascii="Arial" w:hAnsi="Arial" w:cs="Arial"/>
          <w:color w:val="auto"/>
          <w:sz w:val="20"/>
          <w:lang w:val="pl-PL"/>
        </w:rPr>
        <w:t xml:space="preserve">rozwiązywanie </w:t>
      </w:r>
      <w:r w:rsidRPr="003528BC">
        <w:rPr>
          <w:rFonts w:ascii="Arial" w:hAnsi="Arial" w:cs="Arial"/>
          <w:color w:val="auto"/>
          <w:sz w:val="20"/>
          <w:lang w:val="pl-PL"/>
        </w:rPr>
        <w:t>spraw i problemów bieżących</w:t>
      </w:r>
      <w:r w:rsidR="004C280F" w:rsidRPr="003528BC">
        <w:rPr>
          <w:rFonts w:ascii="Arial" w:hAnsi="Arial" w:cs="Arial"/>
          <w:color w:val="auto"/>
          <w:sz w:val="20"/>
          <w:lang w:val="pl-PL"/>
        </w:rPr>
        <w:t xml:space="preserve"> dotyczących realizacji umowy</w:t>
      </w:r>
      <w:r w:rsidRPr="003528BC">
        <w:rPr>
          <w:rFonts w:ascii="Arial" w:hAnsi="Arial" w:cs="Arial"/>
          <w:color w:val="auto"/>
          <w:sz w:val="20"/>
          <w:lang w:val="pl-PL"/>
        </w:rPr>
        <w:t xml:space="preserve">, w tym </w:t>
      </w:r>
      <w:r w:rsidRPr="003528BC">
        <w:rPr>
          <w:rFonts w:ascii="Arial" w:hAnsi="Arial" w:cs="Arial"/>
          <w:color w:val="auto"/>
          <w:sz w:val="20"/>
          <w:lang w:val="pl-PL"/>
        </w:rPr>
        <w:lastRenderedPageBreak/>
        <w:t>nierozwiązanych podczas spotkań,</w:t>
      </w:r>
      <w:r w:rsidR="00116048" w:rsidRPr="003528BC">
        <w:rPr>
          <w:rFonts w:ascii="Arial" w:hAnsi="Arial" w:cs="Arial"/>
          <w:color w:val="auto"/>
          <w:sz w:val="20"/>
          <w:lang w:val="pl-PL"/>
        </w:rPr>
        <w:t xml:space="preserve"> o których mowa w ust. 1</w:t>
      </w:r>
      <w:r w:rsidR="004C280F" w:rsidRPr="003528BC">
        <w:rPr>
          <w:rFonts w:ascii="Arial" w:hAnsi="Arial" w:cs="Arial"/>
          <w:color w:val="auto"/>
          <w:sz w:val="20"/>
          <w:lang w:val="pl-PL"/>
        </w:rPr>
        <w:t xml:space="preserve"> oraz podejmowanie w tym zakresie decyzji, także odnośnie ewentualnych </w:t>
      </w:r>
      <w:r w:rsidRPr="003528BC">
        <w:rPr>
          <w:rFonts w:ascii="Arial" w:hAnsi="Arial" w:cs="Arial"/>
          <w:color w:val="auto"/>
          <w:sz w:val="20"/>
          <w:lang w:val="pl-PL"/>
        </w:rPr>
        <w:t>spos</w:t>
      </w:r>
      <w:r w:rsidR="00116048" w:rsidRPr="003528BC">
        <w:rPr>
          <w:rFonts w:ascii="Arial" w:hAnsi="Arial" w:cs="Arial"/>
          <w:color w:val="auto"/>
          <w:sz w:val="20"/>
          <w:lang w:val="pl-PL"/>
        </w:rPr>
        <w:t>obów</w:t>
      </w:r>
      <w:r w:rsidRPr="003528BC">
        <w:rPr>
          <w:rFonts w:ascii="Arial" w:hAnsi="Arial" w:cs="Arial"/>
          <w:color w:val="auto"/>
          <w:sz w:val="20"/>
          <w:lang w:val="pl-PL"/>
        </w:rPr>
        <w:t xml:space="preserve"> przyśpieszenia</w:t>
      </w:r>
      <w:r w:rsidR="004C280F" w:rsidRPr="003528BC">
        <w:rPr>
          <w:rFonts w:ascii="Arial" w:hAnsi="Arial" w:cs="Arial"/>
          <w:color w:val="auto"/>
          <w:sz w:val="20"/>
          <w:lang w:val="pl-PL"/>
        </w:rPr>
        <w:t xml:space="preserve"> jej realizacji</w:t>
      </w:r>
      <w:r w:rsidRPr="003528BC">
        <w:rPr>
          <w:rFonts w:ascii="Arial" w:hAnsi="Arial" w:cs="Arial"/>
          <w:color w:val="auto"/>
          <w:sz w:val="20"/>
          <w:lang w:val="pl-PL"/>
        </w:rPr>
        <w:t>.</w:t>
      </w:r>
    </w:p>
    <w:p w14:paraId="444BF1AF" w14:textId="77777777" w:rsidR="005741A6" w:rsidRPr="003528BC" w:rsidRDefault="00E8601B" w:rsidP="005506BE">
      <w:pPr>
        <w:numPr>
          <w:ilvl w:val="0"/>
          <w:numId w:val="59"/>
        </w:numPr>
        <w:tabs>
          <w:tab w:val="clear" w:pos="705"/>
        </w:tabs>
        <w:spacing w:after="120" w:line="276" w:lineRule="auto"/>
        <w:ind w:left="426" w:hanging="422"/>
        <w:jc w:val="both"/>
        <w:rPr>
          <w:rFonts w:ascii="Arial" w:hAnsi="Arial" w:cs="Arial"/>
          <w:color w:val="auto"/>
          <w:sz w:val="20"/>
          <w:lang w:val="pl-PL"/>
        </w:rPr>
      </w:pPr>
      <w:r w:rsidRPr="003528BC">
        <w:rPr>
          <w:rFonts w:ascii="Arial" w:hAnsi="Arial" w:cs="Arial"/>
          <w:color w:val="auto"/>
          <w:sz w:val="20"/>
          <w:lang w:val="pl-PL"/>
        </w:rPr>
        <w:t>Z każdego spotkania, o którym mowa w ust. 1 i ust. 2 sporządza się protokół zawierający opis przebiegu spotkania i jego wyniki, w tym podjęte decyzje oraz inne okoliczności istotne dla przebiegu spotkania.</w:t>
      </w:r>
      <w:r w:rsidR="005741A6" w:rsidRPr="003528BC">
        <w:rPr>
          <w:rFonts w:ascii="Arial" w:hAnsi="Arial" w:cs="Arial"/>
          <w:color w:val="auto"/>
          <w:sz w:val="20"/>
          <w:lang w:val="pl-PL"/>
        </w:rPr>
        <w:t xml:space="preserve"> Protokoły ze spotkań regularnych </w:t>
      </w:r>
      <w:r w:rsidR="005957FE" w:rsidRPr="003528BC">
        <w:rPr>
          <w:rFonts w:ascii="Arial" w:hAnsi="Arial" w:cs="Arial"/>
          <w:color w:val="auto"/>
          <w:sz w:val="20"/>
          <w:lang w:val="pl-PL"/>
        </w:rPr>
        <w:t xml:space="preserve">Stron </w:t>
      </w:r>
      <w:r w:rsidR="005741A6" w:rsidRPr="003528BC">
        <w:rPr>
          <w:rFonts w:ascii="Arial" w:hAnsi="Arial" w:cs="Arial"/>
          <w:color w:val="auto"/>
          <w:sz w:val="20"/>
          <w:lang w:val="pl-PL"/>
        </w:rPr>
        <w:t>wymagają</w:t>
      </w:r>
      <w:r w:rsidR="00F5482F" w:rsidRPr="003528BC">
        <w:rPr>
          <w:rFonts w:ascii="Arial" w:hAnsi="Arial" w:cs="Arial"/>
          <w:color w:val="auto"/>
          <w:sz w:val="20"/>
          <w:lang w:val="pl-PL"/>
        </w:rPr>
        <w:t xml:space="preserve"> ponadto podania</w:t>
      </w:r>
      <w:r w:rsidR="005741A6" w:rsidRPr="003528BC">
        <w:rPr>
          <w:rFonts w:ascii="Arial" w:hAnsi="Arial" w:cs="Arial"/>
          <w:color w:val="auto"/>
          <w:sz w:val="20"/>
          <w:lang w:val="pl-PL"/>
        </w:rPr>
        <w:t xml:space="preserve"> numeracji porządkowej</w:t>
      </w:r>
      <w:r w:rsidR="00F5482F" w:rsidRPr="003528BC">
        <w:rPr>
          <w:rFonts w:ascii="Arial" w:hAnsi="Arial" w:cs="Arial"/>
          <w:color w:val="auto"/>
          <w:sz w:val="20"/>
          <w:lang w:val="pl-PL"/>
        </w:rPr>
        <w:t>. Treść protokołu musi być czyt</w:t>
      </w:r>
      <w:r w:rsidR="0000426E" w:rsidRPr="003528BC">
        <w:rPr>
          <w:rFonts w:ascii="Arial" w:hAnsi="Arial" w:cs="Arial"/>
          <w:color w:val="auto"/>
          <w:sz w:val="20"/>
          <w:lang w:val="pl-PL"/>
        </w:rPr>
        <w:t>e</w:t>
      </w:r>
      <w:r w:rsidR="00F5482F" w:rsidRPr="003528BC">
        <w:rPr>
          <w:rFonts w:ascii="Arial" w:hAnsi="Arial" w:cs="Arial"/>
          <w:color w:val="auto"/>
          <w:sz w:val="20"/>
          <w:lang w:val="pl-PL"/>
        </w:rPr>
        <w:t>lna i zrozumiała dla wszystkich jego uczestników.</w:t>
      </w:r>
    </w:p>
    <w:p w14:paraId="30839AF2" w14:textId="77777777" w:rsidR="005741A6" w:rsidRPr="003528BC" w:rsidRDefault="00E8601B" w:rsidP="00E8601B">
      <w:pPr>
        <w:spacing w:after="120" w:line="276" w:lineRule="auto"/>
        <w:ind w:left="426"/>
        <w:jc w:val="both"/>
        <w:rPr>
          <w:rFonts w:ascii="Arial" w:hAnsi="Arial" w:cs="Arial"/>
          <w:color w:val="auto"/>
          <w:sz w:val="20"/>
          <w:lang w:val="pl-PL"/>
        </w:rPr>
      </w:pPr>
      <w:r w:rsidRPr="003528BC">
        <w:rPr>
          <w:rFonts w:ascii="Arial" w:hAnsi="Arial" w:cs="Arial"/>
          <w:color w:val="auto"/>
          <w:sz w:val="20"/>
          <w:lang w:val="pl-PL"/>
        </w:rPr>
        <w:t>Protokół podpisują</w:t>
      </w:r>
      <w:r w:rsidR="005741A6" w:rsidRPr="003528BC">
        <w:rPr>
          <w:rFonts w:ascii="Arial" w:hAnsi="Arial" w:cs="Arial"/>
          <w:color w:val="auto"/>
          <w:sz w:val="20"/>
          <w:lang w:val="pl-PL"/>
        </w:rPr>
        <w:t xml:space="preserve">: </w:t>
      </w:r>
    </w:p>
    <w:p w14:paraId="43DBFD9F" w14:textId="77777777" w:rsidR="005741A6" w:rsidRPr="003528BC" w:rsidRDefault="005741A6" w:rsidP="00E8601B">
      <w:pPr>
        <w:spacing w:after="120" w:line="276" w:lineRule="auto"/>
        <w:ind w:left="426"/>
        <w:jc w:val="both"/>
        <w:rPr>
          <w:rFonts w:ascii="Arial" w:hAnsi="Arial" w:cs="Arial"/>
          <w:color w:val="auto"/>
          <w:sz w:val="20"/>
          <w:lang w:val="pl-PL"/>
        </w:rPr>
      </w:pPr>
      <w:r w:rsidRPr="003528BC">
        <w:rPr>
          <w:rFonts w:ascii="Arial" w:hAnsi="Arial" w:cs="Arial"/>
          <w:color w:val="auto"/>
          <w:sz w:val="20"/>
          <w:lang w:val="pl-PL"/>
        </w:rPr>
        <w:t>-</w:t>
      </w:r>
      <w:r w:rsidRPr="003528BC">
        <w:rPr>
          <w:rFonts w:ascii="Arial" w:hAnsi="Arial" w:cs="Arial"/>
          <w:color w:val="auto"/>
          <w:sz w:val="20"/>
          <w:lang w:val="pl-PL"/>
        </w:rPr>
        <w:tab/>
        <w:t>w przypadku spotkań</w:t>
      </w:r>
      <w:r w:rsidR="005957FE" w:rsidRPr="003528BC">
        <w:rPr>
          <w:rFonts w:ascii="Arial" w:hAnsi="Arial" w:cs="Arial"/>
          <w:color w:val="auto"/>
          <w:sz w:val="20"/>
          <w:lang w:val="pl-PL"/>
        </w:rPr>
        <w:t xml:space="preserve"> Stron</w:t>
      </w:r>
      <w:r w:rsidRPr="003528BC">
        <w:rPr>
          <w:rFonts w:ascii="Arial" w:hAnsi="Arial" w:cs="Arial"/>
          <w:color w:val="auto"/>
          <w:sz w:val="20"/>
          <w:lang w:val="pl-PL"/>
        </w:rPr>
        <w:t xml:space="preserve">, o których mowa w ust 1 - kierownicy projektu z ramienia obu Stron umowy, nie później niż przed dniem kolejnego spotkania regularnego; brak możliwości uzgodnienia treści protokołu nie daje żadnemu z kierowników projektu uprawnienia do odmowy podpisania protokołu spotkania, </w:t>
      </w:r>
      <w:r w:rsidR="00F5482F" w:rsidRPr="003528BC">
        <w:rPr>
          <w:rFonts w:ascii="Arial" w:hAnsi="Arial" w:cs="Arial"/>
          <w:color w:val="auto"/>
          <w:sz w:val="20"/>
          <w:lang w:val="pl-PL"/>
        </w:rPr>
        <w:t xml:space="preserve">jednakże </w:t>
      </w:r>
      <w:r w:rsidRPr="003528BC">
        <w:rPr>
          <w:rFonts w:ascii="Arial" w:hAnsi="Arial" w:cs="Arial"/>
          <w:color w:val="auto"/>
          <w:sz w:val="20"/>
          <w:lang w:val="pl-PL"/>
        </w:rPr>
        <w:t xml:space="preserve">mogą </w:t>
      </w:r>
      <w:r w:rsidR="00F5482F" w:rsidRPr="003528BC">
        <w:rPr>
          <w:rFonts w:ascii="Arial" w:hAnsi="Arial" w:cs="Arial"/>
          <w:color w:val="auto"/>
          <w:sz w:val="20"/>
          <w:lang w:val="pl-PL"/>
        </w:rPr>
        <w:t xml:space="preserve">oni </w:t>
      </w:r>
      <w:r w:rsidRPr="003528BC">
        <w:rPr>
          <w:rFonts w:ascii="Arial" w:hAnsi="Arial" w:cs="Arial"/>
          <w:color w:val="auto"/>
          <w:sz w:val="20"/>
          <w:lang w:val="pl-PL"/>
        </w:rPr>
        <w:t xml:space="preserve">przy podpisach dopisać objaśnienia względem rozbieżności poglądów; </w:t>
      </w:r>
    </w:p>
    <w:p w14:paraId="699D9014" w14:textId="77777777" w:rsidR="00E8601B" w:rsidRPr="003528BC" w:rsidRDefault="005741A6" w:rsidP="00E8601B">
      <w:pPr>
        <w:spacing w:after="120" w:line="276" w:lineRule="auto"/>
        <w:ind w:left="426"/>
        <w:jc w:val="both"/>
        <w:rPr>
          <w:rFonts w:ascii="Arial" w:hAnsi="Arial" w:cs="Arial"/>
          <w:color w:val="auto"/>
          <w:sz w:val="20"/>
          <w:lang w:val="pl-PL"/>
        </w:rPr>
      </w:pPr>
      <w:r w:rsidRPr="003528BC">
        <w:rPr>
          <w:rFonts w:ascii="Arial" w:hAnsi="Arial" w:cs="Arial"/>
          <w:color w:val="auto"/>
          <w:sz w:val="20"/>
          <w:lang w:val="pl-PL"/>
        </w:rPr>
        <w:t>-</w:t>
      </w:r>
      <w:r w:rsidRPr="003528BC">
        <w:rPr>
          <w:rFonts w:ascii="Arial" w:hAnsi="Arial" w:cs="Arial"/>
          <w:color w:val="auto"/>
          <w:sz w:val="20"/>
          <w:lang w:val="pl-PL"/>
        </w:rPr>
        <w:tab/>
        <w:t xml:space="preserve">w przypadku spotkań komitetu </w:t>
      </w:r>
      <w:r w:rsidR="00F42562" w:rsidRPr="003528BC">
        <w:rPr>
          <w:rFonts w:ascii="Arial" w:hAnsi="Arial" w:cs="Arial"/>
          <w:color w:val="auto"/>
          <w:sz w:val="20"/>
          <w:lang w:val="pl-PL"/>
        </w:rPr>
        <w:t>projektowego</w:t>
      </w:r>
      <w:r w:rsidRPr="003528BC">
        <w:rPr>
          <w:rFonts w:ascii="Arial" w:hAnsi="Arial" w:cs="Arial"/>
          <w:color w:val="auto"/>
          <w:sz w:val="20"/>
          <w:lang w:val="pl-PL"/>
        </w:rPr>
        <w:t xml:space="preserve"> </w:t>
      </w:r>
      <w:r w:rsidR="00F5482F" w:rsidRPr="003528BC">
        <w:rPr>
          <w:rFonts w:ascii="Arial" w:hAnsi="Arial" w:cs="Arial"/>
          <w:color w:val="auto"/>
          <w:sz w:val="20"/>
          <w:lang w:val="pl-PL"/>
        </w:rPr>
        <w:t>-</w:t>
      </w:r>
      <w:r w:rsidRPr="003528BC">
        <w:rPr>
          <w:rFonts w:ascii="Arial" w:hAnsi="Arial" w:cs="Arial"/>
          <w:color w:val="auto"/>
          <w:sz w:val="20"/>
          <w:lang w:val="pl-PL"/>
        </w:rPr>
        <w:t xml:space="preserve"> przez przewodniczącego spotkania wybranego przez jego uczestników, na bieżąco w trakcie spotkania.</w:t>
      </w:r>
    </w:p>
    <w:p w14:paraId="5CAD4EDE" w14:textId="1F2B5381" w:rsidR="00EC708E" w:rsidRPr="003528BC" w:rsidRDefault="00C44B23" w:rsidP="005506BE">
      <w:pPr>
        <w:numPr>
          <w:ilvl w:val="0"/>
          <w:numId w:val="59"/>
        </w:numPr>
        <w:tabs>
          <w:tab w:val="clear" w:pos="705"/>
        </w:tabs>
        <w:spacing w:line="276" w:lineRule="auto"/>
        <w:ind w:left="426" w:hanging="422"/>
        <w:jc w:val="both"/>
        <w:rPr>
          <w:rFonts w:ascii="Arial" w:hAnsi="Arial" w:cs="Arial"/>
          <w:color w:val="auto"/>
          <w:sz w:val="20"/>
          <w:lang w:val="pl-PL"/>
        </w:rPr>
      </w:pPr>
      <w:r w:rsidRPr="003528BC">
        <w:rPr>
          <w:rFonts w:ascii="Arial" w:hAnsi="Arial" w:cs="Arial"/>
          <w:color w:val="auto"/>
          <w:sz w:val="20"/>
          <w:lang w:val="pl-PL"/>
        </w:rPr>
        <w:t xml:space="preserve">Strony </w:t>
      </w:r>
      <w:r w:rsidR="002C54C3" w:rsidRPr="003528BC">
        <w:rPr>
          <w:rFonts w:ascii="Arial" w:hAnsi="Arial" w:cs="Arial"/>
          <w:color w:val="auto"/>
          <w:sz w:val="20"/>
          <w:lang w:val="pl-PL"/>
        </w:rPr>
        <w:t>u</w:t>
      </w:r>
      <w:r w:rsidRPr="003528BC">
        <w:rPr>
          <w:rFonts w:ascii="Arial" w:hAnsi="Arial" w:cs="Arial"/>
          <w:color w:val="auto"/>
          <w:sz w:val="20"/>
          <w:lang w:val="pl-PL"/>
        </w:rPr>
        <w:t xml:space="preserve">mowy mają prawo i obowiązek wskazać zastępców swoich kontaktów </w:t>
      </w:r>
      <w:r w:rsidR="002C54C3" w:rsidRPr="003528BC">
        <w:rPr>
          <w:rFonts w:ascii="Arial" w:hAnsi="Arial" w:cs="Arial"/>
          <w:color w:val="auto"/>
          <w:sz w:val="20"/>
          <w:lang w:val="pl-PL"/>
        </w:rPr>
        <w:t xml:space="preserve">(po jednym zastępcy kierownika projektu i kontaktu ds. handlowych i umowy) </w:t>
      </w:r>
      <w:r w:rsidRPr="003528BC">
        <w:rPr>
          <w:rFonts w:ascii="Arial" w:hAnsi="Arial" w:cs="Arial"/>
          <w:color w:val="auto"/>
          <w:sz w:val="20"/>
          <w:lang w:val="pl-PL"/>
        </w:rPr>
        <w:t xml:space="preserve">i członków </w:t>
      </w:r>
      <w:r w:rsidR="00F42562" w:rsidRPr="003528BC">
        <w:rPr>
          <w:rFonts w:ascii="Arial" w:hAnsi="Arial" w:cs="Arial"/>
          <w:color w:val="auto"/>
          <w:sz w:val="20"/>
          <w:lang w:val="pl-PL"/>
        </w:rPr>
        <w:t>komitetu projektowego</w:t>
      </w:r>
      <w:r w:rsidRPr="003528BC">
        <w:rPr>
          <w:rFonts w:ascii="Arial" w:hAnsi="Arial" w:cs="Arial"/>
          <w:color w:val="auto"/>
          <w:sz w:val="20"/>
          <w:lang w:val="pl-PL"/>
        </w:rPr>
        <w:t>, a także uwzględnić w spotkaniach</w:t>
      </w:r>
      <w:r w:rsidR="00F842D6" w:rsidRPr="003528BC">
        <w:rPr>
          <w:rFonts w:ascii="Arial" w:hAnsi="Arial" w:cs="Arial"/>
          <w:color w:val="auto"/>
          <w:sz w:val="20"/>
          <w:lang w:val="pl-PL"/>
        </w:rPr>
        <w:t>, o których mowa w ust. 1 i ust. 2,</w:t>
      </w:r>
      <w:r w:rsidRPr="003528BC">
        <w:rPr>
          <w:rFonts w:ascii="Arial" w:hAnsi="Arial" w:cs="Arial"/>
          <w:color w:val="auto"/>
          <w:sz w:val="20"/>
          <w:lang w:val="pl-PL"/>
        </w:rPr>
        <w:t xml:space="preserve"> udział niezależnych biegłych </w:t>
      </w:r>
      <w:r w:rsidR="00F842D6" w:rsidRPr="003528BC">
        <w:rPr>
          <w:rFonts w:ascii="Arial" w:hAnsi="Arial" w:cs="Arial"/>
          <w:color w:val="auto"/>
          <w:sz w:val="20"/>
          <w:lang w:val="pl-PL"/>
        </w:rPr>
        <w:t>-</w:t>
      </w:r>
      <w:r w:rsidRPr="003528BC">
        <w:rPr>
          <w:rFonts w:ascii="Arial" w:hAnsi="Arial" w:cs="Arial"/>
          <w:color w:val="auto"/>
          <w:sz w:val="20"/>
          <w:lang w:val="pl-PL"/>
        </w:rPr>
        <w:t xml:space="preserve"> uprzedzając o</w:t>
      </w:r>
      <w:r w:rsidR="00F842D6" w:rsidRPr="003528BC">
        <w:rPr>
          <w:rFonts w:ascii="Arial" w:hAnsi="Arial" w:cs="Arial"/>
          <w:color w:val="auto"/>
          <w:sz w:val="20"/>
          <w:lang w:val="pl-PL"/>
        </w:rPr>
        <w:t> </w:t>
      </w:r>
      <w:r w:rsidRPr="003528BC">
        <w:rPr>
          <w:rFonts w:ascii="Arial" w:hAnsi="Arial" w:cs="Arial"/>
          <w:color w:val="auto"/>
          <w:sz w:val="20"/>
          <w:lang w:val="pl-PL"/>
        </w:rPr>
        <w:t xml:space="preserve">nim </w:t>
      </w:r>
      <w:r w:rsidR="00F842D6" w:rsidRPr="003528BC">
        <w:rPr>
          <w:rFonts w:ascii="Arial" w:hAnsi="Arial" w:cs="Arial"/>
          <w:color w:val="auto"/>
          <w:sz w:val="20"/>
          <w:lang w:val="pl-PL"/>
        </w:rPr>
        <w:t xml:space="preserve">drugą Stronę </w:t>
      </w:r>
      <w:r w:rsidRPr="003528BC">
        <w:rPr>
          <w:rFonts w:ascii="Arial" w:hAnsi="Arial" w:cs="Arial"/>
          <w:color w:val="auto"/>
          <w:sz w:val="20"/>
          <w:lang w:val="pl-PL"/>
        </w:rPr>
        <w:t xml:space="preserve">z odpowiednim wyprzedzeniem. Zasadny interes Stron </w:t>
      </w:r>
      <w:r w:rsidR="002C54C3" w:rsidRPr="003528BC">
        <w:rPr>
          <w:rFonts w:ascii="Arial" w:hAnsi="Arial" w:cs="Arial"/>
          <w:color w:val="auto"/>
          <w:sz w:val="20"/>
          <w:lang w:val="pl-PL"/>
        </w:rPr>
        <w:t>u</w:t>
      </w:r>
      <w:r w:rsidRPr="003528BC">
        <w:rPr>
          <w:rFonts w:ascii="Arial" w:hAnsi="Arial" w:cs="Arial"/>
          <w:color w:val="auto"/>
          <w:sz w:val="20"/>
          <w:lang w:val="pl-PL"/>
        </w:rPr>
        <w:t xml:space="preserve">mowy względem poufności informacji należy uwzględnić i rozpatrywać wedle potrzeby i stosownie do konkretnych okoliczności. Dopuszcza się zobowiązanie niezależnych biegłych do zachowania poufności </w:t>
      </w:r>
      <w:r w:rsidR="00E8601B" w:rsidRPr="003528BC">
        <w:rPr>
          <w:rFonts w:ascii="Arial" w:hAnsi="Arial" w:cs="Arial"/>
          <w:color w:val="auto"/>
          <w:sz w:val="20"/>
          <w:lang w:val="pl-PL"/>
        </w:rPr>
        <w:t xml:space="preserve">na zasadach określonych </w:t>
      </w:r>
      <w:r w:rsidR="00E8601B" w:rsidRPr="0082331D">
        <w:rPr>
          <w:rFonts w:ascii="Arial" w:hAnsi="Arial" w:cs="Arial"/>
          <w:color w:val="auto"/>
          <w:sz w:val="20"/>
          <w:lang w:val="pl-PL"/>
        </w:rPr>
        <w:t xml:space="preserve">w § </w:t>
      </w:r>
      <w:r w:rsidR="00F20AF3" w:rsidRPr="0082331D">
        <w:rPr>
          <w:rFonts w:ascii="Arial" w:hAnsi="Arial" w:cs="Arial"/>
          <w:color w:val="auto"/>
          <w:sz w:val="20"/>
          <w:lang w:val="pl-PL"/>
        </w:rPr>
        <w:t>2</w:t>
      </w:r>
      <w:r w:rsidR="0082331D">
        <w:rPr>
          <w:rFonts w:ascii="Arial" w:hAnsi="Arial" w:cs="Arial"/>
          <w:color w:val="auto"/>
          <w:sz w:val="20"/>
          <w:lang w:val="pl-PL"/>
        </w:rPr>
        <w:t>8</w:t>
      </w:r>
      <w:r w:rsidR="00F20AF3">
        <w:rPr>
          <w:rFonts w:ascii="Arial" w:hAnsi="Arial" w:cs="Arial"/>
          <w:color w:val="auto"/>
          <w:sz w:val="20"/>
          <w:lang w:val="pl-PL"/>
        </w:rPr>
        <w:t xml:space="preserve"> </w:t>
      </w:r>
      <w:r w:rsidR="00E8601B" w:rsidRPr="003528BC">
        <w:rPr>
          <w:rFonts w:ascii="Arial" w:hAnsi="Arial" w:cs="Arial"/>
          <w:color w:val="auto"/>
          <w:sz w:val="20"/>
          <w:lang w:val="pl-PL"/>
        </w:rPr>
        <w:t>niniejszej umowy</w:t>
      </w:r>
      <w:r w:rsidRPr="003528BC">
        <w:rPr>
          <w:rFonts w:ascii="Arial" w:hAnsi="Arial" w:cs="Arial"/>
          <w:color w:val="auto"/>
          <w:sz w:val="20"/>
          <w:lang w:val="pl-PL"/>
        </w:rPr>
        <w:t>.</w:t>
      </w:r>
      <w:r w:rsidR="00D47209" w:rsidRPr="003528BC">
        <w:rPr>
          <w:rFonts w:ascii="Arial" w:hAnsi="Arial" w:cs="Arial"/>
          <w:color w:val="auto"/>
          <w:sz w:val="20"/>
          <w:lang w:val="pl-PL"/>
        </w:rPr>
        <w:t xml:space="preserve"> Dane zastępców swoich kontaktów i członków </w:t>
      </w:r>
      <w:r w:rsidR="00F42562" w:rsidRPr="003528BC">
        <w:rPr>
          <w:rFonts w:ascii="Arial" w:hAnsi="Arial" w:cs="Arial"/>
          <w:color w:val="auto"/>
          <w:sz w:val="20"/>
          <w:lang w:val="pl-PL"/>
        </w:rPr>
        <w:t>komitetu projektowego</w:t>
      </w:r>
      <w:r w:rsidR="00D47209" w:rsidRPr="003528BC">
        <w:rPr>
          <w:rFonts w:ascii="Arial" w:hAnsi="Arial" w:cs="Arial"/>
          <w:color w:val="auto"/>
          <w:sz w:val="20"/>
          <w:lang w:val="pl-PL"/>
        </w:rPr>
        <w:t xml:space="preserve"> Strony przekażą sobie na pierwszym spotkaniu regularnym.</w:t>
      </w:r>
    </w:p>
    <w:p w14:paraId="7FB7814C" w14:textId="77777777" w:rsidR="00E26275" w:rsidRPr="003528BC" w:rsidRDefault="00E26275" w:rsidP="00E26275">
      <w:pPr>
        <w:pStyle w:val="Default"/>
        <w:spacing w:line="276" w:lineRule="auto"/>
        <w:rPr>
          <w:rFonts w:ascii="Arial" w:hAnsi="Arial" w:cs="Arial"/>
          <w:b/>
          <w:bCs/>
          <w:color w:val="auto"/>
          <w:sz w:val="20"/>
          <w:szCs w:val="20"/>
        </w:rPr>
      </w:pPr>
    </w:p>
    <w:p w14:paraId="3DE83AF8" w14:textId="77777777" w:rsidR="00783123" w:rsidRPr="003528BC" w:rsidRDefault="00783123" w:rsidP="00783123">
      <w:pPr>
        <w:pStyle w:val="Default"/>
        <w:spacing w:line="276" w:lineRule="auto"/>
        <w:jc w:val="center"/>
        <w:rPr>
          <w:rFonts w:ascii="Arial" w:hAnsi="Arial" w:cs="Arial"/>
          <w:b/>
          <w:bCs/>
          <w:color w:val="auto"/>
          <w:sz w:val="20"/>
          <w:szCs w:val="20"/>
        </w:rPr>
      </w:pPr>
      <w:r w:rsidRPr="003528BC">
        <w:rPr>
          <w:rFonts w:ascii="Arial" w:hAnsi="Arial" w:cs="Arial"/>
          <w:b/>
          <w:bCs/>
          <w:color w:val="auto"/>
          <w:sz w:val="20"/>
          <w:szCs w:val="20"/>
        </w:rPr>
        <w:t xml:space="preserve">§ </w:t>
      </w:r>
      <w:r w:rsidR="00717004">
        <w:rPr>
          <w:rFonts w:ascii="Arial" w:hAnsi="Arial" w:cs="Arial"/>
          <w:b/>
          <w:bCs/>
          <w:color w:val="auto"/>
          <w:sz w:val="20"/>
          <w:szCs w:val="20"/>
        </w:rPr>
        <w:t>8</w:t>
      </w:r>
    </w:p>
    <w:p w14:paraId="112B0766" w14:textId="77777777" w:rsidR="00783123" w:rsidRPr="003528BC" w:rsidRDefault="00783123" w:rsidP="4014819E">
      <w:pPr>
        <w:pStyle w:val="Default"/>
        <w:spacing w:line="276" w:lineRule="auto"/>
        <w:jc w:val="center"/>
        <w:rPr>
          <w:rFonts w:ascii="Arial" w:hAnsi="Arial" w:cs="Arial"/>
          <w:b/>
          <w:bCs/>
          <w:color w:val="auto"/>
          <w:sz w:val="20"/>
          <w:szCs w:val="20"/>
          <w:lang w:val="de-DE"/>
        </w:rPr>
      </w:pPr>
      <w:r w:rsidRPr="4014819E">
        <w:rPr>
          <w:rFonts w:ascii="Arial" w:hAnsi="Arial" w:cs="Arial"/>
          <w:b/>
          <w:bCs/>
          <w:color w:val="auto"/>
          <w:sz w:val="20"/>
          <w:szCs w:val="20"/>
          <w:lang w:val="de-DE"/>
        </w:rPr>
        <w:t>Podwykonawstwo</w:t>
      </w:r>
    </w:p>
    <w:p w14:paraId="3AC79C96" w14:textId="77777777" w:rsidR="00783123" w:rsidRPr="003528BC" w:rsidRDefault="00783123" w:rsidP="00783123">
      <w:pPr>
        <w:pStyle w:val="Default"/>
        <w:spacing w:line="276" w:lineRule="auto"/>
        <w:jc w:val="center"/>
        <w:rPr>
          <w:rFonts w:ascii="Arial" w:hAnsi="Arial" w:cs="Arial"/>
          <w:color w:val="auto"/>
          <w:sz w:val="20"/>
          <w:szCs w:val="20"/>
        </w:rPr>
      </w:pPr>
    </w:p>
    <w:p w14:paraId="16CEF9BE" w14:textId="18EAF910" w:rsidR="00436B82" w:rsidRPr="003528BC" w:rsidRDefault="00783123" w:rsidP="005506BE">
      <w:pPr>
        <w:numPr>
          <w:ilvl w:val="0"/>
          <w:numId w:val="43"/>
        </w:numPr>
        <w:spacing w:after="120" w:line="276" w:lineRule="auto"/>
        <w:ind w:left="426" w:hanging="426"/>
        <w:jc w:val="both"/>
        <w:rPr>
          <w:rFonts w:ascii="Arial" w:hAnsi="Arial" w:cs="Arial"/>
          <w:color w:val="auto"/>
          <w:sz w:val="20"/>
          <w:lang w:val="pl-PL"/>
        </w:rPr>
      </w:pPr>
      <w:r w:rsidRPr="003528BC">
        <w:rPr>
          <w:rFonts w:ascii="Arial" w:hAnsi="Arial" w:cs="Arial"/>
          <w:color w:val="auto"/>
          <w:sz w:val="20"/>
          <w:lang w:val="pl-PL"/>
        </w:rPr>
        <w:t xml:space="preserve">Przy wykonywaniu umowy, </w:t>
      </w:r>
      <w:r w:rsidR="00B37FBD" w:rsidRPr="003528BC">
        <w:rPr>
          <w:rFonts w:ascii="Arial" w:hAnsi="Arial" w:cs="Arial"/>
          <w:color w:val="auto"/>
          <w:sz w:val="20"/>
          <w:lang w:val="pl-PL"/>
        </w:rPr>
        <w:t>W</w:t>
      </w:r>
      <w:r w:rsidRPr="003528BC">
        <w:rPr>
          <w:rFonts w:ascii="Arial" w:hAnsi="Arial" w:cs="Arial"/>
          <w:color w:val="auto"/>
          <w:sz w:val="20"/>
          <w:lang w:val="pl-PL"/>
        </w:rPr>
        <w:t>ykonawca może posługiwać się podmiotami trzecimi (podwykonawcami).</w:t>
      </w:r>
    </w:p>
    <w:p w14:paraId="2F56131B" w14:textId="5CAABD31" w:rsidR="00783123" w:rsidRPr="00F20AF3" w:rsidRDefault="00783123" w:rsidP="443AC3A0">
      <w:pPr>
        <w:pStyle w:val="Default"/>
        <w:numPr>
          <w:ilvl w:val="0"/>
          <w:numId w:val="43"/>
        </w:numPr>
        <w:spacing w:after="120" w:line="276" w:lineRule="auto"/>
        <w:ind w:left="426" w:hanging="426"/>
        <w:jc w:val="both"/>
        <w:rPr>
          <w:rFonts w:ascii="Arial" w:hAnsi="Arial" w:cs="Arial"/>
          <w:color w:val="auto"/>
          <w:sz w:val="20"/>
          <w:szCs w:val="20"/>
        </w:rPr>
      </w:pPr>
      <w:r w:rsidRPr="00F20AF3">
        <w:rPr>
          <w:rFonts w:ascii="Arial" w:hAnsi="Arial" w:cs="Arial"/>
          <w:color w:val="auto"/>
          <w:sz w:val="20"/>
          <w:szCs w:val="20"/>
        </w:rPr>
        <w:t xml:space="preserve">W przypadku, gdy </w:t>
      </w:r>
      <w:r w:rsidR="00C839B5" w:rsidRPr="00F20AF3">
        <w:rPr>
          <w:rFonts w:ascii="Arial" w:hAnsi="Arial" w:cs="Arial"/>
          <w:color w:val="auto"/>
          <w:sz w:val="20"/>
          <w:szCs w:val="20"/>
        </w:rPr>
        <w:t>prace</w:t>
      </w:r>
      <w:r w:rsidRPr="00F20AF3">
        <w:rPr>
          <w:rFonts w:ascii="Arial" w:hAnsi="Arial" w:cs="Arial"/>
          <w:color w:val="auto"/>
          <w:sz w:val="20"/>
          <w:szCs w:val="20"/>
        </w:rPr>
        <w:t xml:space="preserve"> </w:t>
      </w:r>
      <w:r w:rsidR="00C839B5" w:rsidRPr="00F20AF3">
        <w:rPr>
          <w:rFonts w:ascii="Arial" w:hAnsi="Arial" w:cs="Arial"/>
          <w:color w:val="auto"/>
          <w:sz w:val="20"/>
          <w:szCs w:val="20"/>
        </w:rPr>
        <w:t xml:space="preserve">i inne czynności </w:t>
      </w:r>
      <w:r w:rsidRPr="00F20AF3">
        <w:rPr>
          <w:rFonts w:ascii="Arial" w:hAnsi="Arial" w:cs="Arial"/>
          <w:color w:val="auto"/>
          <w:sz w:val="20"/>
          <w:szCs w:val="20"/>
        </w:rPr>
        <w:t xml:space="preserve">objęte przedmiotem niniejszej umowy są wykonywane </w:t>
      </w:r>
      <w:r w:rsidR="006967B7" w:rsidRPr="00F20AF3">
        <w:rPr>
          <w:rFonts w:ascii="Arial" w:hAnsi="Arial" w:cs="Arial"/>
          <w:color w:val="auto"/>
          <w:sz w:val="20"/>
          <w:szCs w:val="20"/>
        </w:rPr>
        <w:t xml:space="preserve">przez podwykonawcę </w:t>
      </w:r>
      <w:r w:rsidRPr="00F20AF3">
        <w:rPr>
          <w:rFonts w:ascii="Arial" w:hAnsi="Arial" w:cs="Arial"/>
          <w:color w:val="auto"/>
          <w:sz w:val="20"/>
          <w:szCs w:val="20"/>
        </w:rPr>
        <w:t xml:space="preserve">wadliwie lub następuje </w:t>
      </w:r>
      <w:r w:rsidR="00A504FD" w:rsidRPr="00F20AF3">
        <w:rPr>
          <w:rFonts w:ascii="Arial" w:hAnsi="Arial" w:cs="Arial"/>
          <w:color w:val="auto"/>
          <w:sz w:val="20"/>
          <w:szCs w:val="20"/>
        </w:rPr>
        <w:t>zwłoka</w:t>
      </w:r>
      <w:r w:rsidRPr="00F20AF3">
        <w:rPr>
          <w:rFonts w:ascii="Arial" w:hAnsi="Arial" w:cs="Arial"/>
          <w:color w:val="auto"/>
          <w:sz w:val="20"/>
          <w:szCs w:val="20"/>
        </w:rPr>
        <w:t xml:space="preserve"> w ich wykonywaniu, Wykonawca jest zobowiązany odstąpić od umowy z danym podwykonawcą stosownie do postanowień umowy z danym podwykonawcą lub przepisów Kodeksu cywilnego oraz niezależenie od tego odsunąć danego podwykonawcę od dalszego wykonywania </w:t>
      </w:r>
      <w:r w:rsidR="00C839B5" w:rsidRPr="00F20AF3">
        <w:rPr>
          <w:rFonts w:ascii="Arial" w:hAnsi="Arial" w:cs="Arial"/>
          <w:color w:val="auto"/>
          <w:sz w:val="20"/>
          <w:szCs w:val="20"/>
        </w:rPr>
        <w:t>prac i innych czynności</w:t>
      </w:r>
      <w:r w:rsidRPr="00F20AF3">
        <w:rPr>
          <w:rFonts w:ascii="Arial" w:hAnsi="Arial" w:cs="Arial"/>
          <w:color w:val="auto"/>
          <w:sz w:val="20"/>
          <w:szCs w:val="20"/>
        </w:rPr>
        <w:t>.</w:t>
      </w:r>
    </w:p>
    <w:p w14:paraId="1427BDF7" w14:textId="77777777" w:rsidR="00D361C5" w:rsidRPr="00F20AF3" w:rsidRDefault="00D361C5" w:rsidP="443AC3A0">
      <w:pPr>
        <w:pStyle w:val="Default"/>
        <w:numPr>
          <w:ilvl w:val="0"/>
          <w:numId w:val="43"/>
        </w:numPr>
        <w:spacing w:line="276" w:lineRule="auto"/>
        <w:ind w:left="426" w:hanging="426"/>
        <w:jc w:val="both"/>
        <w:rPr>
          <w:rFonts w:ascii="Arial" w:hAnsi="Arial" w:cs="Arial"/>
          <w:color w:val="auto"/>
          <w:sz w:val="20"/>
          <w:szCs w:val="20"/>
        </w:rPr>
      </w:pPr>
      <w:r w:rsidRPr="00F20AF3">
        <w:rPr>
          <w:rFonts w:ascii="Arial" w:hAnsi="Arial" w:cs="Arial"/>
          <w:color w:val="auto"/>
          <w:sz w:val="20"/>
          <w:szCs w:val="20"/>
        </w:rPr>
        <w:t>Wykonawca jest w pełni odpowiedzialny wobec Zamawiającego za działania lub zaniechania każdego podwykonawcy, jak za działania lub zaniechania własne.</w:t>
      </w:r>
    </w:p>
    <w:p w14:paraId="53AF6753" w14:textId="77777777" w:rsidR="00783123" w:rsidRPr="003528BC" w:rsidRDefault="00783123" w:rsidP="00783123">
      <w:pPr>
        <w:spacing w:line="276" w:lineRule="auto"/>
        <w:jc w:val="center"/>
        <w:rPr>
          <w:rFonts w:ascii="Arial" w:hAnsi="Arial" w:cs="Arial"/>
          <w:b/>
          <w:color w:val="auto"/>
          <w:sz w:val="20"/>
          <w:lang w:val="pl-PL"/>
        </w:rPr>
      </w:pPr>
    </w:p>
    <w:p w14:paraId="0B1BB6A5" w14:textId="77777777" w:rsidR="00B97F22" w:rsidRPr="003528BC" w:rsidRDefault="00B97F22" w:rsidP="007571A5">
      <w:pPr>
        <w:spacing w:line="276" w:lineRule="auto"/>
        <w:jc w:val="center"/>
        <w:rPr>
          <w:rFonts w:ascii="Arial" w:hAnsi="Arial" w:cs="Arial"/>
          <w:b/>
          <w:color w:val="auto"/>
          <w:sz w:val="20"/>
          <w:lang w:val="pl-PL"/>
        </w:rPr>
      </w:pPr>
      <w:r w:rsidRPr="003528BC">
        <w:rPr>
          <w:rFonts w:ascii="Arial" w:hAnsi="Arial" w:cs="Arial"/>
          <w:b/>
          <w:color w:val="auto"/>
          <w:sz w:val="20"/>
          <w:lang w:val="pl-PL"/>
        </w:rPr>
        <w:t xml:space="preserve">§ </w:t>
      </w:r>
      <w:r w:rsidR="00717004">
        <w:rPr>
          <w:rFonts w:ascii="Arial" w:hAnsi="Arial" w:cs="Arial"/>
          <w:b/>
          <w:color w:val="auto"/>
          <w:sz w:val="20"/>
          <w:lang w:val="pl-PL"/>
        </w:rPr>
        <w:t>9</w:t>
      </w:r>
    </w:p>
    <w:p w14:paraId="413A831A" w14:textId="77777777" w:rsidR="002C0787" w:rsidRPr="00320656" w:rsidRDefault="00A72379" w:rsidP="007571A5">
      <w:pPr>
        <w:spacing w:line="276" w:lineRule="auto"/>
        <w:jc w:val="center"/>
        <w:rPr>
          <w:rFonts w:ascii="Arial" w:hAnsi="Arial" w:cs="Arial"/>
          <w:b/>
          <w:color w:val="auto"/>
          <w:sz w:val="20"/>
          <w:lang w:val="pl-PL"/>
        </w:rPr>
      </w:pPr>
      <w:r w:rsidRPr="00320656">
        <w:rPr>
          <w:rFonts w:ascii="Arial" w:hAnsi="Arial" w:cs="Arial"/>
          <w:b/>
          <w:color w:val="auto"/>
          <w:sz w:val="20"/>
          <w:lang w:val="pl-PL"/>
        </w:rPr>
        <w:t>Termin realizacji umowy</w:t>
      </w:r>
      <w:r w:rsidR="002C0787" w:rsidRPr="00320656">
        <w:rPr>
          <w:rFonts w:ascii="Arial" w:hAnsi="Arial" w:cs="Arial"/>
          <w:b/>
          <w:color w:val="auto"/>
          <w:sz w:val="20"/>
          <w:lang w:val="pl-PL"/>
        </w:rPr>
        <w:t xml:space="preserve">, plan etapów realizacji umowy (kamieni milowych) </w:t>
      </w:r>
    </w:p>
    <w:p w14:paraId="7CC447E5" w14:textId="77777777" w:rsidR="00A72379" w:rsidRPr="00320656" w:rsidRDefault="002C0787" w:rsidP="007571A5">
      <w:pPr>
        <w:spacing w:line="276" w:lineRule="auto"/>
        <w:jc w:val="center"/>
        <w:rPr>
          <w:rFonts w:ascii="Arial" w:hAnsi="Arial" w:cs="Arial"/>
          <w:b/>
          <w:color w:val="auto"/>
          <w:sz w:val="20"/>
          <w:lang w:val="pl-PL"/>
        </w:rPr>
      </w:pPr>
      <w:r w:rsidRPr="00320656">
        <w:rPr>
          <w:rFonts w:ascii="Arial" w:hAnsi="Arial" w:cs="Arial"/>
          <w:b/>
          <w:color w:val="auto"/>
          <w:sz w:val="20"/>
          <w:lang w:val="pl-PL"/>
        </w:rPr>
        <w:t>i harmonogram szczegółowy</w:t>
      </w:r>
    </w:p>
    <w:p w14:paraId="11071906" w14:textId="77777777" w:rsidR="006B129A" w:rsidRPr="00320656" w:rsidRDefault="006B129A" w:rsidP="007571A5">
      <w:pPr>
        <w:spacing w:line="276" w:lineRule="auto"/>
        <w:jc w:val="center"/>
        <w:rPr>
          <w:rFonts w:ascii="Arial" w:hAnsi="Arial" w:cs="Arial"/>
          <w:color w:val="auto"/>
          <w:sz w:val="20"/>
          <w:lang w:val="pl-PL"/>
        </w:rPr>
      </w:pPr>
    </w:p>
    <w:p w14:paraId="5857C655" w14:textId="5852DE63" w:rsidR="005200CC" w:rsidRPr="00D17B4E" w:rsidRDefault="005200CC" w:rsidP="005506BE">
      <w:pPr>
        <w:pStyle w:val="Tekstpodstawowy"/>
        <w:numPr>
          <w:ilvl w:val="0"/>
          <w:numId w:val="73"/>
        </w:numPr>
        <w:tabs>
          <w:tab w:val="clear" w:pos="705"/>
        </w:tabs>
        <w:spacing w:line="276" w:lineRule="auto"/>
        <w:ind w:left="426" w:hanging="426"/>
        <w:jc w:val="both"/>
        <w:rPr>
          <w:rFonts w:ascii="Arial" w:hAnsi="Arial" w:cs="Arial"/>
          <w:color w:val="auto"/>
          <w:sz w:val="20"/>
          <w:lang w:val="pl-PL"/>
        </w:rPr>
      </w:pPr>
      <w:r w:rsidRPr="00D17B4E">
        <w:rPr>
          <w:rFonts w:ascii="Arial" w:hAnsi="Arial" w:cs="Arial"/>
          <w:color w:val="auto"/>
          <w:sz w:val="20"/>
          <w:lang w:val="pl-PL"/>
        </w:rPr>
        <w:t xml:space="preserve">Wykonawca zrealizuje </w:t>
      </w:r>
      <w:r w:rsidR="00DB7ECE" w:rsidRPr="00D17B4E">
        <w:rPr>
          <w:rFonts w:ascii="Arial" w:hAnsi="Arial" w:cs="Arial"/>
          <w:color w:val="auto"/>
          <w:sz w:val="20"/>
          <w:lang w:val="pl-PL"/>
        </w:rPr>
        <w:t xml:space="preserve">zamówione </w:t>
      </w:r>
      <w:r w:rsidRPr="00D17B4E">
        <w:rPr>
          <w:rFonts w:ascii="Arial" w:hAnsi="Arial" w:cs="Arial"/>
          <w:color w:val="auto"/>
          <w:sz w:val="20"/>
          <w:lang w:val="pl-PL"/>
        </w:rPr>
        <w:t>dostawy</w:t>
      </w:r>
      <w:r w:rsidR="00DB7ECE" w:rsidRPr="00D17B4E">
        <w:rPr>
          <w:rFonts w:ascii="Arial" w:hAnsi="Arial" w:cs="Arial"/>
          <w:color w:val="auto"/>
          <w:sz w:val="20"/>
          <w:lang w:val="pl-PL"/>
        </w:rPr>
        <w:t xml:space="preserve"> wagonów</w:t>
      </w:r>
      <w:r w:rsidRPr="00D17B4E">
        <w:rPr>
          <w:rFonts w:ascii="Arial" w:hAnsi="Arial" w:cs="Arial"/>
          <w:color w:val="auto"/>
          <w:sz w:val="20"/>
          <w:lang w:val="pl-PL"/>
        </w:rPr>
        <w:t xml:space="preserve"> </w:t>
      </w:r>
      <w:r w:rsidR="00DB7ECE" w:rsidRPr="00D17B4E">
        <w:rPr>
          <w:rFonts w:ascii="Arial" w:hAnsi="Arial" w:cs="Arial"/>
          <w:color w:val="auto"/>
          <w:sz w:val="20"/>
          <w:lang w:val="pl-PL"/>
        </w:rPr>
        <w:t>i</w:t>
      </w:r>
      <w:r w:rsidRPr="00D17B4E">
        <w:rPr>
          <w:rFonts w:ascii="Arial" w:hAnsi="Arial" w:cs="Arial"/>
          <w:color w:val="auto"/>
          <w:sz w:val="20"/>
          <w:lang w:val="pl-PL"/>
        </w:rPr>
        <w:t xml:space="preserve"> usługi </w:t>
      </w:r>
      <w:r w:rsidR="00DB7ECE" w:rsidRPr="00D17B4E">
        <w:rPr>
          <w:rFonts w:ascii="Arial" w:hAnsi="Arial" w:cs="Arial"/>
          <w:color w:val="auto"/>
          <w:sz w:val="20"/>
          <w:lang w:val="pl-PL"/>
        </w:rPr>
        <w:t xml:space="preserve">stanowiące przedmiot niniejszej umowy </w:t>
      </w:r>
      <w:r w:rsidRPr="00D17B4E">
        <w:rPr>
          <w:rFonts w:ascii="Arial" w:hAnsi="Arial" w:cs="Arial"/>
          <w:color w:val="auto"/>
          <w:sz w:val="20"/>
          <w:lang w:val="pl-PL"/>
        </w:rPr>
        <w:t>zgodnie z terminami ich realizacji określonymi</w:t>
      </w:r>
      <w:r w:rsidR="00DB7ECE" w:rsidRPr="00D17B4E">
        <w:rPr>
          <w:rFonts w:ascii="Arial" w:hAnsi="Arial" w:cs="Arial"/>
          <w:color w:val="auto"/>
          <w:sz w:val="20"/>
          <w:lang w:val="pl-PL"/>
        </w:rPr>
        <w:t xml:space="preserve"> w</w:t>
      </w:r>
      <w:r w:rsidRPr="00D17B4E">
        <w:rPr>
          <w:rFonts w:ascii="Arial" w:hAnsi="Arial" w:cs="Arial"/>
          <w:color w:val="auto"/>
          <w:sz w:val="20"/>
          <w:lang w:val="pl-PL"/>
        </w:rPr>
        <w:t xml:space="preserve"> </w:t>
      </w:r>
      <w:r w:rsidR="00DB7ECE" w:rsidRPr="00D17B4E">
        <w:rPr>
          <w:rFonts w:ascii="Arial" w:hAnsi="Arial" w:cs="Arial"/>
          <w:color w:val="auto"/>
          <w:sz w:val="20"/>
          <w:lang w:val="pl-PL"/>
        </w:rPr>
        <w:t>Harmonogramie dostaw stanowiącym</w:t>
      </w:r>
      <w:r w:rsidRPr="00D17B4E">
        <w:rPr>
          <w:rFonts w:ascii="Arial" w:hAnsi="Arial" w:cs="Arial"/>
          <w:color w:val="auto"/>
          <w:sz w:val="20"/>
          <w:lang w:val="pl-PL"/>
        </w:rPr>
        <w:t xml:space="preserve"> Załącznik nr 6 do </w:t>
      </w:r>
      <w:r w:rsidRPr="00D17B4E">
        <w:rPr>
          <w:rFonts w:ascii="Arial" w:hAnsi="Arial" w:cs="Arial"/>
          <w:color w:val="auto"/>
          <w:sz w:val="20"/>
          <w:lang w:val="pl-PL"/>
        </w:rPr>
        <w:lastRenderedPageBreak/>
        <w:t>umowy</w:t>
      </w:r>
      <w:r w:rsidR="00DB7ECE" w:rsidRPr="00D17B4E">
        <w:rPr>
          <w:rFonts w:ascii="Arial" w:hAnsi="Arial" w:cs="Arial"/>
          <w:color w:val="auto"/>
          <w:sz w:val="20"/>
          <w:lang w:val="pl-PL"/>
        </w:rPr>
        <w:t>, określającym ilości oraz terminy poszczególnych dostaw wagonów,</w:t>
      </w:r>
      <w:r w:rsidRPr="00D17B4E">
        <w:rPr>
          <w:rFonts w:ascii="Arial" w:hAnsi="Arial" w:cs="Arial"/>
          <w:color w:val="auto"/>
          <w:sz w:val="20"/>
          <w:lang w:val="pl-PL"/>
        </w:rPr>
        <w:t xml:space="preserve"> oraz planem etapów realizacji </w:t>
      </w:r>
      <w:r w:rsidR="00387AEC" w:rsidRPr="00D17B4E">
        <w:rPr>
          <w:rFonts w:ascii="Arial" w:hAnsi="Arial" w:cs="Arial"/>
          <w:color w:val="auto"/>
          <w:sz w:val="20"/>
          <w:lang w:val="pl-PL"/>
        </w:rPr>
        <w:t>umowy</w:t>
      </w:r>
      <w:r w:rsidR="00DB7ECE" w:rsidRPr="00D17B4E">
        <w:rPr>
          <w:rFonts w:ascii="Arial" w:hAnsi="Arial" w:cs="Arial"/>
          <w:color w:val="auto"/>
          <w:sz w:val="20"/>
          <w:lang w:val="pl-PL"/>
        </w:rPr>
        <w:t>, o których mowa w ust. 2,</w:t>
      </w:r>
      <w:r w:rsidRPr="00D17B4E">
        <w:rPr>
          <w:rFonts w:ascii="Arial" w:hAnsi="Arial" w:cs="Arial"/>
          <w:color w:val="auto"/>
          <w:sz w:val="20"/>
          <w:lang w:val="pl-PL"/>
        </w:rPr>
        <w:t xml:space="preserve"> stanowiącym Załącznik nr 7 do umowy.</w:t>
      </w:r>
      <w:r w:rsidRPr="00D17B4E">
        <w:rPr>
          <w:rFonts w:ascii="Arial" w:hAnsi="Arial" w:cs="Arial"/>
          <w:iCs/>
          <w:color w:val="auto"/>
          <w:sz w:val="20"/>
          <w:lang w:val="pl-PL"/>
        </w:rPr>
        <w:t xml:space="preserve"> </w:t>
      </w:r>
      <w:r w:rsidRPr="00D17B4E">
        <w:rPr>
          <w:rFonts w:ascii="Arial" w:hAnsi="Arial" w:cs="Arial"/>
          <w:color w:val="auto"/>
          <w:sz w:val="20"/>
          <w:lang w:val="pl-PL"/>
        </w:rPr>
        <w:t xml:space="preserve">Wykonawca gwarantuje, że dotrzyma wspomnianych terminów realizacji dostaw oraz planu etapów realizacji </w:t>
      </w:r>
      <w:r w:rsidR="00387AEC" w:rsidRPr="00D17B4E">
        <w:rPr>
          <w:rFonts w:ascii="Arial" w:hAnsi="Arial" w:cs="Arial"/>
          <w:color w:val="auto"/>
          <w:sz w:val="20"/>
          <w:lang w:val="pl-PL"/>
        </w:rPr>
        <w:t>umowy</w:t>
      </w:r>
      <w:r w:rsidRPr="00D17B4E">
        <w:rPr>
          <w:rFonts w:ascii="Arial" w:hAnsi="Arial" w:cs="Arial"/>
          <w:color w:val="auto"/>
          <w:sz w:val="20"/>
          <w:lang w:val="pl-PL"/>
        </w:rPr>
        <w:t>, szczególnie jeżeli - w okresie między dniem zawarcia niniejszej umowy i umownym odbiorem pojazdu - (I) zmienią się przepisy prawa właściwe wobec produkcji, dopuszczenia do ruchu / rozpoczęcia eksploatacji, homologacji lub realizacji dostawy przedmiotu umowy, lub też (II) zmienią się uznane zasady sztuki technicznej, lub też (III) Prezes UTK wniesie o wykonanie środków, których Wykonawca nie mógł przewidzieć w granicach swoich możliwości</w:t>
      </w:r>
      <w:r w:rsidR="003D6DA7" w:rsidRPr="00D17B4E">
        <w:rPr>
          <w:rFonts w:ascii="Arial" w:hAnsi="Arial" w:cs="Arial"/>
          <w:color w:val="auto"/>
          <w:sz w:val="20"/>
          <w:lang w:val="pl-PL"/>
        </w:rPr>
        <w:t xml:space="preserve">, chyba że w trybie </w:t>
      </w:r>
      <w:r w:rsidR="003D6DA7" w:rsidRPr="00185ACD">
        <w:rPr>
          <w:rFonts w:ascii="Arial" w:hAnsi="Arial" w:cs="Arial"/>
          <w:color w:val="auto"/>
          <w:sz w:val="20"/>
          <w:lang w:val="pl-PL"/>
        </w:rPr>
        <w:t xml:space="preserve">opisanym w § </w:t>
      </w:r>
      <w:r w:rsidR="00FA21E2" w:rsidRPr="00185ACD">
        <w:rPr>
          <w:rFonts w:ascii="Arial" w:hAnsi="Arial" w:cs="Arial"/>
          <w:color w:val="auto"/>
          <w:sz w:val="20"/>
          <w:lang w:val="pl-PL"/>
        </w:rPr>
        <w:t>2</w:t>
      </w:r>
      <w:r w:rsidR="00BE1A72" w:rsidRPr="00185ACD">
        <w:rPr>
          <w:rFonts w:ascii="Arial" w:hAnsi="Arial" w:cs="Arial"/>
          <w:color w:val="auto"/>
          <w:sz w:val="20"/>
          <w:lang w:val="pl-PL"/>
        </w:rPr>
        <w:t>5</w:t>
      </w:r>
      <w:r w:rsidR="00FA21E2" w:rsidRPr="00185ACD">
        <w:rPr>
          <w:rFonts w:ascii="Arial" w:hAnsi="Arial" w:cs="Arial"/>
          <w:color w:val="auto"/>
          <w:sz w:val="20"/>
          <w:lang w:val="pl-PL"/>
        </w:rPr>
        <w:t xml:space="preserve"> i § </w:t>
      </w:r>
      <w:r w:rsidR="00C96F92" w:rsidRPr="00185ACD">
        <w:rPr>
          <w:rFonts w:ascii="Arial" w:hAnsi="Arial" w:cs="Arial"/>
          <w:color w:val="auto"/>
          <w:sz w:val="20"/>
          <w:lang w:val="pl-PL"/>
        </w:rPr>
        <w:t>2</w:t>
      </w:r>
      <w:r w:rsidR="00BE1A72" w:rsidRPr="00185ACD">
        <w:rPr>
          <w:rFonts w:ascii="Arial" w:hAnsi="Arial" w:cs="Arial"/>
          <w:color w:val="auto"/>
          <w:sz w:val="20"/>
          <w:lang w:val="pl-PL"/>
        </w:rPr>
        <w:t>6</w:t>
      </w:r>
      <w:r w:rsidR="003D6DA7" w:rsidRPr="00185ACD">
        <w:rPr>
          <w:rFonts w:ascii="Arial" w:hAnsi="Arial" w:cs="Arial"/>
          <w:color w:val="auto"/>
          <w:sz w:val="20"/>
          <w:lang w:val="pl-PL"/>
        </w:rPr>
        <w:t xml:space="preserve"> u</w:t>
      </w:r>
      <w:r w:rsidR="003D6DA7" w:rsidRPr="00D17B4E">
        <w:rPr>
          <w:rFonts w:ascii="Arial" w:hAnsi="Arial" w:cs="Arial"/>
          <w:color w:val="auto"/>
          <w:sz w:val="20"/>
          <w:lang w:val="pl-PL"/>
        </w:rPr>
        <w:t>mowy Strony postanowią odmiennie</w:t>
      </w:r>
      <w:r w:rsidRPr="00D17B4E">
        <w:rPr>
          <w:rFonts w:ascii="Arial" w:hAnsi="Arial" w:cs="Arial"/>
          <w:color w:val="auto"/>
          <w:sz w:val="20"/>
          <w:lang w:val="pl-PL"/>
        </w:rPr>
        <w:t>.</w:t>
      </w:r>
    </w:p>
    <w:p w14:paraId="3A608BD6" w14:textId="3B3B79B6" w:rsidR="005200CC" w:rsidRPr="00D17B4E" w:rsidRDefault="005200CC" w:rsidP="005506BE">
      <w:pPr>
        <w:pStyle w:val="Tekstpodstawowy"/>
        <w:numPr>
          <w:ilvl w:val="0"/>
          <w:numId w:val="73"/>
        </w:numPr>
        <w:tabs>
          <w:tab w:val="clear" w:pos="705"/>
        </w:tabs>
        <w:spacing w:line="276" w:lineRule="auto"/>
        <w:ind w:left="426" w:hanging="426"/>
        <w:jc w:val="both"/>
        <w:rPr>
          <w:rFonts w:ascii="Arial" w:hAnsi="Arial" w:cs="Arial"/>
          <w:color w:val="auto"/>
          <w:sz w:val="20"/>
          <w:lang w:val="pl-PL"/>
        </w:rPr>
      </w:pPr>
      <w:r w:rsidRPr="00D17B4E">
        <w:rPr>
          <w:rFonts w:ascii="Arial" w:hAnsi="Arial" w:cs="Arial"/>
          <w:color w:val="auto"/>
          <w:sz w:val="20"/>
          <w:lang w:val="pl-PL"/>
        </w:rPr>
        <w:t xml:space="preserve">Etapy realizacji </w:t>
      </w:r>
      <w:r w:rsidR="00387AEC" w:rsidRPr="00D17B4E">
        <w:rPr>
          <w:rFonts w:ascii="Arial" w:hAnsi="Arial" w:cs="Arial"/>
          <w:color w:val="auto"/>
          <w:sz w:val="20"/>
          <w:lang w:val="pl-PL"/>
        </w:rPr>
        <w:t>umowy</w:t>
      </w:r>
      <w:r w:rsidRPr="00D17B4E">
        <w:rPr>
          <w:rFonts w:ascii="Arial" w:hAnsi="Arial" w:cs="Arial"/>
          <w:color w:val="auto"/>
          <w:sz w:val="20"/>
          <w:lang w:val="pl-PL"/>
        </w:rPr>
        <w:t>, inaczej „</w:t>
      </w:r>
      <w:r w:rsidRPr="00185ACD">
        <w:rPr>
          <w:rFonts w:ascii="Arial" w:hAnsi="Arial" w:cs="Arial"/>
          <w:color w:val="auto"/>
          <w:sz w:val="20"/>
          <w:lang w:val="pl-PL"/>
        </w:rPr>
        <w:t xml:space="preserve">kamienie milowe” </w:t>
      </w:r>
      <w:r w:rsidR="00977371" w:rsidRPr="00185ACD">
        <w:rPr>
          <w:rFonts w:ascii="Arial" w:hAnsi="Arial" w:cs="Arial"/>
          <w:color w:val="auto"/>
          <w:sz w:val="20"/>
          <w:lang w:val="pl-PL"/>
        </w:rPr>
        <w:t>umowy</w:t>
      </w:r>
      <w:r w:rsidRPr="00185ACD">
        <w:rPr>
          <w:rFonts w:ascii="Arial" w:hAnsi="Arial" w:cs="Arial"/>
          <w:color w:val="auto"/>
          <w:sz w:val="20"/>
          <w:lang w:val="pl-PL"/>
        </w:rPr>
        <w:t xml:space="preserve">, to terminy stałe i nieprzekraczalne, które można odroczyć wyłącznie w trybie </w:t>
      </w:r>
      <w:r w:rsidR="003D6DA7" w:rsidRPr="00185ACD">
        <w:rPr>
          <w:rFonts w:ascii="Arial" w:hAnsi="Arial" w:cs="Arial"/>
          <w:color w:val="auto"/>
          <w:sz w:val="20"/>
          <w:lang w:val="pl-PL"/>
        </w:rPr>
        <w:t>op</w:t>
      </w:r>
      <w:r w:rsidR="7BCCE3D3" w:rsidRPr="00185ACD">
        <w:rPr>
          <w:rFonts w:ascii="Arial" w:hAnsi="Arial" w:cs="Arial"/>
          <w:color w:val="auto"/>
          <w:sz w:val="20"/>
          <w:lang w:val="pl-PL"/>
        </w:rPr>
        <w:t>i</w:t>
      </w:r>
      <w:r w:rsidR="003D6DA7" w:rsidRPr="00185ACD">
        <w:rPr>
          <w:rFonts w:ascii="Arial" w:hAnsi="Arial" w:cs="Arial"/>
          <w:color w:val="auto"/>
          <w:sz w:val="20"/>
          <w:lang w:val="pl-PL"/>
        </w:rPr>
        <w:t xml:space="preserve">sanym w </w:t>
      </w:r>
      <w:r w:rsidRPr="00185ACD">
        <w:rPr>
          <w:rFonts w:ascii="Arial" w:hAnsi="Arial" w:cs="Arial"/>
          <w:color w:val="auto"/>
          <w:sz w:val="20"/>
          <w:lang w:val="pl-PL"/>
        </w:rPr>
        <w:t>§ 2</w:t>
      </w:r>
      <w:r w:rsidR="00BE1A72" w:rsidRPr="00185ACD">
        <w:rPr>
          <w:rFonts w:ascii="Arial" w:hAnsi="Arial" w:cs="Arial"/>
          <w:color w:val="auto"/>
          <w:sz w:val="20"/>
          <w:lang w:val="pl-PL"/>
        </w:rPr>
        <w:t>5</w:t>
      </w:r>
      <w:r w:rsidR="00FA21E2" w:rsidRPr="00185ACD">
        <w:rPr>
          <w:rFonts w:ascii="Arial" w:hAnsi="Arial" w:cs="Arial"/>
          <w:color w:val="auto"/>
          <w:sz w:val="20"/>
          <w:lang w:val="pl-PL"/>
        </w:rPr>
        <w:t xml:space="preserve"> i § </w:t>
      </w:r>
      <w:r w:rsidR="00C96F92" w:rsidRPr="00185ACD">
        <w:rPr>
          <w:rFonts w:ascii="Arial" w:hAnsi="Arial" w:cs="Arial"/>
          <w:color w:val="auto"/>
          <w:sz w:val="20"/>
          <w:lang w:val="pl-PL"/>
        </w:rPr>
        <w:t>2</w:t>
      </w:r>
      <w:r w:rsidR="00BE1A72" w:rsidRPr="00185ACD">
        <w:rPr>
          <w:rFonts w:ascii="Arial" w:hAnsi="Arial" w:cs="Arial"/>
          <w:color w:val="auto"/>
          <w:sz w:val="20"/>
          <w:lang w:val="pl-PL"/>
        </w:rPr>
        <w:t>6</w:t>
      </w:r>
      <w:r w:rsidRPr="00185ACD">
        <w:rPr>
          <w:rFonts w:ascii="Arial" w:hAnsi="Arial" w:cs="Arial"/>
          <w:color w:val="auto"/>
          <w:sz w:val="20"/>
          <w:lang w:val="pl-PL"/>
        </w:rPr>
        <w:t xml:space="preserve"> </w:t>
      </w:r>
      <w:r w:rsidR="00977371" w:rsidRPr="00185ACD">
        <w:rPr>
          <w:rFonts w:ascii="Arial" w:hAnsi="Arial" w:cs="Arial"/>
          <w:color w:val="auto"/>
          <w:sz w:val="20"/>
          <w:lang w:val="pl-PL"/>
        </w:rPr>
        <w:t>u</w:t>
      </w:r>
      <w:r w:rsidRPr="00185ACD">
        <w:rPr>
          <w:rFonts w:ascii="Arial" w:hAnsi="Arial" w:cs="Arial"/>
          <w:color w:val="auto"/>
          <w:sz w:val="20"/>
          <w:lang w:val="pl-PL"/>
        </w:rPr>
        <w:t>mowy</w:t>
      </w:r>
      <w:r w:rsidRPr="00D17B4E">
        <w:rPr>
          <w:rFonts w:ascii="Arial" w:hAnsi="Arial" w:cs="Arial"/>
          <w:color w:val="auto"/>
          <w:sz w:val="20"/>
          <w:lang w:val="pl-PL"/>
        </w:rPr>
        <w:t>.</w:t>
      </w:r>
    </w:p>
    <w:p w14:paraId="24E16C3B" w14:textId="7819D2F7" w:rsidR="005200CC" w:rsidRPr="00320656" w:rsidRDefault="005200CC" w:rsidP="005200CC">
      <w:pPr>
        <w:pStyle w:val="Tekstpodstawowy"/>
        <w:spacing w:line="276" w:lineRule="auto"/>
        <w:ind w:left="426"/>
        <w:jc w:val="both"/>
        <w:rPr>
          <w:rFonts w:ascii="Arial" w:hAnsi="Arial" w:cs="Arial"/>
          <w:color w:val="auto"/>
          <w:sz w:val="20"/>
          <w:lang w:val="pl-PL"/>
        </w:rPr>
      </w:pPr>
      <w:r w:rsidRPr="00320656">
        <w:rPr>
          <w:rFonts w:ascii="Arial" w:hAnsi="Arial" w:cs="Arial"/>
          <w:color w:val="auto"/>
          <w:sz w:val="20"/>
          <w:lang w:val="pl-PL"/>
        </w:rPr>
        <w:t xml:space="preserve">Szczególnie należy </w:t>
      </w:r>
      <w:r w:rsidR="00531CC9" w:rsidRPr="00320656">
        <w:rPr>
          <w:rFonts w:ascii="Arial" w:hAnsi="Arial" w:cs="Arial"/>
          <w:color w:val="auto"/>
          <w:sz w:val="20"/>
          <w:lang w:val="pl-PL"/>
        </w:rPr>
        <w:t>zwrócić</w:t>
      </w:r>
      <w:r w:rsidRPr="00320656">
        <w:rPr>
          <w:rFonts w:ascii="Arial" w:hAnsi="Arial" w:cs="Arial"/>
          <w:color w:val="auto"/>
          <w:sz w:val="20"/>
          <w:lang w:val="pl-PL"/>
        </w:rPr>
        <w:t xml:space="preserve"> uwag</w:t>
      </w:r>
      <w:r w:rsidR="00977371" w:rsidRPr="00320656">
        <w:rPr>
          <w:rFonts w:ascii="Arial" w:hAnsi="Arial" w:cs="Arial"/>
          <w:color w:val="auto"/>
          <w:sz w:val="20"/>
          <w:lang w:val="pl-PL"/>
        </w:rPr>
        <w:t>ę</w:t>
      </w:r>
      <w:r w:rsidRPr="00320656">
        <w:rPr>
          <w:rFonts w:ascii="Arial" w:hAnsi="Arial" w:cs="Arial"/>
          <w:color w:val="auto"/>
          <w:sz w:val="20"/>
          <w:lang w:val="pl-PL"/>
        </w:rPr>
        <w:t xml:space="preserve"> na następujące kamienie milowe:</w:t>
      </w:r>
    </w:p>
    <w:p w14:paraId="7701E4F4" w14:textId="170CCB76" w:rsidR="005200CC" w:rsidRPr="00320656" w:rsidRDefault="009C5208" w:rsidP="005506BE">
      <w:pPr>
        <w:pStyle w:val="Tekstpodstawowy"/>
        <w:widowControl w:val="0"/>
        <w:numPr>
          <w:ilvl w:val="0"/>
          <w:numId w:val="74"/>
        </w:numPr>
        <w:tabs>
          <w:tab w:val="clear" w:pos="360"/>
          <w:tab w:val="num" w:pos="720"/>
        </w:tabs>
        <w:spacing w:after="0" w:line="276" w:lineRule="auto"/>
        <w:ind w:left="1068"/>
        <w:jc w:val="both"/>
        <w:rPr>
          <w:rFonts w:ascii="Arial" w:hAnsi="Arial" w:cs="Arial"/>
          <w:color w:val="auto"/>
          <w:sz w:val="20"/>
          <w:lang w:val="pl-PL"/>
        </w:rPr>
      </w:pPr>
      <w:r w:rsidRPr="00320656">
        <w:rPr>
          <w:rFonts w:ascii="Arial" w:hAnsi="Arial" w:cs="Arial"/>
          <w:color w:val="auto"/>
          <w:sz w:val="20"/>
          <w:lang w:val="pl-PL"/>
        </w:rPr>
        <w:t>Z</w:t>
      </w:r>
      <w:r w:rsidR="005200CC" w:rsidRPr="00320656">
        <w:rPr>
          <w:rFonts w:ascii="Arial" w:hAnsi="Arial" w:cs="Arial"/>
          <w:color w:val="auto"/>
          <w:sz w:val="20"/>
          <w:lang w:val="pl-PL"/>
        </w:rPr>
        <w:t>ezwolenia</w:t>
      </w:r>
      <w:r>
        <w:rPr>
          <w:rFonts w:ascii="Arial" w:hAnsi="Arial" w:cs="Arial"/>
          <w:color w:val="auto"/>
          <w:sz w:val="20"/>
          <w:lang w:val="pl-PL"/>
        </w:rPr>
        <w:t xml:space="preserve"> na</w:t>
      </w:r>
      <w:r w:rsidR="005200CC" w:rsidRPr="00320656">
        <w:rPr>
          <w:rFonts w:ascii="Arial" w:hAnsi="Arial" w:cs="Arial"/>
          <w:color w:val="auto"/>
          <w:sz w:val="20"/>
          <w:lang w:val="pl-PL"/>
        </w:rPr>
        <w:t xml:space="preserve"> </w:t>
      </w:r>
      <w:r w:rsidRPr="009C5208">
        <w:rPr>
          <w:rFonts w:ascii="Arial" w:hAnsi="Arial" w:cs="Arial"/>
          <w:color w:val="auto"/>
          <w:sz w:val="20"/>
          <w:lang w:val="pl-PL"/>
        </w:rPr>
        <w:t>wprowadzenie pojazdu kolejowego do obrotu</w:t>
      </w:r>
      <w:r w:rsidR="00450BD2" w:rsidRPr="00E13789">
        <w:rPr>
          <w:rFonts w:ascii="Arial" w:hAnsi="Arial" w:cs="Arial"/>
          <w:color w:val="auto"/>
          <w:sz w:val="20"/>
          <w:lang w:val="pl-PL"/>
        </w:rPr>
        <w:t>wydane przez Agencję Kolejową</w:t>
      </w:r>
      <w:r w:rsidR="00080133" w:rsidRPr="00E13789">
        <w:rPr>
          <w:rFonts w:ascii="Arial" w:hAnsi="Arial" w:cs="Arial"/>
          <w:color w:val="auto"/>
          <w:sz w:val="20"/>
          <w:lang w:val="pl-PL"/>
        </w:rPr>
        <w:t xml:space="preserve"> Unii Europejskiej</w:t>
      </w:r>
      <w:r w:rsidR="00450BD2" w:rsidRPr="00E13789">
        <w:rPr>
          <w:rFonts w:ascii="Arial" w:hAnsi="Arial" w:cs="Arial"/>
          <w:color w:val="auto"/>
          <w:sz w:val="20"/>
          <w:lang w:val="pl-PL"/>
        </w:rPr>
        <w:t xml:space="preserve"> </w:t>
      </w:r>
      <w:r w:rsidR="00E13789" w:rsidRPr="00E13789">
        <w:rPr>
          <w:rFonts w:ascii="Arial" w:hAnsi="Arial" w:cs="Arial"/>
          <w:color w:val="auto"/>
          <w:sz w:val="20"/>
          <w:lang w:val="pl-PL"/>
        </w:rPr>
        <w:t>(</w:t>
      </w:r>
      <w:r w:rsidR="00E13789" w:rsidRPr="00E13789">
        <w:rPr>
          <w:rFonts w:ascii="Arial" w:hAnsi="Arial" w:cs="Arial"/>
          <w:color w:val="auto"/>
          <w:sz w:val="20"/>
          <w:shd w:val="clear" w:color="auto" w:fill="FFFFFF"/>
          <w:lang w:val="pl-PL"/>
        </w:rPr>
        <w:t>European Union Agency for Railways – EUAR</w:t>
      </w:r>
      <w:r w:rsidR="00E13789" w:rsidRPr="00E13789">
        <w:rPr>
          <w:rFonts w:ascii="Arial" w:hAnsi="Arial" w:cs="Arial"/>
          <w:color w:val="auto"/>
          <w:sz w:val="20"/>
          <w:lang w:val="pl-PL"/>
        </w:rPr>
        <w:t>)</w:t>
      </w:r>
      <w:r w:rsidR="00450BD2" w:rsidRPr="00E13789">
        <w:rPr>
          <w:rFonts w:ascii="Arial" w:hAnsi="Arial" w:cs="Arial"/>
          <w:color w:val="auto"/>
          <w:sz w:val="20"/>
          <w:lang w:val="pl-PL"/>
        </w:rPr>
        <w:t xml:space="preserve"> w trybie art. 14 ust. 1 lit. a) rozporządzenia wykonawczego Komisji (UE) 2018/545</w:t>
      </w:r>
      <w:r w:rsidR="005200CC" w:rsidRPr="00E13789">
        <w:rPr>
          <w:rFonts w:ascii="Arial" w:hAnsi="Arial" w:cs="Arial"/>
          <w:color w:val="auto"/>
          <w:sz w:val="20"/>
          <w:lang w:val="pl-PL"/>
        </w:rPr>
        <w:t xml:space="preserve"> oraz jednost</w:t>
      </w:r>
      <w:r w:rsidR="005200CC" w:rsidRPr="00320656">
        <w:rPr>
          <w:rFonts w:ascii="Arial" w:hAnsi="Arial" w:cs="Arial"/>
          <w:color w:val="auto"/>
          <w:sz w:val="20"/>
          <w:lang w:val="pl-PL"/>
        </w:rPr>
        <w:t xml:space="preserve">ek notyfikowanych NoBo; </w:t>
      </w:r>
    </w:p>
    <w:p w14:paraId="1EB95676" w14:textId="77777777" w:rsidR="005200CC" w:rsidRPr="00320656" w:rsidRDefault="005200CC" w:rsidP="005506BE">
      <w:pPr>
        <w:pStyle w:val="Tekstpodstawowy"/>
        <w:widowControl w:val="0"/>
        <w:numPr>
          <w:ilvl w:val="0"/>
          <w:numId w:val="74"/>
        </w:numPr>
        <w:tabs>
          <w:tab w:val="clear" w:pos="360"/>
          <w:tab w:val="num" w:pos="720"/>
        </w:tabs>
        <w:spacing w:after="0" w:line="276" w:lineRule="auto"/>
        <w:ind w:left="1068"/>
        <w:jc w:val="both"/>
        <w:rPr>
          <w:rFonts w:ascii="Arial" w:hAnsi="Arial" w:cs="Arial"/>
          <w:color w:val="auto"/>
          <w:sz w:val="20"/>
        </w:rPr>
      </w:pPr>
      <w:r w:rsidRPr="00320656">
        <w:rPr>
          <w:rFonts w:ascii="Arial" w:hAnsi="Arial" w:cs="Arial"/>
          <w:color w:val="auto"/>
          <w:sz w:val="20"/>
        </w:rPr>
        <w:t>ustanowione poręczenia;</w:t>
      </w:r>
    </w:p>
    <w:p w14:paraId="47369D0C" w14:textId="77777777" w:rsidR="005200CC" w:rsidRPr="00320656" w:rsidRDefault="005200CC" w:rsidP="005506BE">
      <w:pPr>
        <w:pStyle w:val="Tekstpodstawowy"/>
        <w:widowControl w:val="0"/>
        <w:numPr>
          <w:ilvl w:val="0"/>
          <w:numId w:val="74"/>
        </w:numPr>
        <w:tabs>
          <w:tab w:val="clear" w:pos="360"/>
          <w:tab w:val="num" w:pos="720"/>
        </w:tabs>
        <w:spacing w:after="0" w:line="276" w:lineRule="auto"/>
        <w:ind w:left="1068"/>
        <w:jc w:val="both"/>
        <w:rPr>
          <w:rFonts w:ascii="Arial" w:hAnsi="Arial" w:cs="Arial"/>
          <w:color w:val="auto"/>
          <w:sz w:val="20"/>
        </w:rPr>
      </w:pPr>
      <w:r w:rsidRPr="00320656">
        <w:rPr>
          <w:rFonts w:ascii="Arial" w:hAnsi="Arial" w:cs="Arial"/>
          <w:color w:val="auto"/>
          <w:sz w:val="20"/>
        </w:rPr>
        <w:t>przedstawienie ścieżki krytycznej;</w:t>
      </w:r>
    </w:p>
    <w:p w14:paraId="1533A755" w14:textId="77777777" w:rsidR="005200CC" w:rsidRPr="00320656" w:rsidRDefault="005200CC" w:rsidP="005506BE">
      <w:pPr>
        <w:pStyle w:val="Tekstpodstawowy"/>
        <w:widowControl w:val="0"/>
        <w:numPr>
          <w:ilvl w:val="0"/>
          <w:numId w:val="74"/>
        </w:numPr>
        <w:tabs>
          <w:tab w:val="clear" w:pos="360"/>
          <w:tab w:val="num" w:pos="720"/>
        </w:tabs>
        <w:spacing w:after="0" w:line="276" w:lineRule="auto"/>
        <w:ind w:left="1068"/>
        <w:jc w:val="both"/>
        <w:rPr>
          <w:rFonts w:ascii="Arial" w:hAnsi="Arial" w:cs="Arial"/>
          <w:color w:val="auto"/>
          <w:sz w:val="20"/>
        </w:rPr>
      </w:pPr>
      <w:r w:rsidRPr="00320656">
        <w:rPr>
          <w:rFonts w:ascii="Arial" w:hAnsi="Arial" w:cs="Arial"/>
          <w:color w:val="auto"/>
          <w:sz w:val="20"/>
        </w:rPr>
        <w:t>rozwój, budowa, próby, akceptacja;</w:t>
      </w:r>
    </w:p>
    <w:p w14:paraId="79A736C6" w14:textId="77777777" w:rsidR="005200CC" w:rsidRPr="00320656" w:rsidRDefault="005200CC" w:rsidP="005506BE">
      <w:pPr>
        <w:pStyle w:val="Tekstpodstawowy"/>
        <w:widowControl w:val="0"/>
        <w:numPr>
          <w:ilvl w:val="0"/>
          <w:numId w:val="74"/>
        </w:numPr>
        <w:tabs>
          <w:tab w:val="clear" w:pos="360"/>
          <w:tab w:val="num" w:pos="1068"/>
          <w:tab w:val="left" w:pos="3240"/>
        </w:tabs>
        <w:spacing w:after="0" w:line="276" w:lineRule="auto"/>
        <w:ind w:left="1068"/>
        <w:jc w:val="both"/>
        <w:rPr>
          <w:rFonts w:ascii="Arial" w:hAnsi="Arial" w:cs="Arial"/>
          <w:color w:val="auto"/>
          <w:sz w:val="20"/>
        </w:rPr>
      </w:pPr>
      <w:r w:rsidRPr="00320656">
        <w:rPr>
          <w:rFonts w:ascii="Arial" w:hAnsi="Arial" w:cs="Arial"/>
          <w:color w:val="auto"/>
          <w:sz w:val="20"/>
        </w:rPr>
        <w:t>zakup materiałów:</w:t>
      </w:r>
    </w:p>
    <w:p w14:paraId="1EED5466" w14:textId="77777777" w:rsidR="005200CC" w:rsidRPr="00965754" w:rsidRDefault="00977371" w:rsidP="00977371">
      <w:pPr>
        <w:pStyle w:val="HTML-wstpniesformatowany"/>
        <w:spacing w:line="276" w:lineRule="auto"/>
        <w:ind w:left="1134"/>
        <w:jc w:val="both"/>
        <w:rPr>
          <w:rFonts w:ascii="Arial" w:hAnsi="Arial" w:cs="Arial"/>
          <w:color w:val="auto"/>
          <w:lang w:val="pl-PL" w:eastAsia="pl-PL"/>
        </w:rPr>
      </w:pPr>
      <w:r w:rsidRPr="00320656">
        <w:rPr>
          <w:rFonts w:ascii="Arial" w:hAnsi="Arial" w:cs="Arial"/>
          <w:color w:val="auto"/>
          <w:lang w:val="pl-PL"/>
        </w:rPr>
        <w:t>-</w:t>
      </w:r>
      <w:r w:rsidR="005200CC" w:rsidRPr="00320656">
        <w:rPr>
          <w:rFonts w:ascii="Arial" w:hAnsi="Arial" w:cs="Arial"/>
          <w:color w:val="auto"/>
          <w:lang w:val="pl-PL"/>
        </w:rPr>
        <w:t xml:space="preserve"> </w:t>
      </w:r>
      <w:r w:rsidR="005200CC" w:rsidRPr="00320656">
        <w:rPr>
          <w:rFonts w:ascii="Arial" w:hAnsi="Arial" w:cs="Arial"/>
          <w:color w:val="auto"/>
          <w:lang w:val="pl-PL" w:eastAsia="pl-PL"/>
        </w:rPr>
        <w:t>dostawa stali, w tym części odlewanych i kutych;</w:t>
      </w:r>
      <w:r w:rsidR="005200CC" w:rsidRPr="00320656">
        <w:rPr>
          <w:rFonts w:ascii="Arial" w:hAnsi="Arial" w:cs="Arial"/>
          <w:color w:val="auto"/>
          <w:lang w:val="pl-PL"/>
        </w:rPr>
        <w:tab/>
      </w:r>
    </w:p>
    <w:p w14:paraId="11CB9A4F" w14:textId="77777777" w:rsidR="005200CC" w:rsidRPr="00965754" w:rsidRDefault="00977371" w:rsidP="00977371">
      <w:pPr>
        <w:pStyle w:val="HTML-wstpniesformatowany"/>
        <w:spacing w:line="276" w:lineRule="auto"/>
        <w:ind w:left="1134"/>
        <w:jc w:val="both"/>
        <w:rPr>
          <w:rFonts w:ascii="Arial" w:hAnsi="Arial" w:cs="Arial"/>
          <w:color w:val="auto"/>
          <w:lang w:val="pl-PL" w:eastAsia="pl-PL"/>
        </w:rPr>
      </w:pPr>
      <w:r w:rsidRPr="00320656">
        <w:rPr>
          <w:rFonts w:ascii="Arial" w:hAnsi="Arial" w:cs="Arial"/>
          <w:color w:val="auto"/>
          <w:lang w:val="pl-PL"/>
        </w:rPr>
        <w:t>-</w:t>
      </w:r>
      <w:r w:rsidR="005200CC" w:rsidRPr="00320656">
        <w:rPr>
          <w:rFonts w:ascii="Arial" w:hAnsi="Arial" w:cs="Arial"/>
          <w:color w:val="auto"/>
          <w:lang w:val="pl-PL"/>
        </w:rPr>
        <w:t xml:space="preserve"> </w:t>
      </w:r>
      <w:r w:rsidR="005200CC" w:rsidRPr="00320656">
        <w:rPr>
          <w:rFonts w:ascii="Arial" w:hAnsi="Arial" w:cs="Arial"/>
          <w:color w:val="auto"/>
          <w:lang w:val="pl-PL" w:eastAsia="pl-PL"/>
        </w:rPr>
        <w:t>dostawa materiału – powłoki malarskie i podkładowe;</w:t>
      </w:r>
    </w:p>
    <w:p w14:paraId="4AEB8697" w14:textId="77777777" w:rsidR="005200CC" w:rsidRPr="00320656" w:rsidRDefault="00977371" w:rsidP="00977371">
      <w:pPr>
        <w:pStyle w:val="Tekstpodstawowy"/>
        <w:tabs>
          <w:tab w:val="left" w:pos="2160"/>
        </w:tabs>
        <w:spacing w:after="0" w:line="276" w:lineRule="auto"/>
        <w:ind w:left="1134"/>
        <w:jc w:val="both"/>
        <w:rPr>
          <w:rFonts w:ascii="Arial" w:hAnsi="Arial" w:cs="Arial"/>
          <w:color w:val="auto"/>
          <w:sz w:val="20"/>
          <w:lang w:val="pl-PL"/>
        </w:rPr>
      </w:pPr>
      <w:r w:rsidRPr="00320656">
        <w:rPr>
          <w:rFonts w:ascii="Arial" w:hAnsi="Arial" w:cs="Arial"/>
          <w:color w:val="auto"/>
          <w:sz w:val="20"/>
          <w:lang w:val="pl-PL"/>
        </w:rPr>
        <w:t>-</w:t>
      </w:r>
      <w:r w:rsidR="005200CC" w:rsidRPr="00320656">
        <w:rPr>
          <w:rFonts w:ascii="Arial" w:hAnsi="Arial" w:cs="Arial"/>
          <w:color w:val="auto"/>
          <w:sz w:val="20"/>
          <w:lang w:val="pl-PL"/>
        </w:rPr>
        <w:t xml:space="preserve"> wstępna lista podwykonawców i producentów komponentów;</w:t>
      </w:r>
    </w:p>
    <w:p w14:paraId="48972A0B" w14:textId="77777777" w:rsidR="005200CC" w:rsidRPr="00320656" w:rsidRDefault="005200CC" w:rsidP="005506BE">
      <w:pPr>
        <w:pStyle w:val="Tekstpodstawowy"/>
        <w:widowControl w:val="0"/>
        <w:numPr>
          <w:ilvl w:val="0"/>
          <w:numId w:val="74"/>
        </w:numPr>
        <w:tabs>
          <w:tab w:val="clear" w:pos="360"/>
          <w:tab w:val="num" w:pos="720"/>
        </w:tabs>
        <w:spacing w:after="0" w:line="276" w:lineRule="auto"/>
        <w:ind w:left="1068"/>
        <w:jc w:val="both"/>
        <w:rPr>
          <w:rFonts w:ascii="Arial" w:hAnsi="Arial" w:cs="Arial"/>
          <w:color w:val="auto"/>
          <w:sz w:val="20"/>
        </w:rPr>
      </w:pPr>
      <w:r w:rsidRPr="00320656">
        <w:rPr>
          <w:rFonts w:ascii="Arial" w:hAnsi="Arial" w:cs="Arial"/>
          <w:color w:val="auto"/>
          <w:sz w:val="20"/>
        </w:rPr>
        <w:t>planowanie produkcji</w:t>
      </w:r>
      <w:r w:rsidR="00977371" w:rsidRPr="00320656">
        <w:rPr>
          <w:rFonts w:ascii="Arial" w:hAnsi="Arial" w:cs="Arial"/>
          <w:color w:val="auto"/>
          <w:sz w:val="20"/>
        </w:rPr>
        <w:t>;</w:t>
      </w:r>
    </w:p>
    <w:p w14:paraId="6A34C401" w14:textId="77777777" w:rsidR="005200CC" w:rsidRPr="00320656" w:rsidRDefault="005200CC" w:rsidP="005506BE">
      <w:pPr>
        <w:pStyle w:val="Tekstpodstawowy"/>
        <w:widowControl w:val="0"/>
        <w:numPr>
          <w:ilvl w:val="0"/>
          <w:numId w:val="74"/>
        </w:numPr>
        <w:tabs>
          <w:tab w:val="clear" w:pos="360"/>
          <w:tab w:val="num" w:pos="720"/>
        </w:tabs>
        <w:spacing w:after="0" w:line="276" w:lineRule="auto"/>
        <w:ind w:left="1068"/>
        <w:jc w:val="both"/>
        <w:rPr>
          <w:rFonts w:ascii="Arial" w:hAnsi="Arial" w:cs="Arial"/>
          <w:color w:val="auto"/>
          <w:sz w:val="20"/>
        </w:rPr>
      </w:pPr>
      <w:r w:rsidRPr="00320656">
        <w:rPr>
          <w:rFonts w:ascii="Arial" w:hAnsi="Arial" w:cs="Arial"/>
          <w:color w:val="auto"/>
          <w:sz w:val="20"/>
        </w:rPr>
        <w:t>produkcja i dostawa</w:t>
      </w:r>
      <w:r w:rsidR="00977371" w:rsidRPr="00320656">
        <w:rPr>
          <w:rFonts w:ascii="Arial" w:hAnsi="Arial" w:cs="Arial"/>
          <w:color w:val="auto"/>
          <w:sz w:val="20"/>
        </w:rPr>
        <w:t>;</w:t>
      </w:r>
    </w:p>
    <w:p w14:paraId="05505CAB" w14:textId="77777777" w:rsidR="005200CC" w:rsidRPr="00320656" w:rsidRDefault="005200CC" w:rsidP="005506BE">
      <w:pPr>
        <w:pStyle w:val="Tekstpodstawowy"/>
        <w:widowControl w:val="0"/>
        <w:numPr>
          <w:ilvl w:val="0"/>
          <w:numId w:val="74"/>
        </w:numPr>
        <w:tabs>
          <w:tab w:val="clear" w:pos="360"/>
          <w:tab w:val="num" w:pos="720"/>
        </w:tabs>
        <w:spacing w:after="0" w:line="276" w:lineRule="auto"/>
        <w:ind w:left="1068"/>
        <w:jc w:val="both"/>
        <w:rPr>
          <w:rFonts w:ascii="Arial" w:hAnsi="Arial" w:cs="Arial"/>
          <w:color w:val="auto"/>
          <w:sz w:val="20"/>
          <w:lang w:val="pl-PL"/>
        </w:rPr>
      </w:pPr>
      <w:r w:rsidRPr="00320656">
        <w:rPr>
          <w:rFonts w:ascii="Arial" w:hAnsi="Arial" w:cs="Arial"/>
          <w:color w:val="auto"/>
          <w:sz w:val="20"/>
          <w:lang w:val="pl-PL"/>
        </w:rPr>
        <w:t>procedury zdawczo</w:t>
      </w:r>
      <w:r w:rsidR="00167AF1" w:rsidRPr="00320656">
        <w:rPr>
          <w:rFonts w:ascii="Arial" w:hAnsi="Arial" w:cs="Arial"/>
          <w:color w:val="auto"/>
          <w:sz w:val="20"/>
          <w:lang w:val="pl-PL"/>
        </w:rPr>
        <w:t>-</w:t>
      </w:r>
      <w:r w:rsidRPr="00320656">
        <w:rPr>
          <w:rFonts w:ascii="Arial" w:hAnsi="Arial" w:cs="Arial"/>
          <w:color w:val="auto"/>
          <w:sz w:val="20"/>
          <w:lang w:val="pl-PL"/>
        </w:rPr>
        <w:t>odbiorcze przedmiotu umowy i przekazanie w miejscu dostawy;</w:t>
      </w:r>
    </w:p>
    <w:p w14:paraId="76FFBAB9" w14:textId="77777777" w:rsidR="005200CC" w:rsidRPr="00320656" w:rsidRDefault="005200CC" w:rsidP="005506BE">
      <w:pPr>
        <w:pStyle w:val="Tekstpodstawowy"/>
        <w:widowControl w:val="0"/>
        <w:numPr>
          <w:ilvl w:val="0"/>
          <w:numId w:val="74"/>
        </w:numPr>
        <w:tabs>
          <w:tab w:val="clear" w:pos="360"/>
          <w:tab w:val="num" w:pos="720"/>
        </w:tabs>
        <w:spacing w:after="0" w:line="276" w:lineRule="auto"/>
        <w:ind w:left="1068"/>
        <w:jc w:val="both"/>
        <w:rPr>
          <w:rFonts w:ascii="Arial" w:hAnsi="Arial" w:cs="Arial"/>
          <w:color w:val="auto"/>
          <w:sz w:val="20"/>
        </w:rPr>
      </w:pPr>
      <w:r w:rsidRPr="00320656">
        <w:rPr>
          <w:rFonts w:ascii="Arial" w:hAnsi="Arial" w:cs="Arial"/>
          <w:color w:val="auto"/>
          <w:sz w:val="20"/>
        </w:rPr>
        <w:t>przekazanie ostatecznej kompletnej dokumentacji;</w:t>
      </w:r>
    </w:p>
    <w:p w14:paraId="4BAB4AA9" w14:textId="77777777" w:rsidR="005200CC" w:rsidRPr="00320656" w:rsidRDefault="005200CC" w:rsidP="005506BE">
      <w:pPr>
        <w:pStyle w:val="Tekstpodstawowy"/>
        <w:widowControl w:val="0"/>
        <w:numPr>
          <w:ilvl w:val="0"/>
          <w:numId w:val="74"/>
        </w:numPr>
        <w:tabs>
          <w:tab w:val="clear" w:pos="360"/>
          <w:tab w:val="num" w:pos="720"/>
        </w:tabs>
        <w:spacing w:line="276" w:lineRule="auto"/>
        <w:ind w:left="1068"/>
        <w:jc w:val="both"/>
        <w:rPr>
          <w:rFonts w:ascii="Arial" w:hAnsi="Arial" w:cs="Arial"/>
          <w:color w:val="auto"/>
          <w:sz w:val="20"/>
        </w:rPr>
      </w:pPr>
      <w:r w:rsidRPr="00320656">
        <w:rPr>
          <w:rFonts w:ascii="Arial" w:hAnsi="Arial" w:cs="Arial"/>
          <w:color w:val="auto"/>
          <w:sz w:val="20"/>
        </w:rPr>
        <w:t>reklamacje i gwarancja</w:t>
      </w:r>
      <w:r w:rsidR="00E46C00" w:rsidRPr="00320656">
        <w:rPr>
          <w:rFonts w:ascii="Arial" w:hAnsi="Arial" w:cs="Arial"/>
          <w:color w:val="auto"/>
          <w:sz w:val="20"/>
        </w:rPr>
        <w:t>.</w:t>
      </w:r>
    </w:p>
    <w:p w14:paraId="055C0E30" w14:textId="77777777" w:rsidR="005200CC" w:rsidRPr="00965754" w:rsidRDefault="005200CC" w:rsidP="00977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426"/>
        <w:jc w:val="both"/>
        <w:rPr>
          <w:rFonts w:ascii="Arial" w:hAnsi="Arial" w:cs="Arial"/>
          <w:color w:val="auto"/>
          <w:sz w:val="20"/>
          <w:lang w:val="pl-PL" w:eastAsia="pl-PL"/>
        </w:rPr>
      </w:pPr>
      <w:r w:rsidRPr="00320656">
        <w:rPr>
          <w:rFonts w:ascii="Arial" w:hAnsi="Arial" w:cs="Arial"/>
          <w:color w:val="auto"/>
          <w:sz w:val="20"/>
          <w:lang w:val="pl-PL" w:eastAsia="pl-PL"/>
        </w:rPr>
        <w:t>Całość z odpowiednią szczegółową sekwencją czasową (początek / koniec) łatwą do zdefiniowania i</w:t>
      </w:r>
      <w:r w:rsidR="00977371" w:rsidRPr="00320656">
        <w:rPr>
          <w:rFonts w:ascii="Arial" w:hAnsi="Arial" w:cs="Arial"/>
          <w:color w:val="auto"/>
          <w:sz w:val="20"/>
          <w:lang w:val="pl-PL" w:eastAsia="pl-PL"/>
        </w:rPr>
        <w:t> </w:t>
      </w:r>
      <w:r w:rsidRPr="00320656">
        <w:rPr>
          <w:rFonts w:ascii="Arial" w:hAnsi="Arial" w:cs="Arial"/>
          <w:color w:val="auto"/>
          <w:sz w:val="20"/>
          <w:lang w:val="pl-PL" w:eastAsia="pl-PL"/>
        </w:rPr>
        <w:t>określenia.</w:t>
      </w:r>
    </w:p>
    <w:p w14:paraId="37990448" w14:textId="77777777" w:rsidR="00FA76EE" w:rsidRPr="003528BC" w:rsidRDefault="00FA76EE" w:rsidP="005506BE">
      <w:pPr>
        <w:pStyle w:val="Tekstpodstawowy"/>
        <w:numPr>
          <w:ilvl w:val="0"/>
          <w:numId w:val="73"/>
        </w:numPr>
        <w:tabs>
          <w:tab w:val="clear" w:pos="705"/>
          <w:tab w:val="num" w:pos="426"/>
        </w:tabs>
        <w:spacing w:line="276" w:lineRule="auto"/>
        <w:ind w:left="426" w:hanging="426"/>
        <w:jc w:val="both"/>
        <w:rPr>
          <w:rFonts w:ascii="Arial" w:hAnsi="Arial" w:cs="Arial"/>
          <w:color w:val="auto"/>
          <w:sz w:val="20"/>
          <w:lang w:val="pl-PL"/>
        </w:rPr>
      </w:pPr>
      <w:r w:rsidRPr="003528BC">
        <w:rPr>
          <w:rFonts w:ascii="Arial" w:hAnsi="Arial" w:cs="Arial"/>
          <w:color w:val="auto"/>
          <w:sz w:val="20"/>
          <w:lang w:val="pl-PL"/>
        </w:rPr>
        <w:t xml:space="preserve">W terminie 2 (dwóch) miesięcy od </w:t>
      </w:r>
      <w:r w:rsidR="005F57F3" w:rsidRPr="003528BC">
        <w:rPr>
          <w:rFonts w:ascii="Arial" w:hAnsi="Arial" w:cs="Arial"/>
          <w:color w:val="auto"/>
          <w:sz w:val="20"/>
          <w:lang w:val="pl-PL"/>
        </w:rPr>
        <w:t xml:space="preserve">dnia </w:t>
      </w:r>
      <w:r w:rsidRPr="003528BC">
        <w:rPr>
          <w:rFonts w:ascii="Arial" w:hAnsi="Arial" w:cs="Arial"/>
          <w:color w:val="auto"/>
          <w:sz w:val="20"/>
          <w:lang w:val="pl-PL"/>
        </w:rPr>
        <w:t xml:space="preserve">zawarcia niniejszej </w:t>
      </w:r>
      <w:r w:rsidR="005F57F3" w:rsidRPr="003528BC">
        <w:rPr>
          <w:rFonts w:ascii="Arial" w:hAnsi="Arial" w:cs="Arial"/>
          <w:color w:val="auto"/>
          <w:sz w:val="20"/>
          <w:lang w:val="pl-PL"/>
        </w:rPr>
        <w:t>u</w:t>
      </w:r>
      <w:r w:rsidRPr="003528BC">
        <w:rPr>
          <w:rFonts w:ascii="Arial" w:hAnsi="Arial" w:cs="Arial"/>
          <w:color w:val="auto"/>
          <w:sz w:val="20"/>
          <w:lang w:val="pl-PL"/>
        </w:rPr>
        <w:t>mowy, Wykonawca w oparciu o Harmonogram dostaw,</w:t>
      </w:r>
      <w:r w:rsidR="005F57F3" w:rsidRPr="003528BC">
        <w:rPr>
          <w:rFonts w:ascii="Arial" w:hAnsi="Arial" w:cs="Arial"/>
          <w:color w:val="auto"/>
          <w:sz w:val="20"/>
          <w:lang w:val="pl-PL"/>
        </w:rPr>
        <w:t xml:space="preserve"> o którym mowa w ust. 1,</w:t>
      </w:r>
      <w:r w:rsidRPr="003528BC">
        <w:rPr>
          <w:rFonts w:ascii="Arial" w:hAnsi="Arial" w:cs="Arial"/>
          <w:color w:val="auto"/>
          <w:sz w:val="20"/>
          <w:lang w:val="pl-PL"/>
        </w:rPr>
        <w:t xml:space="preserve"> opracuje harmonogram szczegółowy, uwzględniający szczegółowy plan etapów realizacji </w:t>
      </w:r>
      <w:r w:rsidR="002C54C3" w:rsidRPr="003528BC">
        <w:rPr>
          <w:rFonts w:ascii="Arial" w:hAnsi="Arial" w:cs="Arial"/>
          <w:color w:val="auto"/>
          <w:sz w:val="20"/>
          <w:lang w:val="pl-PL"/>
        </w:rPr>
        <w:t>umowy</w:t>
      </w:r>
      <w:r w:rsidR="00DD5748" w:rsidRPr="003528BC">
        <w:rPr>
          <w:rFonts w:ascii="Arial" w:hAnsi="Arial" w:cs="Arial"/>
          <w:color w:val="auto"/>
          <w:sz w:val="20"/>
          <w:lang w:val="pl-PL"/>
        </w:rPr>
        <w:t xml:space="preserve"> </w:t>
      </w:r>
      <w:r w:rsidRPr="003528BC">
        <w:rPr>
          <w:rFonts w:ascii="Arial" w:hAnsi="Arial" w:cs="Arial"/>
          <w:color w:val="auto"/>
          <w:sz w:val="20"/>
          <w:lang w:val="pl-PL"/>
        </w:rPr>
        <w:t>i</w:t>
      </w:r>
      <w:r w:rsidR="00FE1EE0" w:rsidRPr="003528BC">
        <w:rPr>
          <w:rFonts w:ascii="Arial" w:hAnsi="Arial" w:cs="Arial"/>
          <w:color w:val="auto"/>
          <w:sz w:val="20"/>
          <w:lang w:val="pl-PL"/>
        </w:rPr>
        <w:t> </w:t>
      </w:r>
      <w:r w:rsidRPr="003528BC">
        <w:rPr>
          <w:rFonts w:ascii="Arial" w:hAnsi="Arial" w:cs="Arial"/>
          <w:color w:val="auto"/>
          <w:sz w:val="20"/>
          <w:lang w:val="pl-PL"/>
        </w:rPr>
        <w:t xml:space="preserve">co najmniej zdarzenia opisane w </w:t>
      </w:r>
      <w:r w:rsidR="009E7A06" w:rsidRPr="003528BC">
        <w:rPr>
          <w:rFonts w:ascii="Arial" w:hAnsi="Arial" w:cs="Arial"/>
          <w:color w:val="auto"/>
          <w:sz w:val="20"/>
          <w:lang w:val="pl-PL"/>
        </w:rPr>
        <w:t>Z</w:t>
      </w:r>
      <w:r w:rsidRPr="003528BC">
        <w:rPr>
          <w:rFonts w:ascii="Arial" w:hAnsi="Arial" w:cs="Arial"/>
          <w:color w:val="auto"/>
          <w:sz w:val="20"/>
          <w:lang w:val="pl-PL"/>
        </w:rPr>
        <w:t xml:space="preserve">ałączniku </w:t>
      </w:r>
      <w:r w:rsidR="009E7A06" w:rsidRPr="003528BC">
        <w:rPr>
          <w:rFonts w:ascii="Arial" w:hAnsi="Arial" w:cs="Arial"/>
          <w:color w:val="auto"/>
          <w:sz w:val="20"/>
          <w:lang w:val="pl-PL"/>
        </w:rPr>
        <w:t xml:space="preserve">nr </w:t>
      </w:r>
      <w:r w:rsidR="00FB4D64" w:rsidRPr="003528BC">
        <w:rPr>
          <w:rFonts w:ascii="Arial" w:hAnsi="Arial" w:cs="Arial"/>
          <w:color w:val="auto"/>
          <w:sz w:val="20"/>
          <w:lang w:val="pl-PL"/>
        </w:rPr>
        <w:t>8</w:t>
      </w:r>
      <w:r w:rsidR="009E7A06" w:rsidRPr="003528BC">
        <w:rPr>
          <w:rFonts w:ascii="Arial" w:hAnsi="Arial" w:cs="Arial"/>
          <w:color w:val="auto"/>
          <w:sz w:val="20"/>
          <w:lang w:val="pl-PL"/>
        </w:rPr>
        <w:t xml:space="preserve"> do umowy</w:t>
      </w:r>
      <w:r w:rsidR="005957FE" w:rsidRPr="003528BC">
        <w:rPr>
          <w:rFonts w:ascii="Arial" w:hAnsi="Arial" w:cs="Arial"/>
          <w:color w:val="auto"/>
          <w:sz w:val="20"/>
          <w:lang w:val="pl-PL"/>
        </w:rPr>
        <w:t xml:space="preserve"> </w:t>
      </w:r>
      <w:r w:rsidRPr="003528BC">
        <w:rPr>
          <w:rFonts w:ascii="Arial" w:hAnsi="Arial" w:cs="Arial"/>
          <w:color w:val="auto"/>
          <w:sz w:val="20"/>
          <w:lang w:val="pl-PL"/>
        </w:rPr>
        <w:t xml:space="preserve">ze wskazaniem ich dat. Wykonawca zobowiązany jest korygować terminy </w:t>
      </w:r>
      <w:r w:rsidR="009E7A06" w:rsidRPr="003528BC">
        <w:rPr>
          <w:rFonts w:ascii="Arial" w:hAnsi="Arial" w:cs="Arial"/>
          <w:color w:val="auto"/>
          <w:sz w:val="20"/>
          <w:lang w:val="pl-PL"/>
        </w:rPr>
        <w:t xml:space="preserve">podane </w:t>
      </w:r>
      <w:r w:rsidRPr="003528BC">
        <w:rPr>
          <w:rFonts w:ascii="Arial" w:hAnsi="Arial" w:cs="Arial"/>
          <w:color w:val="auto"/>
          <w:sz w:val="20"/>
          <w:lang w:val="pl-PL"/>
        </w:rPr>
        <w:t xml:space="preserve">w harmonogramie szczegółowym na bieżąco, </w:t>
      </w:r>
      <w:r w:rsidR="00277A56" w:rsidRPr="003528BC">
        <w:rPr>
          <w:rFonts w:ascii="Arial" w:hAnsi="Arial" w:cs="Arial"/>
          <w:color w:val="auto"/>
          <w:sz w:val="20"/>
          <w:lang w:val="pl-PL"/>
        </w:rPr>
        <w:t>stosownie do zmieniających się okoliczności mających istotne znaczenie dla realizacji umowy</w:t>
      </w:r>
      <w:r w:rsidRPr="003528BC">
        <w:rPr>
          <w:rFonts w:ascii="Arial" w:hAnsi="Arial" w:cs="Arial"/>
          <w:color w:val="auto"/>
          <w:sz w:val="20"/>
          <w:lang w:val="pl-PL"/>
        </w:rPr>
        <w:t>, uzgadniając je z wyprzedzeniem z</w:t>
      </w:r>
      <w:r w:rsidR="005957FE" w:rsidRPr="003528BC">
        <w:rPr>
          <w:rFonts w:ascii="Arial" w:hAnsi="Arial" w:cs="Arial"/>
          <w:color w:val="auto"/>
          <w:sz w:val="20"/>
          <w:lang w:val="pl-PL"/>
        </w:rPr>
        <w:t> </w:t>
      </w:r>
      <w:r w:rsidRPr="003528BC">
        <w:rPr>
          <w:rFonts w:ascii="Arial" w:hAnsi="Arial" w:cs="Arial"/>
          <w:color w:val="auto"/>
          <w:sz w:val="20"/>
          <w:lang w:val="pl-PL"/>
        </w:rPr>
        <w:t xml:space="preserve">kierownikiem projektu z ramienia Zamawiającego. Harmonogram szczegółowy należy usystematyzować w taki sposób, aby wszystkie etapy </w:t>
      </w:r>
      <w:r w:rsidR="009E7A06" w:rsidRPr="003528BC">
        <w:rPr>
          <w:rFonts w:ascii="Arial" w:hAnsi="Arial" w:cs="Arial"/>
          <w:color w:val="auto"/>
          <w:sz w:val="20"/>
          <w:lang w:val="pl-PL"/>
        </w:rPr>
        <w:t>realizacji</w:t>
      </w:r>
      <w:r w:rsidR="00DD5748" w:rsidRPr="003528BC">
        <w:rPr>
          <w:rFonts w:ascii="Arial" w:hAnsi="Arial" w:cs="Arial"/>
          <w:color w:val="auto"/>
          <w:sz w:val="20"/>
          <w:lang w:val="pl-PL"/>
        </w:rPr>
        <w:t xml:space="preserve"> </w:t>
      </w:r>
      <w:r w:rsidR="009E7A06" w:rsidRPr="003528BC">
        <w:rPr>
          <w:rFonts w:ascii="Arial" w:hAnsi="Arial" w:cs="Arial"/>
          <w:color w:val="auto"/>
          <w:sz w:val="20"/>
          <w:lang w:val="pl-PL"/>
        </w:rPr>
        <w:t>umowy</w:t>
      </w:r>
      <w:r w:rsidRPr="003528BC">
        <w:rPr>
          <w:rFonts w:ascii="Arial" w:hAnsi="Arial" w:cs="Arial"/>
          <w:color w:val="auto"/>
          <w:sz w:val="20"/>
          <w:lang w:val="pl-PL"/>
        </w:rPr>
        <w:t xml:space="preserve"> można było nadzorować i</w:t>
      </w:r>
      <w:r w:rsidR="00277A56" w:rsidRPr="003528BC">
        <w:rPr>
          <w:rFonts w:ascii="Arial" w:hAnsi="Arial" w:cs="Arial"/>
          <w:color w:val="auto"/>
          <w:sz w:val="20"/>
          <w:lang w:val="pl-PL"/>
        </w:rPr>
        <w:t> </w:t>
      </w:r>
      <w:r w:rsidRPr="003528BC">
        <w:rPr>
          <w:rFonts w:ascii="Arial" w:hAnsi="Arial" w:cs="Arial"/>
          <w:color w:val="auto"/>
          <w:sz w:val="20"/>
          <w:lang w:val="pl-PL"/>
        </w:rPr>
        <w:t>kontrolować. Harmonogram szczegółowy musi jednocześnie uwzględniać wszystkie czynności wymagające uzgodnienia z</w:t>
      </w:r>
      <w:r w:rsidR="005957FE" w:rsidRPr="003528BC">
        <w:rPr>
          <w:rFonts w:ascii="Arial" w:hAnsi="Arial" w:cs="Arial"/>
          <w:color w:val="auto"/>
          <w:sz w:val="20"/>
          <w:lang w:val="pl-PL"/>
        </w:rPr>
        <w:t> </w:t>
      </w:r>
      <w:r w:rsidRPr="003528BC">
        <w:rPr>
          <w:rFonts w:ascii="Arial" w:hAnsi="Arial" w:cs="Arial"/>
          <w:color w:val="auto"/>
          <w:sz w:val="20"/>
          <w:lang w:val="pl-PL"/>
        </w:rPr>
        <w:t xml:space="preserve">Zamawiającym oraz czynności wykonywane na styku Zamawiającego z </w:t>
      </w:r>
      <w:r w:rsidR="009E7A06" w:rsidRPr="003528BC">
        <w:rPr>
          <w:rFonts w:ascii="Arial" w:hAnsi="Arial" w:cs="Arial"/>
          <w:color w:val="auto"/>
          <w:sz w:val="20"/>
          <w:lang w:val="pl-PL"/>
        </w:rPr>
        <w:t>Wykonawcą</w:t>
      </w:r>
      <w:r w:rsidRPr="003528BC">
        <w:rPr>
          <w:rFonts w:ascii="Arial" w:hAnsi="Arial" w:cs="Arial"/>
          <w:color w:val="auto"/>
          <w:sz w:val="20"/>
          <w:lang w:val="pl-PL"/>
        </w:rPr>
        <w:t>.</w:t>
      </w:r>
    </w:p>
    <w:p w14:paraId="04460485" w14:textId="77777777" w:rsidR="00FA76EE" w:rsidRPr="003528BC" w:rsidRDefault="00FA76EE" w:rsidP="005506BE">
      <w:pPr>
        <w:pStyle w:val="Tekstpodstawowy"/>
        <w:numPr>
          <w:ilvl w:val="0"/>
          <w:numId w:val="73"/>
        </w:numPr>
        <w:tabs>
          <w:tab w:val="clear" w:pos="705"/>
          <w:tab w:val="num" w:pos="426"/>
        </w:tabs>
        <w:spacing w:line="276" w:lineRule="auto"/>
        <w:ind w:left="426" w:hanging="426"/>
        <w:jc w:val="both"/>
        <w:rPr>
          <w:rFonts w:ascii="Arial" w:hAnsi="Arial" w:cs="Arial"/>
          <w:color w:val="auto"/>
          <w:sz w:val="20"/>
          <w:lang w:val="pl-PL"/>
        </w:rPr>
      </w:pPr>
      <w:r w:rsidRPr="003528BC">
        <w:rPr>
          <w:rFonts w:ascii="Arial" w:hAnsi="Arial" w:cs="Arial"/>
          <w:color w:val="auto"/>
          <w:sz w:val="20"/>
          <w:lang w:val="pl-PL"/>
        </w:rPr>
        <w:t xml:space="preserve">Jeżeli Wykonawca nie dotrzyma któregoś z terminów wskazanych w </w:t>
      </w:r>
      <w:r w:rsidR="00014AEC" w:rsidRPr="003528BC">
        <w:rPr>
          <w:rFonts w:ascii="Arial" w:hAnsi="Arial" w:cs="Arial"/>
          <w:color w:val="auto"/>
          <w:sz w:val="20"/>
          <w:lang w:val="pl-PL"/>
        </w:rPr>
        <w:t xml:space="preserve">planie etapów realizacji umowy lub </w:t>
      </w:r>
      <w:r w:rsidRPr="003528BC">
        <w:rPr>
          <w:rFonts w:ascii="Arial" w:hAnsi="Arial" w:cs="Arial"/>
          <w:color w:val="auto"/>
          <w:sz w:val="20"/>
          <w:lang w:val="pl-PL"/>
        </w:rPr>
        <w:t>harmonogram</w:t>
      </w:r>
      <w:r w:rsidR="00277A56" w:rsidRPr="003528BC">
        <w:rPr>
          <w:rFonts w:ascii="Arial" w:hAnsi="Arial" w:cs="Arial"/>
          <w:color w:val="auto"/>
          <w:sz w:val="20"/>
          <w:lang w:val="pl-PL"/>
        </w:rPr>
        <w:t>ie</w:t>
      </w:r>
      <w:r w:rsidRPr="003528BC">
        <w:rPr>
          <w:rFonts w:ascii="Arial" w:hAnsi="Arial" w:cs="Arial"/>
          <w:color w:val="auto"/>
          <w:sz w:val="20"/>
          <w:lang w:val="pl-PL"/>
        </w:rPr>
        <w:t xml:space="preserve"> szczegółow</w:t>
      </w:r>
      <w:r w:rsidR="00277A56" w:rsidRPr="003528BC">
        <w:rPr>
          <w:rFonts w:ascii="Arial" w:hAnsi="Arial" w:cs="Arial"/>
          <w:color w:val="auto"/>
          <w:sz w:val="20"/>
          <w:lang w:val="pl-PL"/>
        </w:rPr>
        <w:t>ym</w:t>
      </w:r>
      <w:r w:rsidRPr="003528BC">
        <w:rPr>
          <w:rFonts w:ascii="Arial" w:hAnsi="Arial" w:cs="Arial"/>
          <w:color w:val="auto"/>
          <w:sz w:val="20"/>
          <w:lang w:val="pl-PL"/>
        </w:rPr>
        <w:t xml:space="preserve">, zwlekając z realizacją prac z nim związanych o ponad 5 (pięć) dni </w:t>
      </w:r>
      <w:r w:rsidRPr="003528BC">
        <w:rPr>
          <w:rFonts w:ascii="Arial" w:hAnsi="Arial" w:cs="Arial"/>
          <w:color w:val="auto"/>
          <w:sz w:val="20"/>
          <w:lang w:val="pl-PL"/>
        </w:rPr>
        <w:lastRenderedPageBreak/>
        <w:t xml:space="preserve">roboczych, zobowiązany jest przekazać kierownikowi projektu z ramienia Zamawiającego pisemne powiadomienie o niedotrzymaniu terminu ze wskazaniem skutków tego zdarzenia dla </w:t>
      </w:r>
      <w:r w:rsidR="009E7A06" w:rsidRPr="003528BC">
        <w:rPr>
          <w:rFonts w:ascii="Arial" w:hAnsi="Arial" w:cs="Arial"/>
          <w:color w:val="auto"/>
          <w:sz w:val="20"/>
          <w:lang w:val="pl-PL"/>
        </w:rPr>
        <w:t>realizacji umowy</w:t>
      </w:r>
      <w:r w:rsidRPr="003528BC">
        <w:rPr>
          <w:rFonts w:ascii="Arial" w:hAnsi="Arial" w:cs="Arial"/>
          <w:color w:val="auto"/>
          <w:sz w:val="20"/>
          <w:lang w:val="pl-PL"/>
        </w:rPr>
        <w:t>, a następnie uzgodnić z Zamawiającym środki służące odzyskaniu straconego czasu i dotrzymaniu przyszłych terminów.</w:t>
      </w:r>
    </w:p>
    <w:p w14:paraId="0D2804F0" w14:textId="77777777" w:rsidR="00FA76EE" w:rsidRPr="003528BC" w:rsidRDefault="005200CC" w:rsidP="005200CC">
      <w:pPr>
        <w:pStyle w:val="Tekstpodstawowy"/>
        <w:tabs>
          <w:tab w:val="num" w:pos="426"/>
        </w:tabs>
        <w:spacing w:line="276" w:lineRule="auto"/>
        <w:ind w:left="426" w:hanging="426"/>
        <w:jc w:val="both"/>
        <w:rPr>
          <w:rFonts w:ascii="Arial" w:hAnsi="Arial" w:cs="Arial"/>
          <w:color w:val="auto"/>
          <w:sz w:val="20"/>
          <w:lang w:val="pl-PL"/>
        </w:rPr>
      </w:pPr>
      <w:r>
        <w:rPr>
          <w:rFonts w:ascii="Arial" w:hAnsi="Arial" w:cs="Arial"/>
          <w:color w:val="auto"/>
          <w:sz w:val="20"/>
          <w:lang w:val="pl-PL"/>
        </w:rPr>
        <w:tab/>
      </w:r>
      <w:r w:rsidR="005A1352" w:rsidRPr="003528BC">
        <w:rPr>
          <w:rFonts w:ascii="Arial" w:hAnsi="Arial" w:cs="Arial"/>
          <w:color w:val="auto"/>
          <w:sz w:val="20"/>
          <w:lang w:val="pl-PL"/>
        </w:rPr>
        <w:t xml:space="preserve">W celu uchylenia wątpliwości </w:t>
      </w:r>
      <w:r w:rsidR="00FA76EE" w:rsidRPr="003528BC">
        <w:rPr>
          <w:rFonts w:ascii="Arial" w:hAnsi="Arial" w:cs="Arial"/>
          <w:color w:val="auto"/>
          <w:sz w:val="20"/>
          <w:lang w:val="pl-PL"/>
        </w:rPr>
        <w:t xml:space="preserve">Strony </w:t>
      </w:r>
      <w:r w:rsidR="00AE4AB4" w:rsidRPr="003528BC">
        <w:rPr>
          <w:rFonts w:ascii="Arial" w:hAnsi="Arial" w:cs="Arial"/>
          <w:color w:val="auto"/>
          <w:sz w:val="20"/>
          <w:lang w:val="pl-PL"/>
        </w:rPr>
        <w:t>u</w:t>
      </w:r>
      <w:r w:rsidR="00FA76EE" w:rsidRPr="003528BC">
        <w:rPr>
          <w:rFonts w:ascii="Arial" w:hAnsi="Arial" w:cs="Arial"/>
          <w:color w:val="auto"/>
          <w:sz w:val="20"/>
          <w:lang w:val="pl-PL"/>
        </w:rPr>
        <w:t xml:space="preserve">mowy </w:t>
      </w:r>
      <w:r w:rsidR="00AE4AB4" w:rsidRPr="003528BC">
        <w:rPr>
          <w:rFonts w:ascii="Arial" w:hAnsi="Arial" w:cs="Arial"/>
          <w:color w:val="auto"/>
          <w:sz w:val="20"/>
          <w:lang w:val="pl-PL"/>
        </w:rPr>
        <w:t>uzgadni</w:t>
      </w:r>
      <w:r w:rsidR="00FA76EE" w:rsidRPr="003528BC">
        <w:rPr>
          <w:rFonts w:ascii="Arial" w:hAnsi="Arial" w:cs="Arial"/>
          <w:color w:val="auto"/>
          <w:sz w:val="20"/>
          <w:lang w:val="pl-PL"/>
        </w:rPr>
        <w:t>ają niniejszym, że zgoda Zamawiającego na środki służące odzyskaniu straconego czasu w razie niedotrzymania termin</w:t>
      </w:r>
      <w:r w:rsidR="00277A56" w:rsidRPr="003528BC">
        <w:rPr>
          <w:rFonts w:ascii="Arial" w:hAnsi="Arial" w:cs="Arial"/>
          <w:color w:val="auto"/>
          <w:sz w:val="20"/>
          <w:lang w:val="pl-PL"/>
        </w:rPr>
        <w:t>ów</w:t>
      </w:r>
      <w:r w:rsidR="00FA76EE" w:rsidRPr="003528BC">
        <w:rPr>
          <w:rFonts w:ascii="Arial" w:hAnsi="Arial" w:cs="Arial"/>
          <w:color w:val="auto"/>
          <w:sz w:val="20"/>
          <w:lang w:val="pl-PL"/>
        </w:rPr>
        <w:t>, o który</w:t>
      </w:r>
      <w:r w:rsidR="00277A56" w:rsidRPr="003528BC">
        <w:rPr>
          <w:rFonts w:ascii="Arial" w:hAnsi="Arial" w:cs="Arial"/>
          <w:color w:val="auto"/>
          <w:sz w:val="20"/>
          <w:lang w:val="pl-PL"/>
        </w:rPr>
        <w:t>ch</w:t>
      </w:r>
      <w:r w:rsidR="00FA76EE" w:rsidRPr="003528BC">
        <w:rPr>
          <w:rFonts w:ascii="Arial" w:hAnsi="Arial" w:cs="Arial"/>
          <w:color w:val="auto"/>
          <w:sz w:val="20"/>
          <w:lang w:val="pl-PL"/>
        </w:rPr>
        <w:t xml:space="preserve"> mowa powyżej, lub zgoda na bieżący termin realizacji nie zmienia docelowych terminów wskazanych w planie etapów realizacji </w:t>
      </w:r>
      <w:r w:rsidR="00AE4AB4" w:rsidRPr="003528BC">
        <w:rPr>
          <w:rFonts w:ascii="Arial" w:hAnsi="Arial" w:cs="Arial"/>
          <w:color w:val="auto"/>
          <w:sz w:val="20"/>
          <w:lang w:val="pl-PL"/>
        </w:rPr>
        <w:t>umowy</w:t>
      </w:r>
      <w:r w:rsidR="00FA76EE" w:rsidRPr="003528BC">
        <w:rPr>
          <w:rFonts w:ascii="Arial" w:hAnsi="Arial" w:cs="Arial"/>
          <w:color w:val="auto"/>
          <w:sz w:val="20"/>
          <w:lang w:val="pl-PL"/>
        </w:rPr>
        <w:t xml:space="preserve"> </w:t>
      </w:r>
      <w:r w:rsidR="005957FE" w:rsidRPr="003528BC">
        <w:rPr>
          <w:rFonts w:ascii="Arial" w:hAnsi="Arial" w:cs="Arial"/>
          <w:color w:val="auto"/>
          <w:sz w:val="20"/>
          <w:lang w:val="pl-PL"/>
        </w:rPr>
        <w:t xml:space="preserve">lub </w:t>
      </w:r>
      <w:r w:rsidR="00FA76EE" w:rsidRPr="003528BC">
        <w:rPr>
          <w:rFonts w:ascii="Arial" w:hAnsi="Arial" w:cs="Arial"/>
          <w:color w:val="auto"/>
          <w:sz w:val="20"/>
          <w:lang w:val="pl-PL"/>
        </w:rPr>
        <w:t xml:space="preserve">harmonogramie szczegółowym, ani nie uchyla żadnych praw Zamawiającego </w:t>
      </w:r>
      <w:r w:rsidR="00014AEC" w:rsidRPr="003528BC">
        <w:rPr>
          <w:rFonts w:ascii="Arial" w:hAnsi="Arial" w:cs="Arial"/>
          <w:color w:val="auto"/>
          <w:sz w:val="20"/>
          <w:lang w:val="pl-PL"/>
        </w:rPr>
        <w:t xml:space="preserve">związanych z tym naruszeniem, </w:t>
      </w:r>
      <w:r w:rsidR="00FA76EE" w:rsidRPr="003528BC">
        <w:rPr>
          <w:rFonts w:ascii="Arial" w:hAnsi="Arial" w:cs="Arial"/>
          <w:color w:val="auto"/>
          <w:sz w:val="20"/>
          <w:lang w:val="pl-PL"/>
        </w:rPr>
        <w:t>wynikających z</w:t>
      </w:r>
      <w:r w:rsidR="00AE4AB4" w:rsidRPr="003528BC">
        <w:rPr>
          <w:rFonts w:ascii="Arial" w:hAnsi="Arial" w:cs="Arial"/>
          <w:color w:val="auto"/>
          <w:sz w:val="20"/>
          <w:lang w:val="pl-PL"/>
        </w:rPr>
        <w:t> u</w:t>
      </w:r>
      <w:r w:rsidR="00FA76EE" w:rsidRPr="003528BC">
        <w:rPr>
          <w:rFonts w:ascii="Arial" w:hAnsi="Arial" w:cs="Arial"/>
          <w:color w:val="auto"/>
          <w:sz w:val="20"/>
          <w:lang w:val="pl-PL"/>
        </w:rPr>
        <w:t xml:space="preserve">mowy bądź </w:t>
      </w:r>
      <w:r w:rsidR="00AE4AB4" w:rsidRPr="003528BC">
        <w:rPr>
          <w:rFonts w:ascii="Arial" w:hAnsi="Arial" w:cs="Arial"/>
          <w:color w:val="auto"/>
          <w:sz w:val="20"/>
          <w:lang w:val="pl-PL"/>
        </w:rPr>
        <w:t xml:space="preserve">obowiązującego </w:t>
      </w:r>
      <w:r w:rsidR="00FA76EE" w:rsidRPr="003528BC">
        <w:rPr>
          <w:rFonts w:ascii="Arial" w:hAnsi="Arial" w:cs="Arial"/>
          <w:color w:val="auto"/>
          <w:sz w:val="20"/>
          <w:lang w:val="pl-PL"/>
        </w:rPr>
        <w:t>prawa.</w:t>
      </w:r>
    </w:p>
    <w:p w14:paraId="53521B84" w14:textId="77777777" w:rsidR="003C3864" w:rsidRPr="003528BC" w:rsidRDefault="00FA76EE" w:rsidP="005506BE">
      <w:pPr>
        <w:pStyle w:val="Tekstpodstawowy"/>
        <w:numPr>
          <w:ilvl w:val="0"/>
          <w:numId w:val="73"/>
        </w:numPr>
        <w:tabs>
          <w:tab w:val="clear" w:pos="705"/>
          <w:tab w:val="num" w:pos="426"/>
        </w:tabs>
        <w:spacing w:line="276" w:lineRule="auto"/>
        <w:ind w:left="426" w:hanging="426"/>
        <w:jc w:val="both"/>
        <w:rPr>
          <w:rFonts w:ascii="Arial" w:hAnsi="Arial" w:cs="Arial"/>
          <w:color w:val="auto"/>
          <w:sz w:val="20"/>
          <w:lang w:val="pl-PL"/>
        </w:rPr>
      </w:pPr>
      <w:r w:rsidRPr="003528BC">
        <w:rPr>
          <w:rFonts w:ascii="Arial" w:hAnsi="Arial" w:cs="Arial"/>
          <w:color w:val="auto"/>
          <w:sz w:val="20"/>
          <w:lang w:val="pl-PL"/>
        </w:rPr>
        <w:t>Na każdym spotkaniu regularnym</w:t>
      </w:r>
      <w:r w:rsidR="005957FE" w:rsidRPr="003528BC">
        <w:rPr>
          <w:rFonts w:ascii="Arial" w:hAnsi="Arial" w:cs="Arial"/>
          <w:color w:val="auto"/>
          <w:sz w:val="20"/>
          <w:lang w:val="pl-PL"/>
        </w:rPr>
        <w:t xml:space="preserve"> Stron, o którym mowa w § </w:t>
      </w:r>
      <w:r w:rsidR="00F919DC">
        <w:rPr>
          <w:rFonts w:ascii="Arial" w:hAnsi="Arial" w:cs="Arial"/>
          <w:color w:val="auto"/>
          <w:sz w:val="20"/>
          <w:lang w:val="pl-PL"/>
        </w:rPr>
        <w:t>7</w:t>
      </w:r>
      <w:r w:rsidR="005957FE" w:rsidRPr="003528BC">
        <w:rPr>
          <w:rFonts w:ascii="Arial" w:hAnsi="Arial" w:cs="Arial"/>
          <w:color w:val="auto"/>
          <w:sz w:val="20"/>
          <w:lang w:val="pl-PL"/>
        </w:rPr>
        <w:t xml:space="preserve"> ust. 1 umowy,</w:t>
      </w:r>
      <w:r w:rsidRPr="003528BC">
        <w:rPr>
          <w:rFonts w:ascii="Arial" w:hAnsi="Arial" w:cs="Arial"/>
          <w:color w:val="auto"/>
          <w:sz w:val="20"/>
          <w:lang w:val="pl-PL"/>
        </w:rPr>
        <w:t xml:space="preserve"> Wykonawca przedstawi faktyczne terminy realizacji przedmiotu </w:t>
      </w:r>
      <w:r w:rsidR="005957FE" w:rsidRPr="003528BC">
        <w:rPr>
          <w:rFonts w:ascii="Arial" w:hAnsi="Arial" w:cs="Arial"/>
          <w:color w:val="auto"/>
          <w:sz w:val="20"/>
          <w:lang w:val="pl-PL"/>
        </w:rPr>
        <w:t xml:space="preserve">umowy </w:t>
      </w:r>
      <w:r w:rsidRPr="003528BC">
        <w:rPr>
          <w:rFonts w:ascii="Arial" w:hAnsi="Arial" w:cs="Arial"/>
          <w:color w:val="auto"/>
          <w:sz w:val="20"/>
          <w:lang w:val="pl-PL"/>
        </w:rPr>
        <w:t xml:space="preserve">względem terminów docelowych, </w:t>
      </w:r>
      <w:r w:rsidR="005957FE" w:rsidRPr="003528BC">
        <w:rPr>
          <w:rFonts w:ascii="Arial" w:hAnsi="Arial" w:cs="Arial"/>
          <w:color w:val="auto"/>
          <w:sz w:val="20"/>
          <w:lang w:val="pl-PL"/>
        </w:rPr>
        <w:t xml:space="preserve">wskazanych w planie etapów realizacji </w:t>
      </w:r>
      <w:r w:rsidR="00B46335" w:rsidRPr="003528BC">
        <w:rPr>
          <w:rFonts w:ascii="Arial" w:hAnsi="Arial" w:cs="Arial"/>
          <w:color w:val="auto"/>
          <w:sz w:val="20"/>
          <w:lang w:val="pl-PL"/>
        </w:rPr>
        <w:t>umowy</w:t>
      </w:r>
      <w:r w:rsidR="005957FE" w:rsidRPr="003528BC">
        <w:rPr>
          <w:rFonts w:ascii="Arial" w:hAnsi="Arial" w:cs="Arial"/>
          <w:color w:val="auto"/>
          <w:sz w:val="20"/>
          <w:lang w:val="pl-PL"/>
        </w:rPr>
        <w:t xml:space="preserve"> oraz </w:t>
      </w:r>
      <w:r w:rsidRPr="003528BC">
        <w:rPr>
          <w:rFonts w:ascii="Arial" w:hAnsi="Arial" w:cs="Arial"/>
          <w:color w:val="auto"/>
          <w:sz w:val="20"/>
          <w:lang w:val="pl-PL"/>
        </w:rPr>
        <w:t>założonych w</w:t>
      </w:r>
      <w:r w:rsidR="005957FE" w:rsidRPr="003528BC">
        <w:rPr>
          <w:rFonts w:ascii="Arial" w:hAnsi="Arial" w:cs="Arial"/>
          <w:color w:val="auto"/>
          <w:sz w:val="20"/>
          <w:lang w:val="pl-PL"/>
        </w:rPr>
        <w:t> </w:t>
      </w:r>
      <w:r w:rsidRPr="003528BC">
        <w:rPr>
          <w:rFonts w:ascii="Arial" w:hAnsi="Arial" w:cs="Arial"/>
          <w:color w:val="auto"/>
          <w:sz w:val="20"/>
          <w:lang w:val="pl-PL"/>
        </w:rPr>
        <w:t>harmonogramie szczegółowym, z prognozą dalszego planowania faktycznych terminów, której okres sięga kolejnego spotkania regularnego</w:t>
      </w:r>
      <w:r w:rsidR="005957FE" w:rsidRPr="003528BC">
        <w:rPr>
          <w:rFonts w:ascii="Arial" w:hAnsi="Arial" w:cs="Arial"/>
          <w:color w:val="auto"/>
          <w:sz w:val="20"/>
          <w:lang w:val="pl-PL"/>
        </w:rPr>
        <w:t xml:space="preserve"> Stron</w:t>
      </w:r>
      <w:r w:rsidRPr="003528BC">
        <w:rPr>
          <w:rFonts w:ascii="Arial" w:hAnsi="Arial" w:cs="Arial"/>
          <w:color w:val="auto"/>
          <w:sz w:val="20"/>
          <w:lang w:val="pl-PL"/>
        </w:rPr>
        <w:t>.</w:t>
      </w:r>
    </w:p>
    <w:p w14:paraId="0FF676DD" w14:textId="77777777" w:rsidR="008A2056" w:rsidRPr="003528BC" w:rsidRDefault="008A2056" w:rsidP="005506BE">
      <w:pPr>
        <w:pStyle w:val="Tekstpodstawowy"/>
        <w:numPr>
          <w:ilvl w:val="0"/>
          <w:numId w:val="73"/>
        </w:numPr>
        <w:tabs>
          <w:tab w:val="clear" w:pos="705"/>
          <w:tab w:val="num" w:pos="426"/>
        </w:tabs>
        <w:spacing w:after="0" w:line="276" w:lineRule="auto"/>
        <w:ind w:left="426" w:hanging="426"/>
        <w:jc w:val="both"/>
        <w:rPr>
          <w:rFonts w:ascii="Arial" w:hAnsi="Arial" w:cs="Arial"/>
          <w:color w:val="auto"/>
          <w:sz w:val="20"/>
          <w:lang w:val="pl-PL"/>
        </w:rPr>
      </w:pPr>
      <w:r w:rsidRPr="003528BC">
        <w:rPr>
          <w:rFonts w:ascii="Arial" w:hAnsi="Arial" w:cs="Arial"/>
          <w:color w:val="auto"/>
          <w:sz w:val="20"/>
          <w:lang w:val="pl-PL"/>
        </w:rPr>
        <w:t>Zamawiający zobowiązuje się współdziałać z Wykonawcą w celu zapewnienia należytego i terminowego wykonania umowy, w szczególności udzielać mu informacji niezbędnych do realizacji umowy, jak również informować o wszelkich zmianach i sytuacjach, które mogłyby wpłynąć na wykonanie umowy.</w:t>
      </w:r>
    </w:p>
    <w:p w14:paraId="7D3AC2F0" w14:textId="77777777" w:rsidR="00F95F1F" w:rsidRPr="003528BC" w:rsidRDefault="00F95F1F" w:rsidP="007571A5">
      <w:pPr>
        <w:pStyle w:val="Tekstpodstawowy"/>
        <w:spacing w:after="0" w:line="276" w:lineRule="auto"/>
        <w:jc w:val="both"/>
        <w:rPr>
          <w:rFonts w:ascii="Arial" w:hAnsi="Arial" w:cs="Arial"/>
          <w:bCs/>
          <w:color w:val="auto"/>
          <w:sz w:val="20"/>
          <w:lang w:val="pl-PL"/>
        </w:rPr>
      </w:pPr>
    </w:p>
    <w:p w14:paraId="52557C67" w14:textId="612625D0" w:rsidR="006B481A" w:rsidRPr="00320656" w:rsidRDefault="006B481A" w:rsidP="00F81379">
      <w:pPr>
        <w:spacing w:line="276" w:lineRule="auto"/>
        <w:jc w:val="center"/>
        <w:rPr>
          <w:rFonts w:ascii="Arial" w:hAnsi="Arial" w:cs="Arial"/>
          <w:b/>
          <w:color w:val="auto"/>
          <w:sz w:val="20"/>
          <w:lang w:val="pl-PL"/>
        </w:rPr>
      </w:pPr>
      <w:r w:rsidRPr="00320656">
        <w:rPr>
          <w:rFonts w:ascii="Arial" w:hAnsi="Arial" w:cs="Arial"/>
          <w:b/>
          <w:color w:val="auto"/>
          <w:sz w:val="20"/>
          <w:lang w:val="pl-PL"/>
        </w:rPr>
        <w:t>§ 1</w:t>
      </w:r>
      <w:r w:rsidR="00717004">
        <w:rPr>
          <w:rFonts w:ascii="Arial" w:hAnsi="Arial" w:cs="Arial"/>
          <w:b/>
          <w:color w:val="auto"/>
          <w:sz w:val="20"/>
          <w:lang w:val="pl-PL"/>
        </w:rPr>
        <w:t>0</w:t>
      </w:r>
    </w:p>
    <w:p w14:paraId="34926824" w14:textId="77777777" w:rsidR="006B481A" w:rsidRPr="00320656" w:rsidRDefault="006B481A" w:rsidP="00F159A2">
      <w:pPr>
        <w:spacing w:line="276" w:lineRule="auto"/>
        <w:jc w:val="center"/>
        <w:rPr>
          <w:rFonts w:ascii="Arial" w:hAnsi="Arial" w:cs="Arial"/>
          <w:b/>
          <w:color w:val="auto"/>
          <w:sz w:val="20"/>
          <w:lang w:val="pl-PL"/>
        </w:rPr>
      </w:pPr>
      <w:r w:rsidRPr="00320656">
        <w:rPr>
          <w:rFonts w:ascii="Arial" w:hAnsi="Arial" w:cs="Arial"/>
          <w:b/>
          <w:color w:val="auto"/>
          <w:sz w:val="20"/>
          <w:lang w:val="pl-PL"/>
        </w:rPr>
        <w:t>Wymagania dotyczące świadczenia usług</w:t>
      </w:r>
    </w:p>
    <w:p w14:paraId="6FB1F60E" w14:textId="77777777" w:rsidR="006B481A" w:rsidRPr="00320656" w:rsidRDefault="006B481A" w:rsidP="00F159A2">
      <w:pPr>
        <w:spacing w:line="276" w:lineRule="auto"/>
        <w:jc w:val="center"/>
        <w:rPr>
          <w:rFonts w:ascii="Arial" w:hAnsi="Arial" w:cs="Arial"/>
          <w:b/>
          <w:color w:val="auto"/>
          <w:sz w:val="20"/>
          <w:lang w:val="pl-PL"/>
        </w:rPr>
      </w:pPr>
    </w:p>
    <w:p w14:paraId="19397425" w14:textId="77777777" w:rsidR="006B481A" w:rsidRPr="00320656" w:rsidRDefault="006B481A" w:rsidP="00F159A2">
      <w:pPr>
        <w:pStyle w:val="Tekstpodstawowy"/>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1.</w:t>
      </w:r>
      <w:r w:rsidRPr="00320656">
        <w:rPr>
          <w:rFonts w:ascii="Arial" w:hAnsi="Arial" w:cs="Arial"/>
          <w:color w:val="auto"/>
          <w:sz w:val="20"/>
          <w:lang w:val="pl-PL"/>
        </w:rPr>
        <w:tab/>
        <w:t xml:space="preserve">Wykonawca będzie świadczył usługi w ramach </w:t>
      </w:r>
      <w:r w:rsidR="00CF46AC" w:rsidRPr="00320656">
        <w:rPr>
          <w:rFonts w:ascii="Arial" w:hAnsi="Arial" w:cs="Arial"/>
          <w:color w:val="auto"/>
          <w:sz w:val="20"/>
          <w:lang w:val="pl-PL"/>
        </w:rPr>
        <w:t xml:space="preserve">niniejszej umowy </w:t>
      </w:r>
      <w:r w:rsidRPr="00320656">
        <w:rPr>
          <w:rFonts w:ascii="Arial" w:hAnsi="Arial" w:cs="Arial"/>
          <w:color w:val="auto"/>
          <w:sz w:val="20"/>
          <w:lang w:val="pl-PL"/>
        </w:rPr>
        <w:t xml:space="preserve">w taki sposób, aby </w:t>
      </w:r>
      <w:r w:rsidR="00CF46AC" w:rsidRPr="00320656">
        <w:rPr>
          <w:rFonts w:ascii="Arial" w:hAnsi="Arial" w:cs="Arial"/>
          <w:color w:val="auto"/>
          <w:sz w:val="20"/>
          <w:lang w:val="pl-PL"/>
        </w:rPr>
        <w:t xml:space="preserve">przedmiot umowy </w:t>
      </w:r>
      <w:r w:rsidRPr="00320656">
        <w:rPr>
          <w:rFonts w:ascii="Arial" w:hAnsi="Arial" w:cs="Arial"/>
          <w:color w:val="auto"/>
          <w:sz w:val="20"/>
          <w:lang w:val="pl-PL"/>
        </w:rPr>
        <w:t xml:space="preserve">spełniał </w:t>
      </w:r>
      <w:r w:rsidR="00CF46AC" w:rsidRPr="00320656">
        <w:rPr>
          <w:rFonts w:ascii="Arial" w:hAnsi="Arial" w:cs="Arial"/>
          <w:color w:val="auto"/>
          <w:sz w:val="20"/>
          <w:lang w:val="pl-PL"/>
        </w:rPr>
        <w:t xml:space="preserve">jej </w:t>
      </w:r>
      <w:r w:rsidRPr="00320656">
        <w:rPr>
          <w:rFonts w:ascii="Arial" w:hAnsi="Arial" w:cs="Arial"/>
          <w:color w:val="auto"/>
          <w:sz w:val="20"/>
          <w:lang w:val="pl-PL"/>
        </w:rPr>
        <w:t xml:space="preserve">wymogi, w szczególności wymagania </w:t>
      </w:r>
      <w:r w:rsidR="00CF46AC" w:rsidRPr="00320656">
        <w:rPr>
          <w:rFonts w:ascii="Arial" w:hAnsi="Arial" w:cs="Arial"/>
          <w:color w:val="auto"/>
          <w:sz w:val="20"/>
          <w:lang w:val="pl-PL"/>
        </w:rPr>
        <w:t>wynikające z Załącznika nr 1 do umowy</w:t>
      </w:r>
      <w:r w:rsidRPr="00320656">
        <w:rPr>
          <w:rFonts w:ascii="Arial" w:hAnsi="Arial" w:cs="Arial"/>
          <w:color w:val="auto"/>
          <w:sz w:val="20"/>
          <w:lang w:val="pl-PL"/>
        </w:rPr>
        <w:t>, bez</w:t>
      </w:r>
      <w:r w:rsidR="006108D4" w:rsidRPr="00320656">
        <w:rPr>
          <w:rFonts w:ascii="Arial" w:hAnsi="Arial" w:cs="Arial"/>
          <w:color w:val="auto"/>
          <w:sz w:val="20"/>
          <w:lang w:val="pl-PL"/>
        </w:rPr>
        <w:t>względnie</w:t>
      </w:r>
      <w:r w:rsidRPr="00320656">
        <w:rPr>
          <w:rFonts w:ascii="Arial" w:hAnsi="Arial" w:cs="Arial"/>
          <w:color w:val="auto"/>
          <w:sz w:val="20"/>
          <w:lang w:val="pl-PL"/>
        </w:rPr>
        <w:t xml:space="preserve"> i</w:t>
      </w:r>
      <w:r w:rsidR="00CF46AC" w:rsidRPr="00320656">
        <w:rPr>
          <w:rFonts w:ascii="Arial" w:hAnsi="Arial" w:cs="Arial"/>
          <w:color w:val="auto"/>
          <w:sz w:val="20"/>
          <w:lang w:val="pl-PL"/>
        </w:rPr>
        <w:t> </w:t>
      </w:r>
      <w:r w:rsidRPr="00320656">
        <w:rPr>
          <w:rFonts w:ascii="Arial" w:hAnsi="Arial" w:cs="Arial"/>
          <w:color w:val="auto"/>
          <w:sz w:val="20"/>
          <w:lang w:val="pl-PL"/>
        </w:rPr>
        <w:t>całkowicie. Wymaga to w szczególności, aby:</w:t>
      </w:r>
    </w:p>
    <w:p w14:paraId="4C296910" w14:textId="77777777" w:rsidR="00CF46AC" w:rsidRPr="00320656" w:rsidRDefault="00F159A2" w:rsidP="005506BE">
      <w:pPr>
        <w:pStyle w:val="Tekstpodstawowy"/>
        <w:numPr>
          <w:ilvl w:val="1"/>
          <w:numId w:val="75"/>
        </w:numPr>
        <w:spacing w:after="0" w:line="276" w:lineRule="auto"/>
        <w:ind w:left="709" w:hanging="283"/>
        <w:jc w:val="both"/>
        <w:rPr>
          <w:rFonts w:ascii="Arial" w:hAnsi="Arial" w:cs="Arial"/>
          <w:color w:val="auto"/>
          <w:sz w:val="20"/>
          <w:lang w:val="pl-PL"/>
        </w:rPr>
      </w:pPr>
      <w:r w:rsidRPr="00320656">
        <w:rPr>
          <w:rFonts w:ascii="Arial" w:hAnsi="Arial" w:cs="Arial"/>
          <w:color w:val="auto"/>
          <w:sz w:val="20"/>
          <w:lang w:val="pl-PL"/>
        </w:rPr>
        <w:t>wagony</w:t>
      </w:r>
      <w:r w:rsidR="006B481A" w:rsidRPr="00320656">
        <w:rPr>
          <w:rFonts w:ascii="Arial" w:hAnsi="Arial" w:cs="Arial"/>
          <w:color w:val="auto"/>
          <w:sz w:val="20"/>
          <w:lang w:val="pl-PL"/>
        </w:rPr>
        <w:t xml:space="preserve"> spełniały wszystkie wymagania dla wszystkich dopuszczeń i pozwoleń niezbędnych do uruchomienia i eksploatacji zgodnie z umową,</w:t>
      </w:r>
    </w:p>
    <w:p w14:paraId="6BB05870" w14:textId="77777777" w:rsidR="00CF46AC" w:rsidRPr="00320656" w:rsidRDefault="00F159A2" w:rsidP="005506BE">
      <w:pPr>
        <w:pStyle w:val="Tekstpodstawowy"/>
        <w:numPr>
          <w:ilvl w:val="1"/>
          <w:numId w:val="75"/>
        </w:numPr>
        <w:spacing w:after="0" w:line="276" w:lineRule="auto"/>
        <w:ind w:left="709" w:hanging="283"/>
        <w:jc w:val="both"/>
        <w:rPr>
          <w:rFonts w:ascii="Arial" w:hAnsi="Arial" w:cs="Arial"/>
          <w:color w:val="auto"/>
          <w:sz w:val="20"/>
          <w:lang w:val="pl-PL"/>
        </w:rPr>
      </w:pPr>
      <w:r w:rsidRPr="00320656">
        <w:rPr>
          <w:rFonts w:ascii="Arial" w:hAnsi="Arial" w:cs="Arial"/>
          <w:color w:val="auto"/>
          <w:sz w:val="20"/>
          <w:lang w:val="pl-PL"/>
        </w:rPr>
        <w:t>wagony</w:t>
      </w:r>
      <w:r w:rsidR="006B481A" w:rsidRPr="00320656">
        <w:rPr>
          <w:rFonts w:ascii="Arial" w:hAnsi="Arial" w:cs="Arial"/>
          <w:color w:val="auto"/>
          <w:sz w:val="20"/>
          <w:lang w:val="pl-PL"/>
        </w:rPr>
        <w:t xml:space="preserve"> spełniały wszystkie wymagania, w szczególności wszystkie wymagania i warunki uruchomienia i dalszych dopuszczeń, uzyskania zaświadczenia zgodności lub innych oficjalnych lub nieoficjalnych zgód, pozwoleń i </w:t>
      </w:r>
      <w:r w:rsidR="00CF46AC" w:rsidRPr="00320656">
        <w:rPr>
          <w:rFonts w:ascii="Arial" w:hAnsi="Arial" w:cs="Arial"/>
          <w:color w:val="auto"/>
          <w:sz w:val="20"/>
          <w:lang w:val="pl-PL"/>
        </w:rPr>
        <w:t>dopuszczeń,</w:t>
      </w:r>
    </w:p>
    <w:p w14:paraId="673DA16B" w14:textId="77777777" w:rsidR="00CF46AC" w:rsidRPr="00320656" w:rsidRDefault="00F159A2" w:rsidP="005506BE">
      <w:pPr>
        <w:pStyle w:val="Tekstpodstawowy"/>
        <w:numPr>
          <w:ilvl w:val="1"/>
          <w:numId w:val="75"/>
        </w:numPr>
        <w:spacing w:after="0" w:line="276" w:lineRule="auto"/>
        <w:ind w:left="709" w:hanging="283"/>
        <w:jc w:val="both"/>
        <w:rPr>
          <w:rFonts w:ascii="Arial" w:hAnsi="Arial" w:cs="Arial"/>
          <w:color w:val="auto"/>
          <w:sz w:val="20"/>
          <w:lang w:val="pl-PL"/>
        </w:rPr>
      </w:pPr>
      <w:r w:rsidRPr="00320656">
        <w:rPr>
          <w:rFonts w:ascii="Arial" w:hAnsi="Arial" w:cs="Arial"/>
          <w:color w:val="auto"/>
          <w:sz w:val="20"/>
          <w:lang w:val="pl-PL"/>
        </w:rPr>
        <w:t>wagony</w:t>
      </w:r>
      <w:r w:rsidR="006B481A" w:rsidRPr="00320656">
        <w:rPr>
          <w:rFonts w:ascii="Arial" w:hAnsi="Arial" w:cs="Arial"/>
          <w:color w:val="auto"/>
          <w:sz w:val="20"/>
          <w:lang w:val="pl-PL"/>
        </w:rPr>
        <w:t xml:space="preserve"> były łatwe w serwisowaniu, przy czym nakłady na serwisowanie i zastosowanie narzędzi specjalnych należy zredukować do opłacalnego ekonomicznie minimum,</w:t>
      </w:r>
    </w:p>
    <w:p w14:paraId="426672E4" w14:textId="78682E37" w:rsidR="00CF46AC" w:rsidRPr="00320656" w:rsidRDefault="00F159A2" w:rsidP="005506BE">
      <w:pPr>
        <w:pStyle w:val="Tekstpodstawowy"/>
        <w:numPr>
          <w:ilvl w:val="1"/>
          <w:numId w:val="75"/>
        </w:numPr>
        <w:spacing w:after="0" w:line="276" w:lineRule="auto"/>
        <w:ind w:left="709" w:hanging="283"/>
        <w:jc w:val="both"/>
        <w:rPr>
          <w:rFonts w:ascii="Arial" w:hAnsi="Arial" w:cs="Arial"/>
          <w:color w:val="auto"/>
          <w:sz w:val="20"/>
          <w:lang w:val="pl-PL"/>
        </w:rPr>
      </w:pPr>
      <w:r w:rsidRPr="00320656">
        <w:rPr>
          <w:rFonts w:ascii="Arial" w:hAnsi="Arial" w:cs="Arial"/>
          <w:color w:val="auto"/>
          <w:sz w:val="20"/>
          <w:lang w:val="pl-PL"/>
        </w:rPr>
        <w:t>wagony</w:t>
      </w:r>
      <w:r w:rsidR="006B481A" w:rsidRPr="00320656">
        <w:rPr>
          <w:rFonts w:ascii="Arial" w:hAnsi="Arial" w:cs="Arial"/>
          <w:color w:val="auto"/>
          <w:sz w:val="20"/>
          <w:lang w:val="pl-PL"/>
        </w:rPr>
        <w:t xml:space="preserve"> były zaprojektowane i skonstruowane tak, aby miały nieprzerwany okres użytkowania na każdy pojazd wynoszący co najmniej 2</w:t>
      </w:r>
      <w:r w:rsidR="00CF46AC" w:rsidRPr="00320656">
        <w:rPr>
          <w:rFonts w:ascii="Arial" w:hAnsi="Arial" w:cs="Arial"/>
          <w:color w:val="auto"/>
          <w:sz w:val="20"/>
          <w:lang w:val="pl-PL"/>
        </w:rPr>
        <w:t>0</w:t>
      </w:r>
      <w:r w:rsidR="006B481A" w:rsidRPr="00320656">
        <w:rPr>
          <w:rFonts w:ascii="Arial" w:hAnsi="Arial" w:cs="Arial"/>
          <w:color w:val="auto"/>
          <w:sz w:val="20"/>
          <w:lang w:val="pl-PL"/>
        </w:rPr>
        <w:t xml:space="preserve"> </w:t>
      </w:r>
      <w:r w:rsidR="00CF46AC" w:rsidRPr="00320656">
        <w:rPr>
          <w:rFonts w:ascii="Arial" w:hAnsi="Arial" w:cs="Arial"/>
          <w:color w:val="auto"/>
          <w:sz w:val="20"/>
          <w:lang w:val="pl-PL"/>
        </w:rPr>
        <w:t xml:space="preserve">(dwadzieścia) </w:t>
      </w:r>
      <w:r w:rsidR="006B481A" w:rsidRPr="00320656">
        <w:rPr>
          <w:rFonts w:ascii="Arial" w:hAnsi="Arial" w:cs="Arial"/>
          <w:color w:val="auto"/>
          <w:sz w:val="20"/>
          <w:lang w:val="pl-PL"/>
        </w:rPr>
        <w:t xml:space="preserve">lat, podczas którego dany </w:t>
      </w:r>
      <w:r w:rsidRPr="00320656">
        <w:rPr>
          <w:rFonts w:ascii="Arial" w:hAnsi="Arial" w:cs="Arial"/>
          <w:color w:val="auto"/>
          <w:sz w:val="20"/>
          <w:lang w:val="pl-PL"/>
        </w:rPr>
        <w:t xml:space="preserve">wagon </w:t>
      </w:r>
      <w:r w:rsidR="006B481A" w:rsidRPr="00320656">
        <w:rPr>
          <w:rFonts w:ascii="Arial" w:hAnsi="Arial" w:cs="Arial"/>
          <w:color w:val="auto"/>
          <w:sz w:val="20"/>
          <w:lang w:val="pl-PL"/>
        </w:rPr>
        <w:t xml:space="preserve">może być obsługiwany zgodnie z przeznaczeniem, bezpiecznie i według postanowień instrukcji serwisowania oraz </w:t>
      </w:r>
    </w:p>
    <w:p w14:paraId="6F5279AE" w14:textId="77777777" w:rsidR="00CF46AC" w:rsidRPr="00320656" w:rsidRDefault="006B481A" w:rsidP="005506BE">
      <w:pPr>
        <w:pStyle w:val="Tekstpodstawowy"/>
        <w:numPr>
          <w:ilvl w:val="1"/>
          <w:numId w:val="75"/>
        </w:numPr>
        <w:spacing w:line="276" w:lineRule="auto"/>
        <w:ind w:left="709" w:hanging="283"/>
        <w:jc w:val="both"/>
        <w:rPr>
          <w:rFonts w:ascii="Arial" w:hAnsi="Arial" w:cs="Arial"/>
          <w:color w:val="auto"/>
          <w:sz w:val="20"/>
          <w:lang w:val="pl-PL"/>
        </w:rPr>
      </w:pPr>
      <w:r w:rsidRPr="00320656">
        <w:rPr>
          <w:rFonts w:ascii="Arial" w:hAnsi="Arial" w:cs="Arial"/>
          <w:color w:val="auto"/>
          <w:sz w:val="20"/>
          <w:lang w:val="pl-PL"/>
        </w:rPr>
        <w:t xml:space="preserve">poza tym co najmniej być zgodny z uznanymi zasadami techniki z chwili zgodnego z umową odbioru </w:t>
      </w:r>
      <w:r w:rsidR="00F159A2" w:rsidRPr="00320656">
        <w:rPr>
          <w:rFonts w:ascii="Arial" w:hAnsi="Arial" w:cs="Arial"/>
          <w:color w:val="auto"/>
          <w:sz w:val="20"/>
          <w:lang w:val="pl-PL"/>
        </w:rPr>
        <w:t>wagonów</w:t>
      </w:r>
      <w:r w:rsidRPr="00320656">
        <w:rPr>
          <w:rFonts w:ascii="Arial" w:hAnsi="Arial" w:cs="Arial"/>
          <w:color w:val="auto"/>
          <w:sz w:val="20"/>
          <w:lang w:val="pl-PL"/>
        </w:rPr>
        <w:t>, o ile dla szczególnych usług nie ustalono późniejszych terminów.</w:t>
      </w:r>
    </w:p>
    <w:p w14:paraId="4A12F4C8" w14:textId="048BCA68" w:rsidR="00CF46AC" w:rsidRPr="00320656" w:rsidRDefault="007C5D20" w:rsidP="005506BE">
      <w:pPr>
        <w:pStyle w:val="Tekstpodstawowy"/>
        <w:numPr>
          <w:ilvl w:val="0"/>
          <w:numId w:val="76"/>
        </w:numPr>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Do dnia dokonania ostatniej dostawy wagonu </w:t>
      </w:r>
      <w:r w:rsidR="00CF46AC" w:rsidRPr="00320656">
        <w:rPr>
          <w:rFonts w:ascii="Arial" w:hAnsi="Arial" w:cs="Arial"/>
          <w:color w:val="auto"/>
          <w:sz w:val="20"/>
          <w:lang w:val="pl-PL"/>
        </w:rPr>
        <w:t>W</w:t>
      </w:r>
      <w:r w:rsidRPr="00320656">
        <w:rPr>
          <w:rFonts w:ascii="Arial" w:hAnsi="Arial" w:cs="Arial"/>
          <w:color w:val="auto"/>
          <w:sz w:val="20"/>
          <w:lang w:val="pl-PL"/>
        </w:rPr>
        <w:t>y</w:t>
      </w:r>
      <w:r w:rsidR="00CF46AC" w:rsidRPr="00320656">
        <w:rPr>
          <w:rFonts w:ascii="Arial" w:hAnsi="Arial" w:cs="Arial"/>
          <w:color w:val="auto"/>
          <w:sz w:val="20"/>
          <w:lang w:val="pl-PL"/>
        </w:rPr>
        <w:t>konawca</w:t>
      </w:r>
      <w:r w:rsidR="006B481A" w:rsidRPr="00320656">
        <w:rPr>
          <w:rFonts w:ascii="Arial" w:hAnsi="Arial" w:cs="Arial"/>
          <w:color w:val="auto"/>
          <w:sz w:val="20"/>
          <w:lang w:val="pl-PL"/>
        </w:rPr>
        <w:t xml:space="preserve"> musi monitorować dalszy rozwój wymagań dotyczących uruchomienia, dopuszczenia i</w:t>
      </w:r>
      <w:r w:rsidR="00CF46AC" w:rsidRPr="00320656">
        <w:rPr>
          <w:rFonts w:ascii="Arial" w:hAnsi="Arial" w:cs="Arial"/>
          <w:color w:val="auto"/>
          <w:sz w:val="20"/>
          <w:lang w:val="pl-PL"/>
        </w:rPr>
        <w:t> </w:t>
      </w:r>
      <w:r w:rsidR="006B481A" w:rsidRPr="00320656">
        <w:rPr>
          <w:rFonts w:ascii="Arial" w:hAnsi="Arial" w:cs="Arial"/>
          <w:color w:val="auto"/>
          <w:sz w:val="20"/>
          <w:lang w:val="pl-PL"/>
        </w:rPr>
        <w:t xml:space="preserve">bezpieczeństwa </w:t>
      </w:r>
      <w:r w:rsidR="004C1BBE" w:rsidRPr="00320656">
        <w:rPr>
          <w:rFonts w:ascii="Arial" w:hAnsi="Arial" w:cs="Arial"/>
          <w:color w:val="auto"/>
          <w:sz w:val="20"/>
          <w:lang w:val="pl-PL"/>
        </w:rPr>
        <w:t xml:space="preserve">wagonów </w:t>
      </w:r>
      <w:r w:rsidR="006B481A" w:rsidRPr="00320656">
        <w:rPr>
          <w:rFonts w:ascii="Arial" w:hAnsi="Arial" w:cs="Arial"/>
          <w:color w:val="auto"/>
          <w:sz w:val="20"/>
          <w:lang w:val="pl-PL"/>
        </w:rPr>
        <w:t>w okresie użytkowania, i</w:t>
      </w:r>
      <w:r w:rsidR="00CF46AC" w:rsidRPr="00320656">
        <w:rPr>
          <w:rFonts w:ascii="Arial" w:hAnsi="Arial" w:cs="Arial"/>
          <w:color w:val="auto"/>
          <w:sz w:val="20"/>
          <w:lang w:val="pl-PL"/>
        </w:rPr>
        <w:t> </w:t>
      </w:r>
      <w:r w:rsidR="006B481A" w:rsidRPr="00320656">
        <w:rPr>
          <w:rFonts w:ascii="Arial" w:hAnsi="Arial" w:cs="Arial"/>
          <w:color w:val="auto"/>
          <w:sz w:val="20"/>
          <w:lang w:val="pl-PL"/>
        </w:rPr>
        <w:t xml:space="preserve">poinformować o tym </w:t>
      </w:r>
      <w:r w:rsidR="00CF46AC" w:rsidRPr="00320656">
        <w:rPr>
          <w:rFonts w:ascii="Arial" w:hAnsi="Arial" w:cs="Arial"/>
          <w:color w:val="auto"/>
          <w:sz w:val="20"/>
          <w:lang w:val="pl-PL"/>
        </w:rPr>
        <w:t>Zamawiającego</w:t>
      </w:r>
      <w:r w:rsidR="006B481A" w:rsidRPr="00320656">
        <w:rPr>
          <w:rFonts w:ascii="Arial" w:hAnsi="Arial" w:cs="Arial"/>
          <w:color w:val="auto"/>
          <w:sz w:val="20"/>
          <w:lang w:val="pl-PL"/>
        </w:rPr>
        <w:t xml:space="preserve">. Kwestię, czy i jakie działania są niezbędne w wyniku powyższego, należy wyjaśnić zgodnie z zasadami </w:t>
      </w:r>
      <w:r w:rsidRPr="00320656">
        <w:rPr>
          <w:rFonts w:ascii="Arial" w:hAnsi="Arial" w:cs="Arial"/>
          <w:color w:val="auto"/>
          <w:sz w:val="20"/>
          <w:lang w:val="pl-PL"/>
        </w:rPr>
        <w:t xml:space="preserve">opisanymi w </w:t>
      </w:r>
      <w:r w:rsidR="006B481A" w:rsidRPr="00320656">
        <w:rPr>
          <w:rFonts w:ascii="Arial" w:hAnsi="Arial" w:cs="Arial"/>
          <w:color w:val="auto"/>
          <w:sz w:val="20"/>
          <w:lang w:val="pl-PL"/>
        </w:rPr>
        <w:t xml:space="preserve">§ </w:t>
      </w:r>
      <w:r w:rsidRPr="00320656">
        <w:rPr>
          <w:rFonts w:ascii="Arial" w:hAnsi="Arial" w:cs="Arial"/>
          <w:color w:val="auto"/>
          <w:sz w:val="20"/>
          <w:lang w:val="pl-PL"/>
        </w:rPr>
        <w:t>2</w:t>
      </w:r>
      <w:r w:rsidR="00C244ED">
        <w:rPr>
          <w:rFonts w:ascii="Arial" w:hAnsi="Arial" w:cs="Arial"/>
          <w:color w:val="auto"/>
          <w:sz w:val="20"/>
          <w:lang w:val="pl-PL"/>
        </w:rPr>
        <w:t>5</w:t>
      </w:r>
      <w:r w:rsidRPr="00320656">
        <w:rPr>
          <w:rFonts w:ascii="Arial" w:hAnsi="Arial" w:cs="Arial"/>
          <w:color w:val="auto"/>
          <w:sz w:val="20"/>
          <w:lang w:val="pl-PL"/>
        </w:rPr>
        <w:t xml:space="preserve"> i § </w:t>
      </w:r>
      <w:r w:rsidR="00F919DC">
        <w:rPr>
          <w:rFonts w:ascii="Arial" w:hAnsi="Arial" w:cs="Arial"/>
          <w:color w:val="auto"/>
          <w:sz w:val="20"/>
          <w:lang w:val="pl-PL"/>
        </w:rPr>
        <w:t>2</w:t>
      </w:r>
      <w:r w:rsidR="00C244ED">
        <w:rPr>
          <w:rFonts w:ascii="Arial" w:hAnsi="Arial" w:cs="Arial"/>
          <w:color w:val="auto"/>
          <w:sz w:val="20"/>
          <w:lang w:val="pl-PL"/>
        </w:rPr>
        <w:t>6</w:t>
      </w:r>
      <w:r w:rsidR="00F439AA" w:rsidRPr="00320656">
        <w:rPr>
          <w:rFonts w:ascii="Arial" w:hAnsi="Arial" w:cs="Arial"/>
          <w:color w:val="auto"/>
          <w:sz w:val="20"/>
          <w:lang w:val="pl-PL"/>
        </w:rPr>
        <w:t xml:space="preserve"> umowy</w:t>
      </w:r>
      <w:r w:rsidR="006B481A" w:rsidRPr="00320656">
        <w:rPr>
          <w:rFonts w:ascii="Arial" w:hAnsi="Arial" w:cs="Arial"/>
          <w:color w:val="auto"/>
          <w:sz w:val="20"/>
          <w:lang w:val="pl-PL"/>
        </w:rPr>
        <w:t>.</w:t>
      </w:r>
    </w:p>
    <w:p w14:paraId="54457E23" w14:textId="77777777" w:rsidR="006B481A" w:rsidRPr="00320656" w:rsidRDefault="00CF46AC" w:rsidP="005506BE">
      <w:pPr>
        <w:pStyle w:val="Tekstpodstawowy"/>
        <w:numPr>
          <w:ilvl w:val="0"/>
          <w:numId w:val="76"/>
        </w:numPr>
        <w:spacing w:after="0" w:line="276" w:lineRule="auto"/>
        <w:ind w:left="426" w:hanging="426"/>
        <w:jc w:val="both"/>
        <w:rPr>
          <w:rFonts w:ascii="Arial" w:hAnsi="Arial" w:cs="Arial"/>
          <w:color w:val="auto"/>
          <w:sz w:val="20"/>
          <w:lang w:val="pl-PL"/>
        </w:rPr>
      </w:pPr>
      <w:r w:rsidRPr="00320656">
        <w:rPr>
          <w:rFonts w:ascii="Arial" w:hAnsi="Arial" w:cs="Arial"/>
          <w:color w:val="auto"/>
          <w:sz w:val="20"/>
          <w:lang w:val="pl-PL"/>
        </w:rPr>
        <w:lastRenderedPageBreak/>
        <w:t xml:space="preserve">Zamawiający </w:t>
      </w:r>
      <w:r w:rsidR="006B481A" w:rsidRPr="00320656">
        <w:rPr>
          <w:rFonts w:ascii="Arial" w:hAnsi="Arial" w:cs="Arial"/>
          <w:color w:val="auto"/>
          <w:sz w:val="20"/>
          <w:lang w:val="pl-PL"/>
        </w:rPr>
        <w:t xml:space="preserve">ma prawo </w:t>
      </w:r>
      <w:r w:rsidR="0036107E" w:rsidRPr="00320656">
        <w:rPr>
          <w:rFonts w:ascii="Arial" w:hAnsi="Arial" w:cs="Arial"/>
          <w:color w:val="auto"/>
          <w:sz w:val="20"/>
          <w:lang w:val="pl-PL"/>
        </w:rPr>
        <w:t xml:space="preserve">zasięgania bezpośrednio u Wykonawcy oraz w </w:t>
      </w:r>
      <w:r w:rsidR="0023749A" w:rsidRPr="00320656">
        <w:rPr>
          <w:rFonts w:ascii="Arial" w:hAnsi="Arial" w:cs="Arial"/>
          <w:color w:val="auto"/>
          <w:sz w:val="20"/>
          <w:lang w:val="pl-PL"/>
        </w:rPr>
        <w:t xml:space="preserve">każdym </w:t>
      </w:r>
      <w:r w:rsidR="00F159A2" w:rsidRPr="00320656">
        <w:rPr>
          <w:rFonts w:ascii="Arial" w:hAnsi="Arial" w:cs="Arial"/>
          <w:color w:val="auto"/>
          <w:sz w:val="20"/>
          <w:lang w:val="pl-PL"/>
        </w:rPr>
        <w:t xml:space="preserve">innym </w:t>
      </w:r>
      <w:r w:rsidR="0036107E" w:rsidRPr="00320656">
        <w:rPr>
          <w:rFonts w:ascii="Arial" w:hAnsi="Arial" w:cs="Arial"/>
          <w:color w:val="auto"/>
          <w:sz w:val="20"/>
          <w:lang w:val="pl-PL"/>
        </w:rPr>
        <w:t xml:space="preserve">miejscu realizacji umowy, </w:t>
      </w:r>
      <w:r w:rsidR="006B481A" w:rsidRPr="00320656">
        <w:rPr>
          <w:rFonts w:ascii="Arial" w:hAnsi="Arial" w:cs="Arial"/>
          <w:color w:val="auto"/>
          <w:sz w:val="20"/>
          <w:lang w:val="pl-PL"/>
        </w:rPr>
        <w:t>w</w:t>
      </w:r>
      <w:r w:rsidR="0036107E" w:rsidRPr="00320656">
        <w:rPr>
          <w:rFonts w:ascii="Arial" w:hAnsi="Arial" w:cs="Arial"/>
          <w:color w:val="auto"/>
          <w:sz w:val="20"/>
          <w:lang w:val="pl-PL"/>
        </w:rPr>
        <w:t> </w:t>
      </w:r>
      <w:r w:rsidR="006B481A" w:rsidRPr="00320656">
        <w:rPr>
          <w:rFonts w:ascii="Arial" w:hAnsi="Arial" w:cs="Arial"/>
          <w:color w:val="auto"/>
          <w:sz w:val="20"/>
          <w:lang w:val="pl-PL"/>
        </w:rPr>
        <w:t xml:space="preserve">godzinach </w:t>
      </w:r>
      <w:r w:rsidR="00F159A2" w:rsidRPr="00320656">
        <w:rPr>
          <w:rFonts w:ascii="Arial" w:hAnsi="Arial" w:cs="Arial"/>
          <w:color w:val="auto"/>
          <w:sz w:val="20"/>
          <w:lang w:val="pl-PL"/>
        </w:rPr>
        <w:t>pracy Wykonawcy lub jednostki, w której realizowana jest umowa</w:t>
      </w:r>
      <w:r w:rsidR="00D3071F" w:rsidRPr="00320656">
        <w:rPr>
          <w:rFonts w:ascii="Arial" w:hAnsi="Arial" w:cs="Arial"/>
          <w:color w:val="auto"/>
          <w:sz w:val="20"/>
          <w:lang w:val="pl-PL"/>
        </w:rPr>
        <w:t>,</w:t>
      </w:r>
      <w:r w:rsidR="0036107E" w:rsidRPr="00320656">
        <w:rPr>
          <w:rFonts w:ascii="Arial" w:hAnsi="Arial" w:cs="Arial"/>
          <w:color w:val="auto"/>
          <w:sz w:val="20"/>
          <w:lang w:val="pl-PL"/>
        </w:rPr>
        <w:t xml:space="preserve"> wszelkich</w:t>
      </w:r>
      <w:r w:rsidR="00F350AD" w:rsidRPr="00320656">
        <w:rPr>
          <w:rFonts w:ascii="Arial" w:hAnsi="Arial" w:cs="Arial"/>
          <w:color w:val="auto"/>
          <w:sz w:val="20"/>
          <w:lang w:val="pl-PL"/>
        </w:rPr>
        <w:t xml:space="preserve"> </w:t>
      </w:r>
      <w:r w:rsidR="0036107E" w:rsidRPr="00320656">
        <w:rPr>
          <w:rFonts w:ascii="Arial" w:hAnsi="Arial" w:cs="Arial"/>
          <w:color w:val="auto"/>
          <w:sz w:val="20"/>
          <w:lang w:val="pl-PL"/>
        </w:rPr>
        <w:t xml:space="preserve">informacji </w:t>
      </w:r>
      <w:r w:rsidR="006B481A" w:rsidRPr="00320656">
        <w:rPr>
          <w:rFonts w:ascii="Arial" w:hAnsi="Arial" w:cs="Arial"/>
          <w:color w:val="auto"/>
          <w:sz w:val="20"/>
          <w:lang w:val="pl-PL"/>
        </w:rPr>
        <w:t>o realiz</w:t>
      </w:r>
      <w:r w:rsidR="0036107E" w:rsidRPr="00320656">
        <w:rPr>
          <w:rFonts w:ascii="Arial" w:hAnsi="Arial" w:cs="Arial"/>
          <w:color w:val="auto"/>
          <w:sz w:val="20"/>
          <w:lang w:val="pl-PL"/>
        </w:rPr>
        <w:t xml:space="preserve">acji usług </w:t>
      </w:r>
      <w:r w:rsidR="006B481A" w:rsidRPr="00320656">
        <w:rPr>
          <w:rFonts w:ascii="Arial" w:hAnsi="Arial" w:cs="Arial"/>
          <w:color w:val="auto"/>
          <w:sz w:val="20"/>
          <w:lang w:val="pl-PL"/>
        </w:rPr>
        <w:t>zgodnie z umową. Na</w:t>
      </w:r>
      <w:r w:rsidRPr="00320656">
        <w:rPr>
          <w:rFonts w:ascii="Arial" w:hAnsi="Arial" w:cs="Arial"/>
          <w:color w:val="auto"/>
          <w:sz w:val="20"/>
          <w:lang w:val="pl-PL"/>
        </w:rPr>
        <w:t xml:space="preserve"> </w:t>
      </w:r>
      <w:r w:rsidR="0036107E" w:rsidRPr="00320656">
        <w:rPr>
          <w:rFonts w:ascii="Arial" w:hAnsi="Arial" w:cs="Arial"/>
          <w:color w:val="auto"/>
          <w:sz w:val="20"/>
          <w:lang w:val="pl-PL"/>
        </w:rPr>
        <w:t xml:space="preserve">żądanie </w:t>
      </w:r>
      <w:r w:rsidR="00F350AD" w:rsidRPr="00320656">
        <w:rPr>
          <w:rFonts w:ascii="Arial" w:hAnsi="Arial" w:cs="Arial"/>
          <w:color w:val="auto"/>
          <w:sz w:val="20"/>
          <w:lang w:val="pl-PL"/>
        </w:rPr>
        <w:t>Zamawiającego</w:t>
      </w:r>
      <w:r w:rsidR="00D96BF5" w:rsidRPr="00320656">
        <w:rPr>
          <w:rFonts w:ascii="Arial" w:hAnsi="Arial" w:cs="Arial"/>
          <w:color w:val="auto"/>
          <w:sz w:val="20"/>
          <w:lang w:val="pl-PL"/>
        </w:rPr>
        <w:t xml:space="preserve"> należy</w:t>
      </w:r>
      <w:r w:rsidR="00F350AD" w:rsidRPr="00320656">
        <w:rPr>
          <w:rFonts w:ascii="Arial" w:hAnsi="Arial" w:cs="Arial"/>
          <w:color w:val="auto"/>
          <w:sz w:val="20"/>
          <w:lang w:val="pl-PL"/>
        </w:rPr>
        <w:t xml:space="preserve"> </w:t>
      </w:r>
      <w:r w:rsidR="006B481A" w:rsidRPr="00320656">
        <w:rPr>
          <w:rFonts w:ascii="Arial" w:hAnsi="Arial" w:cs="Arial"/>
          <w:color w:val="auto"/>
          <w:sz w:val="20"/>
          <w:lang w:val="pl-PL"/>
        </w:rPr>
        <w:t xml:space="preserve">przedstawić </w:t>
      </w:r>
      <w:r w:rsidR="00F350AD" w:rsidRPr="00320656">
        <w:rPr>
          <w:rFonts w:ascii="Arial" w:hAnsi="Arial" w:cs="Arial"/>
          <w:color w:val="auto"/>
          <w:sz w:val="20"/>
          <w:lang w:val="pl-PL"/>
        </w:rPr>
        <w:t xml:space="preserve">mu </w:t>
      </w:r>
      <w:r w:rsidR="006B481A" w:rsidRPr="00320656">
        <w:rPr>
          <w:rFonts w:ascii="Arial" w:hAnsi="Arial" w:cs="Arial"/>
          <w:color w:val="auto"/>
          <w:sz w:val="20"/>
          <w:lang w:val="pl-PL"/>
        </w:rPr>
        <w:t>do wglądu niezbędną dokumentację.</w:t>
      </w:r>
    </w:p>
    <w:p w14:paraId="0904EA9F" w14:textId="77777777" w:rsidR="006B481A" w:rsidRPr="00320656" w:rsidRDefault="006B481A" w:rsidP="007571A5">
      <w:pPr>
        <w:spacing w:line="276" w:lineRule="auto"/>
        <w:jc w:val="center"/>
        <w:rPr>
          <w:rFonts w:ascii="Arial" w:hAnsi="Arial" w:cs="Arial"/>
          <w:b/>
          <w:color w:val="auto"/>
          <w:sz w:val="20"/>
          <w:lang w:val="pl-PL"/>
        </w:rPr>
      </w:pPr>
    </w:p>
    <w:p w14:paraId="1CA98A70" w14:textId="77777777" w:rsidR="00597073" w:rsidRPr="00320656" w:rsidRDefault="00597073" w:rsidP="007571A5">
      <w:pPr>
        <w:spacing w:line="276" w:lineRule="auto"/>
        <w:jc w:val="center"/>
        <w:rPr>
          <w:rFonts w:ascii="Arial" w:hAnsi="Arial" w:cs="Arial"/>
          <w:b/>
          <w:color w:val="auto"/>
          <w:sz w:val="20"/>
          <w:lang w:val="pl-PL"/>
        </w:rPr>
      </w:pPr>
      <w:r w:rsidRPr="00320656">
        <w:rPr>
          <w:rFonts w:ascii="Arial" w:hAnsi="Arial" w:cs="Arial"/>
          <w:b/>
          <w:color w:val="auto"/>
          <w:sz w:val="20"/>
          <w:lang w:val="pl-PL"/>
        </w:rPr>
        <w:t>§ 1</w:t>
      </w:r>
      <w:r w:rsidR="00717004">
        <w:rPr>
          <w:rFonts w:ascii="Arial" w:hAnsi="Arial" w:cs="Arial"/>
          <w:b/>
          <w:color w:val="auto"/>
          <w:sz w:val="20"/>
          <w:lang w:val="pl-PL"/>
        </w:rPr>
        <w:t>1</w:t>
      </w:r>
    </w:p>
    <w:p w14:paraId="2F30B8C4" w14:textId="77777777" w:rsidR="009C5A72" w:rsidRPr="00320656" w:rsidRDefault="009C5A72" w:rsidP="007571A5">
      <w:pPr>
        <w:spacing w:line="276" w:lineRule="auto"/>
        <w:jc w:val="center"/>
        <w:rPr>
          <w:rFonts w:ascii="Arial" w:hAnsi="Arial" w:cs="Arial"/>
          <w:b/>
          <w:color w:val="auto"/>
          <w:sz w:val="20"/>
          <w:lang w:val="pl-PL"/>
        </w:rPr>
      </w:pPr>
      <w:r w:rsidRPr="00320656">
        <w:rPr>
          <w:rFonts w:ascii="Arial" w:hAnsi="Arial" w:cs="Arial"/>
          <w:b/>
          <w:color w:val="auto"/>
          <w:sz w:val="20"/>
          <w:lang w:val="pl-PL"/>
        </w:rPr>
        <w:t>Dokumentacja</w:t>
      </w:r>
    </w:p>
    <w:p w14:paraId="7B2CF504" w14:textId="77777777" w:rsidR="000C08D3" w:rsidRPr="00320656" w:rsidRDefault="000C08D3" w:rsidP="007571A5">
      <w:pPr>
        <w:spacing w:line="276" w:lineRule="auto"/>
        <w:jc w:val="center"/>
        <w:rPr>
          <w:rFonts w:ascii="Arial" w:hAnsi="Arial" w:cs="Arial"/>
          <w:b/>
          <w:color w:val="auto"/>
          <w:sz w:val="20"/>
          <w:lang w:val="pl-PL"/>
        </w:rPr>
      </w:pPr>
    </w:p>
    <w:p w14:paraId="06C0950A" w14:textId="08DD3973" w:rsidR="009C5A72" w:rsidRPr="00320656" w:rsidRDefault="009C5A72" w:rsidP="005506BE">
      <w:pPr>
        <w:pStyle w:val="Tekstpodstawowy"/>
        <w:numPr>
          <w:ilvl w:val="0"/>
          <w:numId w:val="71"/>
        </w:numPr>
        <w:tabs>
          <w:tab w:val="clear" w:pos="705"/>
        </w:tabs>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Wykonawca przekaże Zamawiającemu kompletną dokumentację</w:t>
      </w:r>
      <w:r w:rsidR="00EE0331" w:rsidRPr="00320656">
        <w:rPr>
          <w:rFonts w:ascii="Arial" w:hAnsi="Arial" w:cs="Arial"/>
          <w:color w:val="auto"/>
          <w:sz w:val="20"/>
          <w:lang w:val="pl-PL"/>
        </w:rPr>
        <w:t xml:space="preserve">, o której mowa w § 1 ust. </w:t>
      </w:r>
      <w:r w:rsidR="00C244ED">
        <w:rPr>
          <w:rFonts w:ascii="Arial" w:hAnsi="Arial" w:cs="Arial"/>
          <w:color w:val="auto"/>
          <w:sz w:val="20"/>
          <w:lang w:val="pl-PL"/>
        </w:rPr>
        <w:t>3</w:t>
      </w:r>
      <w:r w:rsidR="00EE0331" w:rsidRPr="00320656">
        <w:rPr>
          <w:rFonts w:ascii="Arial" w:hAnsi="Arial" w:cs="Arial"/>
          <w:color w:val="auto"/>
          <w:sz w:val="20"/>
          <w:lang w:val="pl-PL"/>
        </w:rPr>
        <w:t xml:space="preserve"> umowy</w:t>
      </w:r>
      <w:r w:rsidRPr="00320656">
        <w:rPr>
          <w:rFonts w:ascii="Arial" w:hAnsi="Arial" w:cs="Arial"/>
          <w:color w:val="auto"/>
          <w:sz w:val="20"/>
          <w:lang w:val="pl-PL"/>
        </w:rPr>
        <w:t xml:space="preserve"> </w:t>
      </w:r>
      <w:r w:rsidR="003D6DA7" w:rsidRPr="00320656">
        <w:rPr>
          <w:rFonts w:ascii="Arial" w:hAnsi="Arial" w:cs="Arial"/>
          <w:color w:val="auto"/>
          <w:sz w:val="20"/>
          <w:lang w:val="pl-PL"/>
        </w:rPr>
        <w:t xml:space="preserve">w terminie tam wskazanym i </w:t>
      </w:r>
      <w:r w:rsidR="00EE0331" w:rsidRPr="00320656">
        <w:rPr>
          <w:rFonts w:ascii="Arial" w:hAnsi="Arial" w:cs="Arial"/>
          <w:color w:val="auto"/>
          <w:sz w:val="20"/>
          <w:lang w:val="pl-PL"/>
        </w:rPr>
        <w:t xml:space="preserve">zgodnie z § 1 ust. </w:t>
      </w:r>
      <w:r w:rsidR="00C244ED">
        <w:rPr>
          <w:rFonts w:ascii="Arial" w:hAnsi="Arial" w:cs="Arial"/>
          <w:color w:val="auto"/>
          <w:sz w:val="20"/>
          <w:lang w:val="pl-PL"/>
        </w:rPr>
        <w:t>4</w:t>
      </w:r>
      <w:r w:rsidR="00EE0331" w:rsidRPr="00320656">
        <w:rPr>
          <w:rFonts w:ascii="Arial" w:hAnsi="Arial" w:cs="Arial"/>
          <w:color w:val="auto"/>
          <w:sz w:val="20"/>
          <w:lang w:val="pl-PL"/>
        </w:rPr>
        <w:t xml:space="preserve"> umowy</w:t>
      </w:r>
      <w:r w:rsidRPr="00320656">
        <w:rPr>
          <w:rFonts w:ascii="Arial" w:hAnsi="Arial" w:cs="Arial"/>
          <w:color w:val="auto"/>
          <w:sz w:val="20"/>
          <w:lang w:val="pl-PL"/>
        </w:rPr>
        <w:t xml:space="preserve">, bez względu na to, czy dokumentacja ta dotyczy modułów, komponentów czy elementów wykonanych przez Wykonawcę lub jego podwykonawców. </w:t>
      </w:r>
    </w:p>
    <w:p w14:paraId="25225A68" w14:textId="77777777" w:rsidR="009C5A72" w:rsidRPr="00320656" w:rsidRDefault="009C5A72" w:rsidP="005506BE">
      <w:pPr>
        <w:pStyle w:val="Tekstpodstawowy"/>
        <w:numPr>
          <w:ilvl w:val="0"/>
          <w:numId w:val="71"/>
        </w:numPr>
        <w:tabs>
          <w:tab w:val="clear" w:pos="705"/>
        </w:tabs>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Wykonawca ponosi wyłączną odpowiedzialność za dokładność i kompletność dokumentacji, a w szczególności za:</w:t>
      </w:r>
    </w:p>
    <w:p w14:paraId="31F2FCFB" w14:textId="77777777" w:rsidR="009C5A72" w:rsidRPr="00320656" w:rsidRDefault="009C5A72" w:rsidP="00EE0331">
      <w:pPr>
        <w:pStyle w:val="Spiegel1"/>
        <w:tabs>
          <w:tab w:val="clear" w:pos="992"/>
          <w:tab w:val="num" w:pos="851"/>
        </w:tabs>
        <w:spacing w:line="276" w:lineRule="auto"/>
        <w:ind w:left="851" w:hanging="426"/>
        <w:rPr>
          <w:rFonts w:ascii="Arial" w:hAnsi="Arial" w:cs="Arial"/>
          <w:sz w:val="20"/>
        </w:rPr>
      </w:pPr>
      <w:r w:rsidRPr="00320656">
        <w:rPr>
          <w:rFonts w:ascii="Arial" w:hAnsi="Arial" w:cs="Arial"/>
          <w:sz w:val="20"/>
        </w:rPr>
        <w:t>zgodność konstrukcji z właściwymi jej wymaganiami i systemami,</w:t>
      </w:r>
    </w:p>
    <w:p w14:paraId="51E001AC" w14:textId="77777777" w:rsidR="009C5A72" w:rsidRPr="00320656" w:rsidRDefault="009C5A72" w:rsidP="00EE0331">
      <w:pPr>
        <w:pStyle w:val="Spiegel1"/>
        <w:tabs>
          <w:tab w:val="clear" w:pos="992"/>
          <w:tab w:val="num" w:pos="851"/>
        </w:tabs>
        <w:spacing w:line="276" w:lineRule="auto"/>
        <w:ind w:left="851" w:hanging="426"/>
        <w:rPr>
          <w:rFonts w:ascii="Arial" w:hAnsi="Arial" w:cs="Arial"/>
          <w:sz w:val="20"/>
        </w:rPr>
      </w:pPr>
      <w:r w:rsidRPr="00320656">
        <w:rPr>
          <w:rFonts w:ascii="Arial" w:hAnsi="Arial" w:cs="Arial"/>
          <w:sz w:val="20"/>
        </w:rPr>
        <w:t>dowody obliczeniowe i protokoły z badań,</w:t>
      </w:r>
    </w:p>
    <w:p w14:paraId="19AD112F" w14:textId="77777777" w:rsidR="009C5A72" w:rsidRPr="00320656" w:rsidRDefault="009C5A72" w:rsidP="00EE0331">
      <w:pPr>
        <w:pStyle w:val="Spiegel1"/>
        <w:tabs>
          <w:tab w:val="clear" w:pos="992"/>
          <w:tab w:val="num" w:pos="851"/>
        </w:tabs>
        <w:spacing w:line="276" w:lineRule="auto"/>
        <w:ind w:left="851" w:hanging="426"/>
        <w:rPr>
          <w:rFonts w:ascii="Arial" w:hAnsi="Arial" w:cs="Arial"/>
          <w:sz w:val="20"/>
        </w:rPr>
      </w:pPr>
      <w:r w:rsidRPr="00320656">
        <w:rPr>
          <w:rFonts w:ascii="Arial" w:hAnsi="Arial" w:cs="Arial"/>
          <w:sz w:val="20"/>
        </w:rPr>
        <w:t>opisy stanu i wykonania technicznego wagonów kolejowych,</w:t>
      </w:r>
    </w:p>
    <w:p w14:paraId="1F78E88E" w14:textId="77777777" w:rsidR="009C5A72" w:rsidRPr="00320656" w:rsidRDefault="009C5A72" w:rsidP="00EE0331">
      <w:pPr>
        <w:pStyle w:val="Spiegel1"/>
        <w:tabs>
          <w:tab w:val="clear" w:pos="992"/>
          <w:tab w:val="num" w:pos="851"/>
        </w:tabs>
        <w:spacing w:line="276" w:lineRule="auto"/>
        <w:ind w:left="851" w:hanging="426"/>
        <w:rPr>
          <w:rFonts w:ascii="Arial" w:hAnsi="Arial" w:cs="Arial"/>
          <w:sz w:val="20"/>
        </w:rPr>
      </w:pPr>
      <w:r w:rsidRPr="00320656">
        <w:rPr>
          <w:rFonts w:ascii="Arial" w:hAnsi="Arial" w:cs="Arial"/>
          <w:sz w:val="20"/>
        </w:rPr>
        <w:t>zdatność wagonów do ruchu i jego utrzymania,</w:t>
      </w:r>
    </w:p>
    <w:p w14:paraId="7C7E5710" w14:textId="77777777" w:rsidR="009C5A72" w:rsidRPr="00320656" w:rsidRDefault="009C5A72" w:rsidP="00EE0331">
      <w:pPr>
        <w:pStyle w:val="Spiegel1"/>
        <w:tabs>
          <w:tab w:val="clear" w:pos="992"/>
          <w:tab w:val="num" w:pos="851"/>
        </w:tabs>
        <w:spacing w:line="276" w:lineRule="auto"/>
        <w:ind w:left="851" w:hanging="426"/>
        <w:rPr>
          <w:rFonts w:ascii="Arial" w:hAnsi="Arial" w:cs="Arial"/>
          <w:sz w:val="20"/>
        </w:rPr>
      </w:pPr>
      <w:r w:rsidRPr="00320656">
        <w:rPr>
          <w:rFonts w:ascii="Arial" w:hAnsi="Arial" w:cs="Arial"/>
          <w:sz w:val="20"/>
        </w:rPr>
        <w:t>zgodność z obowiązującymi normami,</w:t>
      </w:r>
    </w:p>
    <w:p w14:paraId="15DF0BF5" w14:textId="77777777" w:rsidR="009C5A72" w:rsidRPr="00320656" w:rsidRDefault="009C5A72" w:rsidP="00EE0331">
      <w:pPr>
        <w:pStyle w:val="Spiegel1"/>
        <w:tabs>
          <w:tab w:val="clear" w:pos="992"/>
          <w:tab w:val="num" w:pos="851"/>
        </w:tabs>
        <w:spacing w:line="276" w:lineRule="auto"/>
        <w:ind w:left="851" w:hanging="426"/>
        <w:rPr>
          <w:rFonts w:ascii="Arial" w:hAnsi="Arial" w:cs="Arial"/>
          <w:sz w:val="20"/>
        </w:rPr>
      </w:pPr>
      <w:r w:rsidRPr="00320656">
        <w:rPr>
          <w:rFonts w:ascii="Arial" w:hAnsi="Arial" w:cs="Arial"/>
          <w:sz w:val="20"/>
        </w:rPr>
        <w:t>zgodność z uznanymi zasadami sztuki technicznej.</w:t>
      </w:r>
    </w:p>
    <w:p w14:paraId="28DA7552" w14:textId="77777777" w:rsidR="009C5A72" w:rsidRPr="00320656" w:rsidRDefault="009C5A72" w:rsidP="005506BE">
      <w:pPr>
        <w:pStyle w:val="Tekstpodstawowy"/>
        <w:numPr>
          <w:ilvl w:val="0"/>
          <w:numId w:val="71"/>
        </w:numPr>
        <w:tabs>
          <w:tab w:val="clear" w:pos="705"/>
        </w:tabs>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Wykonawca ma </w:t>
      </w:r>
      <w:r w:rsidR="00EE0331" w:rsidRPr="00320656">
        <w:rPr>
          <w:rFonts w:ascii="Arial" w:hAnsi="Arial" w:cs="Arial"/>
          <w:color w:val="auto"/>
          <w:sz w:val="20"/>
          <w:lang w:val="pl-PL"/>
        </w:rPr>
        <w:t xml:space="preserve">obowiązek </w:t>
      </w:r>
      <w:r w:rsidRPr="00320656">
        <w:rPr>
          <w:rFonts w:ascii="Arial" w:hAnsi="Arial" w:cs="Arial"/>
          <w:color w:val="auto"/>
          <w:sz w:val="20"/>
          <w:lang w:val="pl-PL"/>
        </w:rPr>
        <w:t>aktualizować dokumentację zgodnie ze zmianami zachodzącymi przed upływem okresu gwaranc</w:t>
      </w:r>
      <w:r w:rsidR="00EE0331" w:rsidRPr="00320656">
        <w:rPr>
          <w:rFonts w:ascii="Arial" w:hAnsi="Arial" w:cs="Arial"/>
          <w:color w:val="auto"/>
          <w:sz w:val="20"/>
          <w:lang w:val="pl-PL"/>
        </w:rPr>
        <w:t>ji jakości i rękojmi za wady</w:t>
      </w:r>
      <w:r w:rsidRPr="00320656">
        <w:rPr>
          <w:rFonts w:ascii="Arial" w:hAnsi="Arial" w:cs="Arial"/>
          <w:color w:val="auto"/>
          <w:sz w:val="20"/>
          <w:lang w:val="pl-PL"/>
        </w:rPr>
        <w:t xml:space="preserve"> na ostatni z wagonów. Dokumentację aktualizowaną należy przekazywać na bieżąco Zamawiającemu. Dokumentacja obowiązkowo wymaga aktualizacji zwłaszcza w przypadkach, gdy wykonanie postanowień dokument</w:t>
      </w:r>
      <w:r w:rsidR="00EE0331" w:rsidRPr="00320656">
        <w:rPr>
          <w:rFonts w:ascii="Arial" w:hAnsi="Arial" w:cs="Arial"/>
          <w:color w:val="auto"/>
          <w:sz w:val="20"/>
          <w:lang w:val="pl-PL"/>
        </w:rPr>
        <w:t>acji</w:t>
      </w:r>
      <w:r w:rsidRPr="00320656">
        <w:rPr>
          <w:rFonts w:ascii="Arial" w:hAnsi="Arial" w:cs="Arial"/>
          <w:color w:val="auto"/>
          <w:sz w:val="20"/>
          <w:lang w:val="pl-PL"/>
        </w:rPr>
        <w:t xml:space="preserve"> w bieżącej wersji (np. realizacja planu utrzymania) przestaje gwarantować zgodność wagonów z wymaganiami określonymi w </w:t>
      </w:r>
      <w:r w:rsidR="00EE0331" w:rsidRPr="00320656">
        <w:rPr>
          <w:rFonts w:ascii="Arial" w:hAnsi="Arial" w:cs="Arial"/>
          <w:color w:val="auto"/>
          <w:sz w:val="20"/>
          <w:lang w:val="pl-PL"/>
        </w:rPr>
        <w:t>u</w:t>
      </w:r>
      <w:r w:rsidRPr="00320656">
        <w:rPr>
          <w:rFonts w:ascii="Arial" w:hAnsi="Arial" w:cs="Arial"/>
          <w:color w:val="auto"/>
          <w:sz w:val="20"/>
          <w:lang w:val="pl-PL"/>
        </w:rPr>
        <w:t xml:space="preserve">mowie. Koszt aktualizacji dokumentacji ponosi Wykonawca, w zakresie, w jakim na nim ciąży konieczność wprowadzenia zmian w stanie technicznym wagonu, np. wynikająca z wykrytych w nim wad. </w:t>
      </w:r>
    </w:p>
    <w:p w14:paraId="0253E30B" w14:textId="76FD76C9" w:rsidR="009C5A72" w:rsidRPr="00320656" w:rsidRDefault="009C5A72" w:rsidP="00F155F2">
      <w:pPr>
        <w:spacing w:line="276" w:lineRule="auto"/>
        <w:ind w:left="426" w:hanging="426"/>
        <w:jc w:val="both"/>
        <w:rPr>
          <w:rFonts w:ascii="Arial" w:hAnsi="Arial" w:cs="Arial"/>
          <w:b/>
          <w:color w:val="auto"/>
          <w:sz w:val="20"/>
          <w:lang w:val="pl-PL"/>
        </w:rPr>
      </w:pPr>
    </w:p>
    <w:p w14:paraId="6739D56A" w14:textId="77777777" w:rsidR="00F155F2" w:rsidRPr="00320656" w:rsidRDefault="00F155F2" w:rsidP="00F155F2">
      <w:pPr>
        <w:spacing w:line="276" w:lineRule="auto"/>
        <w:jc w:val="center"/>
        <w:rPr>
          <w:rFonts w:ascii="Arial" w:hAnsi="Arial" w:cs="Arial"/>
          <w:b/>
          <w:color w:val="auto"/>
          <w:sz w:val="20"/>
          <w:lang w:val="pl-PL"/>
        </w:rPr>
      </w:pPr>
      <w:r w:rsidRPr="00320656">
        <w:rPr>
          <w:rFonts w:ascii="Arial" w:hAnsi="Arial" w:cs="Arial"/>
          <w:b/>
          <w:color w:val="auto"/>
          <w:sz w:val="20"/>
          <w:lang w:val="pl-PL"/>
        </w:rPr>
        <w:t>§ 1</w:t>
      </w:r>
      <w:r w:rsidR="00717004">
        <w:rPr>
          <w:rFonts w:ascii="Arial" w:hAnsi="Arial" w:cs="Arial"/>
          <w:b/>
          <w:color w:val="auto"/>
          <w:sz w:val="20"/>
          <w:lang w:val="pl-PL"/>
        </w:rPr>
        <w:t>2</w:t>
      </w:r>
    </w:p>
    <w:p w14:paraId="30BD3B19" w14:textId="77777777" w:rsidR="00F155F2" w:rsidRPr="00320656" w:rsidRDefault="00F155F2" w:rsidP="00F155F2">
      <w:pPr>
        <w:spacing w:line="276" w:lineRule="auto"/>
        <w:jc w:val="center"/>
        <w:rPr>
          <w:rFonts w:ascii="Arial" w:hAnsi="Arial" w:cs="Arial"/>
          <w:b/>
          <w:color w:val="auto"/>
          <w:sz w:val="20"/>
          <w:lang w:val="pl-PL"/>
        </w:rPr>
      </w:pPr>
      <w:r w:rsidRPr="00320656">
        <w:rPr>
          <w:rFonts w:ascii="Arial" w:hAnsi="Arial" w:cs="Arial"/>
          <w:b/>
          <w:color w:val="auto"/>
          <w:sz w:val="20"/>
          <w:lang w:val="pl-PL"/>
        </w:rPr>
        <w:t>Dokumentacja systemu utrzymania</w:t>
      </w:r>
      <w:r w:rsidR="00F439AA" w:rsidRPr="00320656">
        <w:rPr>
          <w:rFonts w:ascii="Arial" w:hAnsi="Arial" w:cs="Arial"/>
          <w:b/>
          <w:color w:val="auto"/>
          <w:sz w:val="20"/>
          <w:lang w:val="pl-PL"/>
        </w:rPr>
        <w:t xml:space="preserve"> (DSU)</w:t>
      </w:r>
    </w:p>
    <w:p w14:paraId="6690F4AA" w14:textId="77777777" w:rsidR="00EE0331" w:rsidRPr="00320656" w:rsidRDefault="00EE0331" w:rsidP="00F155F2">
      <w:pPr>
        <w:spacing w:line="276" w:lineRule="auto"/>
        <w:ind w:left="426" w:hanging="426"/>
        <w:jc w:val="both"/>
        <w:rPr>
          <w:rFonts w:ascii="Arial" w:hAnsi="Arial" w:cs="Arial"/>
          <w:b/>
          <w:color w:val="auto"/>
          <w:sz w:val="20"/>
          <w:lang w:val="pl-PL"/>
        </w:rPr>
      </w:pPr>
    </w:p>
    <w:p w14:paraId="6206FBA4" w14:textId="5B768E95" w:rsidR="009C5A72" w:rsidRPr="00320656" w:rsidRDefault="00E47941" w:rsidP="26AE8982">
      <w:pPr>
        <w:pStyle w:val="Tekstpodstawowy"/>
        <w:numPr>
          <w:ilvl w:val="0"/>
          <w:numId w:val="70"/>
        </w:numPr>
        <w:tabs>
          <w:tab w:val="clear" w:pos="705"/>
        </w:tabs>
        <w:spacing w:line="276" w:lineRule="auto"/>
        <w:ind w:left="426" w:hanging="426"/>
        <w:jc w:val="both"/>
        <w:rPr>
          <w:rFonts w:ascii="Arial" w:hAnsi="Arial" w:cs="Arial"/>
          <w:color w:val="auto"/>
          <w:sz w:val="20"/>
          <w:lang w:val="pl-PL"/>
        </w:rPr>
      </w:pPr>
      <w:r>
        <w:rPr>
          <w:rFonts w:ascii="Arial" w:hAnsi="Arial" w:cs="Arial"/>
          <w:color w:val="auto"/>
          <w:sz w:val="20"/>
          <w:lang w:val="pl-PL"/>
        </w:rPr>
        <w:t>Środki techniczne</w:t>
      </w:r>
      <w:r w:rsidR="009C5A72" w:rsidRPr="26AE8982">
        <w:rPr>
          <w:rFonts w:ascii="Arial" w:hAnsi="Arial" w:cs="Arial"/>
          <w:color w:val="auto"/>
          <w:sz w:val="20"/>
          <w:lang w:val="pl-PL"/>
        </w:rPr>
        <w:t xml:space="preserve"> zawarte w dokumentacji systemu utrzymania</w:t>
      </w:r>
      <w:r w:rsidR="00574035" w:rsidRPr="26AE8982">
        <w:rPr>
          <w:rFonts w:ascii="Arial" w:hAnsi="Arial" w:cs="Arial"/>
          <w:color w:val="auto"/>
          <w:sz w:val="20"/>
          <w:lang w:val="pl-PL"/>
        </w:rPr>
        <w:t xml:space="preserve">, o której mowa w § 1 ust. </w:t>
      </w:r>
      <w:r w:rsidR="00C244ED">
        <w:rPr>
          <w:rFonts w:ascii="Arial" w:hAnsi="Arial" w:cs="Arial"/>
          <w:color w:val="auto"/>
          <w:sz w:val="20"/>
          <w:lang w:val="pl-PL"/>
        </w:rPr>
        <w:t>3</w:t>
      </w:r>
      <w:r w:rsidR="00574035" w:rsidRPr="26AE8982">
        <w:rPr>
          <w:rFonts w:ascii="Arial" w:hAnsi="Arial" w:cs="Arial"/>
          <w:color w:val="auto"/>
          <w:sz w:val="20"/>
          <w:lang w:val="pl-PL"/>
        </w:rPr>
        <w:t xml:space="preserve"> lit. d) umowy,</w:t>
      </w:r>
      <w:r w:rsidR="009C5A72" w:rsidRPr="26AE8982">
        <w:rPr>
          <w:rFonts w:ascii="Arial" w:hAnsi="Arial" w:cs="Arial"/>
          <w:color w:val="auto"/>
          <w:sz w:val="20"/>
          <w:lang w:val="pl-PL"/>
        </w:rPr>
        <w:t xml:space="preserve"> muszą zagwarantować zgodność stanu technicznego i zdatności wagonów do ruchu zgodnie z wymaganiami niniejszej </w:t>
      </w:r>
      <w:r w:rsidR="00574035" w:rsidRPr="26AE8982">
        <w:rPr>
          <w:rFonts w:ascii="Arial" w:hAnsi="Arial" w:cs="Arial"/>
          <w:color w:val="auto"/>
          <w:sz w:val="20"/>
          <w:lang w:val="pl-PL"/>
        </w:rPr>
        <w:t>u</w:t>
      </w:r>
      <w:r w:rsidR="009C5A72" w:rsidRPr="26AE8982">
        <w:rPr>
          <w:rFonts w:ascii="Arial" w:hAnsi="Arial" w:cs="Arial"/>
          <w:color w:val="auto"/>
          <w:sz w:val="20"/>
          <w:lang w:val="pl-PL"/>
        </w:rPr>
        <w:t>mowy oraz poprawne utrzymanie tego stanu i zdatności, zwłaszcza względem wymaganej dyspozycyjności taboru i szacunkowych kosztów jego utrzymania w ruchu. W celu powyższym, w dokumentacji systemu utrzymania należy dla każdego uwzględnionego pojazdu oraz jego poszczególnych modułów</w:t>
      </w:r>
      <w:r w:rsidR="00574035" w:rsidRPr="26AE8982">
        <w:rPr>
          <w:rFonts w:ascii="Arial" w:hAnsi="Arial" w:cs="Arial"/>
          <w:color w:val="auto"/>
          <w:sz w:val="20"/>
          <w:lang w:val="pl-PL"/>
        </w:rPr>
        <w:t>,</w:t>
      </w:r>
      <w:r w:rsidR="009C5A72" w:rsidRPr="26AE8982">
        <w:rPr>
          <w:rFonts w:ascii="Arial" w:hAnsi="Arial" w:cs="Arial"/>
          <w:color w:val="auto"/>
          <w:sz w:val="20"/>
          <w:lang w:val="pl-PL"/>
        </w:rPr>
        <w:t xml:space="preserve"> komponentów </w:t>
      </w:r>
      <w:r w:rsidR="00574035" w:rsidRPr="26AE8982">
        <w:rPr>
          <w:rFonts w:ascii="Arial" w:hAnsi="Arial" w:cs="Arial"/>
          <w:color w:val="auto"/>
          <w:sz w:val="20"/>
          <w:lang w:val="pl-PL"/>
        </w:rPr>
        <w:t xml:space="preserve">i elementów </w:t>
      </w:r>
      <w:r w:rsidR="009C5A72" w:rsidRPr="26AE8982">
        <w:rPr>
          <w:rFonts w:ascii="Arial" w:hAnsi="Arial" w:cs="Arial"/>
          <w:color w:val="auto"/>
          <w:sz w:val="20"/>
          <w:lang w:val="pl-PL"/>
        </w:rPr>
        <w:t xml:space="preserve">określić wysokość nakładów (na zatrudnienie pracowników, ich robociznę i materiały), które według uznania Wykonawcy są konieczne do realizacji utrzymania. Dokumentacja systemu utrzymania wymaga bieżących korekt i aktualizacji, zaś w szczególności w zakresie zmian w </w:t>
      </w:r>
      <w:r w:rsidR="009C5A72" w:rsidRPr="26AE8982">
        <w:rPr>
          <w:rFonts w:ascii="Arial" w:hAnsi="Arial" w:cs="Arial"/>
          <w:color w:val="auto"/>
          <w:sz w:val="20"/>
          <w:lang w:val="pl-PL"/>
        </w:rPr>
        <w:lastRenderedPageBreak/>
        <w:t xml:space="preserve">planie utrzymania koniecznych do zagwarantowania, w zgodzie z </w:t>
      </w:r>
      <w:r w:rsidR="00574035" w:rsidRPr="26AE8982">
        <w:rPr>
          <w:rFonts w:ascii="Arial" w:hAnsi="Arial" w:cs="Arial"/>
          <w:color w:val="auto"/>
          <w:sz w:val="20"/>
          <w:lang w:val="pl-PL"/>
        </w:rPr>
        <w:t>u</w:t>
      </w:r>
      <w:r w:rsidR="009C5A72" w:rsidRPr="26AE8982">
        <w:rPr>
          <w:rFonts w:ascii="Arial" w:hAnsi="Arial" w:cs="Arial"/>
          <w:color w:val="auto"/>
          <w:sz w:val="20"/>
          <w:lang w:val="pl-PL"/>
        </w:rPr>
        <w:t xml:space="preserve">mową, stanu technicznego oraz bezpiecznej i rentownej eksploatacji wagonów. </w:t>
      </w:r>
    </w:p>
    <w:p w14:paraId="40F0B345" w14:textId="77777777" w:rsidR="009C5A72" w:rsidRPr="00320656" w:rsidRDefault="009C5A72" w:rsidP="005506BE">
      <w:pPr>
        <w:pStyle w:val="Tekstpodstawowy"/>
        <w:numPr>
          <w:ilvl w:val="0"/>
          <w:numId w:val="70"/>
        </w:numPr>
        <w:tabs>
          <w:tab w:val="clear" w:pos="705"/>
        </w:tabs>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Wykonawca ma dowieść, że wagony są bezpieczne w ruchu, zaś utrzymanie ich </w:t>
      </w:r>
      <w:r w:rsidR="00574035" w:rsidRPr="00320656">
        <w:rPr>
          <w:rFonts w:ascii="Arial" w:hAnsi="Arial" w:cs="Arial"/>
          <w:color w:val="auto"/>
          <w:sz w:val="20"/>
          <w:lang w:val="pl-PL"/>
        </w:rPr>
        <w:t>-</w:t>
      </w:r>
      <w:r w:rsidRPr="00320656">
        <w:rPr>
          <w:rFonts w:ascii="Arial" w:hAnsi="Arial" w:cs="Arial"/>
          <w:color w:val="auto"/>
          <w:sz w:val="20"/>
          <w:lang w:val="pl-PL"/>
        </w:rPr>
        <w:t xml:space="preserve"> ekonomicznie opłacalne, zgodnie z wymaganiami opisanymi w dokumentacji systemu utrzymania, oraz że Wykonawca przestrzega warunków zgodnie z udzielonymi gwarancjami. W ramach owego dowodu utrzymania:</w:t>
      </w:r>
    </w:p>
    <w:p w14:paraId="6D1A3F19" w14:textId="77777777" w:rsidR="009C5A72" w:rsidRPr="00320656" w:rsidRDefault="009C5A72" w:rsidP="00574035">
      <w:pPr>
        <w:pStyle w:val="Spiegel1"/>
        <w:tabs>
          <w:tab w:val="clear" w:pos="992"/>
          <w:tab w:val="num" w:pos="851"/>
        </w:tabs>
        <w:spacing w:line="276" w:lineRule="auto"/>
        <w:ind w:left="851" w:hanging="426"/>
        <w:rPr>
          <w:rFonts w:ascii="Arial" w:hAnsi="Arial" w:cs="Arial"/>
          <w:sz w:val="20"/>
        </w:rPr>
      </w:pPr>
      <w:r w:rsidRPr="00320656">
        <w:rPr>
          <w:rFonts w:ascii="Arial" w:hAnsi="Arial" w:cs="Arial"/>
          <w:sz w:val="20"/>
        </w:rPr>
        <w:t>Wykonawca ma przedstawić dokumentację systemu utrzymania</w:t>
      </w:r>
      <w:r w:rsidR="00574035" w:rsidRPr="00320656">
        <w:rPr>
          <w:rFonts w:ascii="Arial" w:hAnsi="Arial" w:cs="Arial"/>
          <w:sz w:val="20"/>
        </w:rPr>
        <w:t>,</w:t>
      </w:r>
    </w:p>
    <w:p w14:paraId="22F3848A" w14:textId="77777777" w:rsidR="009C5A72" w:rsidRPr="00320656" w:rsidRDefault="009C5A72" w:rsidP="00574035">
      <w:pPr>
        <w:pStyle w:val="Spiegel1"/>
        <w:tabs>
          <w:tab w:val="clear" w:pos="992"/>
          <w:tab w:val="num" w:pos="851"/>
        </w:tabs>
        <w:spacing w:line="276" w:lineRule="auto"/>
        <w:ind w:left="851" w:hanging="426"/>
        <w:rPr>
          <w:rFonts w:ascii="Arial" w:hAnsi="Arial" w:cs="Arial"/>
          <w:sz w:val="20"/>
        </w:rPr>
      </w:pPr>
      <w:r w:rsidRPr="00320656">
        <w:rPr>
          <w:rFonts w:ascii="Arial" w:hAnsi="Arial" w:cs="Arial"/>
          <w:sz w:val="20"/>
        </w:rPr>
        <w:t>Zamawiający ma ocenić przedstawioną mu: dokumentację systemu utrzymania</w:t>
      </w:r>
      <w:r w:rsidR="00574035" w:rsidRPr="00320656">
        <w:rPr>
          <w:rFonts w:ascii="Arial" w:hAnsi="Arial" w:cs="Arial"/>
          <w:sz w:val="20"/>
        </w:rPr>
        <w:t>,</w:t>
      </w:r>
    </w:p>
    <w:p w14:paraId="73306FAE" w14:textId="77777777" w:rsidR="009C5A72" w:rsidRPr="00320656" w:rsidRDefault="009C5A72" w:rsidP="00574035">
      <w:pPr>
        <w:pStyle w:val="Spiegel1"/>
        <w:tabs>
          <w:tab w:val="clear" w:pos="992"/>
          <w:tab w:val="num" w:pos="851"/>
        </w:tabs>
        <w:spacing w:line="276" w:lineRule="auto"/>
        <w:ind w:left="851" w:hanging="426"/>
        <w:rPr>
          <w:rFonts w:ascii="Arial" w:hAnsi="Arial" w:cs="Arial"/>
          <w:sz w:val="20"/>
        </w:rPr>
      </w:pPr>
      <w:r w:rsidRPr="00320656">
        <w:rPr>
          <w:rFonts w:ascii="Arial" w:hAnsi="Arial" w:cs="Arial"/>
          <w:sz w:val="20"/>
        </w:rPr>
        <w:t xml:space="preserve">Strony </w:t>
      </w:r>
      <w:r w:rsidR="00574035" w:rsidRPr="00320656">
        <w:rPr>
          <w:rFonts w:ascii="Arial" w:hAnsi="Arial" w:cs="Arial"/>
          <w:sz w:val="20"/>
        </w:rPr>
        <w:t>u</w:t>
      </w:r>
      <w:r w:rsidRPr="00320656">
        <w:rPr>
          <w:rFonts w:ascii="Arial" w:hAnsi="Arial" w:cs="Arial"/>
          <w:sz w:val="20"/>
        </w:rPr>
        <w:t>mowy mają dokonać przeglądu wstępnej sztuki wagonu,</w:t>
      </w:r>
    </w:p>
    <w:p w14:paraId="24396657" w14:textId="77777777" w:rsidR="009C5A72" w:rsidRPr="00320656" w:rsidRDefault="009C5A72" w:rsidP="00574035">
      <w:pPr>
        <w:pStyle w:val="Spiegel1"/>
        <w:tabs>
          <w:tab w:val="clear" w:pos="992"/>
          <w:tab w:val="num" w:pos="851"/>
        </w:tabs>
        <w:spacing w:line="276" w:lineRule="auto"/>
        <w:ind w:left="851" w:hanging="426"/>
        <w:rPr>
          <w:rFonts w:ascii="Arial" w:hAnsi="Arial" w:cs="Arial"/>
          <w:sz w:val="20"/>
        </w:rPr>
      </w:pPr>
      <w:r w:rsidRPr="00320656">
        <w:rPr>
          <w:rFonts w:ascii="Arial" w:hAnsi="Arial" w:cs="Arial"/>
          <w:sz w:val="20"/>
        </w:rPr>
        <w:t>Wykonawca przeprowadzi próbne zabiegi utrzymania poszczególnych modułów</w:t>
      </w:r>
      <w:r w:rsidR="00574035" w:rsidRPr="00320656">
        <w:rPr>
          <w:rFonts w:ascii="Arial" w:hAnsi="Arial" w:cs="Arial"/>
          <w:sz w:val="20"/>
        </w:rPr>
        <w:t xml:space="preserve">, </w:t>
      </w:r>
      <w:r w:rsidRPr="00320656">
        <w:rPr>
          <w:rFonts w:ascii="Arial" w:hAnsi="Arial" w:cs="Arial"/>
          <w:sz w:val="20"/>
        </w:rPr>
        <w:t>komponentów</w:t>
      </w:r>
      <w:r w:rsidR="00574035" w:rsidRPr="00320656">
        <w:rPr>
          <w:rFonts w:ascii="Arial" w:hAnsi="Arial" w:cs="Arial"/>
          <w:sz w:val="20"/>
        </w:rPr>
        <w:t xml:space="preserve"> lub elementów</w:t>
      </w:r>
      <w:r w:rsidRPr="00320656">
        <w:rPr>
          <w:rFonts w:ascii="Arial" w:hAnsi="Arial" w:cs="Arial"/>
          <w:sz w:val="20"/>
        </w:rPr>
        <w:t xml:space="preserve"> w obecności Zamawiającego.</w:t>
      </w:r>
    </w:p>
    <w:p w14:paraId="4917E275" w14:textId="7FD1B474" w:rsidR="009C5A72" w:rsidRPr="00320656" w:rsidRDefault="009C5A72" w:rsidP="26AE8982">
      <w:pPr>
        <w:pStyle w:val="Tekstpodstawowy"/>
        <w:numPr>
          <w:ilvl w:val="0"/>
          <w:numId w:val="70"/>
        </w:numPr>
        <w:tabs>
          <w:tab w:val="clear" w:pos="705"/>
        </w:tabs>
        <w:spacing w:line="276" w:lineRule="auto"/>
        <w:ind w:left="426" w:hanging="426"/>
        <w:jc w:val="both"/>
        <w:rPr>
          <w:rFonts w:ascii="Arial" w:hAnsi="Arial" w:cs="Arial"/>
          <w:color w:val="auto"/>
          <w:sz w:val="20"/>
          <w:lang w:val="pl-PL"/>
        </w:rPr>
      </w:pPr>
      <w:r w:rsidRPr="26AE8982">
        <w:rPr>
          <w:rFonts w:ascii="Arial" w:hAnsi="Arial" w:cs="Arial"/>
          <w:color w:val="auto"/>
          <w:sz w:val="20"/>
          <w:lang w:val="pl-PL"/>
        </w:rPr>
        <w:t xml:space="preserve">Wykonawca przedstawi Zamawiającemu (a ten skontroluje) gotową dokumentację systemu utrzymania, nawet w gotowej postaci wstępnej, tj. dla wstępnej sztuki wagonu, w terminie podanym w </w:t>
      </w:r>
      <w:r w:rsidR="00574035" w:rsidRPr="26AE8982">
        <w:rPr>
          <w:rFonts w:ascii="Arial" w:hAnsi="Arial" w:cs="Arial"/>
          <w:color w:val="auto"/>
          <w:sz w:val="20"/>
          <w:lang w:val="pl-PL"/>
        </w:rPr>
        <w:t>Z</w:t>
      </w:r>
      <w:r w:rsidRPr="26AE8982">
        <w:rPr>
          <w:rFonts w:ascii="Arial" w:hAnsi="Arial" w:cs="Arial"/>
          <w:color w:val="auto"/>
          <w:sz w:val="20"/>
          <w:lang w:val="pl-PL"/>
        </w:rPr>
        <w:t xml:space="preserve">ałączniku </w:t>
      </w:r>
      <w:r w:rsidR="00574035" w:rsidRPr="26AE8982">
        <w:rPr>
          <w:rFonts w:ascii="Arial" w:hAnsi="Arial" w:cs="Arial"/>
          <w:color w:val="auto"/>
          <w:sz w:val="20"/>
          <w:lang w:val="pl-PL"/>
        </w:rPr>
        <w:t xml:space="preserve">nr </w:t>
      </w:r>
      <w:r w:rsidRPr="26AE8982">
        <w:rPr>
          <w:rFonts w:ascii="Arial" w:hAnsi="Arial" w:cs="Arial"/>
          <w:color w:val="auto"/>
          <w:sz w:val="20"/>
          <w:lang w:val="pl-PL"/>
        </w:rPr>
        <w:t xml:space="preserve">8 do </w:t>
      </w:r>
      <w:r w:rsidR="00574035" w:rsidRPr="26AE8982">
        <w:rPr>
          <w:rFonts w:ascii="Arial" w:hAnsi="Arial" w:cs="Arial"/>
          <w:color w:val="auto"/>
          <w:sz w:val="20"/>
          <w:lang w:val="pl-PL"/>
        </w:rPr>
        <w:t>u</w:t>
      </w:r>
      <w:r w:rsidRPr="26AE8982">
        <w:rPr>
          <w:rFonts w:ascii="Arial" w:hAnsi="Arial" w:cs="Arial"/>
          <w:color w:val="auto"/>
          <w:sz w:val="20"/>
          <w:lang w:val="pl-PL"/>
        </w:rPr>
        <w:t xml:space="preserve">mowy. Zamawiający bezzwłocznie przystąpi do wyrywkowej kontroli powyższych dokumentów, aby ustalić, czy faktycznie uwzględniono w nich środki </w:t>
      </w:r>
      <w:r w:rsidR="00B86B9F">
        <w:rPr>
          <w:rFonts w:ascii="Arial" w:hAnsi="Arial" w:cs="Arial"/>
          <w:color w:val="auto"/>
          <w:sz w:val="20"/>
          <w:lang w:val="pl-PL"/>
        </w:rPr>
        <w:t>techniczne</w:t>
      </w:r>
      <w:r w:rsidR="00574035" w:rsidRPr="26AE8982">
        <w:rPr>
          <w:rFonts w:ascii="Arial" w:hAnsi="Arial" w:cs="Arial"/>
          <w:color w:val="auto"/>
          <w:sz w:val="20"/>
          <w:lang w:val="pl-PL"/>
        </w:rPr>
        <w:t>,</w:t>
      </w:r>
      <w:r w:rsidRPr="26AE8982">
        <w:rPr>
          <w:rFonts w:ascii="Arial" w:hAnsi="Arial" w:cs="Arial"/>
          <w:color w:val="auto"/>
          <w:sz w:val="20"/>
          <w:lang w:val="pl-PL"/>
        </w:rPr>
        <w:t xml:space="preserve"> terminy nieprzekraczalne i rewizje wagonów oraz ich modułów</w:t>
      </w:r>
      <w:r w:rsidR="00574035" w:rsidRPr="26AE8982">
        <w:rPr>
          <w:rFonts w:ascii="Arial" w:hAnsi="Arial" w:cs="Arial"/>
          <w:color w:val="auto"/>
          <w:sz w:val="20"/>
          <w:lang w:val="pl-PL"/>
        </w:rPr>
        <w:t xml:space="preserve">, </w:t>
      </w:r>
      <w:r w:rsidRPr="26AE8982">
        <w:rPr>
          <w:rFonts w:ascii="Arial" w:hAnsi="Arial" w:cs="Arial"/>
          <w:color w:val="auto"/>
          <w:sz w:val="20"/>
          <w:lang w:val="pl-PL"/>
        </w:rPr>
        <w:t>komponentów</w:t>
      </w:r>
      <w:r w:rsidR="00574035" w:rsidRPr="26AE8982">
        <w:rPr>
          <w:rFonts w:ascii="Arial" w:hAnsi="Arial" w:cs="Arial"/>
          <w:color w:val="auto"/>
          <w:sz w:val="20"/>
          <w:lang w:val="pl-PL"/>
        </w:rPr>
        <w:t xml:space="preserve"> i elementów</w:t>
      </w:r>
      <w:r w:rsidRPr="26AE8982">
        <w:rPr>
          <w:rFonts w:ascii="Arial" w:hAnsi="Arial" w:cs="Arial"/>
          <w:color w:val="auto"/>
          <w:sz w:val="20"/>
          <w:lang w:val="pl-PL"/>
        </w:rPr>
        <w:t xml:space="preserve">, oraz czy kontrolowane dokumenty utrzymania odpowiadają stopniowi szczegółowości i formie wymaganym </w:t>
      </w:r>
      <w:r w:rsidR="00574035" w:rsidRPr="26AE8982">
        <w:rPr>
          <w:rFonts w:ascii="Arial" w:hAnsi="Arial" w:cs="Arial"/>
          <w:color w:val="auto"/>
          <w:sz w:val="20"/>
          <w:lang w:val="pl-PL"/>
        </w:rPr>
        <w:t xml:space="preserve">zgodnie z </w:t>
      </w:r>
      <w:r w:rsidRPr="26AE8982">
        <w:rPr>
          <w:rFonts w:ascii="Arial" w:hAnsi="Arial" w:cs="Arial"/>
          <w:color w:val="auto"/>
          <w:sz w:val="20"/>
          <w:lang w:val="pl-PL"/>
        </w:rPr>
        <w:t>zasadami</w:t>
      </w:r>
      <w:r w:rsidR="00AE0E6F" w:rsidRPr="26AE8982">
        <w:rPr>
          <w:rFonts w:ascii="Arial" w:hAnsi="Arial" w:cs="Arial"/>
          <w:color w:val="auto"/>
          <w:sz w:val="20"/>
          <w:lang w:val="pl-PL"/>
        </w:rPr>
        <w:t xml:space="preserve"> wynikający</w:t>
      </w:r>
      <w:r w:rsidR="003D6DA7" w:rsidRPr="26AE8982">
        <w:rPr>
          <w:rFonts w:ascii="Arial" w:hAnsi="Arial" w:cs="Arial"/>
          <w:color w:val="auto"/>
          <w:sz w:val="20"/>
          <w:lang w:val="pl-PL"/>
        </w:rPr>
        <w:t>mi</w:t>
      </w:r>
      <w:r w:rsidR="00AE0E6F" w:rsidRPr="26AE8982">
        <w:rPr>
          <w:rFonts w:ascii="Arial" w:hAnsi="Arial" w:cs="Arial"/>
          <w:color w:val="auto"/>
          <w:sz w:val="20"/>
          <w:lang w:val="pl-PL"/>
        </w:rPr>
        <w:t xml:space="preserve"> z</w:t>
      </w:r>
      <w:r w:rsidRPr="26AE8982">
        <w:rPr>
          <w:rFonts w:ascii="Arial" w:hAnsi="Arial" w:cs="Arial"/>
          <w:color w:val="auto"/>
          <w:sz w:val="20"/>
          <w:lang w:val="pl-PL"/>
        </w:rPr>
        <w:t xml:space="preserve"> obowiązujący</w:t>
      </w:r>
      <w:r w:rsidR="00AE0E6F" w:rsidRPr="26AE8982">
        <w:rPr>
          <w:rFonts w:ascii="Arial" w:hAnsi="Arial" w:cs="Arial"/>
          <w:color w:val="auto"/>
          <w:sz w:val="20"/>
          <w:lang w:val="pl-PL"/>
        </w:rPr>
        <w:t>ch</w:t>
      </w:r>
      <w:r w:rsidR="006B481A" w:rsidRPr="26AE8982">
        <w:rPr>
          <w:rFonts w:ascii="Arial" w:hAnsi="Arial" w:cs="Arial"/>
          <w:color w:val="auto"/>
          <w:sz w:val="20"/>
          <w:lang w:val="pl-PL"/>
        </w:rPr>
        <w:t xml:space="preserve"> </w:t>
      </w:r>
      <w:r w:rsidRPr="26AE8982">
        <w:rPr>
          <w:rFonts w:ascii="Arial" w:hAnsi="Arial" w:cs="Arial"/>
          <w:color w:val="auto"/>
          <w:sz w:val="20"/>
          <w:lang w:val="pl-PL"/>
        </w:rPr>
        <w:t>w</w:t>
      </w:r>
      <w:r w:rsidR="00574035" w:rsidRPr="26AE8982">
        <w:rPr>
          <w:rFonts w:ascii="Arial" w:hAnsi="Arial" w:cs="Arial"/>
          <w:color w:val="auto"/>
          <w:sz w:val="20"/>
          <w:lang w:val="pl-PL"/>
        </w:rPr>
        <w:t> </w:t>
      </w:r>
      <w:r w:rsidRPr="26AE8982">
        <w:rPr>
          <w:rFonts w:ascii="Arial" w:hAnsi="Arial" w:cs="Arial"/>
          <w:color w:val="auto"/>
          <w:sz w:val="20"/>
          <w:lang w:val="pl-PL"/>
        </w:rPr>
        <w:t xml:space="preserve">tym zakresie przepisów </w:t>
      </w:r>
      <w:r w:rsidR="003D6DA7" w:rsidRPr="26AE8982">
        <w:rPr>
          <w:rFonts w:ascii="Arial" w:hAnsi="Arial" w:cs="Arial"/>
          <w:color w:val="auto"/>
          <w:sz w:val="20"/>
          <w:lang w:val="pl-PL"/>
        </w:rPr>
        <w:t>i</w:t>
      </w:r>
      <w:r w:rsidRPr="26AE8982">
        <w:rPr>
          <w:rFonts w:ascii="Arial" w:hAnsi="Arial" w:cs="Arial"/>
          <w:color w:val="auto"/>
          <w:sz w:val="20"/>
          <w:lang w:val="pl-PL"/>
        </w:rPr>
        <w:t xml:space="preserve"> podanymi w </w:t>
      </w:r>
      <w:r w:rsidR="00574035" w:rsidRPr="26AE8982">
        <w:rPr>
          <w:rFonts w:ascii="Arial" w:hAnsi="Arial" w:cs="Arial"/>
          <w:color w:val="auto"/>
          <w:sz w:val="20"/>
          <w:lang w:val="pl-PL"/>
        </w:rPr>
        <w:t>u</w:t>
      </w:r>
      <w:r w:rsidRPr="26AE8982">
        <w:rPr>
          <w:rFonts w:ascii="Arial" w:hAnsi="Arial" w:cs="Arial"/>
          <w:color w:val="auto"/>
          <w:sz w:val="20"/>
          <w:lang w:val="pl-PL"/>
        </w:rPr>
        <w:t>mowie.</w:t>
      </w:r>
    </w:p>
    <w:p w14:paraId="34578DF4" w14:textId="45934939" w:rsidR="009C5A72" w:rsidRPr="00320656" w:rsidRDefault="009C5A72" w:rsidP="546DC0A7">
      <w:pPr>
        <w:pStyle w:val="Tekstpodstawowy"/>
        <w:numPr>
          <w:ilvl w:val="0"/>
          <w:numId w:val="70"/>
        </w:numPr>
        <w:tabs>
          <w:tab w:val="clear" w:pos="705"/>
        </w:tabs>
        <w:spacing w:line="276" w:lineRule="auto"/>
        <w:ind w:left="426" w:hanging="426"/>
        <w:jc w:val="both"/>
        <w:rPr>
          <w:rFonts w:ascii="Arial" w:hAnsi="Arial" w:cs="Arial"/>
          <w:color w:val="auto"/>
          <w:sz w:val="20"/>
          <w:lang w:val="pl-PL"/>
        </w:rPr>
      </w:pPr>
      <w:r w:rsidRPr="546DC0A7">
        <w:rPr>
          <w:rFonts w:ascii="Arial" w:hAnsi="Arial" w:cs="Arial"/>
          <w:color w:val="auto"/>
          <w:sz w:val="20"/>
          <w:lang w:val="pl-PL"/>
        </w:rPr>
        <w:t xml:space="preserve">Wykonawca udostępni wstępną, pierwszą sztukę gotowego wagonu celem tzw. przeglądu wstępnej sztuki wagonu. Strony </w:t>
      </w:r>
      <w:r w:rsidR="00AE0E6F" w:rsidRPr="546DC0A7">
        <w:rPr>
          <w:rFonts w:ascii="Arial" w:hAnsi="Arial" w:cs="Arial"/>
          <w:color w:val="auto"/>
          <w:sz w:val="20"/>
          <w:lang w:val="pl-PL"/>
        </w:rPr>
        <w:t>u</w:t>
      </w:r>
      <w:r w:rsidRPr="546DC0A7">
        <w:rPr>
          <w:rFonts w:ascii="Arial" w:hAnsi="Arial" w:cs="Arial"/>
          <w:color w:val="auto"/>
          <w:sz w:val="20"/>
          <w:lang w:val="pl-PL"/>
        </w:rPr>
        <w:t>mowy uzgodnią termin i miejsce wykonania owego przeglądu. Na podstawie przedmiotowego przeglądu Zamawiający ustala, czy dokumentacja systemu utrzymania odpowiad</w:t>
      </w:r>
      <w:r w:rsidR="4F3B9080" w:rsidRPr="546DC0A7">
        <w:rPr>
          <w:rFonts w:ascii="Arial" w:hAnsi="Arial" w:cs="Arial"/>
          <w:color w:val="auto"/>
          <w:sz w:val="20"/>
          <w:lang w:val="pl-PL"/>
        </w:rPr>
        <w:t>a</w:t>
      </w:r>
      <w:r w:rsidRPr="546DC0A7">
        <w:rPr>
          <w:rFonts w:ascii="Arial" w:hAnsi="Arial" w:cs="Arial"/>
          <w:color w:val="auto"/>
          <w:sz w:val="20"/>
          <w:lang w:val="pl-PL"/>
        </w:rPr>
        <w:t xml:space="preserve"> wagonowi, który Wykonawca zobowiązany jest dostarczyć na mocy niniejszej </w:t>
      </w:r>
      <w:r w:rsidR="00AE0E6F" w:rsidRPr="546DC0A7">
        <w:rPr>
          <w:rFonts w:ascii="Arial" w:hAnsi="Arial" w:cs="Arial"/>
          <w:color w:val="auto"/>
          <w:sz w:val="20"/>
          <w:lang w:val="pl-PL"/>
        </w:rPr>
        <w:t>u</w:t>
      </w:r>
      <w:r w:rsidRPr="546DC0A7">
        <w:rPr>
          <w:rFonts w:ascii="Arial" w:hAnsi="Arial" w:cs="Arial"/>
          <w:color w:val="auto"/>
          <w:sz w:val="20"/>
          <w:lang w:val="pl-PL"/>
        </w:rPr>
        <w:t>mowy. Wykonawca sporządzi protokół z przebiegu przedmiotowego przeglądu i przeanalizuje go z Zamawiającym.</w:t>
      </w:r>
    </w:p>
    <w:p w14:paraId="1DED8F40" w14:textId="77777777" w:rsidR="009C5A72" w:rsidRPr="00320656" w:rsidRDefault="009C5A72" w:rsidP="005506BE">
      <w:pPr>
        <w:pStyle w:val="Tekstpodstawowy"/>
        <w:numPr>
          <w:ilvl w:val="0"/>
          <w:numId w:val="70"/>
        </w:numPr>
        <w:tabs>
          <w:tab w:val="clear" w:pos="705"/>
        </w:tabs>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Wykonawca przeprowadzi tzw. próbę utrzymania na pierwszej sztuce wagonu, obejmującą </w:t>
      </w:r>
      <w:r w:rsidR="00AE0E6F" w:rsidRPr="00320656">
        <w:rPr>
          <w:rFonts w:ascii="Arial" w:hAnsi="Arial" w:cs="Arial"/>
          <w:color w:val="auto"/>
          <w:sz w:val="20"/>
          <w:lang w:val="pl-PL"/>
        </w:rPr>
        <w:t xml:space="preserve">moduły,  komponenty i </w:t>
      </w:r>
      <w:r w:rsidRPr="00320656">
        <w:rPr>
          <w:rFonts w:ascii="Arial" w:hAnsi="Arial" w:cs="Arial"/>
          <w:color w:val="auto"/>
          <w:sz w:val="20"/>
          <w:lang w:val="pl-PL"/>
        </w:rPr>
        <w:t xml:space="preserve">elementy wymienione w </w:t>
      </w:r>
      <w:r w:rsidR="00AE0E6F" w:rsidRPr="00320656">
        <w:rPr>
          <w:rFonts w:ascii="Arial" w:hAnsi="Arial" w:cs="Arial"/>
          <w:color w:val="auto"/>
          <w:sz w:val="20"/>
          <w:lang w:val="pl-PL"/>
        </w:rPr>
        <w:t>Z</w:t>
      </w:r>
      <w:r w:rsidRPr="00320656">
        <w:rPr>
          <w:rFonts w:ascii="Arial" w:hAnsi="Arial" w:cs="Arial"/>
          <w:color w:val="auto"/>
          <w:sz w:val="20"/>
          <w:lang w:val="pl-PL"/>
        </w:rPr>
        <w:t xml:space="preserve">ałączniku </w:t>
      </w:r>
      <w:r w:rsidR="00AE0E6F" w:rsidRPr="00320656">
        <w:rPr>
          <w:rFonts w:ascii="Arial" w:hAnsi="Arial" w:cs="Arial"/>
          <w:color w:val="auto"/>
          <w:sz w:val="20"/>
          <w:lang w:val="pl-PL"/>
        </w:rPr>
        <w:t xml:space="preserve">nr </w:t>
      </w:r>
      <w:r w:rsidR="004C749C" w:rsidRPr="00320656">
        <w:rPr>
          <w:rFonts w:ascii="Arial" w:hAnsi="Arial" w:cs="Arial"/>
          <w:color w:val="auto"/>
          <w:sz w:val="20"/>
          <w:lang w:val="pl-PL"/>
        </w:rPr>
        <w:t>9</w:t>
      </w:r>
      <w:r w:rsidR="00AE0E6F" w:rsidRPr="00320656">
        <w:rPr>
          <w:rFonts w:ascii="Arial" w:hAnsi="Arial" w:cs="Arial"/>
          <w:color w:val="auto"/>
          <w:sz w:val="20"/>
          <w:lang w:val="pl-PL"/>
        </w:rPr>
        <w:t xml:space="preserve"> do umowy.</w:t>
      </w:r>
      <w:r w:rsidRPr="00320656">
        <w:rPr>
          <w:rFonts w:ascii="Arial" w:hAnsi="Arial" w:cs="Arial"/>
          <w:color w:val="auto"/>
          <w:sz w:val="20"/>
          <w:lang w:val="pl-PL"/>
        </w:rPr>
        <w:t xml:space="preserve"> Jeżeli wynik kontroli dokumentacji systemu utrzymania, lub wspomnianego przeglądu pierwszej sztuki wagonu budzi zasadne wątpliwości Zamawiającego względem możliwości utrzymania wagonów, to ma on prawo żądać rozszerzenia próby utrzymania ruchu, której zakres podano w </w:t>
      </w:r>
      <w:r w:rsidR="00AE0E6F" w:rsidRPr="00320656">
        <w:rPr>
          <w:rFonts w:ascii="Arial" w:hAnsi="Arial" w:cs="Arial"/>
          <w:color w:val="auto"/>
          <w:sz w:val="20"/>
          <w:lang w:val="pl-PL"/>
        </w:rPr>
        <w:t>Z</w:t>
      </w:r>
      <w:r w:rsidRPr="00320656">
        <w:rPr>
          <w:rFonts w:ascii="Arial" w:hAnsi="Arial" w:cs="Arial"/>
          <w:color w:val="auto"/>
          <w:sz w:val="20"/>
          <w:lang w:val="pl-PL"/>
        </w:rPr>
        <w:t xml:space="preserve">ałączniku </w:t>
      </w:r>
      <w:r w:rsidR="00AE0E6F" w:rsidRPr="00320656">
        <w:rPr>
          <w:rFonts w:ascii="Arial" w:hAnsi="Arial" w:cs="Arial"/>
          <w:color w:val="auto"/>
          <w:sz w:val="20"/>
          <w:lang w:val="pl-PL"/>
        </w:rPr>
        <w:t xml:space="preserve">nr </w:t>
      </w:r>
      <w:r w:rsidR="004C749C" w:rsidRPr="00320656">
        <w:rPr>
          <w:rFonts w:ascii="Arial" w:hAnsi="Arial" w:cs="Arial"/>
          <w:color w:val="auto"/>
          <w:sz w:val="20"/>
          <w:lang w:val="pl-PL"/>
        </w:rPr>
        <w:t>9</w:t>
      </w:r>
      <w:r w:rsidR="00AE0E6F" w:rsidRPr="00320656">
        <w:rPr>
          <w:rFonts w:ascii="Arial" w:hAnsi="Arial" w:cs="Arial"/>
          <w:color w:val="auto"/>
          <w:sz w:val="20"/>
          <w:lang w:val="pl-PL"/>
        </w:rPr>
        <w:t xml:space="preserve"> do umowy</w:t>
      </w:r>
      <w:r w:rsidRPr="00320656">
        <w:rPr>
          <w:rFonts w:ascii="Arial" w:hAnsi="Arial" w:cs="Arial"/>
          <w:color w:val="auto"/>
          <w:sz w:val="20"/>
          <w:lang w:val="pl-PL"/>
        </w:rPr>
        <w:t>, o większą liczbę modułów</w:t>
      </w:r>
      <w:r w:rsidR="00AE0E6F" w:rsidRPr="00320656">
        <w:rPr>
          <w:rFonts w:ascii="Arial" w:hAnsi="Arial" w:cs="Arial"/>
          <w:color w:val="auto"/>
          <w:sz w:val="20"/>
          <w:lang w:val="pl-PL"/>
        </w:rPr>
        <w:t xml:space="preserve">, </w:t>
      </w:r>
      <w:r w:rsidRPr="00320656">
        <w:rPr>
          <w:rFonts w:ascii="Arial" w:hAnsi="Arial" w:cs="Arial"/>
          <w:color w:val="auto"/>
          <w:sz w:val="20"/>
          <w:lang w:val="pl-PL"/>
        </w:rPr>
        <w:t xml:space="preserve"> komponentów</w:t>
      </w:r>
      <w:r w:rsidR="00AE0E6F" w:rsidRPr="00320656">
        <w:rPr>
          <w:rFonts w:ascii="Arial" w:hAnsi="Arial" w:cs="Arial"/>
          <w:color w:val="auto"/>
          <w:sz w:val="20"/>
          <w:lang w:val="pl-PL"/>
        </w:rPr>
        <w:t xml:space="preserve"> lub elementów</w:t>
      </w:r>
      <w:r w:rsidRPr="00320656">
        <w:rPr>
          <w:rFonts w:ascii="Arial" w:hAnsi="Arial" w:cs="Arial"/>
          <w:color w:val="auto"/>
          <w:sz w:val="20"/>
          <w:lang w:val="pl-PL"/>
        </w:rPr>
        <w:t xml:space="preserve">. Szczególną częścią próby utrzymania jest próba praktyczna, którą należy przeprowadzić zgodnie z dokumentacją systemu utrzymania. Obejmuje ona: (I) przygotowania dające możliwość przeprowadzenia utrzymania i wykonania środka utrzymania w planowanym terminie, (II) poszukiwania nieprawidłowości technicznych i ich usunięcie za pomocą systemów diagnostycznych, (III) wiarygodność diagnostyki wagonu oraz (IV) weryfikację istniejących aplikacji wykrywania usterek. Celem przeprowadzenia próby utrzymania, Wykonawca udostępni pierwszą sztukę wagonu, odpowiednie narzędzia specjalistyczne, infrastrukturę utrzymania ruchu oraz zewnętrzne systemy diagnostyczne wagonu. Miejsce i termin wykonania próby utrzymania podlega uzgodnieniu między Stronami </w:t>
      </w:r>
      <w:r w:rsidR="00AE0E6F" w:rsidRPr="00320656">
        <w:rPr>
          <w:rFonts w:ascii="Arial" w:hAnsi="Arial" w:cs="Arial"/>
          <w:color w:val="auto"/>
          <w:sz w:val="20"/>
          <w:lang w:val="pl-PL"/>
        </w:rPr>
        <w:t>u</w:t>
      </w:r>
      <w:r w:rsidRPr="00320656">
        <w:rPr>
          <w:rFonts w:ascii="Arial" w:hAnsi="Arial" w:cs="Arial"/>
          <w:color w:val="auto"/>
          <w:sz w:val="20"/>
          <w:lang w:val="pl-PL"/>
        </w:rPr>
        <w:t xml:space="preserve">mowy, przy czym należy dokonać jej w ciągu </w:t>
      </w:r>
      <w:r w:rsidR="009E4113" w:rsidRPr="00320656">
        <w:rPr>
          <w:rFonts w:ascii="Arial" w:hAnsi="Arial" w:cs="Arial"/>
          <w:color w:val="auto"/>
          <w:sz w:val="20"/>
          <w:lang w:val="pl-PL"/>
        </w:rPr>
        <w:t>2 (dwóch)</w:t>
      </w:r>
      <w:r w:rsidRPr="00320656">
        <w:rPr>
          <w:rFonts w:ascii="Arial" w:hAnsi="Arial" w:cs="Arial"/>
          <w:color w:val="auto"/>
          <w:sz w:val="20"/>
          <w:lang w:val="pl-PL"/>
        </w:rPr>
        <w:t xml:space="preserve"> miesięcy przed rozpoczęciem odbioru pierwszej sztuki wagonu do ruchu. Jeżeli próba utrzymania zostanie wykonana w zakładzie Zamawiającego, to Wykonawca przekaże mu jak najwcześniej swoje wymagania względem infrastruktury zakładowej niezbędnej do wykonania próby, umożliwiając </w:t>
      </w:r>
      <w:r w:rsidRPr="00320656">
        <w:rPr>
          <w:rFonts w:ascii="Arial" w:hAnsi="Arial" w:cs="Arial"/>
          <w:color w:val="auto"/>
          <w:sz w:val="20"/>
          <w:lang w:val="pl-PL"/>
        </w:rPr>
        <w:lastRenderedPageBreak/>
        <w:t>Zamawiającemu jej przygotowanie. Wykonawca sporządzi protokół z przebiegu próby utrzymania, po czym oceni ją z udziałem Zamawiającego.</w:t>
      </w:r>
    </w:p>
    <w:p w14:paraId="3D9D5A46" w14:textId="77777777" w:rsidR="009C5A72" w:rsidRPr="00320656" w:rsidRDefault="009C5A72" w:rsidP="005506BE">
      <w:pPr>
        <w:pStyle w:val="Tekstpodstawowy"/>
        <w:numPr>
          <w:ilvl w:val="0"/>
          <w:numId w:val="70"/>
        </w:numPr>
        <w:tabs>
          <w:tab w:val="clear" w:pos="705"/>
        </w:tabs>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Jeżeli </w:t>
      </w:r>
      <w:r w:rsidR="006B481A" w:rsidRPr="00320656">
        <w:rPr>
          <w:rFonts w:ascii="Arial" w:hAnsi="Arial" w:cs="Arial"/>
          <w:color w:val="auto"/>
          <w:sz w:val="20"/>
          <w:lang w:val="pl-PL"/>
        </w:rPr>
        <w:t xml:space="preserve">do upływu okresu gwarancji jakości i rękojmi za wady na ostatni z wagonów </w:t>
      </w:r>
      <w:r w:rsidRPr="00320656">
        <w:rPr>
          <w:rFonts w:ascii="Arial" w:hAnsi="Arial" w:cs="Arial"/>
          <w:color w:val="auto"/>
          <w:sz w:val="20"/>
          <w:lang w:val="pl-PL"/>
        </w:rPr>
        <w:t>Zamawiający stwierdzi wady w wyniku kontroli dokumentacji systemu utrzymania, Wykonawca zobowiązany jest je usunąć. Jeśli ponadto Zamawiający w ramach powyższej kontroli stwierdzi wady w</w:t>
      </w:r>
      <w:r w:rsidR="003A5999" w:rsidRPr="00320656">
        <w:rPr>
          <w:rFonts w:ascii="Arial" w:hAnsi="Arial" w:cs="Arial"/>
          <w:color w:val="auto"/>
          <w:sz w:val="20"/>
          <w:lang w:val="pl-PL"/>
        </w:rPr>
        <w:t> ilości</w:t>
      </w:r>
      <w:r w:rsidRPr="00320656">
        <w:rPr>
          <w:rFonts w:ascii="Arial" w:hAnsi="Arial" w:cs="Arial"/>
          <w:color w:val="auto"/>
          <w:sz w:val="20"/>
          <w:lang w:val="pl-PL"/>
        </w:rPr>
        <w:t xml:space="preserve"> nabierającej istotnego znaczenia, to może zażądać od Wykonawcy bezzwłocznego przeglądu całej dokumentacji systemu utrzymania, a następnie przekazania jej Zamawiającemu. Jeżeli Zamawiający stwierdzi wady podczas przeglądu wstępnej sztuki wagonu, Wykonawca zobowiązany będzie wady te usunąć bezzwłocznie, we wszystkich wagonach. Wykonawca wprowadzi ustalenia sformułowane podczas przeglądu wstępnej sztuki wagonu do dokumentacji oraz przeprowadzi je na wszystkich wagonach, odpowiednio wprowadzając poprawki w</w:t>
      </w:r>
      <w:r w:rsidR="006B481A" w:rsidRPr="00320656">
        <w:rPr>
          <w:rFonts w:ascii="Arial" w:hAnsi="Arial" w:cs="Arial"/>
          <w:color w:val="auto"/>
          <w:sz w:val="20"/>
          <w:lang w:val="pl-PL"/>
        </w:rPr>
        <w:t> </w:t>
      </w:r>
      <w:r w:rsidRPr="00320656">
        <w:rPr>
          <w:rFonts w:ascii="Arial" w:hAnsi="Arial" w:cs="Arial"/>
          <w:color w:val="auto"/>
          <w:sz w:val="20"/>
          <w:lang w:val="pl-PL"/>
        </w:rPr>
        <w:t>ich konstrukcji i wykonaniu.</w:t>
      </w:r>
    </w:p>
    <w:p w14:paraId="589D08F8" w14:textId="5FBAB022" w:rsidR="009C5A72" w:rsidRPr="00320656" w:rsidRDefault="1370D34D" w:rsidP="15F19940">
      <w:pPr>
        <w:pStyle w:val="Tekstpodstawowy"/>
        <w:numPr>
          <w:ilvl w:val="0"/>
          <w:numId w:val="70"/>
        </w:numPr>
        <w:tabs>
          <w:tab w:val="clear" w:pos="705"/>
        </w:tabs>
        <w:spacing w:after="0" w:line="276" w:lineRule="auto"/>
        <w:ind w:left="426" w:hanging="426"/>
        <w:jc w:val="both"/>
        <w:rPr>
          <w:rFonts w:ascii="Arial" w:hAnsi="Arial" w:cs="Arial"/>
          <w:color w:val="auto"/>
          <w:sz w:val="20"/>
          <w:lang w:val="pl-PL"/>
        </w:rPr>
      </w:pPr>
      <w:r w:rsidRPr="15F19940">
        <w:rPr>
          <w:rFonts w:ascii="Arial" w:hAnsi="Arial" w:cs="Arial"/>
          <w:color w:val="auto"/>
          <w:sz w:val="20"/>
          <w:lang w:val="pl-PL"/>
        </w:rPr>
        <w:t xml:space="preserve">Fakt wykonania wyżej opisanych czynności oraz udział w nich ze strony Zamawiającego w żaden sposób nie wpływa na obowiązek należytego wykonania </w:t>
      </w:r>
      <w:r w:rsidR="04904B9A" w:rsidRPr="15F19940">
        <w:rPr>
          <w:rFonts w:ascii="Arial" w:hAnsi="Arial" w:cs="Arial"/>
          <w:color w:val="auto"/>
          <w:sz w:val="20"/>
          <w:lang w:val="pl-PL"/>
        </w:rPr>
        <w:t>u</w:t>
      </w:r>
      <w:r w:rsidRPr="15F19940">
        <w:rPr>
          <w:rFonts w:ascii="Arial" w:hAnsi="Arial" w:cs="Arial"/>
          <w:color w:val="auto"/>
          <w:sz w:val="20"/>
          <w:lang w:val="pl-PL"/>
        </w:rPr>
        <w:t>mowy przez Wykonawcę, jego wyłączną odpowiedzialność za produkcję wagonów, ani na całość odpowiedzialności cywilnoprawnej Wykonawcy. Zamawiający w szczególności nie zrzeka się swo</w:t>
      </w:r>
      <w:r w:rsidR="43192E8E" w:rsidRPr="15F19940">
        <w:rPr>
          <w:rFonts w:ascii="Arial" w:hAnsi="Arial" w:cs="Arial"/>
          <w:color w:val="auto"/>
          <w:sz w:val="20"/>
          <w:lang w:val="pl-PL"/>
        </w:rPr>
        <w:t xml:space="preserve">ich </w:t>
      </w:r>
      <w:r w:rsidRPr="15F19940">
        <w:rPr>
          <w:rFonts w:ascii="Arial" w:hAnsi="Arial" w:cs="Arial"/>
          <w:color w:val="auto"/>
          <w:sz w:val="20"/>
          <w:lang w:val="pl-PL"/>
        </w:rPr>
        <w:t>roszcze</w:t>
      </w:r>
      <w:r w:rsidR="43192E8E" w:rsidRPr="15F19940">
        <w:rPr>
          <w:rFonts w:ascii="Arial" w:hAnsi="Arial" w:cs="Arial"/>
          <w:color w:val="auto"/>
          <w:sz w:val="20"/>
          <w:lang w:val="pl-PL"/>
        </w:rPr>
        <w:t>ń z tytułu niez</w:t>
      </w:r>
      <w:r w:rsidRPr="15F19940">
        <w:rPr>
          <w:rFonts w:ascii="Arial" w:hAnsi="Arial" w:cs="Arial"/>
          <w:color w:val="auto"/>
          <w:sz w:val="20"/>
          <w:lang w:val="pl-PL"/>
        </w:rPr>
        <w:t xml:space="preserve">godności wagonów z </w:t>
      </w:r>
      <w:r w:rsidR="43192E8E" w:rsidRPr="15F19940">
        <w:rPr>
          <w:rFonts w:ascii="Arial" w:hAnsi="Arial" w:cs="Arial"/>
          <w:color w:val="auto"/>
          <w:sz w:val="20"/>
          <w:lang w:val="pl-PL"/>
        </w:rPr>
        <w:t>u</w:t>
      </w:r>
      <w:r w:rsidRPr="15F19940">
        <w:rPr>
          <w:rFonts w:ascii="Arial" w:hAnsi="Arial" w:cs="Arial"/>
          <w:color w:val="auto"/>
          <w:sz w:val="20"/>
          <w:lang w:val="pl-PL"/>
        </w:rPr>
        <w:t xml:space="preserve">mową, jeśli taka niezgodność wystąpi. Powyższe zapisy nie obowiązują w przypadku, gdy  Wykonawca sprzeciwia się wymaganiom Zamawiającego, uzasadniając wyczerpująco swój sprzeciw przed rozpoczęciem budowy przedmiotu </w:t>
      </w:r>
      <w:r w:rsidR="04904B9A" w:rsidRPr="15F19940">
        <w:rPr>
          <w:rFonts w:ascii="Arial" w:hAnsi="Arial" w:cs="Arial"/>
          <w:color w:val="auto"/>
          <w:sz w:val="20"/>
          <w:lang w:val="pl-PL"/>
        </w:rPr>
        <w:t>umowy</w:t>
      </w:r>
      <w:r w:rsidRPr="15F19940">
        <w:rPr>
          <w:rFonts w:ascii="Arial" w:hAnsi="Arial" w:cs="Arial"/>
          <w:color w:val="auto"/>
          <w:sz w:val="20"/>
          <w:lang w:val="pl-PL"/>
        </w:rPr>
        <w:t xml:space="preserve"> i przekazując go na piśmie kierownikowi projektu ze strony Zamawiającego</w:t>
      </w:r>
      <w:r w:rsidR="657B4272" w:rsidRPr="15F19940">
        <w:rPr>
          <w:rFonts w:ascii="Arial" w:hAnsi="Arial" w:cs="Arial"/>
          <w:color w:val="auto"/>
          <w:sz w:val="20"/>
          <w:lang w:val="pl-PL"/>
        </w:rPr>
        <w:t>, a</w:t>
      </w:r>
      <w:r w:rsidR="43192E8E" w:rsidRPr="15F19940">
        <w:rPr>
          <w:rFonts w:ascii="Arial" w:hAnsi="Arial" w:cs="Arial"/>
          <w:color w:val="auto"/>
          <w:sz w:val="20"/>
          <w:lang w:val="pl-PL"/>
        </w:rPr>
        <w:t> </w:t>
      </w:r>
      <w:r w:rsidRPr="15F19940">
        <w:rPr>
          <w:rFonts w:ascii="Arial" w:hAnsi="Arial" w:cs="Arial"/>
          <w:color w:val="auto"/>
          <w:sz w:val="20"/>
          <w:lang w:val="pl-PL"/>
        </w:rPr>
        <w:t>Zamawiający wyda pisemne polecenie wykonania jego wymagań po</w:t>
      </w:r>
      <w:r w:rsidR="7E133069" w:rsidRPr="15F19940">
        <w:rPr>
          <w:rFonts w:ascii="Arial" w:hAnsi="Arial" w:cs="Arial"/>
          <w:color w:val="auto"/>
          <w:sz w:val="20"/>
          <w:lang w:val="pl-PL"/>
        </w:rPr>
        <w:t>mimo</w:t>
      </w:r>
      <w:r w:rsidRPr="15F19940">
        <w:rPr>
          <w:rFonts w:ascii="Arial" w:hAnsi="Arial" w:cs="Arial"/>
          <w:color w:val="auto"/>
          <w:sz w:val="20"/>
          <w:lang w:val="pl-PL"/>
        </w:rPr>
        <w:t xml:space="preserve"> uwzględnieni</w:t>
      </w:r>
      <w:r w:rsidR="7E133069" w:rsidRPr="15F19940">
        <w:rPr>
          <w:rFonts w:ascii="Arial" w:hAnsi="Arial" w:cs="Arial"/>
          <w:color w:val="auto"/>
          <w:sz w:val="20"/>
          <w:lang w:val="pl-PL"/>
        </w:rPr>
        <w:t>a</w:t>
      </w:r>
      <w:r w:rsidRPr="15F19940">
        <w:rPr>
          <w:rFonts w:ascii="Arial" w:hAnsi="Arial" w:cs="Arial"/>
          <w:color w:val="auto"/>
          <w:sz w:val="20"/>
          <w:lang w:val="pl-PL"/>
        </w:rPr>
        <w:t xml:space="preserve"> sprzeciwu, o</w:t>
      </w:r>
      <w:r w:rsidR="43192E8E" w:rsidRPr="15F19940">
        <w:rPr>
          <w:rFonts w:ascii="Arial" w:hAnsi="Arial" w:cs="Arial"/>
          <w:color w:val="auto"/>
          <w:sz w:val="20"/>
          <w:lang w:val="pl-PL"/>
        </w:rPr>
        <w:t> </w:t>
      </w:r>
      <w:r w:rsidRPr="15F19940">
        <w:rPr>
          <w:rFonts w:ascii="Arial" w:hAnsi="Arial" w:cs="Arial"/>
          <w:color w:val="auto"/>
          <w:sz w:val="20"/>
          <w:lang w:val="pl-PL"/>
        </w:rPr>
        <w:t xml:space="preserve">którym mowa </w:t>
      </w:r>
      <w:r w:rsidR="657B4272" w:rsidRPr="15F19940">
        <w:rPr>
          <w:rFonts w:ascii="Arial" w:hAnsi="Arial" w:cs="Arial"/>
          <w:color w:val="auto"/>
          <w:sz w:val="20"/>
          <w:lang w:val="pl-PL"/>
        </w:rPr>
        <w:t>na wstępie</w:t>
      </w:r>
      <w:r w:rsidRPr="15F19940">
        <w:rPr>
          <w:rFonts w:ascii="Arial" w:hAnsi="Arial" w:cs="Arial"/>
          <w:color w:val="auto"/>
          <w:sz w:val="20"/>
          <w:lang w:val="pl-PL"/>
        </w:rPr>
        <w:t>.</w:t>
      </w:r>
    </w:p>
    <w:p w14:paraId="1B6DEE42" w14:textId="77777777" w:rsidR="009C5A72" w:rsidRPr="00320656" w:rsidRDefault="009C5A72" w:rsidP="007571A5">
      <w:pPr>
        <w:spacing w:line="276" w:lineRule="auto"/>
        <w:jc w:val="center"/>
        <w:rPr>
          <w:rFonts w:ascii="Arial" w:hAnsi="Arial" w:cs="Arial"/>
          <w:b/>
          <w:color w:val="auto"/>
          <w:sz w:val="20"/>
          <w:lang w:val="pl-PL"/>
        </w:rPr>
      </w:pPr>
    </w:p>
    <w:p w14:paraId="635A1D7C" w14:textId="77777777" w:rsidR="00E11E06" w:rsidRPr="00320656" w:rsidRDefault="00E11E06" w:rsidP="007571A5">
      <w:pPr>
        <w:spacing w:line="276" w:lineRule="auto"/>
        <w:jc w:val="center"/>
        <w:rPr>
          <w:rFonts w:ascii="Arial" w:hAnsi="Arial" w:cs="Arial"/>
          <w:b/>
          <w:color w:val="auto"/>
          <w:sz w:val="20"/>
          <w:lang w:val="pl-PL"/>
        </w:rPr>
      </w:pPr>
      <w:r w:rsidRPr="00320656">
        <w:rPr>
          <w:rFonts w:ascii="Arial" w:hAnsi="Arial" w:cs="Arial"/>
          <w:b/>
          <w:color w:val="auto"/>
          <w:sz w:val="20"/>
          <w:lang w:val="pl-PL"/>
        </w:rPr>
        <w:t xml:space="preserve">§ </w:t>
      </w:r>
      <w:r w:rsidR="001F2DCE" w:rsidRPr="00320656">
        <w:rPr>
          <w:rFonts w:ascii="Arial" w:hAnsi="Arial" w:cs="Arial"/>
          <w:b/>
          <w:color w:val="auto"/>
          <w:sz w:val="20"/>
          <w:lang w:val="pl-PL"/>
        </w:rPr>
        <w:t>1</w:t>
      </w:r>
      <w:r w:rsidR="00717004">
        <w:rPr>
          <w:rFonts w:ascii="Arial" w:hAnsi="Arial" w:cs="Arial"/>
          <w:b/>
          <w:color w:val="auto"/>
          <w:sz w:val="20"/>
          <w:lang w:val="pl-PL"/>
        </w:rPr>
        <w:t>3</w:t>
      </w:r>
    </w:p>
    <w:p w14:paraId="132A1124" w14:textId="77777777" w:rsidR="001F2DCE" w:rsidRPr="00320656" w:rsidRDefault="001F2DCE" w:rsidP="007571A5">
      <w:pPr>
        <w:spacing w:line="276" w:lineRule="auto"/>
        <w:jc w:val="center"/>
        <w:rPr>
          <w:rFonts w:ascii="Arial" w:hAnsi="Arial" w:cs="Arial"/>
          <w:b/>
          <w:color w:val="auto"/>
          <w:sz w:val="20"/>
          <w:lang w:val="pl-PL"/>
        </w:rPr>
      </w:pPr>
      <w:r w:rsidRPr="00320656">
        <w:rPr>
          <w:rFonts w:ascii="Arial" w:hAnsi="Arial" w:cs="Arial"/>
          <w:b/>
          <w:color w:val="auto"/>
          <w:sz w:val="20"/>
          <w:lang w:val="pl-PL"/>
        </w:rPr>
        <w:t>Materiały, substancje niebezpieczne, reakcja na ogień</w:t>
      </w:r>
    </w:p>
    <w:p w14:paraId="4FE0458E" w14:textId="77777777" w:rsidR="001F2DCE" w:rsidRPr="00320656" w:rsidRDefault="001F2DCE" w:rsidP="007571A5">
      <w:pPr>
        <w:spacing w:line="276" w:lineRule="auto"/>
        <w:jc w:val="center"/>
        <w:rPr>
          <w:rFonts w:ascii="Arial" w:hAnsi="Arial" w:cs="Arial"/>
          <w:b/>
          <w:color w:val="auto"/>
          <w:sz w:val="20"/>
          <w:lang w:val="pl-PL"/>
        </w:rPr>
      </w:pPr>
    </w:p>
    <w:p w14:paraId="69D92A41" w14:textId="77777777" w:rsidR="001F2DCE" w:rsidRPr="00320656" w:rsidRDefault="001F2DCE" w:rsidP="00EE372E">
      <w:pPr>
        <w:pStyle w:val="Tekstpodstawowy"/>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1.</w:t>
      </w:r>
      <w:r w:rsidRPr="00320656">
        <w:rPr>
          <w:rFonts w:ascii="Arial" w:hAnsi="Arial" w:cs="Arial"/>
          <w:color w:val="auto"/>
          <w:sz w:val="20"/>
          <w:lang w:val="pl-PL"/>
        </w:rPr>
        <w:tab/>
        <w:t xml:space="preserve">Wykonawca zapewnia, że do produkcji wagonów stosowane będą </w:t>
      </w:r>
      <w:r w:rsidR="00EE372E" w:rsidRPr="00320656">
        <w:rPr>
          <w:rFonts w:ascii="Arial" w:hAnsi="Arial" w:cs="Arial"/>
          <w:color w:val="auto"/>
          <w:sz w:val="20"/>
          <w:lang w:val="pl-PL"/>
        </w:rPr>
        <w:t xml:space="preserve">materiały, w tym </w:t>
      </w:r>
      <w:r w:rsidRPr="00320656">
        <w:rPr>
          <w:rFonts w:ascii="Arial" w:hAnsi="Arial" w:cs="Arial"/>
          <w:color w:val="auto"/>
          <w:sz w:val="20"/>
          <w:lang w:val="pl-PL"/>
        </w:rPr>
        <w:t>moduły, komponenty i</w:t>
      </w:r>
      <w:r w:rsidR="00EE372E" w:rsidRPr="00320656">
        <w:rPr>
          <w:rFonts w:ascii="Arial" w:hAnsi="Arial" w:cs="Arial"/>
          <w:color w:val="auto"/>
          <w:sz w:val="20"/>
          <w:lang w:val="pl-PL"/>
        </w:rPr>
        <w:t> </w:t>
      </w:r>
      <w:r w:rsidRPr="00320656">
        <w:rPr>
          <w:rFonts w:ascii="Arial" w:hAnsi="Arial" w:cs="Arial"/>
          <w:color w:val="auto"/>
          <w:sz w:val="20"/>
          <w:lang w:val="pl-PL"/>
        </w:rPr>
        <w:t xml:space="preserve">elementy, które w momencie odbioru pojazdu będą zgodne z obowiązującymi przepisami prawa, mającymi zastosowanie istniejącymi normami, sztuką inżynierską i zasadami współczesnej wiedzy technicznej. W szczególności </w:t>
      </w:r>
      <w:r w:rsidR="00EE372E" w:rsidRPr="00320656">
        <w:rPr>
          <w:rFonts w:ascii="Arial" w:hAnsi="Arial" w:cs="Arial"/>
          <w:color w:val="auto"/>
          <w:sz w:val="20"/>
          <w:lang w:val="pl-PL"/>
        </w:rPr>
        <w:t>Wykonawca</w:t>
      </w:r>
      <w:r w:rsidRPr="00320656">
        <w:rPr>
          <w:rFonts w:ascii="Arial" w:hAnsi="Arial" w:cs="Arial"/>
          <w:color w:val="auto"/>
          <w:sz w:val="20"/>
          <w:lang w:val="pl-PL"/>
        </w:rPr>
        <w:t xml:space="preserve"> zapewni spełnienie wymogów wynikających z rozporządzenia (WE) nr 1907/2006 </w:t>
      </w:r>
      <w:r w:rsidR="00EE372E" w:rsidRPr="00320656">
        <w:rPr>
          <w:rFonts w:ascii="Arial" w:hAnsi="Arial" w:cs="Arial"/>
          <w:color w:val="auto"/>
          <w:sz w:val="20"/>
          <w:lang w:val="pl-PL"/>
        </w:rPr>
        <w:t xml:space="preserve">Parlamentu Europejskiego i Rady </w:t>
      </w:r>
      <w:r w:rsidR="00EE372E" w:rsidRPr="00320656">
        <w:rPr>
          <w:rFonts w:ascii="Arial" w:hAnsi="Arial" w:cs="Arial"/>
          <w:bCs/>
          <w:color w:val="auto"/>
          <w:sz w:val="20"/>
          <w:shd w:val="clear" w:color="auto" w:fill="FFFFFF"/>
          <w:lang w:val="pl-PL"/>
        </w:rPr>
        <w:t>w sprawie rejestracji, oceny, udzielania zezwoleń i stosowanych ograniczeń w zakresie chemikaliów (REACH) i utworzenia Europejskiej Agencji Chemikaliów, zmieniające dyrektywę 1999/45/WE oraz uchylające rozporządzenie Rady (EWG) </w:t>
      </w:r>
      <w:r w:rsidR="00EE372E" w:rsidRPr="00320656">
        <w:rPr>
          <w:rStyle w:val="Uwydatnienie"/>
          <w:rFonts w:ascii="Arial" w:hAnsi="Arial" w:cs="Arial"/>
          <w:bCs/>
          <w:i w:val="0"/>
          <w:iCs w:val="0"/>
          <w:color w:val="auto"/>
          <w:sz w:val="20"/>
          <w:shd w:val="clear" w:color="auto" w:fill="FFFFFF"/>
          <w:lang w:val="pl-PL"/>
        </w:rPr>
        <w:t>nr</w:t>
      </w:r>
      <w:r w:rsidR="000D55C7" w:rsidRPr="00320656">
        <w:rPr>
          <w:rStyle w:val="Uwydatnienie"/>
          <w:rFonts w:ascii="Arial" w:hAnsi="Arial" w:cs="Arial"/>
          <w:bCs/>
          <w:i w:val="0"/>
          <w:iCs w:val="0"/>
          <w:color w:val="auto"/>
          <w:sz w:val="20"/>
          <w:shd w:val="clear" w:color="auto" w:fill="FFFFFF"/>
          <w:lang w:val="pl-PL"/>
        </w:rPr>
        <w:t xml:space="preserve"> </w:t>
      </w:r>
      <w:r w:rsidR="00EE372E" w:rsidRPr="00320656">
        <w:rPr>
          <w:rFonts w:ascii="Arial" w:hAnsi="Arial" w:cs="Arial"/>
          <w:bCs/>
          <w:color w:val="auto"/>
          <w:sz w:val="20"/>
          <w:shd w:val="clear" w:color="auto" w:fill="FFFFFF"/>
          <w:lang w:val="pl-PL"/>
        </w:rPr>
        <w:t>793/93 i rozporządzenie Komisji (WE) </w:t>
      </w:r>
      <w:r w:rsidR="00EE372E" w:rsidRPr="00320656">
        <w:rPr>
          <w:rStyle w:val="Uwydatnienie"/>
          <w:rFonts w:ascii="Arial" w:hAnsi="Arial" w:cs="Arial"/>
          <w:bCs/>
          <w:i w:val="0"/>
          <w:iCs w:val="0"/>
          <w:color w:val="auto"/>
          <w:sz w:val="20"/>
          <w:shd w:val="clear" w:color="auto" w:fill="FFFFFF"/>
          <w:lang w:val="pl-PL"/>
        </w:rPr>
        <w:t>nr</w:t>
      </w:r>
      <w:r w:rsidR="00EE372E" w:rsidRPr="00320656">
        <w:rPr>
          <w:rFonts w:ascii="Arial" w:hAnsi="Arial" w:cs="Arial"/>
          <w:bCs/>
          <w:color w:val="auto"/>
          <w:sz w:val="20"/>
          <w:shd w:val="clear" w:color="auto" w:fill="FFFFFF"/>
          <w:lang w:val="pl-PL"/>
        </w:rPr>
        <w:t> 1488/94, jak również dyrektywę Rady 76/769/EWG i dyrektywy Komisji 91/155/EWG, 93/67/EWG, 93/105/WE i 2000/21/WE </w:t>
      </w:r>
      <w:r w:rsidR="00EE372E" w:rsidRPr="00320656">
        <w:rPr>
          <w:rFonts w:ascii="Arial" w:hAnsi="Arial" w:cs="Arial"/>
          <w:color w:val="auto"/>
          <w:sz w:val="20"/>
          <w:lang w:val="pl-PL"/>
        </w:rPr>
        <w:t>,</w:t>
      </w:r>
      <w:r w:rsidRPr="00320656">
        <w:rPr>
          <w:rFonts w:ascii="Arial" w:hAnsi="Arial" w:cs="Arial"/>
          <w:color w:val="auto"/>
          <w:sz w:val="20"/>
          <w:lang w:val="pl-PL"/>
        </w:rPr>
        <w:t xml:space="preserve"> w aktualnie obowiązującej wersji w odniesieniu do wszystkich materiałów przy uwzględnieniu ich użycia u </w:t>
      </w:r>
      <w:r w:rsidR="00EE372E" w:rsidRPr="00320656">
        <w:rPr>
          <w:rFonts w:ascii="Arial" w:hAnsi="Arial" w:cs="Arial"/>
          <w:color w:val="auto"/>
          <w:sz w:val="20"/>
          <w:lang w:val="pl-PL"/>
        </w:rPr>
        <w:t>Zamawiającego</w:t>
      </w:r>
      <w:r w:rsidRPr="00320656">
        <w:rPr>
          <w:rFonts w:ascii="Arial" w:hAnsi="Arial" w:cs="Arial"/>
          <w:color w:val="auto"/>
          <w:sz w:val="20"/>
          <w:lang w:val="pl-PL"/>
        </w:rPr>
        <w:t xml:space="preserve">. </w:t>
      </w:r>
    </w:p>
    <w:p w14:paraId="4B36FF5E" w14:textId="77777777" w:rsidR="001F2DCE" w:rsidRPr="00320656" w:rsidRDefault="001F2DCE" w:rsidP="00EE372E">
      <w:pPr>
        <w:pStyle w:val="Tekstpodstawowy"/>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2.</w:t>
      </w:r>
      <w:r w:rsidRPr="00320656">
        <w:rPr>
          <w:rFonts w:ascii="Arial" w:hAnsi="Arial" w:cs="Arial"/>
          <w:color w:val="auto"/>
          <w:sz w:val="20"/>
          <w:lang w:val="pl-PL"/>
        </w:rPr>
        <w:tab/>
        <w:t xml:space="preserve">Na żądanie </w:t>
      </w:r>
      <w:r w:rsidR="00EE372E" w:rsidRPr="00320656">
        <w:rPr>
          <w:rFonts w:ascii="Arial" w:hAnsi="Arial" w:cs="Arial"/>
          <w:color w:val="auto"/>
          <w:sz w:val="20"/>
          <w:lang w:val="pl-PL"/>
        </w:rPr>
        <w:t>Zamawiającego</w:t>
      </w:r>
      <w:r w:rsidRPr="00320656">
        <w:rPr>
          <w:rFonts w:ascii="Arial" w:hAnsi="Arial" w:cs="Arial"/>
          <w:color w:val="auto"/>
          <w:sz w:val="20"/>
          <w:lang w:val="pl-PL"/>
        </w:rPr>
        <w:t xml:space="preserve"> </w:t>
      </w:r>
      <w:r w:rsidR="00EE372E" w:rsidRPr="00320656">
        <w:rPr>
          <w:rFonts w:ascii="Arial" w:hAnsi="Arial" w:cs="Arial"/>
          <w:color w:val="auto"/>
          <w:sz w:val="20"/>
          <w:lang w:val="pl-PL"/>
        </w:rPr>
        <w:t>Wykonawca</w:t>
      </w:r>
      <w:r w:rsidRPr="00320656">
        <w:rPr>
          <w:rFonts w:ascii="Arial" w:hAnsi="Arial" w:cs="Arial"/>
          <w:color w:val="auto"/>
          <w:sz w:val="20"/>
          <w:lang w:val="pl-PL"/>
        </w:rPr>
        <w:t xml:space="preserve"> dostarczy dowody na spełnienie zobowiązania zgodnie z </w:t>
      </w:r>
      <w:r w:rsidR="00EE372E" w:rsidRPr="00320656">
        <w:rPr>
          <w:rFonts w:ascii="Arial" w:hAnsi="Arial" w:cs="Arial"/>
          <w:color w:val="auto"/>
          <w:sz w:val="20"/>
          <w:lang w:val="pl-PL"/>
        </w:rPr>
        <w:t xml:space="preserve">ust. </w:t>
      </w:r>
      <w:r w:rsidRPr="00320656">
        <w:rPr>
          <w:rFonts w:ascii="Arial" w:hAnsi="Arial" w:cs="Arial"/>
          <w:color w:val="auto"/>
          <w:sz w:val="20"/>
          <w:lang w:val="pl-PL"/>
        </w:rPr>
        <w:t>1.</w:t>
      </w:r>
    </w:p>
    <w:p w14:paraId="17EF8760" w14:textId="77777777" w:rsidR="001F2DCE" w:rsidRPr="00320656" w:rsidRDefault="001F2DCE" w:rsidP="001F2DCE">
      <w:pPr>
        <w:pStyle w:val="Tekstpodstawowy"/>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3.</w:t>
      </w:r>
      <w:r w:rsidRPr="00320656">
        <w:rPr>
          <w:rFonts w:ascii="Arial" w:hAnsi="Arial" w:cs="Arial"/>
          <w:color w:val="auto"/>
          <w:sz w:val="20"/>
          <w:lang w:val="pl-PL"/>
        </w:rPr>
        <w:tab/>
      </w:r>
      <w:r w:rsidR="00EE372E" w:rsidRPr="00320656">
        <w:rPr>
          <w:rFonts w:ascii="Arial" w:hAnsi="Arial" w:cs="Arial"/>
          <w:color w:val="auto"/>
          <w:sz w:val="20"/>
          <w:lang w:val="pl-PL"/>
        </w:rPr>
        <w:t>Wykonawca</w:t>
      </w:r>
      <w:r w:rsidRPr="00320656">
        <w:rPr>
          <w:rFonts w:ascii="Arial" w:hAnsi="Arial" w:cs="Arial"/>
          <w:color w:val="auto"/>
          <w:sz w:val="20"/>
          <w:lang w:val="pl-PL"/>
        </w:rPr>
        <w:t xml:space="preserve"> zapewnia, że </w:t>
      </w:r>
      <w:r w:rsidR="00EE372E" w:rsidRPr="00320656">
        <w:rPr>
          <w:rFonts w:ascii="Arial" w:hAnsi="Arial" w:cs="Arial"/>
          <w:color w:val="auto"/>
          <w:sz w:val="20"/>
          <w:lang w:val="pl-PL"/>
        </w:rPr>
        <w:t>wagony</w:t>
      </w:r>
      <w:r w:rsidRPr="00320656">
        <w:rPr>
          <w:rFonts w:ascii="Arial" w:hAnsi="Arial" w:cs="Arial"/>
          <w:color w:val="auto"/>
          <w:sz w:val="20"/>
          <w:lang w:val="pl-PL"/>
        </w:rPr>
        <w:t xml:space="preserve"> przy ich odbiorze </w:t>
      </w:r>
      <w:r w:rsidR="00EE372E" w:rsidRPr="00320656">
        <w:rPr>
          <w:rFonts w:ascii="Arial" w:hAnsi="Arial" w:cs="Arial"/>
          <w:color w:val="auto"/>
          <w:sz w:val="20"/>
          <w:lang w:val="pl-PL"/>
        </w:rPr>
        <w:t>zgodnie</w:t>
      </w:r>
      <w:r w:rsidRPr="00320656">
        <w:rPr>
          <w:rFonts w:ascii="Arial" w:hAnsi="Arial" w:cs="Arial"/>
          <w:color w:val="auto"/>
          <w:sz w:val="20"/>
          <w:lang w:val="pl-PL"/>
        </w:rPr>
        <w:t xml:space="preserve"> z umową nie zawierają substancji niebezpiecznych. Nie dotyczy to</w:t>
      </w:r>
      <w:r w:rsidR="00EE372E" w:rsidRPr="00320656">
        <w:rPr>
          <w:rFonts w:ascii="Arial" w:hAnsi="Arial" w:cs="Arial"/>
          <w:color w:val="auto"/>
          <w:sz w:val="20"/>
          <w:lang w:val="pl-PL"/>
        </w:rPr>
        <w:t xml:space="preserve"> sytuacji</w:t>
      </w:r>
      <w:r w:rsidRPr="00320656">
        <w:rPr>
          <w:rFonts w:ascii="Arial" w:hAnsi="Arial" w:cs="Arial"/>
          <w:color w:val="auto"/>
          <w:sz w:val="20"/>
          <w:lang w:val="pl-PL"/>
        </w:rPr>
        <w:t xml:space="preserve">, </w:t>
      </w:r>
      <w:r w:rsidR="00EE372E" w:rsidRPr="00320656">
        <w:rPr>
          <w:rFonts w:ascii="Arial" w:hAnsi="Arial" w:cs="Arial"/>
          <w:color w:val="auto"/>
          <w:sz w:val="20"/>
          <w:lang w:val="pl-PL"/>
        </w:rPr>
        <w:t>gdy</w:t>
      </w:r>
      <w:r w:rsidRPr="00320656">
        <w:rPr>
          <w:rFonts w:ascii="Arial" w:hAnsi="Arial" w:cs="Arial"/>
          <w:color w:val="auto"/>
          <w:sz w:val="20"/>
          <w:lang w:val="pl-PL"/>
        </w:rPr>
        <w:t xml:space="preserve"> </w:t>
      </w:r>
      <w:r w:rsidR="00EE372E" w:rsidRPr="00320656">
        <w:rPr>
          <w:rFonts w:ascii="Arial" w:hAnsi="Arial" w:cs="Arial"/>
          <w:color w:val="auto"/>
          <w:sz w:val="20"/>
          <w:lang w:val="pl-PL"/>
        </w:rPr>
        <w:t>Zamawiaj</w:t>
      </w:r>
      <w:r w:rsidR="00C26A7F">
        <w:rPr>
          <w:rFonts w:ascii="Arial" w:hAnsi="Arial" w:cs="Arial"/>
          <w:color w:val="auto"/>
          <w:sz w:val="20"/>
          <w:lang w:val="pl-PL"/>
        </w:rPr>
        <w:t>ą</w:t>
      </w:r>
      <w:r w:rsidR="00EE372E" w:rsidRPr="00320656">
        <w:rPr>
          <w:rFonts w:ascii="Arial" w:hAnsi="Arial" w:cs="Arial"/>
          <w:color w:val="auto"/>
          <w:sz w:val="20"/>
          <w:lang w:val="pl-PL"/>
        </w:rPr>
        <w:t>cy</w:t>
      </w:r>
      <w:r w:rsidRPr="00320656">
        <w:rPr>
          <w:rFonts w:ascii="Arial" w:hAnsi="Arial" w:cs="Arial"/>
          <w:color w:val="auto"/>
          <w:sz w:val="20"/>
          <w:lang w:val="pl-PL"/>
        </w:rPr>
        <w:t xml:space="preserve"> zgodnie z </w:t>
      </w:r>
      <w:r w:rsidR="00EE372E" w:rsidRPr="00320656">
        <w:rPr>
          <w:rFonts w:ascii="Arial" w:hAnsi="Arial" w:cs="Arial"/>
          <w:color w:val="auto"/>
          <w:sz w:val="20"/>
          <w:lang w:val="pl-PL"/>
        </w:rPr>
        <w:t xml:space="preserve">ust. 4 </w:t>
      </w:r>
      <w:r w:rsidRPr="00320656">
        <w:rPr>
          <w:rFonts w:ascii="Arial" w:hAnsi="Arial" w:cs="Arial"/>
          <w:color w:val="auto"/>
          <w:sz w:val="20"/>
          <w:lang w:val="pl-PL"/>
        </w:rPr>
        <w:t>zatwierdził na piśmie</w:t>
      </w:r>
      <w:r w:rsidR="00EE372E" w:rsidRPr="00320656">
        <w:rPr>
          <w:rFonts w:ascii="Arial" w:hAnsi="Arial" w:cs="Arial"/>
          <w:color w:val="auto"/>
          <w:sz w:val="20"/>
          <w:lang w:val="pl-PL"/>
        </w:rPr>
        <w:t>, pod rygorem nieważności,</w:t>
      </w:r>
      <w:r w:rsidRPr="00320656">
        <w:rPr>
          <w:rFonts w:ascii="Arial" w:hAnsi="Arial" w:cs="Arial"/>
          <w:color w:val="auto"/>
          <w:sz w:val="20"/>
          <w:lang w:val="pl-PL"/>
        </w:rPr>
        <w:t xml:space="preserve"> zastosowanie określonej substancji niebezpiecznej. </w:t>
      </w:r>
      <w:r w:rsidR="00EE372E" w:rsidRPr="00320656">
        <w:rPr>
          <w:rFonts w:ascii="Arial" w:hAnsi="Arial" w:cs="Arial"/>
          <w:color w:val="auto"/>
          <w:sz w:val="20"/>
          <w:lang w:val="pl-PL"/>
        </w:rPr>
        <w:t>Wykonawca</w:t>
      </w:r>
      <w:r w:rsidRPr="00320656">
        <w:rPr>
          <w:rFonts w:ascii="Arial" w:hAnsi="Arial" w:cs="Arial"/>
          <w:color w:val="auto"/>
          <w:sz w:val="20"/>
          <w:lang w:val="pl-PL"/>
        </w:rPr>
        <w:t xml:space="preserve"> przekaże Z</w:t>
      </w:r>
      <w:r w:rsidR="00EE372E" w:rsidRPr="00320656">
        <w:rPr>
          <w:rFonts w:ascii="Arial" w:hAnsi="Arial" w:cs="Arial"/>
          <w:color w:val="auto"/>
          <w:sz w:val="20"/>
          <w:lang w:val="pl-PL"/>
        </w:rPr>
        <w:t>amawiającemu</w:t>
      </w:r>
      <w:r w:rsidRPr="00320656">
        <w:rPr>
          <w:rFonts w:ascii="Arial" w:hAnsi="Arial" w:cs="Arial"/>
          <w:color w:val="auto"/>
          <w:sz w:val="20"/>
          <w:lang w:val="pl-PL"/>
        </w:rPr>
        <w:t xml:space="preserve"> wraz z dostarczeniem pierwszego </w:t>
      </w:r>
      <w:r w:rsidR="00EE372E" w:rsidRPr="00320656">
        <w:rPr>
          <w:rFonts w:ascii="Arial" w:hAnsi="Arial" w:cs="Arial"/>
          <w:color w:val="auto"/>
          <w:sz w:val="20"/>
          <w:lang w:val="pl-PL"/>
        </w:rPr>
        <w:t>wagonu</w:t>
      </w:r>
      <w:r w:rsidRPr="00320656">
        <w:rPr>
          <w:rFonts w:ascii="Arial" w:hAnsi="Arial" w:cs="Arial"/>
          <w:color w:val="auto"/>
          <w:sz w:val="20"/>
          <w:lang w:val="pl-PL"/>
        </w:rPr>
        <w:t xml:space="preserve"> listę wszystkich substancji niebezpiecznych używanych w pojazdach.</w:t>
      </w:r>
    </w:p>
    <w:p w14:paraId="5B2939A0" w14:textId="77777777" w:rsidR="001F2DCE" w:rsidRPr="00320656" w:rsidRDefault="001F2DCE" w:rsidP="001F2DCE">
      <w:pPr>
        <w:pStyle w:val="Tekstpodstawowy"/>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lastRenderedPageBreak/>
        <w:t>4.</w:t>
      </w:r>
      <w:r w:rsidRPr="00320656">
        <w:rPr>
          <w:rFonts w:ascii="Arial" w:hAnsi="Arial" w:cs="Arial"/>
          <w:color w:val="auto"/>
          <w:sz w:val="20"/>
          <w:lang w:val="pl-PL"/>
        </w:rPr>
        <w:tab/>
      </w:r>
      <w:r w:rsidR="00EE372E" w:rsidRPr="00320656">
        <w:rPr>
          <w:rFonts w:ascii="Arial" w:hAnsi="Arial" w:cs="Arial"/>
          <w:color w:val="auto"/>
          <w:sz w:val="20"/>
          <w:lang w:val="pl-PL"/>
        </w:rPr>
        <w:t>Wykonawca</w:t>
      </w:r>
      <w:r w:rsidRPr="00320656">
        <w:rPr>
          <w:rFonts w:ascii="Arial" w:hAnsi="Arial" w:cs="Arial"/>
          <w:color w:val="auto"/>
          <w:sz w:val="20"/>
          <w:lang w:val="pl-PL"/>
        </w:rPr>
        <w:t xml:space="preserve"> zobowiązany jest do zgłoszenia </w:t>
      </w:r>
      <w:r w:rsidR="00EE372E" w:rsidRPr="00320656">
        <w:rPr>
          <w:rFonts w:ascii="Arial" w:hAnsi="Arial" w:cs="Arial"/>
          <w:color w:val="auto"/>
          <w:sz w:val="20"/>
          <w:lang w:val="pl-PL"/>
        </w:rPr>
        <w:t>Zamawiającemu</w:t>
      </w:r>
      <w:r w:rsidRPr="00320656">
        <w:rPr>
          <w:rFonts w:ascii="Arial" w:hAnsi="Arial" w:cs="Arial"/>
          <w:color w:val="auto"/>
          <w:sz w:val="20"/>
          <w:lang w:val="pl-PL"/>
        </w:rPr>
        <w:t xml:space="preserve"> planowanego konkretnego zastosowania określonej substancji niebezpiecznej, jeżeli użycie to jest rozpoznawalne, jednak na tyle wcześnie, aby </w:t>
      </w:r>
      <w:r w:rsidR="00EE372E" w:rsidRPr="00320656">
        <w:rPr>
          <w:rFonts w:ascii="Arial" w:hAnsi="Arial" w:cs="Arial"/>
          <w:color w:val="auto"/>
          <w:sz w:val="20"/>
          <w:lang w:val="pl-PL"/>
        </w:rPr>
        <w:t>Zamawiający</w:t>
      </w:r>
      <w:r w:rsidRPr="00320656">
        <w:rPr>
          <w:rFonts w:ascii="Arial" w:hAnsi="Arial" w:cs="Arial"/>
          <w:color w:val="auto"/>
          <w:sz w:val="20"/>
          <w:lang w:val="pl-PL"/>
        </w:rPr>
        <w:t xml:space="preserve"> mógł sprawdzić i uzgodnić z</w:t>
      </w:r>
      <w:r w:rsidR="00EE372E" w:rsidRPr="00320656">
        <w:rPr>
          <w:rFonts w:ascii="Arial" w:hAnsi="Arial" w:cs="Arial"/>
          <w:color w:val="auto"/>
          <w:sz w:val="20"/>
          <w:lang w:val="pl-PL"/>
        </w:rPr>
        <w:t xml:space="preserve"> Wykonawcą</w:t>
      </w:r>
      <w:r w:rsidRPr="00320656">
        <w:rPr>
          <w:rFonts w:ascii="Arial" w:hAnsi="Arial" w:cs="Arial"/>
          <w:color w:val="auto"/>
          <w:sz w:val="20"/>
          <w:lang w:val="pl-PL"/>
        </w:rPr>
        <w:t xml:space="preserve"> konieczność zastosowania oraz alternatywy, bez zagrożenia dla terminów według </w:t>
      </w:r>
      <w:r w:rsidR="00EE372E" w:rsidRPr="00320656">
        <w:rPr>
          <w:rFonts w:ascii="Arial" w:hAnsi="Arial" w:cs="Arial"/>
          <w:color w:val="auto"/>
          <w:sz w:val="20"/>
          <w:lang w:val="pl-PL"/>
        </w:rPr>
        <w:t>planu etapów realizacji umowy</w:t>
      </w:r>
      <w:r w:rsidRPr="00320656">
        <w:rPr>
          <w:rFonts w:ascii="Arial" w:hAnsi="Arial" w:cs="Arial"/>
          <w:color w:val="auto"/>
          <w:sz w:val="20"/>
          <w:lang w:val="pl-PL"/>
        </w:rPr>
        <w:t xml:space="preserve"> lub </w:t>
      </w:r>
      <w:r w:rsidR="00EE372E" w:rsidRPr="00320656">
        <w:rPr>
          <w:rFonts w:ascii="Arial" w:hAnsi="Arial" w:cs="Arial"/>
          <w:color w:val="auto"/>
          <w:sz w:val="20"/>
          <w:lang w:val="pl-PL"/>
        </w:rPr>
        <w:t>H</w:t>
      </w:r>
      <w:r w:rsidRPr="00320656">
        <w:rPr>
          <w:rFonts w:ascii="Arial" w:hAnsi="Arial" w:cs="Arial"/>
          <w:color w:val="auto"/>
          <w:sz w:val="20"/>
          <w:lang w:val="pl-PL"/>
        </w:rPr>
        <w:t>armonogramu dostaw.</w:t>
      </w:r>
    </w:p>
    <w:p w14:paraId="5794A177" w14:textId="77777777" w:rsidR="001F2DCE" w:rsidRPr="00320656" w:rsidRDefault="001F2DCE" w:rsidP="001F2DCE">
      <w:pPr>
        <w:pStyle w:val="Tekstpodstawowy"/>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5.</w:t>
      </w:r>
      <w:r w:rsidRPr="00320656">
        <w:rPr>
          <w:rFonts w:ascii="Arial" w:hAnsi="Arial" w:cs="Arial"/>
          <w:color w:val="auto"/>
          <w:sz w:val="20"/>
          <w:lang w:val="pl-PL"/>
        </w:rPr>
        <w:tab/>
        <w:t>Wyboru materiałów należy dokonać z uwzględnieniem możliwości ich recyclingu oraz prawdopodobnych kosztów związanych z recyclingiem.</w:t>
      </w:r>
    </w:p>
    <w:p w14:paraId="7C03331C" w14:textId="77777777" w:rsidR="001F2DCE" w:rsidRPr="00320656" w:rsidRDefault="001F2DCE" w:rsidP="001F2DCE">
      <w:pPr>
        <w:pStyle w:val="Tekstpodstawowy"/>
        <w:spacing w:after="0" w:line="276" w:lineRule="auto"/>
        <w:ind w:left="426" w:hanging="426"/>
        <w:jc w:val="both"/>
        <w:rPr>
          <w:rFonts w:ascii="Arial" w:hAnsi="Arial" w:cs="Arial"/>
          <w:color w:val="auto"/>
          <w:sz w:val="20"/>
          <w:lang w:val="pl-PL"/>
        </w:rPr>
      </w:pPr>
      <w:r w:rsidRPr="00320656">
        <w:rPr>
          <w:rFonts w:ascii="Arial" w:hAnsi="Arial" w:cs="Arial"/>
          <w:color w:val="auto"/>
          <w:sz w:val="20"/>
          <w:lang w:val="pl-PL"/>
        </w:rPr>
        <w:t>6.</w:t>
      </w:r>
      <w:r w:rsidRPr="00320656">
        <w:rPr>
          <w:rFonts w:ascii="Arial" w:hAnsi="Arial" w:cs="Arial"/>
          <w:color w:val="auto"/>
          <w:sz w:val="20"/>
          <w:lang w:val="pl-PL"/>
        </w:rPr>
        <w:tab/>
      </w:r>
      <w:r w:rsidR="000D0332" w:rsidRPr="00320656">
        <w:rPr>
          <w:rFonts w:ascii="Arial" w:hAnsi="Arial" w:cs="Arial"/>
          <w:color w:val="auto"/>
          <w:sz w:val="20"/>
          <w:lang w:val="pl-PL"/>
        </w:rPr>
        <w:t>Wykonawca</w:t>
      </w:r>
      <w:r w:rsidRPr="00320656">
        <w:rPr>
          <w:rFonts w:ascii="Arial" w:hAnsi="Arial" w:cs="Arial"/>
          <w:color w:val="auto"/>
          <w:sz w:val="20"/>
          <w:lang w:val="pl-PL"/>
        </w:rPr>
        <w:t xml:space="preserve"> zapewnia, że wymagania odpowiednich przepisów ochrony przeciwpożarowej obowiązujących w momencie odbioru pojazdu zgodnie z umową będą spełnione. </w:t>
      </w:r>
      <w:r w:rsidR="000D0332" w:rsidRPr="00320656">
        <w:rPr>
          <w:rFonts w:ascii="Arial" w:hAnsi="Arial" w:cs="Arial"/>
          <w:color w:val="auto"/>
          <w:sz w:val="20"/>
          <w:lang w:val="pl-PL"/>
        </w:rPr>
        <w:t>Wykonawca</w:t>
      </w:r>
      <w:r w:rsidRPr="00320656">
        <w:rPr>
          <w:rFonts w:ascii="Arial" w:hAnsi="Arial" w:cs="Arial"/>
          <w:color w:val="auto"/>
          <w:sz w:val="20"/>
          <w:lang w:val="pl-PL"/>
        </w:rPr>
        <w:t xml:space="preserve"> przedstawi dowody z</w:t>
      </w:r>
      <w:r w:rsidR="000D0332" w:rsidRPr="00320656">
        <w:rPr>
          <w:rFonts w:ascii="Arial" w:hAnsi="Arial" w:cs="Arial"/>
          <w:color w:val="auto"/>
          <w:sz w:val="20"/>
          <w:lang w:val="pl-PL"/>
        </w:rPr>
        <w:t> </w:t>
      </w:r>
      <w:r w:rsidRPr="00320656">
        <w:rPr>
          <w:rFonts w:ascii="Arial" w:hAnsi="Arial" w:cs="Arial"/>
          <w:color w:val="auto"/>
          <w:sz w:val="20"/>
          <w:lang w:val="pl-PL"/>
        </w:rPr>
        <w:t xml:space="preserve">zakresu reakcji na ogień zastosowanych materiałów i przekaże je </w:t>
      </w:r>
      <w:r w:rsidR="000D0332" w:rsidRPr="00320656">
        <w:rPr>
          <w:rFonts w:ascii="Arial" w:hAnsi="Arial" w:cs="Arial"/>
          <w:color w:val="auto"/>
          <w:sz w:val="20"/>
          <w:lang w:val="pl-PL"/>
        </w:rPr>
        <w:t>Zamawiającemu</w:t>
      </w:r>
      <w:r w:rsidRPr="00320656">
        <w:rPr>
          <w:rFonts w:ascii="Arial" w:hAnsi="Arial" w:cs="Arial"/>
          <w:color w:val="auto"/>
          <w:sz w:val="20"/>
          <w:lang w:val="pl-PL"/>
        </w:rPr>
        <w:t>.</w:t>
      </w:r>
    </w:p>
    <w:p w14:paraId="21CCB40E" w14:textId="77777777" w:rsidR="00E11E06" w:rsidRPr="00320656" w:rsidRDefault="00E11E06" w:rsidP="007571A5">
      <w:pPr>
        <w:spacing w:line="276" w:lineRule="auto"/>
        <w:jc w:val="center"/>
        <w:rPr>
          <w:rFonts w:ascii="Arial" w:hAnsi="Arial" w:cs="Arial"/>
          <w:b/>
          <w:color w:val="auto"/>
          <w:sz w:val="20"/>
          <w:lang w:val="pl-PL"/>
        </w:rPr>
      </w:pPr>
    </w:p>
    <w:p w14:paraId="452452BB" w14:textId="77777777" w:rsidR="000D0332" w:rsidRPr="00320656" w:rsidRDefault="00276653" w:rsidP="007571A5">
      <w:pPr>
        <w:spacing w:line="276" w:lineRule="auto"/>
        <w:jc w:val="center"/>
        <w:rPr>
          <w:rFonts w:ascii="Arial" w:hAnsi="Arial" w:cs="Arial"/>
          <w:b/>
          <w:color w:val="auto"/>
          <w:sz w:val="20"/>
          <w:lang w:val="pl-PL"/>
        </w:rPr>
      </w:pPr>
      <w:r w:rsidRPr="00320656">
        <w:rPr>
          <w:rFonts w:ascii="Arial" w:hAnsi="Arial" w:cs="Arial"/>
          <w:b/>
          <w:color w:val="auto"/>
          <w:sz w:val="20"/>
          <w:lang w:val="pl-PL"/>
        </w:rPr>
        <w:t>§ 1</w:t>
      </w:r>
      <w:r w:rsidR="00717004">
        <w:rPr>
          <w:rFonts w:ascii="Arial" w:hAnsi="Arial" w:cs="Arial"/>
          <w:b/>
          <w:color w:val="auto"/>
          <w:sz w:val="20"/>
          <w:lang w:val="pl-PL"/>
        </w:rPr>
        <w:t>4</w:t>
      </w:r>
    </w:p>
    <w:p w14:paraId="1D869B04" w14:textId="77777777" w:rsidR="00276653" w:rsidRPr="00320656" w:rsidRDefault="0066773F" w:rsidP="007571A5">
      <w:pPr>
        <w:spacing w:line="276" w:lineRule="auto"/>
        <w:jc w:val="center"/>
        <w:rPr>
          <w:rFonts w:ascii="Arial" w:hAnsi="Arial" w:cs="Arial"/>
          <w:b/>
          <w:color w:val="auto"/>
          <w:sz w:val="20"/>
          <w:lang w:val="pl-PL"/>
        </w:rPr>
      </w:pPr>
      <w:r w:rsidRPr="00320656">
        <w:rPr>
          <w:rFonts w:ascii="Arial" w:hAnsi="Arial" w:cs="Arial"/>
          <w:b/>
          <w:color w:val="auto"/>
          <w:sz w:val="20"/>
          <w:lang w:val="pl-PL"/>
        </w:rPr>
        <w:t>Badanie typu, badania próbek wstępnych i przeprowadzenie dowodu zdatności przedmiotu umowy do użytku</w:t>
      </w:r>
    </w:p>
    <w:p w14:paraId="4FF59C14" w14:textId="77777777" w:rsidR="0066773F" w:rsidRPr="00320656" w:rsidRDefault="0066773F" w:rsidP="007571A5">
      <w:pPr>
        <w:spacing w:line="276" w:lineRule="auto"/>
        <w:jc w:val="center"/>
        <w:rPr>
          <w:rFonts w:ascii="Arial" w:hAnsi="Arial" w:cs="Arial"/>
          <w:b/>
          <w:color w:val="auto"/>
          <w:sz w:val="20"/>
          <w:lang w:val="pl-PL"/>
        </w:rPr>
      </w:pPr>
    </w:p>
    <w:p w14:paraId="1C718AE0" w14:textId="71E534D2" w:rsidR="0066773F" w:rsidRPr="00320656" w:rsidRDefault="00342029" w:rsidP="546DC0A7">
      <w:pPr>
        <w:pStyle w:val="Tekstpodstawowy"/>
        <w:widowControl w:val="0"/>
        <w:numPr>
          <w:ilvl w:val="0"/>
          <w:numId w:val="77"/>
        </w:numPr>
        <w:tabs>
          <w:tab w:val="clear" w:pos="705"/>
        </w:tabs>
        <w:spacing w:line="276" w:lineRule="auto"/>
        <w:ind w:left="426" w:hanging="426"/>
        <w:jc w:val="both"/>
        <w:rPr>
          <w:rFonts w:ascii="Arial" w:hAnsi="Arial" w:cs="Arial"/>
          <w:color w:val="auto"/>
          <w:sz w:val="20"/>
          <w:lang w:val="pl-PL"/>
        </w:rPr>
      </w:pPr>
      <w:r w:rsidRPr="546DC0A7">
        <w:rPr>
          <w:rFonts w:ascii="Arial" w:hAnsi="Arial" w:cs="Arial"/>
          <w:color w:val="auto"/>
          <w:sz w:val="20"/>
          <w:lang w:val="pl-PL"/>
        </w:rPr>
        <w:t>B</w:t>
      </w:r>
      <w:r w:rsidR="0066773F" w:rsidRPr="546DC0A7">
        <w:rPr>
          <w:rFonts w:ascii="Arial" w:hAnsi="Arial" w:cs="Arial"/>
          <w:color w:val="auto"/>
          <w:sz w:val="20"/>
          <w:lang w:val="pl-PL"/>
        </w:rPr>
        <w:t xml:space="preserve">adania typu należy prowadzić zgodnie z wymaganiami uzgodnionymi w </w:t>
      </w:r>
      <w:r w:rsidRPr="546DC0A7">
        <w:rPr>
          <w:rFonts w:ascii="Arial" w:hAnsi="Arial" w:cs="Arial"/>
          <w:color w:val="auto"/>
          <w:sz w:val="20"/>
          <w:lang w:val="pl-PL"/>
        </w:rPr>
        <w:t>u</w:t>
      </w:r>
      <w:r w:rsidR="0066773F" w:rsidRPr="546DC0A7">
        <w:rPr>
          <w:rFonts w:ascii="Arial" w:hAnsi="Arial" w:cs="Arial"/>
          <w:color w:val="auto"/>
          <w:sz w:val="20"/>
          <w:lang w:val="pl-PL"/>
        </w:rPr>
        <w:t>mowie przez jej Strony</w:t>
      </w:r>
      <w:r w:rsidR="00D13712">
        <w:rPr>
          <w:rFonts w:ascii="Arial" w:hAnsi="Arial" w:cs="Arial"/>
          <w:color w:val="auto"/>
          <w:sz w:val="20"/>
          <w:lang w:val="pl-PL"/>
        </w:rPr>
        <w:t>,</w:t>
      </w:r>
      <w:r w:rsidR="660D3AF4" w:rsidRPr="546DC0A7">
        <w:rPr>
          <w:rFonts w:ascii="Arial" w:hAnsi="Arial" w:cs="Arial"/>
          <w:color w:val="auto"/>
          <w:sz w:val="20"/>
          <w:lang w:val="pl-PL"/>
        </w:rPr>
        <w:t xml:space="preserve"> określon</w:t>
      </w:r>
      <w:r w:rsidR="00D13712">
        <w:rPr>
          <w:rFonts w:ascii="Arial" w:hAnsi="Arial" w:cs="Arial"/>
          <w:color w:val="auto"/>
          <w:sz w:val="20"/>
          <w:lang w:val="pl-PL"/>
        </w:rPr>
        <w:t>ymi</w:t>
      </w:r>
      <w:r w:rsidR="660D3AF4" w:rsidRPr="546DC0A7">
        <w:rPr>
          <w:rFonts w:ascii="Arial" w:hAnsi="Arial" w:cs="Arial"/>
          <w:color w:val="auto"/>
          <w:sz w:val="20"/>
          <w:lang w:val="pl-PL"/>
        </w:rPr>
        <w:t xml:space="preserve"> w Załączniku nr A oraz Załączniku nr B</w:t>
      </w:r>
      <w:r w:rsidR="0073282B">
        <w:rPr>
          <w:rFonts w:ascii="Arial" w:hAnsi="Arial" w:cs="Arial"/>
          <w:color w:val="auto"/>
          <w:sz w:val="20"/>
          <w:lang w:val="pl-PL"/>
        </w:rPr>
        <w:t xml:space="preserve"> do umowy</w:t>
      </w:r>
      <w:r w:rsidR="0066773F" w:rsidRPr="546DC0A7">
        <w:rPr>
          <w:rFonts w:ascii="Arial" w:hAnsi="Arial" w:cs="Arial"/>
          <w:color w:val="auto"/>
          <w:sz w:val="20"/>
          <w:lang w:val="pl-PL"/>
        </w:rPr>
        <w:t>. Badania typu należy zestawić w planie badań typu i uzgodnić z Zamawiającym. Dowód typu należy przekazać Zamawiającemu. Nie dopuszcza się do użytku w seryjnych wagonach modułów, komponentów ani elementów, które nie przeszły badań typu.</w:t>
      </w:r>
    </w:p>
    <w:p w14:paraId="4AE98486" w14:textId="77777777" w:rsidR="0066773F" w:rsidRPr="00320656" w:rsidRDefault="006108D4" w:rsidP="546DC0A7">
      <w:pPr>
        <w:pStyle w:val="Tekstpodstawowy"/>
        <w:widowControl w:val="0"/>
        <w:numPr>
          <w:ilvl w:val="0"/>
          <w:numId w:val="77"/>
        </w:numPr>
        <w:tabs>
          <w:tab w:val="clear" w:pos="705"/>
        </w:tabs>
        <w:spacing w:line="276" w:lineRule="auto"/>
        <w:ind w:left="426" w:hanging="426"/>
        <w:jc w:val="both"/>
        <w:rPr>
          <w:rFonts w:ascii="Arial" w:hAnsi="Arial" w:cs="Arial"/>
          <w:color w:val="auto"/>
          <w:sz w:val="20"/>
          <w:lang w:val="pl-PL"/>
        </w:rPr>
      </w:pPr>
      <w:r w:rsidRPr="546DC0A7">
        <w:rPr>
          <w:rFonts w:ascii="Arial" w:hAnsi="Arial" w:cs="Arial"/>
          <w:color w:val="auto"/>
          <w:sz w:val="20"/>
          <w:lang w:val="pl-PL"/>
        </w:rPr>
        <w:t>M</w:t>
      </w:r>
      <w:r w:rsidR="0066773F" w:rsidRPr="546DC0A7">
        <w:rPr>
          <w:rFonts w:ascii="Arial" w:hAnsi="Arial" w:cs="Arial"/>
          <w:color w:val="auto"/>
          <w:sz w:val="20"/>
          <w:lang w:val="pl-PL"/>
        </w:rPr>
        <w:t xml:space="preserve">oduły, komponenty i elementy wymienione </w:t>
      </w:r>
      <w:r w:rsidR="0066773F" w:rsidRPr="005E6A4B">
        <w:rPr>
          <w:rFonts w:ascii="Arial" w:hAnsi="Arial" w:cs="Arial"/>
          <w:color w:val="auto"/>
          <w:sz w:val="20"/>
          <w:lang w:val="pl-PL"/>
        </w:rPr>
        <w:t xml:space="preserve">w </w:t>
      </w:r>
      <w:r w:rsidRPr="005E6A4B">
        <w:rPr>
          <w:rFonts w:ascii="Arial" w:hAnsi="Arial" w:cs="Arial"/>
          <w:color w:val="auto"/>
          <w:sz w:val="20"/>
          <w:lang w:val="pl-PL"/>
        </w:rPr>
        <w:t xml:space="preserve">Załączniku nr </w:t>
      </w:r>
      <w:r w:rsidR="001B4AE5" w:rsidRPr="005E6A4B">
        <w:rPr>
          <w:rFonts w:ascii="Arial" w:hAnsi="Arial" w:cs="Arial"/>
          <w:color w:val="auto"/>
          <w:sz w:val="20"/>
          <w:lang w:val="pl-PL"/>
        </w:rPr>
        <w:t>10</w:t>
      </w:r>
      <w:r w:rsidRPr="005E6A4B">
        <w:rPr>
          <w:rFonts w:ascii="Arial" w:hAnsi="Arial" w:cs="Arial"/>
          <w:color w:val="auto"/>
          <w:sz w:val="20"/>
          <w:lang w:val="pl-PL"/>
        </w:rPr>
        <w:t xml:space="preserve"> do umowy</w:t>
      </w:r>
      <w:r w:rsidRPr="546DC0A7">
        <w:rPr>
          <w:rFonts w:ascii="Arial" w:hAnsi="Arial" w:cs="Arial"/>
          <w:color w:val="auto"/>
          <w:sz w:val="20"/>
          <w:lang w:val="pl-PL"/>
        </w:rPr>
        <w:t xml:space="preserve"> i które </w:t>
      </w:r>
      <w:r w:rsidR="0066773F" w:rsidRPr="546DC0A7">
        <w:rPr>
          <w:rFonts w:ascii="Arial" w:hAnsi="Arial" w:cs="Arial"/>
          <w:color w:val="auto"/>
          <w:sz w:val="20"/>
          <w:lang w:val="pl-PL"/>
        </w:rPr>
        <w:t>zainstalowane są w</w:t>
      </w:r>
      <w:r w:rsidR="009C32F0" w:rsidRPr="546DC0A7">
        <w:rPr>
          <w:rFonts w:ascii="Arial" w:hAnsi="Arial" w:cs="Arial"/>
          <w:color w:val="auto"/>
          <w:sz w:val="20"/>
          <w:lang w:val="pl-PL"/>
        </w:rPr>
        <w:t> </w:t>
      </w:r>
      <w:r w:rsidR="0066773F" w:rsidRPr="546DC0A7">
        <w:rPr>
          <w:rFonts w:ascii="Arial" w:hAnsi="Arial" w:cs="Arial"/>
          <w:color w:val="auto"/>
          <w:sz w:val="20"/>
          <w:lang w:val="pl-PL"/>
        </w:rPr>
        <w:t>wagonach</w:t>
      </w:r>
      <w:r w:rsidRPr="546DC0A7">
        <w:rPr>
          <w:rFonts w:ascii="Arial" w:hAnsi="Arial" w:cs="Arial"/>
          <w:color w:val="auto"/>
          <w:sz w:val="20"/>
          <w:lang w:val="pl-PL"/>
        </w:rPr>
        <w:t>,</w:t>
      </w:r>
      <w:r w:rsidR="0066773F" w:rsidRPr="546DC0A7">
        <w:rPr>
          <w:rFonts w:ascii="Arial" w:hAnsi="Arial" w:cs="Arial"/>
          <w:color w:val="auto"/>
          <w:sz w:val="20"/>
          <w:lang w:val="pl-PL"/>
        </w:rPr>
        <w:t xml:space="preserve"> podlegają badaniu ich próbek wstępnych z udziałem Zamawiającego.</w:t>
      </w:r>
      <w:r w:rsidR="0066773F" w:rsidRPr="546DC0A7">
        <w:rPr>
          <w:rFonts w:ascii="Arial" w:hAnsi="Arial" w:cs="Arial"/>
          <w:i/>
          <w:iCs/>
          <w:color w:val="auto"/>
          <w:sz w:val="20"/>
          <w:lang w:val="pl-PL"/>
        </w:rPr>
        <w:t xml:space="preserve"> </w:t>
      </w:r>
      <w:r w:rsidR="0066773F" w:rsidRPr="546DC0A7">
        <w:rPr>
          <w:rFonts w:ascii="Arial" w:hAnsi="Arial" w:cs="Arial"/>
          <w:color w:val="auto"/>
          <w:sz w:val="20"/>
          <w:lang w:val="pl-PL"/>
        </w:rPr>
        <w:t>Nie dopuszcza się do użytku w seryjnych wagonach modułów, komponentów ani elementów, które nie przeszły badań próbek wstępnych.</w:t>
      </w:r>
    </w:p>
    <w:p w14:paraId="7B8DD7A7" w14:textId="77777777" w:rsidR="0066773F" w:rsidRPr="00320656" w:rsidRDefault="0066773F" w:rsidP="005506BE">
      <w:pPr>
        <w:pStyle w:val="Tekstpodstawowy"/>
        <w:widowControl w:val="0"/>
        <w:numPr>
          <w:ilvl w:val="0"/>
          <w:numId w:val="77"/>
        </w:numPr>
        <w:tabs>
          <w:tab w:val="clear" w:pos="705"/>
        </w:tabs>
        <w:spacing w:line="276" w:lineRule="auto"/>
        <w:ind w:left="426" w:hanging="426"/>
        <w:jc w:val="both"/>
        <w:rPr>
          <w:rFonts w:ascii="Arial" w:hAnsi="Arial" w:cs="Arial"/>
          <w:color w:val="auto"/>
          <w:sz w:val="20"/>
          <w:lang w:val="pl-PL"/>
        </w:rPr>
      </w:pPr>
      <w:bookmarkStart w:id="6" w:name="_Hlk1223475"/>
      <w:r w:rsidRPr="00320656">
        <w:rPr>
          <w:rFonts w:ascii="Arial" w:hAnsi="Arial" w:cs="Arial"/>
          <w:color w:val="auto"/>
          <w:sz w:val="20"/>
          <w:lang w:val="pl-PL"/>
        </w:rPr>
        <w:t xml:space="preserve">Wykonawca przekaże </w:t>
      </w:r>
      <w:r w:rsidR="00E45F99" w:rsidRPr="00320656">
        <w:rPr>
          <w:rFonts w:ascii="Arial" w:hAnsi="Arial" w:cs="Arial"/>
          <w:color w:val="auto"/>
          <w:sz w:val="20"/>
          <w:lang w:val="pl-PL"/>
        </w:rPr>
        <w:t xml:space="preserve">Zamawiającemu </w:t>
      </w:r>
      <w:r w:rsidR="00F34179" w:rsidRPr="00E13789">
        <w:rPr>
          <w:rFonts w:ascii="Arial" w:hAnsi="Arial" w:cs="Arial"/>
          <w:color w:val="auto"/>
          <w:sz w:val="20"/>
          <w:lang w:val="pl-PL"/>
        </w:rPr>
        <w:t>wydane przez Agencję Kolejową</w:t>
      </w:r>
      <w:r w:rsidR="00937559" w:rsidRPr="00E13789">
        <w:rPr>
          <w:rFonts w:ascii="Arial" w:hAnsi="Arial" w:cs="Arial"/>
          <w:color w:val="auto"/>
          <w:sz w:val="20"/>
          <w:lang w:val="pl-PL"/>
        </w:rPr>
        <w:t xml:space="preserve"> Unii Europejskiej</w:t>
      </w:r>
      <w:r w:rsidR="00F34179" w:rsidRPr="00E13789">
        <w:rPr>
          <w:rFonts w:ascii="Arial" w:hAnsi="Arial" w:cs="Arial"/>
          <w:color w:val="auto"/>
          <w:sz w:val="20"/>
          <w:lang w:val="pl-PL"/>
        </w:rPr>
        <w:t xml:space="preserve"> </w:t>
      </w:r>
      <w:r w:rsidR="00E13789" w:rsidRPr="00E13789">
        <w:rPr>
          <w:rFonts w:ascii="Arial" w:hAnsi="Arial" w:cs="Arial"/>
          <w:color w:val="auto"/>
          <w:sz w:val="20"/>
          <w:lang w:val="pl-PL"/>
        </w:rPr>
        <w:t>(</w:t>
      </w:r>
      <w:r w:rsidR="00E13789" w:rsidRPr="00E13789">
        <w:rPr>
          <w:rFonts w:ascii="Arial" w:hAnsi="Arial" w:cs="Arial"/>
          <w:color w:val="auto"/>
          <w:sz w:val="20"/>
          <w:shd w:val="clear" w:color="auto" w:fill="FFFFFF"/>
          <w:lang w:val="pl-PL"/>
        </w:rPr>
        <w:t>European Union Agency for Railways – EUAR</w:t>
      </w:r>
      <w:r w:rsidR="00E13789" w:rsidRPr="00E13789">
        <w:rPr>
          <w:rFonts w:ascii="Arial" w:hAnsi="Arial" w:cs="Arial"/>
          <w:color w:val="auto"/>
          <w:sz w:val="20"/>
          <w:lang w:val="pl-PL"/>
        </w:rPr>
        <w:t>)</w:t>
      </w:r>
      <w:r w:rsidR="00F34179" w:rsidRPr="00E13789">
        <w:rPr>
          <w:rFonts w:ascii="Arial" w:hAnsi="Arial" w:cs="Arial"/>
          <w:color w:val="auto"/>
          <w:sz w:val="20"/>
          <w:lang w:val="pl-PL"/>
        </w:rPr>
        <w:t xml:space="preserve"> w trybie art. 14 ust. 1 lit. a) rozporządzenia wykonawczego Komisji (UE) 2018/545</w:t>
      </w:r>
      <w:r w:rsidR="00E45F99" w:rsidRPr="00E13789">
        <w:rPr>
          <w:rFonts w:ascii="Arial" w:hAnsi="Arial" w:cs="Arial"/>
          <w:color w:val="auto"/>
          <w:sz w:val="20"/>
          <w:lang w:val="pl-PL"/>
        </w:rPr>
        <w:t xml:space="preserve"> zezwolenie na dopuszcz</w:t>
      </w:r>
      <w:r w:rsidR="00E45F99" w:rsidRPr="00320656">
        <w:rPr>
          <w:rFonts w:ascii="Arial" w:hAnsi="Arial" w:cs="Arial"/>
          <w:color w:val="auto"/>
          <w:sz w:val="20"/>
          <w:lang w:val="pl-PL"/>
        </w:rPr>
        <w:t>enie do eksploatacji dla typu pojazdu kolejowego</w:t>
      </w:r>
      <w:bookmarkEnd w:id="6"/>
      <w:r w:rsidRPr="00320656">
        <w:rPr>
          <w:rFonts w:ascii="Arial" w:hAnsi="Arial" w:cs="Arial"/>
          <w:color w:val="auto"/>
          <w:sz w:val="20"/>
          <w:lang w:val="pl-PL"/>
        </w:rPr>
        <w:t>. Dowód ten obejmuje weryfikację i</w:t>
      </w:r>
      <w:r w:rsidR="00F34179">
        <w:rPr>
          <w:rFonts w:ascii="Arial" w:hAnsi="Arial" w:cs="Arial"/>
          <w:color w:val="auto"/>
          <w:sz w:val="20"/>
          <w:lang w:val="pl-PL"/>
        </w:rPr>
        <w:t> </w:t>
      </w:r>
      <w:r w:rsidRPr="00320656">
        <w:rPr>
          <w:rFonts w:ascii="Arial" w:hAnsi="Arial" w:cs="Arial"/>
          <w:color w:val="auto"/>
          <w:sz w:val="20"/>
          <w:lang w:val="pl-PL"/>
        </w:rPr>
        <w:t xml:space="preserve">konieczne badania mające ustalić, że konkretne </w:t>
      </w:r>
      <w:r w:rsidR="006108D4" w:rsidRPr="00320656">
        <w:rPr>
          <w:rFonts w:ascii="Arial" w:hAnsi="Arial" w:cs="Arial"/>
          <w:color w:val="auto"/>
          <w:sz w:val="20"/>
          <w:lang w:val="pl-PL"/>
        </w:rPr>
        <w:t xml:space="preserve">moduły, </w:t>
      </w:r>
      <w:r w:rsidRPr="00320656">
        <w:rPr>
          <w:rFonts w:ascii="Arial" w:hAnsi="Arial" w:cs="Arial"/>
          <w:color w:val="auto"/>
          <w:sz w:val="20"/>
          <w:lang w:val="pl-PL"/>
        </w:rPr>
        <w:t>komponenty</w:t>
      </w:r>
      <w:r w:rsidR="006108D4" w:rsidRPr="00320656">
        <w:rPr>
          <w:rFonts w:ascii="Arial" w:hAnsi="Arial" w:cs="Arial"/>
          <w:color w:val="auto"/>
          <w:sz w:val="20"/>
          <w:lang w:val="pl-PL"/>
        </w:rPr>
        <w:t xml:space="preserve"> i elementy </w:t>
      </w:r>
      <w:r w:rsidRPr="00320656">
        <w:rPr>
          <w:rFonts w:ascii="Arial" w:hAnsi="Arial" w:cs="Arial"/>
          <w:color w:val="auto"/>
          <w:sz w:val="20"/>
          <w:lang w:val="pl-PL"/>
        </w:rPr>
        <w:t xml:space="preserve">przedmiotu </w:t>
      </w:r>
      <w:r w:rsidR="006108D4" w:rsidRPr="00320656">
        <w:rPr>
          <w:rFonts w:ascii="Arial" w:hAnsi="Arial" w:cs="Arial"/>
          <w:color w:val="auto"/>
          <w:sz w:val="20"/>
          <w:lang w:val="pl-PL"/>
        </w:rPr>
        <w:t>umowy</w:t>
      </w:r>
      <w:r w:rsidRPr="00320656">
        <w:rPr>
          <w:rFonts w:ascii="Arial" w:hAnsi="Arial" w:cs="Arial"/>
          <w:color w:val="auto"/>
          <w:sz w:val="20"/>
          <w:lang w:val="pl-PL"/>
        </w:rPr>
        <w:t xml:space="preserve"> są w</w:t>
      </w:r>
      <w:r w:rsidR="00F34179">
        <w:rPr>
          <w:rFonts w:ascii="Arial" w:hAnsi="Arial" w:cs="Arial"/>
          <w:color w:val="auto"/>
          <w:sz w:val="20"/>
          <w:lang w:val="pl-PL"/>
        </w:rPr>
        <w:t> </w:t>
      </w:r>
      <w:r w:rsidRPr="00320656">
        <w:rPr>
          <w:rFonts w:ascii="Arial" w:hAnsi="Arial" w:cs="Arial"/>
          <w:color w:val="auto"/>
          <w:sz w:val="20"/>
          <w:lang w:val="pl-PL"/>
        </w:rPr>
        <w:t>stanie znieść oddziaływania i</w:t>
      </w:r>
      <w:r w:rsidR="00E45F99" w:rsidRPr="00320656">
        <w:rPr>
          <w:rFonts w:ascii="Arial" w:hAnsi="Arial" w:cs="Arial"/>
          <w:color w:val="auto"/>
          <w:sz w:val="20"/>
          <w:lang w:val="pl-PL"/>
        </w:rPr>
        <w:t> </w:t>
      </w:r>
      <w:r w:rsidRPr="00320656">
        <w:rPr>
          <w:rFonts w:ascii="Arial" w:hAnsi="Arial" w:cs="Arial"/>
          <w:color w:val="auto"/>
          <w:sz w:val="20"/>
          <w:lang w:val="pl-PL"/>
        </w:rPr>
        <w:t>obciążenia mechaniczne, cieplne, magnetyczne, elektryczne i</w:t>
      </w:r>
      <w:r w:rsidR="00FE6B8E" w:rsidRPr="00320656">
        <w:rPr>
          <w:rFonts w:ascii="Arial" w:hAnsi="Arial" w:cs="Arial"/>
          <w:color w:val="auto"/>
          <w:sz w:val="20"/>
          <w:lang w:val="pl-PL"/>
        </w:rPr>
        <w:t> </w:t>
      </w:r>
      <w:r w:rsidRPr="00320656">
        <w:rPr>
          <w:rFonts w:ascii="Arial" w:hAnsi="Arial" w:cs="Arial"/>
          <w:color w:val="auto"/>
          <w:sz w:val="20"/>
          <w:lang w:val="pl-PL"/>
        </w:rPr>
        <w:t>dynamiczne typowe dla eksploatacji w</w:t>
      </w:r>
      <w:r w:rsidR="00E45F99" w:rsidRPr="00320656">
        <w:rPr>
          <w:rFonts w:ascii="Arial" w:hAnsi="Arial" w:cs="Arial"/>
          <w:color w:val="auto"/>
          <w:sz w:val="20"/>
          <w:lang w:val="pl-PL"/>
        </w:rPr>
        <w:t> </w:t>
      </w:r>
      <w:r w:rsidRPr="00320656">
        <w:rPr>
          <w:rFonts w:ascii="Arial" w:hAnsi="Arial" w:cs="Arial"/>
          <w:color w:val="auto"/>
          <w:sz w:val="20"/>
          <w:lang w:val="pl-PL"/>
        </w:rPr>
        <w:t xml:space="preserve">systemie kolejowym. Wykonawca przekaże Zamawiającemu uzgodnione koncepcje weryfikacji i badań na etapie organizacji </w:t>
      </w:r>
      <w:r w:rsidR="00FE6B8E" w:rsidRPr="00320656">
        <w:rPr>
          <w:rFonts w:ascii="Arial" w:hAnsi="Arial" w:cs="Arial"/>
          <w:color w:val="auto"/>
          <w:sz w:val="20"/>
          <w:lang w:val="pl-PL"/>
        </w:rPr>
        <w:t>realizacji umowy</w:t>
      </w:r>
      <w:r w:rsidRPr="00320656">
        <w:rPr>
          <w:rFonts w:ascii="Arial" w:hAnsi="Arial" w:cs="Arial"/>
          <w:color w:val="auto"/>
          <w:sz w:val="20"/>
          <w:lang w:val="pl-PL"/>
        </w:rPr>
        <w:t xml:space="preserve"> i odpowiada bezpośrednio za przeprowadzenie weryfikacji i badań z udziałem Zamawiającego. Wykonawca przekaże wystarczający dowód na opracowanie wyników przedmiotowej weryfikacji i badań. Nie dopuszcza się do użytku w</w:t>
      </w:r>
      <w:r w:rsidR="00FE6B8E" w:rsidRPr="00320656">
        <w:rPr>
          <w:rFonts w:ascii="Arial" w:hAnsi="Arial" w:cs="Arial"/>
          <w:color w:val="auto"/>
          <w:sz w:val="20"/>
          <w:lang w:val="pl-PL"/>
        </w:rPr>
        <w:t> </w:t>
      </w:r>
      <w:r w:rsidRPr="00320656">
        <w:rPr>
          <w:rFonts w:ascii="Arial" w:hAnsi="Arial" w:cs="Arial"/>
          <w:color w:val="auto"/>
          <w:sz w:val="20"/>
          <w:lang w:val="pl-PL"/>
        </w:rPr>
        <w:t>produkcji wagonów seryjnych tych modułów, komponentów i elementów, które nie przeszły pozytywnie badań zdatności do użytku.</w:t>
      </w:r>
    </w:p>
    <w:p w14:paraId="0B970CBE" w14:textId="77777777" w:rsidR="0066773F" w:rsidRPr="00320656" w:rsidRDefault="0066773F" w:rsidP="005506BE">
      <w:pPr>
        <w:pStyle w:val="Tekstpodstawowy"/>
        <w:widowControl w:val="0"/>
        <w:numPr>
          <w:ilvl w:val="0"/>
          <w:numId w:val="77"/>
        </w:numPr>
        <w:tabs>
          <w:tab w:val="clear" w:pos="705"/>
        </w:tabs>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Udział Zamawiającego w weryfikacji i badaniach</w:t>
      </w:r>
      <w:r w:rsidR="00FE6B8E" w:rsidRPr="00320656">
        <w:rPr>
          <w:rFonts w:ascii="Arial" w:hAnsi="Arial" w:cs="Arial"/>
          <w:color w:val="auto"/>
          <w:sz w:val="20"/>
          <w:lang w:val="pl-PL"/>
        </w:rPr>
        <w:t>, o których mowa w ust. 3</w:t>
      </w:r>
      <w:r w:rsidRPr="00320656">
        <w:rPr>
          <w:rFonts w:ascii="Arial" w:hAnsi="Arial" w:cs="Arial"/>
          <w:color w:val="auto"/>
          <w:sz w:val="20"/>
          <w:lang w:val="pl-PL"/>
        </w:rPr>
        <w:t xml:space="preserve"> nie zwalnia Wykonawcy z obowiązku wykonania </w:t>
      </w:r>
      <w:r w:rsidR="00FE6B8E" w:rsidRPr="00320656">
        <w:rPr>
          <w:rFonts w:ascii="Arial" w:hAnsi="Arial" w:cs="Arial"/>
          <w:color w:val="auto"/>
          <w:sz w:val="20"/>
          <w:lang w:val="pl-PL"/>
        </w:rPr>
        <w:t>u</w:t>
      </w:r>
      <w:r w:rsidRPr="00320656">
        <w:rPr>
          <w:rFonts w:ascii="Arial" w:hAnsi="Arial" w:cs="Arial"/>
          <w:color w:val="auto"/>
          <w:sz w:val="20"/>
          <w:lang w:val="pl-PL"/>
        </w:rPr>
        <w:t>mowy ani z wyłącznej odpowiedzialności za produkcję wagonów, wady oraz ogólnej odpowiedzialności cywilnoprawnej.</w:t>
      </w:r>
    </w:p>
    <w:p w14:paraId="3CD09E3B" w14:textId="77777777" w:rsidR="0066773F" w:rsidRPr="00320656" w:rsidRDefault="0066773F" w:rsidP="005506BE">
      <w:pPr>
        <w:widowControl w:val="0"/>
        <w:numPr>
          <w:ilvl w:val="0"/>
          <w:numId w:val="77"/>
        </w:numPr>
        <w:tabs>
          <w:tab w:val="clear" w:pos="705"/>
        </w:tabs>
        <w:spacing w:after="120" w:line="276" w:lineRule="auto"/>
        <w:ind w:left="426" w:hanging="426"/>
        <w:jc w:val="both"/>
        <w:rPr>
          <w:rFonts w:ascii="Arial" w:hAnsi="Arial" w:cs="Arial"/>
          <w:color w:val="auto"/>
          <w:sz w:val="20"/>
          <w:lang w:val="pl-PL"/>
        </w:rPr>
      </w:pPr>
      <w:r w:rsidRPr="00320656">
        <w:rPr>
          <w:rFonts w:ascii="Arial" w:hAnsi="Arial" w:cs="Arial"/>
          <w:color w:val="auto"/>
          <w:sz w:val="20"/>
          <w:lang w:val="pl-PL"/>
        </w:rPr>
        <w:t>Jeśli przed końcowym odbiorem wagonu Zamawiający ustali, że:</w:t>
      </w:r>
    </w:p>
    <w:p w14:paraId="2A5302AB" w14:textId="77777777" w:rsidR="0066773F" w:rsidRPr="00320656" w:rsidRDefault="0066773F" w:rsidP="005506BE">
      <w:pPr>
        <w:numPr>
          <w:ilvl w:val="0"/>
          <w:numId w:val="78"/>
        </w:numPr>
        <w:tabs>
          <w:tab w:val="clear" w:pos="993"/>
          <w:tab w:val="num" w:pos="709"/>
        </w:tabs>
        <w:spacing w:line="276" w:lineRule="auto"/>
        <w:ind w:left="709" w:hanging="284"/>
        <w:jc w:val="both"/>
        <w:rPr>
          <w:rFonts w:ascii="Arial" w:hAnsi="Arial" w:cs="Arial"/>
          <w:color w:val="auto"/>
          <w:sz w:val="20"/>
          <w:lang w:val="pl-PL"/>
        </w:rPr>
      </w:pPr>
      <w:r w:rsidRPr="00320656">
        <w:rPr>
          <w:rFonts w:ascii="Arial" w:hAnsi="Arial" w:cs="Arial"/>
          <w:color w:val="auto"/>
          <w:sz w:val="20"/>
          <w:lang w:val="pl-PL"/>
        </w:rPr>
        <w:t>procesy pracy u Wykonawcy lub jego podwykonawcy nie spełniają właściwych norm jakości, np. procesy spawania prowadzone są bez koniecznych pozwoleń, lub przyrządy pomiarowe nie spełniają ustalonych norm jakości, lub</w:t>
      </w:r>
    </w:p>
    <w:p w14:paraId="4D9A2DAA" w14:textId="77777777" w:rsidR="0066773F" w:rsidRPr="00320656" w:rsidRDefault="00FE6B8E" w:rsidP="005506BE">
      <w:pPr>
        <w:numPr>
          <w:ilvl w:val="0"/>
          <w:numId w:val="78"/>
        </w:numPr>
        <w:tabs>
          <w:tab w:val="clear" w:pos="993"/>
          <w:tab w:val="num" w:pos="709"/>
        </w:tabs>
        <w:spacing w:line="276" w:lineRule="auto"/>
        <w:ind w:left="709" w:hanging="284"/>
        <w:jc w:val="both"/>
        <w:rPr>
          <w:rFonts w:ascii="Arial" w:hAnsi="Arial" w:cs="Arial"/>
          <w:color w:val="auto"/>
          <w:sz w:val="20"/>
          <w:lang w:val="pl-PL"/>
        </w:rPr>
      </w:pPr>
      <w:r w:rsidRPr="00320656">
        <w:rPr>
          <w:rFonts w:ascii="Arial" w:hAnsi="Arial" w:cs="Arial"/>
          <w:color w:val="auto"/>
          <w:sz w:val="20"/>
          <w:lang w:val="pl-PL"/>
        </w:rPr>
        <w:lastRenderedPageBreak/>
        <w:t xml:space="preserve">badania typu, o których mowa w ust. 1, bądź </w:t>
      </w:r>
      <w:r w:rsidR="0066773F" w:rsidRPr="00320656">
        <w:rPr>
          <w:rFonts w:ascii="Arial" w:hAnsi="Arial" w:cs="Arial"/>
          <w:color w:val="auto"/>
          <w:sz w:val="20"/>
          <w:lang w:val="pl-PL"/>
        </w:rPr>
        <w:t>badania próbek wstępnych modułu, komponentu lub elementu</w:t>
      </w:r>
      <w:r w:rsidRPr="00320656">
        <w:rPr>
          <w:rFonts w:ascii="Arial" w:hAnsi="Arial" w:cs="Arial"/>
          <w:color w:val="auto"/>
          <w:sz w:val="20"/>
          <w:lang w:val="pl-PL"/>
        </w:rPr>
        <w:t>, o których mo</w:t>
      </w:r>
      <w:r w:rsidR="002C39DA">
        <w:rPr>
          <w:rFonts w:ascii="Arial" w:hAnsi="Arial" w:cs="Arial"/>
          <w:color w:val="auto"/>
          <w:sz w:val="20"/>
          <w:lang w:val="pl-PL"/>
        </w:rPr>
        <w:t>w</w:t>
      </w:r>
      <w:r w:rsidRPr="00320656">
        <w:rPr>
          <w:rFonts w:ascii="Arial" w:hAnsi="Arial" w:cs="Arial"/>
          <w:color w:val="auto"/>
          <w:sz w:val="20"/>
          <w:lang w:val="pl-PL"/>
        </w:rPr>
        <w:t>a w ust. 2,</w:t>
      </w:r>
      <w:r w:rsidR="0066773F" w:rsidRPr="00320656">
        <w:rPr>
          <w:rFonts w:ascii="Arial" w:hAnsi="Arial" w:cs="Arial"/>
          <w:color w:val="auto"/>
          <w:sz w:val="20"/>
          <w:lang w:val="pl-PL"/>
        </w:rPr>
        <w:t xml:space="preserve"> nie ukończyły się wynikiem pozytywnym, lub też dowód zdatności przedmiotu </w:t>
      </w:r>
      <w:r w:rsidRPr="00320656">
        <w:rPr>
          <w:rFonts w:ascii="Arial" w:hAnsi="Arial" w:cs="Arial"/>
          <w:color w:val="auto"/>
          <w:sz w:val="20"/>
          <w:lang w:val="pl-PL"/>
        </w:rPr>
        <w:t xml:space="preserve">umowy </w:t>
      </w:r>
      <w:r w:rsidR="0066773F" w:rsidRPr="00320656">
        <w:rPr>
          <w:rFonts w:ascii="Arial" w:hAnsi="Arial" w:cs="Arial"/>
          <w:color w:val="auto"/>
          <w:sz w:val="20"/>
          <w:lang w:val="pl-PL"/>
        </w:rPr>
        <w:t>do użytku</w:t>
      </w:r>
      <w:r w:rsidRPr="00320656">
        <w:rPr>
          <w:rFonts w:ascii="Arial" w:hAnsi="Arial" w:cs="Arial"/>
          <w:color w:val="auto"/>
          <w:sz w:val="20"/>
          <w:lang w:val="pl-PL"/>
        </w:rPr>
        <w:t>, o którym mowa w ust. 3,</w:t>
      </w:r>
      <w:r w:rsidR="0066773F" w:rsidRPr="00320656">
        <w:rPr>
          <w:rFonts w:ascii="Arial" w:hAnsi="Arial" w:cs="Arial"/>
          <w:color w:val="auto"/>
          <w:sz w:val="20"/>
          <w:lang w:val="pl-PL"/>
        </w:rPr>
        <w:t xml:space="preserve"> da wynik negatywny, lub</w:t>
      </w:r>
    </w:p>
    <w:p w14:paraId="2ED6C0E7" w14:textId="77777777" w:rsidR="0066773F" w:rsidRPr="00320656" w:rsidRDefault="0066773F" w:rsidP="005506BE">
      <w:pPr>
        <w:numPr>
          <w:ilvl w:val="0"/>
          <w:numId w:val="78"/>
        </w:numPr>
        <w:tabs>
          <w:tab w:val="clear" w:pos="993"/>
          <w:tab w:val="num" w:pos="709"/>
        </w:tabs>
        <w:spacing w:after="120" w:line="276" w:lineRule="auto"/>
        <w:ind w:left="709" w:hanging="284"/>
        <w:jc w:val="both"/>
        <w:rPr>
          <w:rFonts w:ascii="Arial" w:hAnsi="Arial" w:cs="Arial"/>
          <w:color w:val="auto"/>
          <w:sz w:val="20"/>
          <w:lang w:val="pl-PL"/>
        </w:rPr>
      </w:pPr>
      <w:r w:rsidRPr="00320656">
        <w:rPr>
          <w:rFonts w:ascii="Arial" w:hAnsi="Arial" w:cs="Arial"/>
          <w:color w:val="auto"/>
          <w:sz w:val="20"/>
          <w:lang w:val="pl-PL"/>
        </w:rPr>
        <w:t>wymagania określone w książce specyfikacji funkcjonalnej nie zostały dochowane w ogóle lub nie dotrzymano ich poprawnie,</w:t>
      </w:r>
    </w:p>
    <w:p w14:paraId="7FB33834" w14:textId="02015BAA" w:rsidR="0066773F" w:rsidRPr="00320656" w:rsidRDefault="0066773F" w:rsidP="009C32F0">
      <w:pPr>
        <w:spacing w:line="276" w:lineRule="auto"/>
        <w:ind w:left="426" w:hanging="1"/>
        <w:jc w:val="both"/>
        <w:rPr>
          <w:rFonts w:ascii="Arial" w:hAnsi="Arial" w:cs="Arial"/>
          <w:color w:val="auto"/>
          <w:sz w:val="20"/>
          <w:lang w:val="pl-PL"/>
        </w:rPr>
      </w:pPr>
      <w:r w:rsidRPr="00320656">
        <w:rPr>
          <w:rFonts w:ascii="Arial" w:hAnsi="Arial" w:cs="Arial"/>
          <w:color w:val="auto"/>
          <w:sz w:val="20"/>
          <w:lang w:val="pl-PL"/>
        </w:rPr>
        <w:t xml:space="preserve">Zamawiającemu przysługuje prawo </w:t>
      </w:r>
      <w:r w:rsidR="00FE6B8E" w:rsidRPr="00320656">
        <w:rPr>
          <w:rFonts w:ascii="Arial" w:hAnsi="Arial" w:cs="Arial"/>
          <w:color w:val="auto"/>
          <w:sz w:val="20"/>
          <w:lang w:val="pl-PL"/>
        </w:rPr>
        <w:t>-</w:t>
      </w:r>
      <w:r w:rsidRPr="00320656">
        <w:rPr>
          <w:rFonts w:ascii="Arial" w:hAnsi="Arial" w:cs="Arial"/>
          <w:color w:val="auto"/>
          <w:sz w:val="20"/>
          <w:lang w:val="pl-PL"/>
        </w:rPr>
        <w:t xml:space="preserve"> po wyznaczeniu </w:t>
      </w:r>
      <w:r w:rsidR="00FE6B8E" w:rsidRPr="00320656">
        <w:rPr>
          <w:rFonts w:ascii="Arial" w:hAnsi="Arial" w:cs="Arial"/>
          <w:color w:val="auto"/>
          <w:sz w:val="20"/>
          <w:lang w:val="pl-PL"/>
        </w:rPr>
        <w:t>odpowiedniego t</w:t>
      </w:r>
      <w:r w:rsidRPr="00320656">
        <w:rPr>
          <w:rFonts w:ascii="Arial" w:hAnsi="Arial" w:cs="Arial"/>
          <w:color w:val="auto"/>
          <w:sz w:val="20"/>
          <w:lang w:val="pl-PL"/>
        </w:rPr>
        <w:t xml:space="preserve">erminu na usunięcie powyższych niezgodności </w:t>
      </w:r>
      <w:r w:rsidR="00FE6B8E" w:rsidRPr="00320656">
        <w:rPr>
          <w:rFonts w:ascii="Arial" w:hAnsi="Arial" w:cs="Arial"/>
          <w:color w:val="auto"/>
          <w:sz w:val="20"/>
          <w:lang w:val="pl-PL"/>
        </w:rPr>
        <w:t>-</w:t>
      </w:r>
      <w:r w:rsidRPr="00320656">
        <w:rPr>
          <w:rFonts w:ascii="Arial" w:hAnsi="Arial" w:cs="Arial"/>
          <w:color w:val="auto"/>
          <w:sz w:val="20"/>
          <w:lang w:val="pl-PL"/>
        </w:rPr>
        <w:t xml:space="preserve"> do odstąpienia od </w:t>
      </w:r>
      <w:r w:rsidR="00FE6B8E" w:rsidRPr="00320656">
        <w:rPr>
          <w:rFonts w:ascii="Arial" w:hAnsi="Arial" w:cs="Arial"/>
          <w:color w:val="auto"/>
          <w:sz w:val="20"/>
          <w:lang w:val="pl-PL"/>
        </w:rPr>
        <w:t>u</w:t>
      </w:r>
      <w:r w:rsidRPr="00320656">
        <w:rPr>
          <w:rFonts w:ascii="Arial" w:hAnsi="Arial" w:cs="Arial"/>
          <w:color w:val="auto"/>
          <w:sz w:val="20"/>
          <w:lang w:val="pl-PL"/>
        </w:rPr>
        <w:t xml:space="preserve">mowy lub jej </w:t>
      </w:r>
      <w:r w:rsidR="00583675" w:rsidRPr="00320656">
        <w:rPr>
          <w:rFonts w:ascii="Arial" w:hAnsi="Arial" w:cs="Arial"/>
          <w:color w:val="auto"/>
          <w:sz w:val="20"/>
          <w:lang w:val="pl-PL"/>
        </w:rPr>
        <w:t>wypowiedzenia</w:t>
      </w:r>
      <w:r w:rsidRPr="00320656">
        <w:rPr>
          <w:rFonts w:ascii="Arial" w:hAnsi="Arial" w:cs="Arial"/>
          <w:color w:val="auto"/>
          <w:sz w:val="20"/>
          <w:lang w:val="pl-PL"/>
        </w:rPr>
        <w:t xml:space="preserve"> </w:t>
      </w:r>
      <w:r w:rsidR="002453B3" w:rsidRPr="00320656">
        <w:rPr>
          <w:rFonts w:ascii="Arial" w:hAnsi="Arial" w:cs="Arial"/>
          <w:color w:val="auto"/>
          <w:sz w:val="20"/>
          <w:lang w:val="pl-PL"/>
        </w:rPr>
        <w:t xml:space="preserve">ze skutkiem natychmiastowym </w:t>
      </w:r>
      <w:r w:rsidRPr="00320656">
        <w:rPr>
          <w:rFonts w:ascii="Arial" w:hAnsi="Arial" w:cs="Arial"/>
          <w:color w:val="auto"/>
          <w:sz w:val="20"/>
          <w:lang w:val="pl-PL"/>
        </w:rPr>
        <w:t xml:space="preserve">w całości </w:t>
      </w:r>
      <w:r w:rsidR="00583675" w:rsidRPr="00320656">
        <w:rPr>
          <w:rFonts w:ascii="Arial" w:hAnsi="Arial" w:cs="Arial"/>
          <w:color w:val="auto"/>
          <w:sz w:val="20"/>
          <w:lang w:val="pl-PL"/>
        </w:rPr>
        <w:t xml:space="preserve">albo dowolnej </w:t>
      </w:r>
      <w:r w:rsidR="002453B3" w:rsidRPr="00320656">
        <w:rPr>
          <w:rFonts w:ascii="Arial" w:hAnsi="Arial" w:cs="Arial"/>
          <w:color w:val="auto"/>
          <w:sz w:val="20"/>
          <w:lang w:val="pl-PL"/>
        </w:rPr>
        <w:t>części</w:t>
      </w:r>
      <w:r w:rsidR="00583675" w:rsidRPr="00320656">
        <w:rPr>
          <w:rFonts w:ascii="Arial" w:hAnsi="Arial" w:cs="Arial"/>
          <w:color w:val="auto"/>
          <w:sz w:val="20"/>
          <w:lang w:val="pl-PL"/>
        </w:rPr>
        <w:t>, w której umowa nie została jeszcze zrealizowana</w:t>
      </w:r>
      <w:r w:rsidRPr="00320656">
        <w:rPr>
          <w:rFonts w:ascii="Arial" w:hAnsi="Arial" w:cs="Arial"/>
          <w:color w:val="auto"/>
          <w:sz w:val="20"/>
          <w:lang w:val="pl-PL"/>
        </w:rPr>
        <w:t xml:space="preserve">, </w:t>
      </w:r>
      <w:r w:rsidR="002453B3" w:rsidRPr="00320656">
        <w:rPr>
          <w:rFonts w:ascii="Arial" w:hAnsi="Arial" w:cs="Arial"/>
          <w:color w:val="auto"/>
          <w:sz w:val="20"/>
          <w:lang w:val="pl-PL"/>
        </w:rPr>
        <w:t>stosownie do postanowień</w:t>
      </w:r>
      <w:r w:rsidR="001B4AE5" w:rsidRPr="00320656">
        <w:rPr>
          <w:rFonts w:ascii="Arial" w:hAnsi="Arial" w:cs="Arial"/>
          <w:color w:val="auto"/>
          <w:sz w:val="20"/>
          <w:lang w:val="pl-PL"/>
        </w:rPr>
        <w:t xml:space="preserve"> § </w:t>
      </w:r>
      <w:r w:rsidR="0073282B">
        <w:rPr>
          <w:rFonts w:ascii="Arial" w:hAnsi="Arial" w:cs="Arial"/>
          <w:color w:val="auto"/>
          <w:sz w:val="20"/>
          <w:lang w:val="pl-PL"/>
        </w:rPr>
        <w:t>27</w:t>
      </w:r>
      <w:r w:rsidR="002453B3" w:rsidRPr="00320656">
        <w:rPr>
          <w:rFonts w:ascii="Arial" w:hAnsi="Arial" w:cs="Arial"/>
          <w:color w:val="auto"/>
          <w:sz w:val="20"/>
          <w:lang w:val="pl-PL"/>
        </w:rPr>
        <w:t xml:space="preserve"> umowy</w:t>
      </w:r>
      <w:r w:rsidRPr="00320656">
        <w:rPr>
          <w:rFonts w:ascii="Arial" w:hAnsi="Arial" w:cs="Arial"/>
          <w:color w:val="auto"/>
          <w:sz w:val="20"/>
          <w:lang w:val="pl-PL"/>
        </w:rPr>
        <w:t>.</w:t>
      </w:r>
      <w:r w:rsidR="00583675" w:rsidRPr="00320656">
        <w:rPr>
          <w:rFonts w:ascii="Arial" w:hAnsi="Arial" w:cs="Arial"/>
          <w:color w:val="auto"/>
          <w:sz w:val="20"/>
          <w:lang w:val="pl-PL"/>
        </w:rPr>
        <w:t xml:space="preserve"> </w:t>
      </w:r>
      <w:r w:rsidRPr="00320656">
        <w:rPr>
          <w:rFonts w:ascii="Arial" w:hAnsi="Arial" w:cs="Arial"/>
          <w:color w:val="auto"/>
          <w:sz w:val="20"/>
          <w:lang w:val="pl-PL"/>
        </w:rPr>
        <w:t xml:space="preserve">Powyższe nie </w:t>
      </w:r>
      <w:r w:rsidR="00583675" w:rsidRPr="00320656">
        <w:rPr>
          <w:rFonts w:ascii="Arial" w:hAnsi="Arial" w:cs="Arial"/>
          <w:color w:val="auto"/>
          <w:sz w:val="20"/>
          <w:lang w:val="pl-PL"/>
        </w:rPr>
        <w:t xml:space="preserve">wyłącza </w:t>
      </w:r>
      <w:r w:rsidRPr="00320656">
        <w:rPr>
          <w:rFonts w:ascii="Arial" w:hAnsi="Arial" w:cs="Arial"/>
          <w:color w:val="auto"/>
          <w:sz w:val="20"/>
          <w:lang w:val="pl-PL"/>
        </w:rPr>
        <w:t xml:space="preserve">prawa Zamawiającego do dochodzenia odszkodowania z tytułu </w:t>
      </w:r>
      <w:r w:rsidR="00583675" w:rsidRPr="00320656">
        <w:rPr>
          <w:rFonts w:ascii="Arial" w:hAnsi="Arial" w:cs="Arial"/>
          <w:color w:val="auto"/>
          <w:sz w:val="20"/>
          <w:lang w:val="pl-PL"/>
        </w:rPr>
        <w:t>niewykonania lub nienależytego wykonania umowy</w:t>
      </w:r>
      <w:r w:rsidRPr="00320656">
        <w:rPr>
          <w:rFonts w:ascii="Arial" w:hAnsi="Arial" w:cs="Arial"/>
          <w:color w:val="auto"/>
          <w:sz w:val="20"/>
          <w:lang w:val="pl-PL"/>
        </w:rPr>
        <w:t>.</w:t>
      </w:r>
    </w:p>
    <w:p w14:paraId="19801E60" w14:textId="77777777" w:rsidR="0066773F" w:rsidRPr="00320656" w:rsidRDefault="0066773F" w:rsidP="007571A5">
      <w:pPr>
        <w:spacing w:line="276" w:lineRule="auto"/>
        <w:jc w:val="center"/>
        <w:rPr>
          <w:rFonts w:ascii="Arial" w:hAnsi="Arial" w:cs="Arial"/>
          <w:b/>
          <w:color w:val="auto"/>
          <w:sz w:val="20"/>
          <w:lang w:val="pl-PL"/>
        </w:rPr>
      </w:pPr>
    </w:p>
    <w:p w14:paraId="631A0989" w14:textId="77777777" w:rsidR="0066773F" w:rsidRPr="00320656" w:rsidRDefault="0066773F" w:rsidP="007571A5">
      <w:pPr>
        <w:spacing w:line="276" w:lineRule="auto"/>
        <w:jc w:val="center"/>
        <w:rPr>
          <w:rFonts w:ascii="Arial" w:hAnsi="Arial" w:cs="Arial"/>
          <w:b/>
          <w:color w:val="auto"/>
          <w:sz w:val="20"/>
          <w:lang w:val="pl-PL"/>
        </w:rPr>
      </w:pPr>
      <w:r w:rsidRPr="00320656">
        <w:rPr>
          <w:rFonts w:ascii="Arial" w:hAnsi="Arial" w:cs="Arial"/>
          <w:b/>
          <w:color w:val="auto"/>
          <w:sz w:val="20"/>
          <w:lang w:val="pl-PL"/>
        </w:rPr>
        <w:t xml:space="preserve">§ </w:t>
      </w:r>
      <w:r w:rsidR="009C32F0" w:rsidRPr="00320656">
        <w:rPr>
          <w:rFonts w:ascii="Arial" w:hAnsi="Arial" w:cs="Arial"/>
          <w:b/>
          <w:color w:val="auto"/>
          <w:sz w:val="20"/>
          <w:lang w:val="pl-PL"/>
        </w:rPr>
        <w:t>1</w:t>
      </w:r>
      <w:r w:rsidR="00717004">
        <w:rPr>
          <w:rFonts w:ascii="Arial" w:hAnsi="Arial" w:cs="Arial"/>
          <w:b/>
          <w:color w:val="auto"/>
          <w:sz w:val="20"/>
          <w:lang w:val="pl-PL"/>
        </w:rPr>
        <w:t>5</w:t>
      </w:r>
    </w:p>
    <w:p w14:paraId="78ECC39A" w14:textId="77777777" w:rsidR="0066773F" w:rsidRPr="00320656" w:rsidRDefault="0066773F" w:rsidP="007571A5">
      <w:pPr>
        <w:spacing w:line="276" w:lineRule="auto"/>
        <w:jc w:val="center"/>
        <w:rPr>
          <w:rFonts w:ascii="Arial" w:hAnsi="Arial" w:cs="Arial"/>
          <w:b/>
          <w:color w:val="auto"/>
          <w:sz w:val="20"/>
          <w:lang w:val="pl-PL"/>
        </w:rPr>
      </w:pPr>
      <w:r w:rsidRPr="00320656">
        <w:rPr>
          <w:rFonts w:ascii="Arial" w:hAnsi="Arial" w:cs="Arial"/>
          <w:b/>
          <w:color w:val="auto"/>
          <w:sz w:val="20"/>
          <w:lang w:val="pl-PL"/>
        </w:rPr>
        <w:t>Kontrola jakości przez Zamawiającego (testy jakości)</w:t>
      </w:r>
    </w:p>
    <w:p w14:paraId="2E18EE4C" w14:textId="77777777" w:rsidR="0066773F" w:rsidRPr="00320656" w:rsidRDefault="0066773F" w:rsidP="009C32F0">
      <w:pPr>
        <w:spacing w:after="120" w:line="276" w:lineRule="auto"/>
        <w:jc w:val="both"/>
        <w:rPr>
          <w:rFonts w:ascii="Arial" w:hAnsi="Arial" w:cs="Arial"/>
          <w:b/>
          <w:color w:val="auto"/>
          <w:sz w:val="20"/>
          <w:lang w:val="pl-PL"/>
        </w:rPr>
      </w:pPr>
    </w:p>
    <w:p w14:paraId="0D7A9D20" w14:textId="77777777" w:rsidR="0066773F" w:rsidRPr="00320656" w:rsidRDefault="0066773F" w:rsidP="005506BE">
      <w:pPr>
        <w:widowControl w:val="0"/>
        <w:numPr>
          <w:ilvl w:val="0"/>
          <w:numId w:val="79"/>
        </w:numPr>
        <w:tabs>
          <w:tab w:val="clear" w:pos="705"/>
          <w:tab w:val="num" w:pos="426"/>
        </w:tabs>
        <w:spacing w:after="120" w:line="276" w:lineRule="auto"/>
        <w:ind w:left="426" w:hanging="426"/>
        <w:jc w:val="both"/>
        <w:rPr>
          <w:rFonts w:ascii="Arial" w:hAnsi="Arial" w:cs="Arial"/>
          <w:color w:val="auto"/>
          <w:sz w:val="20"/>
          <w:lang w:val="pl-PL"/>
        </w:rPr>
      </w:pPr>
      <w:r w:rsidRPr="00320656">
        <w:rPr>
          <w:rFonts w:ascii="Arial" w:hAnsi="Arial" w:cs="Arial"/>
          <w:color w:val="auto"/>
          <w:sz w:val="20"/>
          <w:lang w:val="pl-PL"/>
        </w:rPr>
        <w:t>Wagony będą poddawane testom jakości. Moduły, komponenty lub elementy związane z bezpieczeństwem, wymienione w</w:t>
      </w:r>
      <w:r w:rsidR="009C32F0" w:rsidRPr="00320656">
        <w:rPr>
          <w:rFonts w:ascii="Arial" w:hAnsi="Arial" w:cs="Arial"/>
          <w:color w:val="auto"/>
          <w:sz w:val="20"/>
          <w:lang w:val="pl-PL"/>
        </w:rPr>
        <w:t xml:space="preserve"> Załączniku nr </w:t>
      </w:r>
      <w:r w:rsidR="00E54BE0" w:rsidRPr="00320656">
        <w:rPr>
          <w:rFonts w:ascii="Arial" w:hAnsi="Arial" w:cs="Arial"/>
          <w:color w:val="auto"/>
          <w:sz w:val="20"/>
          <w:lang w:val="pl-PL"/>
        </w:rPr>
        <w:t>10</w:t>
      </w:r>
      <w:r w:rsidR="009C32F0" w:rsidRPr="00320656">
        <w:rPr>
          <w:rFonts w:ascii="Arial" w:hAnsi="Arial" w:cs="Arial"/>
          <w:color w:val="auto"/>
          <w:sz w:val="20"/>
          <w:lang w:val="pl-PL"/>
        </w:rPr>
        <w:t xml:space="preserve"> do umowy</w:t>
      </w:r>
      <w:r w:rsidRPr="00320656">
        <w:rPr>
          <w:rFonts w:ascii="Arial" w:hAnsi="Arial" w:cs="Arial"/>
          <w:color w:val="auto"/>
          <w:sz w:val="20"/>
          <w:lang w:val="pl-PL"/>
        </w:rPr>
        <w:t xml:space="preserve"> podlegają wyrywkowym kontrolom jakości przeprowadzanym przez Z</w:t>
      </w:r>
      <w:r w:rsidR="009C32F0" w:rsidRPr="00320656">
        <w:rPr>
          <w:rFonts w:ascii="Arial" w:hAnsi="Arial" w:cs="Arial"/>
          <w:color w:val="auto"/>
          <w:sz w:val="20"/>
          <w:lang w:val="pl-PL"/>
        </w:rPr>
        <w:t>amawiającego</w:t>
      </w:r>
      <w:r w:rsidRPr="00320656">
        <w:rPr>
          <w:rFonts w:ascii="Arial" w:hAnsi="Arial" w:cs="Arial"/>
          <w:color w:val="auto"/>
          <w:sz w:val="20"/>
          <w:lang w:val="pl-PL"/>
        </w:rPr>
        <w:t>. Z</w:t>
      </w:r>
      <w:r w:rsidR="009C32F0" w:rsidRPr="00320656">
        <w:rPr>
          <w:rFonts w:ascii="Arial" w:hAnsi="Arial" w:cs="Arial"/>
          <w:color w:val="auto"/>
          <w:sz w:val="20"/>
          <w:lang w:val="pl-PL"/>
        </w:rPr>
        <w:t>amawiający</w:t>
      </w:r>
      <w:r w:rsidRPr="00320656">
        <w:rPr>
          <w:rFonts w:ascii="Arial" w:hAnsi="Arial" w:cs="Arial"/>
          <w:color w:val="auto"/>
          <w:sz w:val="20"/>
          <w:lang w:val="pl-PL"/>
        </w:rPr>
        <w:t xml:space="preserve"> może przydzielić takie testy jakościowe Działowi Zapewnienia Jakości (Dział Kontroli Jakości). W trakcie postępów</w:t>
      </w:r>
      <w:r w:rsidR="009C32F0" w:rsidRPr="00320656">
        <w:rPr>
          <w:rFonts w:ascii="Arial" w:hAnsi="Arial" w:cs="Arial"/>
          <w:color w:val="auto"/>
          <w:sz w:val="20"/>
          <w:lang w:val="pl-PL"/>
        </w:rPr>
        <w:t xml:space="preserve"> realizacji umowy</w:t>
      </w:r>
      <w:r w:rsidRPr="00320656">
        <w:rPr>
          <w:rFonts w:ascii="Arial" w:hAnsi="Arial" w:cs="Arial"/>
          <w:color w:val="auto"/>
          <w:sz w:val="20"/>
          <w:lang w:val="pl-PL"/>
        </w:rPr>
        <w:t xml:space="preserve"> może nastąpić zmniejszenie lub poszerzenie zakresu badań jakości na podstawie wyników wyrywkowej kontroli jakości.</w:t>
      </w:r>
    </w:p>
    <w:p w14:paraId="33EA7AFD" w14:textId="77777777" w:rsidR="0066773F" w:rsidRPr="00320656" w:rsidRDefault="009C32F0" w:rsidP="009C32F0">
      <w:pPr>
        <w:widowControl w:val="0"/>
        <w:tabs>
          <w:tab w:val="num" w:pos="426"/>
        </w:tabs>
        <w:spacing w:after="120" w:line="276" w:lineRule="auto"/>
        <w:ind w:left="426" w:hanging="426"/>
        <w:jc w:val="both"/>
        <w:rPr>
          <w:rFonts w:ascii="Arial" w:hAnsi="Arial" w:cs="Arial"/>
          <w:color w:val="auto"/>
          <w:sz w:val="20"/>
          <w:lang w:val="pl-PL"/>
        </w:rPr>
      </w:pPr>
      <w:r w:rsidRPr="00320656">
        <w:rPr>
          <w:rFonts w:ascii="Arial" w:hAnsi="Arial" w:cs="Arial"/>
          <w:color w:val="auto"/>
          <w:sz w:val="20"/>
          <w:lang w:val="pl-PL"/>
        </w:rPr>
        <w:tab/>
      </w:r>
      <w:r w:rsidR="0066773F" w:rsidRPr="00320656">
        <w:rPr>
          <w:rFonts w:ascii="Arial" w:hAnsi="Arial" w:cs="Arial"/>
          <w:color w:val="auto"/>
          <w:sz w:val="20"/>
          <w:lang w:val="pl-PL"/>
        </w:rPr>
        <w:t xml:space="preserve">Przydział modułów, komponentów lub elementów do poziomów testów, rodzaju, zakresu i sekwencji testów jakości oraz dokumentacji </w:t>
      </w:r>
      <w:r w:rsidRPr="00320656">
        <w:rPr>
          <w:rFonts w:ascii="Arial" w:hAnsi="Arial" w:cs="Arial"/>
          <w:color w:val="auto"/>
          <w:sz w:val="20"/>
          <w:lang w:val="pl-PL"/>
        </w:rPr>
        <w:t xml:space="preserve">opisany został w Załączniku nr </w:t>
      </w:r>
      <w:r w:rsidR="00E54BE0" w:rsidRPr="00320656">
        <w:rPr>
          <w:rFonts w:ascii="Arial" w:hAnsi="Arial" w:cs="Arial"/>
          <w:color w:val="auto"/>
          <w:sz w:val="20"/>
          <w:lang w:val="pl-PL"/>
        </w:rPr>
        <w:t>10</w:t>
      </w:r>
      <w:r w:rsidRPr="00320656">
        <w:rPr>
          <w:rFonts w:ascii="Arial" w:hAnsi="Arial" w:cs="Arial"/>
          <w:color w:val="auto"/>
          <w:sz w:val="20"/>
          <w:lang w:val="pl-PL"/>
        </w:rPr>
        <w:t xml:space="preserve"> do umowy</w:t>
      </w:r>
      <w:r w:rsidR="0066773F" w:rsidRPr="00320656">
        <w:rPr>
          <w:rFonts w:ascii="Arial" w:hAnsi="Arial" w:cs="Arial"/>
          <w:color w:val="auto"/>
          <w:sz w:val="20"/>
          <w:lang w:val="pl-PL"/>
        </w:rPr>
        <w:t>.</w:t>
      </w:r>
    </w:p>
    <w:p w14:paraId="457D15C0" w14:textId="00F6DABC" w:rsidR="0066773F" w:rsidRPr="00320656" w:rsidRDefault="005F6588" w:rsidP="546DC0A7">
      <w:pPr>
        <w:widowControl w:val="0"/>
        <w:numPr>
          <w:ilvl w:val="0"/>
          <w:numId w:val="79"/>
        </w:numPr>
        <w:tabs>
          <w:tab w:val="clear" w:pos="705"/>
          <w:tab w:val="num" w:pos="426"/>
        </w:tabs>
        <w:spacing w:after="120" w:line="276" w:lineRule="auto"/>
        <w:ind w:left="426" w:hanging="426"/>
        <w:jc w:val="both"/>
        <w:rPr>
          <w:rFonts w:ascii="Arial" w:hAnsi="Arial" w:cs="Arial"/>
          <w:color w:val="auto"/>
          <w:sz w:val="20"/>
          <w:lang w:val="pl-PL"/>
        </w:rPr>
      </w:pPr>
      <w:r w:rsidRPr="546DC0A7">
        <w:rPr>
          <w:rFonts w:ascii="Arial" w:hAnsi="Arial" w:cs="Arial"/>
          <w:color w:val="auto"/>
          <w:sz w:val="20"/>
          <w:lang w:val="pl-PL"/>
        </w:rPr>
        <w:t xml:space="preserve">Dodatkowe warunki umowy w zakresie zapewnienia jakości wagonów uregulowane zostały w Załączniku nr </w:t>
      </w:r>
      <w:r w:rsidR="008B600E" w:rsidRPr="546DC0A7">
        <w:rPr>
          <w:rFonts w:ascii="Arial" w:hAnsi="Arial" w:cs="Arial"/>
          <w:color w:val="auto"/>
          <w:sz w:val="20"/>
          <w:lang w:val="pl-PL"/>
        </w:rPr>
        <w:t>1</w:t>
      </w:r>
      <w:r w:rsidR="003D5C05">
        <w:rPr>
          <w:rFonts w:ascii="Arial" w:hAnsi="Arial" w:cs="Arial"/>
          <w:color w:val="auto"/>
          <w:sz w:val="20"/>
          <w:lang w:val="pl-PL"/>
        </w:rPr>
        <w:t>0</w:t>
      </w:r>
      <w:r w:rsidRPr="546DC0A7">
        <w:rPr>
          <w:rFonts w:ascii="Arial" w:hAnsi="Arial" w:cs="Arial"/>
          <w:color w:val="auto"/>
          <w:sz w:val="20"/>
          <w:lang w:val="pl-PL"/>
        </w:rPr>
        <w:t xml:space="preserve"> do umowy</w:t>
      </w:r>
      <w:r w:rsidR="0066773F" w:rsidRPr="546DC0A7">
        <w:rPr>
          <w:rFonts w:ascii="Arial" w:hAnsi="Arial" w:cs="Arial"/>
          <w:color w:val="auto"/>
          <w:sz w:val="20"/>
          <w:lang w:val="pl-PL"/>
        </w:rPr>
        <w:t>.</w:t>
      </w:r>
    </w:p>
    <w:p w14:paraId="6AB8386B" w14:textId="77777777" w:rsidR="0066773F" w:rsidRPr="00320656" w:rsidRDefault="0066773F" w:rsidP="005506BE">
      <w:pPr>
        <w:widowControl w:val="0"/>
        <w:numPr>
          <w:ilvl w:val="0"/>
          <w:numId w:val="79"/>
        </w:numPr>
        <w:tabs>
          <w:tab w:val="clear" w:pos="705"/>
          <w:tab w:val="num" w:pos="426"/>
        </w:tabs>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Testy jakości przeprowadzane przez Z</w:t>
      </w:r>
      <w:r w:rsidR="009C32F0" w:rsidRPr="00320656">
        <w:rPr>
          <w:rFonts w:ascii="Arial" w:hAnsi="Arial" w:cs="Arial"/>
          <w:color w:val="auto"/>
          <w:sz w:val="20"/>
          <w:lang w:val="pl-PL"/>
        </w:rPr>
        <w:t>amawiającego</w:t>
      </w:r>
      <w:r w:rsidRPr="00320656">
        <w:rPr>
          <w:rFonts w:ascii="Arial" w:hAnsi="Arial" w:cs="Arial"/>
          <w:color w:val="auto"/>
          <w:sz w:val="20"/>
          <w:lang w:val="pl-PL"/>
        </w:rPr>
        <w:t xml:space="preserve"> nie będą miały wpływu na umowne zobowiązania Wykonawcy, jego wyłączną odpowiedzialność za produkcję wagon</w:t>
      </w:r>
      <w:r w:rsidR="009C32F0" w:rsidRPr="00320656">
        <w:rPr>
          <w:rFonts w:ascii="Arial" w:hAnsi="Arial" w:cs="Arial"/>
          <w:color w:val="auto"/>
          <w:sz w:val="20"/>
          <w:lang w:val="pl-PL"/>
        </w:rPr>
        <w:t>ów</w:t>
      </w:r>
      <w:r w:rsidRPr="00320656">
        <w:rPr>
          <w:rFonts w:ascii="Arial" w:hAnsi="Arial" w:cs="Arial"/>
          <w:color w:val="auto"/>
          <w:sz w:val="20"/>
          <w:lang w:val="pl-PL"/>
        </w:rPr>
        <w:t>, a także jego odpowiedzialność za wady i inną odpowiedzialność.</w:t>
      </w:r>
    </w:p>
    <w:p w14:paraId="385960A0" w14:textId="77777777" w:rsidR="009C32F0" w:rsidRPr="00320656" w:rsidRDefault="009C32F0" w:rsidP="009C32F0">
      <w:pPr>
        <w:widowControl w:val="0"/>
        <w:spacing w:line="276" w:lineRule="auto"/>
        <w:ind w:left="426"/>
        <w:jc w:val="both"/>
        <w:rPr>
          <w:rFonts w:ascii="Arial" w:hAnsi="Arial" w:cs="Arial"/>
          <w:color w:val="auto"/>
          <w:sz w:val="20"/>
          <w:lang w:val="pl-PL"/>
        </w:rPr>
      </w:pPr>
    </w:p>
    <w:p w14:paraId="57DCA859" w14:textId="77777777" w:rsidR="0021702C" w:rsidRPr="00320656" w:rsidRDefault="0021702C" w:rsidP="00667DEC">
      <w:pPr>
        <w:spacing w:line="276" w:lineRule="auto"/>
        <w:jc w:val="center"/>
        <w:rPr>
          <w:rFonts w:ascii="Arial" w:hAnsi="Arial" w:cs="Arial"/>
          <w:b/>
          <w:color w:val="auto"/>
          <w:sz w:val="20"/>
          <w:lang w:val="pl-PL"/>
        </w:rPr>
      </w:pPr>
      <w:bookmarkStart w:id="7" w:name="_Hlk57725167"/>
      <w:r w:rsidRPr="00320656">
        <w:rPr>
          <w:rFonts w:ascii="Arial" w:hAnsi="Arial" w:cs="Arial"/>
          <w:b/>
          <w:color w:val="auto"/>
          <w:sz w:val="20"/>
          <w:lang w:val="pl-PL"/>
        </w:rPr>
        <w:t xml:space="preserve">§ </w:t>
      </w:r>
      <w:r w:rsidR="009477D7" w:rsidRPr="00320656">
        <w:rPr>
          <w:rFonts w:ascii="Arial" w:hAnsi="Arial" w:cs="Arial"/>
          <w:b/>
          <w:color w:val="auto"/>
          <w:sz w:val="20"/>
          <w:lang w:val="pl-PL"/>
        </w:rPr>
        <w:t>1</w:t>
      </w:r>
      <w:r w:rsidR="00717004">
        <w:rPr>
          <w:rFonts w:ascii="Arial" w:hAnsi="Arial" w:cs="Arial"/>
          <w:b/>
          <w:color w:val="auto"/>
          <w:sz w:val="20"/>
          <w:lang w:val="pl-PL"/>
        </w:rPr>
        <w:t>6</w:t>
      </w:r>
    </w:p>
    <w:p w14:paraId="47335073" w14:textId="77777777" w:rsidR="00F55E1D" w:rsidRPr="00320656" w:rsidRDefault="00DD057E" w:rsidP="546DC0A7">
      <w:pPr>
        <w:spacing w:line="276" w:lineRule="auto"/>
        <w:jc w:val="center"/>
        <w:rPr>
          <w:rFonts w:ascii="Arial" w:hAnsi="Arial" w:cs="Arial"/>
          <w:b/>
          <w:bCs/>
          <w:color w:val="auto"/>
          <w:sz w:val="20"/>
          <w:lang w:val="pl-PL"/>
        </w:rPr>
      </w:pPr>
      <w:r w:rsidRPr="546DC0A7">
        <w:rPr>
          <w:rFonts w:ascii="Arial" w:hAnsi="Arial" w:cs="Arial"/>
          <w:b/>
          <w:bCs/>
          <w:color w:val="auto"/>
          <w:sz w:val="20"/>
          <w:lang w:val="pl-PL"/>
        </w:rPr>
        <w:t>Wstępny o</w:t>
      </w:r>
      <w:r w:rsidR="00F55E1D" w:rsidRPr="546DC0A7">
        <w:rPr>
          <w:rFonts w:ascii="Arial" w:hAnsi="Arial" w:cs="Arial"/>
          <w:b/>
          <w:bCs/>
          <w:color w:val="auto"/>
          <w:sz w:val="20"/>
          <w:lang w:val="pl-PL"/>
        </w:rPr>
        <w:t xml:space="preserve">dbiór </w:t>
      </w:r>
      <w:r w:rsidRPr="546DC0A7">
        <w:rPr>
          <w:rFonts w:ascii="Arial" w:hAnsi="Arial" w:cs="Arial"/>
          <w:b/>
          <w:bCs/>
          <w:color w:val="auto"/>
          <w:sz w:val="20"/>
          <w:lang w:val="pl-PL"/>
        </w:rPr>
        <w:t xml:space="preserve">i odbiór </w:t>
      </w:r>
      <w:r w:rsidR="00F55E1D" w:rsidRPr="546DC0A7">
        <w:rPr>
          <w:rFonts w:ascii="Arial" w:hAnsi="Arial" w:cs="Arial"/>
          <w:b/>
          <w:bCs/>
          <w:color w:val="auto"/>
          <w:sz w:val="20"/>
          <w:lang w:val="pl-PL"/>
        </w:rPr>
        <w:t>techniczny</w:t>
      </w:r>
    </w:p>
    <w:bookmarkEnd w:id="7"/>
    <w:p w14:paraId="16A217C2" w14:textId="77777777" w:rsidR="00F55E1D" w:rsidRPr="00320656" w:rsidRDefault="00F55E1D" w:rsidP="00667DEC">
      <w:pPr>
        <w:pStyle w:val="Tekstpodstawowy"/>
        <w:spacing w:after="0" w:line="276" w:lineRule="auto"/>
        <w:jc w:val="both"/>
        <w:rPr>
          <w:rFonts w:ascii="Arial" w:hAnsi="Arial" w:cs="Arial"/>
          <w:b/>
          <w:color w:val="auto"/>
          <w:sz w:val="20"/>
          <w:lang w:val="pl-PL"/>
        </w:rPr>
      </w:pPr>
    </w:p>
    <w:p w14:paraId="637627FE" w14:textId="77777777" w:rsidR="0066773F" w:rsidRPr="00320656" w:rsidRDefault="0066773F" w:rsidP="005506BE">
      <w:pPr>
        <w:numPr>
          <w:ilvl w:val="0"/>
          <w:numId w:val="80"/>
        </w:numPr>
        <w:tabs>
          <w:tab w:val="clear" w:pos="705"/>
          <w:tab w:val="num" w:pos="426"/>
        </w:tabs>
        <w:spacing w:after="120" w:line="276" w:lineRule="auto"/>
        <w:ind w:left="426" w:hanging="426"/>
        <w:jc w:val="both"/>
        <w:rPr>
          <w:rFonts w:ascii="Arial" w:hAnsi="Arial" w:cs="Arial"/>
          <w:color w:val="auto"/>
          <w:sz w:val="20"/>
          <w:lang w:val="pl-PL"/>
        </w:rPr>
      </w:pPr>
      <w:r w:rsidRPr="00320656">
        <w:rPr>
          <w:rFonts w:ascii="Arial" w:hAnsi="Arial" w:cs="Arial"/>
          <w:color w:val="auto"/>
          <w:sz w:val="20"/>
          <w:lang w:val="pl-PL"/>
        </w:rPr>
        <w:t>Z</w:t>
      </w:r>
      <w:r w:rsidR="009477D7" w:rsidRPr="00320656">
        <w:rPr>
          <w:rFonts w:ascii="Arial" w:hAnsi="Arial" w:cs="Arial"/>
          <w:color w:val="auto"/>
          <w:sz w:val="20"/>
          <w:lang w:val="pl-PL"/>
        </w:rPr>
        <w:t>amawiający</w:t>
      </w:r>
      <w:r w:rsidRPr="00320656">
        <w:rPr>
          <w:rFonts w:ascii="Arial" w:hAnsi="Arial" w:cs="Arial"/>
          <w:color w:val="auto"/>
          <w:sz w:val="20"/>
          <w:lang w:val="pl-PL"/>
        </w:rPr>
        <w:t xml:space="preserve"> podda każdy wagon osobnemu wstępnemu odbiorowi. Warunkiem koniecznym do dokonania odbioru jest skuteczne wykonanie wstępnego odbioru.</w:t>
      </w:r>
    </w:p>
    <w:p w14:paraId="46E93628" w14:textId="77777777" w:rsidR="0066773F" w:rsidRPr="00320656" w:rsidRDefault="0066773F" w:rsidP="005506BE">
      <w:pPr>
        <w:numPr>
          <w:ilvl w:val="0"/>
          <w:numId w:val="80"/>
        </w:numPr>
        <w:tabs>
          <w:tab w:val="clear" w:pos="705"/>
          <w:tab w:val="num" w:pos="426"/>
        </w:tabs>
        <w:spacing w:after="120" w:line="276" w:lineRule="auto"/>
        <w:ind w:left="426" w:hanging="426"/>
        <w:jc w:val="both"/>
        <w:rPr>
          <w:rFonts w:ascii="Arial" w:hAnsi="Arial" w:cs="Arial"/>
          <w:color w:val="auto"/>
          <w:sz w:val="20"/>
          <w:lang w:val="pl-PL"/>
        </w:rPr>
      </w:pPr>
      <w:r w:rsidRPr="00320656">
        <w:rPr>
          <w:rFonts w:ascii="Arial" w:hAnsi="Arial" w:cs="Arial"/>
          <w:color w:val="auto"/>
          <w:sz w:val="20"/>
          <w:lang w:val="pl-PL"/>
        </w:rPr>
        <w:t>Wykonawca przekaże kierownikowi projektu Z</w:t>
      </w:r>
      <w:r w:rsidR="009477D7" w:rsidRPr="00320656">
        <w:rPr>
          <w:rFonts w:ascii="Arial" w:hAnsi="Arial" w:cs="Arial"/>
          <w:color w:val="auto"/>
          <w:sz w:val="20"/>
          <w:lang w:val="pl-PL"/>
        </w:rPr>
        <w:t>amawiającego</w:t>
      </w:r>
      <w:r w:rsidRPr="00320656">
        <w:rPr>
          <w:rFonts w:ascii="Arial" w:hAnsi="Arial" w:cs="Arial"/>
          <w:color w:val="auto"/>
          <w:sz w:val="20"/>
          <w:lang w:val="pl-PL"/>
        </w:rPr>
        <w:t xml:space="preserve"> osobne pisemne powiadomienie dla każdego wagonu dostępnego do przeprowadzenia wstępnego odbioru z </w:t>
      </w:r>
      <w:r w:rsidR="00596BAA" w:rsidRPr="00320656">
        <w:rPr>
          <w:rFonts w:ascii="Arial" w:hAnsi="Arial" w:cs="Arial"/>
          <w:color w:val="auto"/>
          <w:sz w:val="20"/>
          <w:lang w:val="pl-PL"/>
        </w:rPr>
        <w:t xml:space="preserve">wyprzedzeniem </w:t>
      </w:r>
      <w:r w:rsidRPr="00320656">
        <w:rPr>
          <w:rFonts w:ascii="Arial" w:hAnsi="Arial" w:cs="Arial"/>
          <w:color w:val="auto"/>
          <w:sz w:val="20"/>
          <w:lang w:val="pl-PL"/>
        </w:rPr>
        <w:t xml:space="preserve">co najmniej </w:t>
      </w:r>
      <w:r w:rsidR="009477D7" w:rsidRPr="00320656">
        <w:rPr>
          <w:rFonts w:ascii="Arial" w:hAnsi="Arial" w:cs="Arial"/>
          <w:color w:val="auto"/>
          <w:sz w:val="20"/>
          <w:lang w:val="pl-PL"/>
        </w:rPr>
        <w:t>5</w:t>
      </w:r>
      <w:r w:rsidR="00596BAA" w:rsidRPr="00320656">
        <w:rPr>
          <w:rFonts w:ascii="Arial" w:hAnsi="Arial" w:cs="Arial"/>
          <w:color w:val="auto"/>
          <w:sz w:val="20"/>
          <w:lang w:val="pl-PL"/>
        </w:rPr>
        <w:t xml:space="preserve"> (pięciu) </w:t>
      </w:r>
      <w:r w:rsidRPr="00320656">
        <w:rPr>
          <w:rFonts w:ascii="Arial" w:hAnsi="Arial" w:cs="Arial"/>
          <w:color w:val="auto"/>
          <w:sz w:val="20"/>
          <w:lang w:val="pl-PL"/>
        </w:rPr>
        <w:t>dni</w:t>
      </w:r>
      <w:r w:rsidR="00596BAA" w:rsidRPr="00320656">
        <w:rPr>
          <w:rFonts w:ascii="Arial" w:hAnsi="Arial" w:cs="Arial"/>
          <w:color w:val="auto"/>
          <w:sz w:val="20"/>
          <w:lang w:val="pl-PL"/>
        </w:rPr>
        <w:t xml:space="preserve"> roboczych</w:t>
      </w:r>
      <w:r w:rsidRPr="00320656">
        <w:rPr>
          <w:rFonts w:ascii="Arial" w:hAnsi="Arial" w:cs="Arial"/>
          <w:color w:val="auto"/>
          <w:sz w:val="20"/>
          <w:lang w:val="pl-PL"/>
        </w:rPr>
        <w:t xml:space="preserve"> (przed odbiorem technicznym). Wagony muszą być udostępnione do przeprowadzenia wstępnego odbioru w wymaganym czasie przed terminem dostawy, w taki sposób, aby pomimo przeprowadzania wstępnego odbioru dotrzymany został termin dostawy.</w:t>
      </w:r>
    </w:p>
    <w:p w14:paraId="7BCF722C" w14:textId="77777777" w:rsidR="0066773F" w:rsidRPr="00320656" w:rsidRDefault="005F6588" w:rsidP="00667DEC">
      <w:pPr>
        <w:tabs>
          <w:tab w:val="num" w:pos="426"/>
        </w:tabs>
        <w:spacing w:after="120" w:line="276" w:lineRule="auto"/>
        <w:ind w:left="426" w:hanging="426"/>
        <w:jc w:val="both"/>
        <w:rPr>
          <w:rFonts w:ascii="Arial" w:hAnsi="Arial" w:cs="Arial"/>
          <w:color w:val="auto"/>
          <w:sz w:val="20"/>
          <w:lang w:val="pl-PL"/>
        </w:rPr>
      </w:pPr>
      <w:r w:rsidRPr="00320656">
        <w:rPr>
          <w:rFonts w:ascii="Arial" w:hAnsi="Arial" w:cs="Arial"/>
          <w:color w:val="auto"/>
          <w:sz w:val="20"/>
          <w:lang w:val="pl-PL"/>
        </w:rPr>
        <w:tab/>
      </w:r>
      <w:r w:rsidR="0066773F" w:rsidRPr="00320656">
        <w:rPr>
          <w:rFonts w:ascii="Arial" w:hAnsi="Arial" w:cs="Arial"/>
          <w:color w:val="auto"/>
          <w:sz w:val="20"/>
          <w:lang w:val="pl-PL"/>
        </w:rPr>
        <w:t>W przypadku, gdy Wykonawca nie wywiąże się z obowiązku dostarczenia wagonów w odpowiednim terminie, Wykonawca nie będzie miał prawa:</w:t>
      </w:r>
    </w:p>
    <w:p w14:paraId="605BF36D" w14:textId="77777777" w:rsidR="004401A4" w:rsidRPr="00320656" w:rsidRDefault="0066773F" w:rsidP="005506BE">
      <w:pPr>
        <w:numPr>
          <w:ilvl w:val="0"/>
          <w:numId w:val="81"/>
        </w:numPr>
        <w:spacing w:line="276" w:lineRule="auto"/>
        <w:jc w:val="both"/>
        <w:rPr>
          <w:rFonts w:ascii="Arial" w:hAnsi="Arial" w:cs="Arial"/>
          <w:color w:val="auto"/>
          <w:sz w:val="20"/>
          <w:lang w:val="pl-PL"/>
        </w:rPr>
      </w:pPr>
      <w:r w:rsidRPr="00320656">
        <w:rPr>
          <w:rFonts w:ascii="Arial" w:hAnsi="Arial" w:cs="Arial"/>
          <w:color w:val="auto"/>
          <w:sz w:val="20"/>
          <w:lang w:val="pl-PL"/>
        </w:rPr>
        <w:lastRenderedPageBreak/>
        <w:t>udostępniania Z</w:t>
      </w:r>
      <w:r w:rsidR="009477D7" w:rsidRPr="00320656">
        <w:rPr>
          <w:rFonts w:ascii="Arial" w:hAnsi="Arial" w:cs="Arial"/>
          <w:color w:val="auto"/>
          <w:sz w:val="20"/>
          <w:lang w:val="pl-PL"/>
        </w:rPr>
        <w:t>amawiającemu</w:t>
      </w:r>
      <w:r w:rsidRPr="00320656">
        <w:rPr>
          <w:rFonts w:ascii="Arial" w:hAnsi="Arial" w:cs="Arial"/>
          <w:color w:val="auto"/>
          <w:sz w:val="20"/>
          <w:lang w:val="pl-PL"/>
        </w:rPr>
        <w:t xml:space="preserve"> większej liczby wagonów do przeprowadzenia wstępnego odbioru </w:t>
      </w:r>
      <w:r w:rsidR="009477D7" w:rsidRPr="00320656">
        <w:rPr>
          <w:rFonts w:ascii="Arial" w:hAnsi="Arial" w:cs="Arial"/>
          <w:color w:val="auto"/>
          <w:sz w:val="20"/>
          <w:lang w:val="pl-PL"/>
        </w:rPr>
        <w:t xml:space="preserve">niż </w:t>
      </w:r>
      <w:r w:rsidRPr="00320656">
        <w:rPr>
          <w:rFonts w:ascii="Arial" w:hAnsi="Arial" w:cs="Arial"/>
          <w:color w:val="auto"/>
          <w:sz w:val="20"/>
          <w:lang w:val="pl-PL"/>
        </w:rPr>
        <w:t>20</w:t>
      </w:r>
      <w:r w:rsidR="009477D7" w:rsidRPr="00320656">
        <w:rPr>
          <w:rFonts w:ascii="Arial" w:hAnsi="Arial" w:cs="Arial"/>
          <w:color w:val="auto"/>
          <w:sz w:val="20"/>
          <w:lang w:val="pl-PL"/>
        </w:rPr>
        <w:t xml:space="preserve"> </w:t>
      </w:r>
      <w:r w:rsidRPr="00320656">
        <w:rPr>
          <w:rFonts w:ascii="Arial" w:hAnsi="Arial" w:cs="Arial"/>
          <w:color w:val="auto"/>
          <w:sz w:val="20"/>
          <w:lang w:val="pl-PL"/>
        </w:rPr>
        <w:t xml:space="preserve">wagonów </w:t>
      </w:r>
      <w:r w:rsidR="00596BAA" w:rsidRPr="00320656">
        <w:rPr>
          <w:rFonts w:ascii="Arial" w:hAnsi="Arial" w:cs="Arial"/>
          <w:color w:val="auto"/>
          <w:sz w:val="20"/>
          <w:lang w:val="pl-PL"/>
        </w:rPr>
        <w:t>n</w:t>
      </w:r>
      <w:r w:rsidRPr="00320656">
        <w:rPr>
          <w:rFonts w:ascii="Arial" w:hAnsi="Arial" w:cs="Arial"/>
          <w:color w:val="auto"/>
          <w:sz w:val="20"/>
          <w:lang w:val="pl-PL"/>
        </w:rPr>
        <w:t>a miesiąc</w:t>
      </w:r>
      <w:r w:rsidR="009477D7" w:rsidRPr="00320656">
        <w:rPr>
          <w:rFonts w:ascii="Arial" w:hAnsi="Arial" w:cs="Arial"/>
          <w:color w:val="auto"/>
          <w:sz w:val="20"/>
          <w:lang w:val="pl-PL"/>
        </w:rPr>
        <w:t>,</w:t>
      </w:r>
      <w:r w:rsidRPr="00320656">
        <w:rPr>
          <w:rFonts w:ascii="Arial" w:hAnsi="Arial" w:cs="Arial"/>
          <w:color w:val="auto"/>
          <w:sz w:val="20"/>
          <w:lang w:val="pl-PL"/>
        </w:rPr>
        <w:t xml:space="preserve"> licząc tylko dni robocze, oraz</w:t>
      </w:r>
    </w:p>
    <w:p w14:paraId="429676BD" w14:textId="77777777" w:rsidR="0066773F" w:rsidRPr="00320656" w:rsidRDefault="0066773F" w:rsidP="005506BE">
      <w:pPr>
        <w:numPr>
          <w:ilvl w:val="0"/>
          <w:numId w:val="81"/>
        </w:numPr>
        <w:spacing w:after="120" w:line="276" w:lineRule="auto"/>
        <w:jc w:val="both"/>
        <w:rPr>
          <w:rFonts w:ascii="Arial" w:hAnsi="Arial" w:cs="Arial"/>
          <w:color w:val="auto"/>
          <w:sz w:val="20"/>
          <w:lang w:val="pl-PL"/>
        </w:rPr>
      </w:pPr>
      <w:r w:rsidRPr="00320656">
        <w:rPr>
          <w:rFonts w:ascii="Arial" w:hAnsi="Arial" w:cs="Arial"/>
          <w:color w:val="auto"/>
          <w:sz w:val="20"/>
          <w:lang w:val="pl-PL"/>
        </w:rPr>
        <w:t>udostępniania Z</w:t>
      </w:r>
      <w:r w:rsidR="009477D7" w:rsidRPr="00320656">
        <w:rPr>
          <w:rFonts w:ascii="Arial" w:hAnsi="Arial" w:cs="Arial"/>
          <w:color w:val="auto"/>
          <w:sz w:val="20"/>
          <w:lang w:val="pl-PL"/>
        </w:rPr>
        <w:t>amawiającemu</w:t>
      </w:r>
      <w:r w:rsidRPr="00320656">
        <w:rPr>
          <w:rFonts w:ascii="Arial" w:hAnsi="Arial" w:cs="Arial"/>
          <w:color w:val="auto"/>
          <w:sz w:val="20"/>
          <w:lang w:val="pl-PL"/>
        </w:rPr>
        <w:t xml:space="preserve"> wagonów zgodnie z innym harmonogramem</w:t>
      </w:r>
      <w:r w:rsidR="004401A4" w:rsidRPr="00320656">
        <w:rPr>
          <w:rFonts w:ascii="Arial" w:hAnsi="Arial" w:cs="Arial"/>
          <w:color w:val="auto"/>
          <w:sz w:val="20"/>
          <w:lang w:val="pl-PL"/>
        </w:rPr>
        <w:t xml:space="preserve"> </w:t>
      </w:r>
      <w:r w:rsidRPr="00320656">
        <w:rPr>
          <w:rFonts w:ascii="Arial" w:hAnsi="Arial" w:cs="Arial"/>
          <w:color w:val="auto"/>
          <w:sz w:val="20"/>
          <w:lang w:val="pl-PL"/>
        </w:rPr>
        <w:t>niż określonym w</w:t>
      </w:r>
      <w:r w:rsidR="004401A4" w:rsidRPr="00320656">
        <w:rPr>
          <w:rFonts w:ascii="Arial" w:hAnsi="Arial" w:cs="Arial"/>
          <w:color w:val="auto"/>
          <w:sz w:val="20"/>
          <w:lang w:val="pl-PL"/>
        </w:rPr>
        <w:t> </w:t>
      </w:r>
      <w:r w:rsidRPr="00320656">
        <w:rPr>
          <w:rFonts w:ascii="Arial" w:hAnsi="Arial" w:cs="Arial"/>
          <w:color w:val="auto"/>
          <w:sz w:val="20"/>
          <w:lang w:val="pl-PL"/>
        </w:rPr>
        <w:t xml:space="preserve">ustalonych w umowie terminach dostawy zgodnie z Załącznikiem nr </w:t>
      </w:r>
      <w:r w:rsidR="007675E6" w:rsidRPr="00320656">
        <w:rPr>
          <w:rFonts w:ascii="Arial" w:hAnsi="Arial" w:cs="Arial"/>
          <w:color w:val="auto"/>
          <w:sz w:val="20"/>
          <w:lang w:val="pl-PL"/>
        </w:rPr>
        <w:t>6</w:t>
      </w:r>
      <w:r w:rsidRPr="00320656">
        <w:rPr>
          <w:rFonts w:ascii="Arial" w:hAnsi="Arial" w:cs="Arial"/>
          <w:color w:val="auto"/>
          <w:sz w:val="20"/>
          <w:lang w:val="pl-PL"/>
        </w:rPr>
        <w:t xml:space="preserve"> do </w:t>
      </w:r>
      <w:r w:rsidR="00E45F99" w:rsidRPr="00320656">
        <w:rPr>
          <w:rFonts w:ascii="Arial" w:hAnsi="Arial" w:cs="Arial"/>
          <w:color w:val="auto"/>
          <w:sz w:val="20"/>
          <w:lang w:val="pl-PL"/>
        </w:rPr>
        <w:t>umowy</w:t>
      </w:r>
      <w:r w:rsidRPr="00320656">
        <w:rPr>
          <w:rFonts w:ascii="Arial" w:hAnsi="Arial" w:cs="Arial"/>
          <w:color w:val="auto"/>
          <w:sz w:val="20"/>
          <w:lang w:val="pl-PL"/>
        </w:rPr>
        <w:t>.</w:t>
      </w:r>
    </w:p>
    <w:p w14:paraId="2155F7D8" w14:textId="77777777" w:rsidR="0066773F" w:rsidRPr="00320656" w:rsidRDefault="0066773F" w:rsidP="005506BE">
      <w:pPr>
        <w:numPr>
          <w:ilvl w:val="0"/>
          <w:numId w:val="80"/>
        </w:numPr>
        <w:tabs>
          <w:tab w:val="clear" w:pos="705"/>
          <w:tab w:val="num" w:pos="426"/>
        </w:tabs>
        <w:spacing w:after="120" w:line="276" w:lineRule="auto"/>
        <w:ind w:left="426" w:hanging="426"/>
        <w:jc w:val="both"/>
        <w:rPr>
          <w:rFonts w:ascii="Arial" w:hAnsi="Arial" w:cs="Arial"/>
          <w:color w:val="auto"/>
          <w:sz w:val="20"/>
          <w:lang w:val="pl-PL"/>
        </w:rPr>
      </w:pPr>
      <w:r w:rsidRPr="00320656">
        <w:rPr>
          <w:rFonts w:ascii="Arial" w:hAnsi="Arial" w:cs="Arial"/>
          <w:color w:val="auto"/>
          <w:sz w:val="20"/>
          <w:lang w:val="pl-PL"/>
        </w:rPr>
        <w:t>W celu przeprowadzenia wstępnego odbioru i odbioru technicznego, w chwili udostępnienia wagonu do dokonania wstępnego odbioru muszą być spełnione następujące warunki wstępne:</w:t>
      </w:r>
    </w:p>
    <w:p w14:paraId="7A11E25F" w14:textId="77777777" w:rsidR="0066773F" w:rsidRPr="00320656" w:rsidRDefault="0066773F" w:rsidP="005506BE">
      <w:pPr>
        <w:widowControl w:val="0"/>
        <w:numPr>
          <w:ilvl w:val="0"/>
          <w:numId w:val="60"/>
        </w:numPr>
        <w:tabs>
          <w:tab w:val="clear" w:pos="992"/>
          <w:tab w:val="num" w:pos="851"/>
        </w:tabs>
        <w:spacing w:line="276" w:lineRule="auto"/>
        <w:ind w:left="851"/>
        <w:jc w:val="both"/>
        <w:rPr>
          <w:rFonts w:ascii="Arial" w:hAnsi="Arial" w:cs="Arial"/>
          <w:color w:val="auto"/>
          <w:sz w:val="20"/>
          <w:lang w:val="pl-PL"/>
        </w:rPr>
      </w:pPr>
      <w:r w:rsidRPr="00320656">
        <w:rPr>
          <w:rFonts w:ascii="Arial" w:hAnsi="Arial" w:cs="Arial"/>
          <w:color w:val="auto"/>
          <w:sz w:val="20"/>
          <w:lang w:val="pl-PL"/>
        </w:rPr>
        <w:t xml:space="preserve">udane przeprowadzenie badań próbek wstępnych zgodnie z </w:t>
      </w:r>
      <w:r w:rsidR="004401A4" w:rsidRPr="00320656">
        <w:rPr>
          <w:rFonts w:ascii="Arial" w:hAnsi="Arial" w:cs="Arial"/>
          <w:color w:val="auto"/>
          <w:sz w:val="20"/>
          <w:lang w:val="pl-PL"/>
        </w:rPr>
        <w:t>§ 1</w:t>
      </w:r>
      <w:r w:rsidR="0031323D">
        <w:rPr>
          <w:rFonts w:ascii="Arial" w:hAnsi="Arial" w:cs="Arial"/>
          <w:color w:val="auto"/>
          <w:sz w:val="20"/>
          <w:lang w:val="pl-PL"/>
        </w:rPr>
        <w:t>4</w:t>
      </w:r>
      <w:r w:rsidR="004401A4" w:rsidRPr="00320656">
        <w:rPr>
          <w:rFonts w:ascii="Arial" w:hAnsi="Arial" w:cs="Arial"/>
          <w:color w:val="auto"/>
          <w:sz w:val="20"/>
          <w:lang w:val="pl-PL"/>
        </w:rPr>
        <w:t xml:space="preserve"> umowy,</w:t>
      </w:r>
    </w:p>
    <w:p w14:paraId="1B264C9A"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świadectwo dopuszczenia do eksploatacji wagonu wraz z pełnym wyposażeniem</w:t>
      </w:r>
      <w:r w:rsidR="004401A4" w:rsidRPr="00320656">
        <w:rPr>
          <w:rFonts w:ascii="Arial" w:hAnsi="Arial" w:cs="Arial"/>
          <w:sz w:val="20"/>
        </w:rPr>
        <w:t>,</w:t>
      </w:r>
    </w:p>
    <w:p w14:paraId="27556D9D"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protokół z ważenia wagonu</w:t>
      </w:r>
      <w:r w:rsidR="004401A4" w:rsidRPr="00320656">
        <w:rPr>
          <w:rFonts w:ascii="Arial" w:hAnsi="Arial" w:cs="Arial"/>
          <w:sz w:val="20"/>
        </w:rPr>
        <w:t>,</w:t>
      </w:r>
    </w:p>
    <w:p w14:paraId="135AE652"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zezwolenie na dopuszczenie do eksploatacji typu pojazdu kolejowego oraz certyfikat zgodności podsystemu</w:t>
      </w:r>
      <w:r w:rsidR="004401A4" w:rsidRPr="00320656">
        <w:rPr>
          <w:rFonts w:ascii="Arial" w:hAnsi="Arial" w:cs="Arial"/>
          <w:sz w:val="20"/>
        </w:rPr>
        <w:t>,</w:t>
      </w:r>
    </w:p>
    <w:p w14:paraId="214299CE" w14:textId="77777777" w:rsidR="0066773F" w:rsidRPr="00320656" w:rsidRDefault="0066773F" w:rsidP="005506BE">
      <w:pPr>
        <w:widowControl w:val="0"/>
        <w:numPr>
          <w:ilvl w:val="0"/>
          <w:numId w:val="60"/>
        </w:numPr>
        <w:tabs>
          <w:tab w:val="clear" w:pos="992"/>
          <w:tab w:val="num" w:pos="851"/>
        </w:tabs>
        <w:spacing w:line="276" w:lineRule="auto"/>
        <w:ind w:left="851"/>
        <w:jc w:val="both"/>
        <w:rPr>
          <w:rFonts w:ascii="Arial" w:hAnsi="Arial" w:cs="Arial"/>
          <w:color w:val="auto"/>
          <w:sz w:val="20"/>
          <w:lang w:val="pl-PL"/>
        </w:rPr>
      </w:pPr>
      <w:r w:rsidRPr="00320656">
        <w:rPr>
          <w:rFonts w:ascii="Arial" w:hAnsi="Arial" w:cs="Arial"/>
          <w:color w:val="auto"/>
          <w:sz w:val="20"/>
          <w:lang w:val="pl-PL"/>
        </w:rPr>
        <w:t>oświadczenie Działu Zapewnienia Jakości DB Cargo Po</w:t>
      </w:r>
      <w:r w:rsidR="004401A4" w:rsidRPr="00320656">
        <w:rPr>
          <w:rFonts w:ascii="Arial" w:hAnsi="Arial" w:cs="Arial"/>
          <w:color w:val="auto"/>
          <w:sz w:val="20"/>
          <w:lang w:val="pl-PL"/>
        </w:rPr>
        <w:t>l</w:t>
      </w:r>
      <w:r w:rsidRPr="00320656">
        <w:rPr>
          <w:rFonts w:ascii="Arial" w:hAnsi="Arial" w:cs="Arial"/>
          <w:color w:val="auto"/>
          <w:sz w:val="20"/>
          <w:lang w:val="pl-PL"/>
        </w:rPr>
        <w:t>ska S.A. o możliwości rozpoczęcia odbioru technicznego</w:t>
      </w:r>
      <w:r w:rsidR="004401A4" w:rsidRPr="00320656">
        <w:rPr>
          <w:rFonts w:ascii="Arial" w:hAnsi="Arial" w:cs="Arial"/>
          <w:color w:val="auto"/>
          <w:sz w:val="20"/>
          <w:lang w:val="pl-PL"/>
        </w:rPr>
        <w:t>,</w:t>
      </w:r>
    </w:p>
    <w:p w14:paraId="1313284A" w14:textId="77777777" w:rsidR="0066773F" w:rsidRPr="00320656" w:rsidRDefault="0066773F" w:rsidP="005506BE">
      <w:pPr>
        <w:widowControl w:val="0"/>
        <w:numPr>
          <w:ilvl w:val="0"/>
          <w:numId w:val="60"/>
        </w:numPr>
        <w:tabs>
          <w:tab w:val="clear" w:pos="992"/>
          <w:tab w:val="num" w:pos="851"/>
        </w:tabs>
        <w:spacing w:line="276" w:lineRule="auto"/>
        <w:ind w:left="851"/>
        <w:jc w:val="both"/>
        <w:rPr>
          <w:rFonts w:ascii="Arial" w:hAnsi="Arial" w:cs="Arial"/>
          <w:color w:val="auto"/>
          <w:sz w:val="20"/>
          <w:lang w:val="pl-PL"/>
        </w:rPr>
      </w:pPr>
      <w:r w:rsidRPr="00320656">
        <w:rPr>
          <w:rFonts w:ascii="Arial" w:hAnsi="Arial" w:cs="Arial"/>
          <w:color w:val="auto"/>
          <w:sz w:val="20"/>
          <w:lang w:val="pl-PL"/>
        </w:rPr>
        <w:t xml:space="preserve">oświadczenie Wykonawcy o udostępnieniu wagonu zgodnie z </w:t>
      </w:r>
      <w:r w:rsidR="004401A4" w:rsidRPr="00320656">
        <w:rPr>
          <w:rFonts w:ascii="Arial" w:hAnsi="Arial" w:cs="Arial"/>
          <w:color w:val="auto"/>
          <w:sz w:val="20"/>
          <w:lang w:val="pl-PL"/>
        </w:rPr>
        <w:t>u</w:t>
      </w:r>
      <w:r w:rsidRPr="00320656">
        <w:rPr>
          <w:rFonts w:ascii="Arial" w:hAnsi="Arial" w:cs="Arial"/>
          <w:color w:val="auto"/>
          <w:sz w:val="20"/>
          <w:lang w:val="pl-PL"/>
        </w:rPr>
        <w:t>mową i o jego przygotowaniu do eksploatacji (Świadectwo kontroli odbiorczej 3.1 zgodnie z normą EN 10204)</w:t>
      </w:r>
      <w:r w:rsidR="004401A4" w:rsidRPr="00320656">
        <w:rPr>
          <w:rFonts w:ascii="Arial" w:hAnsi="Arial" w:cs="Arial"/>
          <w:color w:val="auto"/>
          <w:sz w:val="20"/>
          <w:lang w:val="pl-PL"/>
        </w:rPr>
        <w:t>,</w:t>
      </w:r>
    </w:p>
    <w:p w14:paraId="60FD580D" w14:textId="77777777" w:rsidR="0066773F" w:rsidRPr="00320656" w:rsidRDefault="0066773F" w:rsidP="005506BE">
      <w:pPr>
        <w:widowControl w:val="0"/>
        <w:numPr>
          <w:ilvl w:val="0"/>
          <w:numId w:val="60"/>
        </w:numPr>
        <w:tabs>
          <w:tab w:val="clear" w:pos="992"/>
          <w:tab w:val="num" w:pos="851"/>
        </w:tabs>
        <w:spacing w:line="276" w:lineRule="auto"/>
        <w:ind w:left="851"/>
        <w:jc w:val="both"/>
        <w:rPr>
          <w:rFonts w:ascii="Arial" w:hAnsi="Arial" w:cs="Arial"/>
          <w:color w:val="auto"/>
          <w:sz w:val="20"/>
          <w:lang w:val="pl-PL"/>
        </w:rPr>
      </w:pPr>
      <w:r w:rsidRPr="00320656">
        <w:rPr>
          <w:rFonts w:ascii="Arial" w:hAnsi="Arial" w:cs="Arial"/>
          <w:color w:val="auto"/>
          <w:sz w:val="20"/>
          <w:lang w:val="pl-PL"/>
        </w:rPr>
        <w:t>wyposażenie wagonu wraz z kompletną książką pojazdu</w:t>
      </w:r>
      <w:r w:rsidR="004401A4" w:rsidRPr="00320656">
        <w:rPr>
          <w:rFonts w:ascii="Arial" w:hAnsi="Arial" w:cs="Arial"/>
          <w:color w:val="auto"/>
          <w:sz w:val="20"/>
          <w:lang w:val="pl-PL"/>
        </w:rPr>
        <w:t>,</w:t>
      </w:r>
    </w:p>
    <w:p w14:paraId="7227DB43" w14:textId="77777777" w:rsidR="0066773F" w:rsidRPr="00320656" w:rsidRDefault="0066773F" w:rsidP="005506BE">
      <w:pPr>
        <w:widowControl w:val="0"/>
        <w:numPr>
          <w:ilvl w:val="0"/>
          <w:numId w:val="60"/>
        </w:numPr>
        <w:tabs>
          <w:tab w:val="clear" w:pos="992"/>
          <w:tab w:val="num" w:pos="851"/>
        </w:tabs>
        <w:spacing w:line="276" w:lineRule="auto"/>
        <w:ind w:left="851"/>
        <w:jc w:val="both"/>
        <w:rPr>
          <w:rFonts w:ascii="Arial" w:hAnsi="Arial" w:cs="Arial"/>
          <w:color w:val="auto"/>
          <w:sz w:val="20"/>
          <w:lang w:val="pl-PL"/>
        </w:rPr>
      </w:pPr>
      <w:r w:rsidRPr="00320656">
        <w:rPr>
          <w:rFonts w:ascii="Arial" w:hAnsi="Arial" w:cs="Arial"/>
          <w:color w:val="auto"/>
          <w:sz w:val="20"/>
          <w:lang w:val="pl-PL"/>
        </w:rPr>
        <w:t>udostępnienie wagonu do oględzin i pomiarów</w:t>
      </w:r>
      <w:r w:rsidR="004401A4" w:rsidRPr="00320656">
        <w:rPr>
          <w:rFonts w:ascii="Arial" w:hAnsi="Arial" w:cs="Arial"/>
          <w:color w:val="auto"/>
          <w:sz w:val="20"/>
          <w:lang w:val="pl-PL"/>
        </w:rPr>
        <w:t>,</w:t>
      </w:r>
    </w:p>
    <w:p w14:paraId="7E1392CC" w14:textId="09262F47" w:rsidR="0066773F" w:rsidRPr="00320656" w:rsidRDefault="0066773F" w:rsidP="005506BE">
      <w:pPr>
        <w:widowControl w:val="0"/>
        <w:numPr>
          <w:ilvl w:val="0"/>
          <w:numId w:val="60"/>
        </w:numPr>
        <w:tabs>
          <w:tab w:val="clear" w:pos="992"/>
          <w:tab w:val="num" w:pos="851"/>
        </w:tabs>
        <w:spacing w:line="276" w:lineRule="auto"/>
        <w:ind w:left="851"/>
        <w:jc w:val="both"/>
        <w:rPr>
          <w:rFonts w:ascii="Arial" w:hAnsi="Arial" w:cs="Arial"/>
          <w:color w:val="auto"/>
          <w:sz w:val="20"/>
          <w:lang w:val="pl-PL"/>
        </w:rPr>
      </w:pPr>
      <w:r w:rsidRPr="00320656">
        <w:rPr>
          <w:rFonts w:ascii="Arial" w:hAnsi="Arial" w:cs="Arial"/>
          <w:color w:val="auto"/>
          <w:sz w:val="20"/>
          <w:lang w:val="pl-PL"/>
        </w:rPr>
        <w:t>wydanie całej dokumentacji technicznej DTR</w:t>
      </w:r>
      <w:r w:rsidR="004401A4" w:rsidRPr="00320656">
        <w:rPr>
          <w:rFonts w:ascii="Arial" w:hAnsi="Arial" w:cs="Arial"/>
          <w:color w:val="auto"/>
          <w:sz w:val="20"/>
          <w:lang w:val="pl-PL"/>
        </w:rPr>
        <w:t>,</w:t>
      </w:r>
      <w:r w:rsidRPr="00320656">
        <w:rPr>
          <w:rFonts w:ascii="Arial" w:hAnsi="Arial" w:cs="Arial"/>
          <w:color w:val="auto"/>
          <w:sz w:val="20"/>
          <w:lang w:val="pl-PL"/>
        </w:rPr>
        <w:t xml:space="preserve"> WTWiO i utrzymaniowej DSU w wymaganym czasie zgodnie z </w:t>
      </w:r>
      <w:r w:rsidR="00F20BE6" w:rsidRPr="00320656">
        <w:rPr>
          <w:rFonts w:ascii="Arial" w:hAnsi="Arial" w:cs="Arial"/>
          <w:color w:val="auto"/>
          <w:sz w:val="20"/>
          <w:lang w:val="pl-PL"/>
        </w:rPr>
        <w:t xml:space="preserve">§ 1 ust. </w:t>
      </w:r>
      <w:r w:rsidR="0073282B">
        <w:rPr>
          <w:rFonts w:ascii="Arial" w:hAnsi="Arial" w:cs="Arial"/>
          <w:color w:val="auto"/>
          <w:sz w:val="20"/>
          <w:lang w:val="pl-PL"/>
        </w:rPr>
        <w:t>3</w:t>
      </w:r>
      <w:r w:rsidR="00F20BE6" w:rsidRPr="00320656">
        <w:rPr>
          <w:rFonts w:ascii="Arial" w:hAnsi="Arial" w:cs="Arial"/>
          <w:color w:val="auto"/>
          <w:sz w:val="20"/>
          <w:lang w:val="pl-PL"/>
        </w:rPr>
        <w:t xml:space="preserve"> umowy</w:t>
      </w:r>
      <w:r w:rsidR="004401A4" w:rsidRPr="00320656">
        <w:rPr>
          <w:rFonts w:ascii="Arial" w:hAnsi="Arial" w:cs="Arial"/>
          <w:color w:val="auto"/>
          <w:sz w:val="20"/>
          <w:lang w:val="pl-PL"/>
        </w:rPr>
        <w:t>,</w:t>
      </w:r>
    </w:p>
    <w:p w14:paraId="4FF386E2" w14:textId="77777777" w:rsidR="0066773F" w:rsidRPr="00320656" w:rsidRDefault="0066773F" w:rsidP="005506BE">
      <w:pPr>
        <w:widowControl w:val="0"/>
        <w:numPr>
          <w:ilvl w:val="0"/>
          <w:numId w:val="60"/>
        </w:numPr>
        <w:tabs>
          <w:tab w:val="clear" w:pos="992"/>
          <w:tab w:val="num" w:pos="851"/>
        </w:tabs>
        <w:spacing w:line="276" w:lineRule="auto"/>
        <w:ind w:left="851"/>
        <w:jc w:val="both"/>
        <w:rPr>
          <w:rFonts w:ascii="Arial" w:hAnsi="Arial" w:cs="Arial"/>
          <w:color w:val="auto"/>
          <w:sz w:val="20"/>
          <w:lang w:val="pl-PL"/>
        </w:rPr>
      </w:pPr>
      <w:r w:rsidRPr="00320656">
        <w:rPr>
          <w:rFonts w:ascii="Arial" w:hAnsi="Arial" w:cs="Arial"/>
          <w:color w:val="auto"/>
          <w:sz w:val="20"/>
          <w:lang w:val="pl-PL"/>
        </w:rPr>
        <w:t>ukończenie produkcji wagonu: wszelkie prace związane z wagonem zostały ukończone</w:t>
      </w:r>
      <w:r w:rsidR="004401A4" w:rsidRPr="00320656">
        <w:rPr>
          <w:rFonts w:ascii="Arial" w:hAnsi="Arial" w:cs="Arial"/>
          <w:color w:val="auto"/>
          <w:sz w:val="20"/>
          <w:lang w:val="pl-PL"/>
        </w:rPr>
        <w:t>,</w:t>
      </w:r>
    </w:p>
    <w:p w14:paraId="4C8A5FCC"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arkusze pomiarowe wagonu, zgodne z DSU</w:t>
      </w:r>
      <w:r w:rsidR="004401A4" w:rsidRPr="00320656">
        <w:rPr>
          <w:rFonts w:ascii="Arial" w:hAnsi="Arial" w:cs="Arial"/>
          <w:sz w:val="20"/>
        </w:rPr>
        <w:t>,</w:t>
      </w:r>
    </w:p>
    <w:p w14:paraId="7389EAD3"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protokół odbioru hamulca</w:t>
      </w:r>
      <w:r w:rsidR="004401A4" w:rsidRPr="00320656">
        <w:rPr>
          <w:rFonts w:ascii="Arial" w:hAnsi="Arial" w:cs="Arial"/>
          <w:sz w:val="20"/>
        </w:rPr>
        <w:t>,</w:t>
      </w:r>
    </w:p>
    <w:p w14:paraId="0D029911"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protokół – P4 - str. 3/3 odbiór techniczny wagonu po naprawie</w:t>
      </w:r>
      <w:r w:rsidR="004401A4" w:rsidRPr="00320656">
        <w:rPr>
          <w:rFonts w:ascii="Arial" w:hAnsi="Arial" w:cs="Arial"/>
          <w:sz w:val="20"/>
        </w:rPr>
        <w:t>,</w:t>
      </w:r>
    </w:p>
    <w:p w14:paraId="37B6D0C2"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arkusze rejestracji zbiorników w TDT</w:t>
      </w:r>
      <w:r w:rsidR="004401A4" w:rsidRPr="00320656">
        <w:rPr>
          <w:rFonts w:ascii="Arial" w:hAnsi="Arial" w:cs="Arial"/>
          <w:sz w:val="20"/>
        </w:rPr>
        <w:t>,</w:t>
      </w:r>
    </w:p>
    <w:p w14:paraId="7B736310" w14:textId="77777777" w:rsidR="0066773F" w:rsidRPr="00320656" w:rsidRDefault="0066773F" w:rsidP="00667DEC">
      <w:pPr>
        <w:pStyle w:val="Spiegel1"/>
        <w:tabs>
          <w:tab w:val="clear" w:pos="992"/>
          <w:tab w:val="num" w:pos="851"/>
        </w:tabs>
        <w:spacing w:line="276" w:lineRule="auto"/>
        <w:ind w:left="851"/>
        <w:rPr>
          <w:rFonts w:ascii="Arial" w:hAnsi="Arial" w:cs="Arial"/>
          <w:sz w:val="20"/>
        </w:rPr>
      </w:pPr>
      <w:r w:rsidRPr="00320656">
        <w:rPr>
          <w:rFonts w:ascii="Arial" w:hAnsi="Arial" w:cs="Arial"/>
          <w:sz w:val="20"/>
        </w:rPr>
        <w:t>świadectwa jakości oraz atesty na zabudowane materiały oraz części</w:t>
      </w:r>
      <w:r w:rsidR="005547AE" w:rsidRPr="00320656">
        <w:rPr>
          <w:rFonts w:ascii="Arial" w:hAnsi="Arial" w:cs="Arial"/>
          <w:sz w:val="20"/>
        </w:rPr>
        <w:t>.</w:t>
      </w:r>
    </w:p>
    <w:p w14:paraId="14AC4CAF" w14:textId="77777777" w:rsidR="0066773F" w:rsidRPr="00320656" w:rsidRDefault="0066773F" w:rsidP="00667DEC">
      <w:pPr>
        <w:pStyle w:val="Akapitzlist"/>
        <w:widowControl w:val="0"/>
        <w:tabs>
          <w:tab w:val="left" w:pos="426"/>
        </w:tabs>
        <w:autoSpaceDE w:val="0"/>
        <w:autoSpaceDN w:val="0"/>
        <w:spacing w:after="120" w:line="276" w:lineRule="auto"/>
        <w:ind w:left="426" w:right="-1"/>
        <w:jc w:val="both"/>
        <w:rPr>
          <w:rFonts w:ascii="Arial" w:hAnsi="Arial" w:cs="Arial"/>
          <w:color w:val="auto"/>
          <w:sz w:val="20"/>
          <w:lang w:val="pl-PL"/>
        </w:rPr>
      </w:pPr>
      <w:r w:rsidRPr="00320656">
        <w:rPr>
          <w:rFonts w:ascii="Arial" w:hAnsi="Arial" w:cs="Arial"/>
          <w:color w:val="auto"/>
          <w:sz w:val="20"/>
          <w:lang w:val="pl-PL"/>
        </w:rPr>
        <w:t xml:space="preserve">Wykonawca ma opracować dokumentację powykonawczą na wykonane elementy składowe wagonów, </w:t>
      </w:r>
      <w:r w:rsidR="00596BAA" w:rsidRPr="00320656">
        <w:rPr>
          <w:rFonts w:ascii="Arial" w:hAnsi="Arial" w:cs="Arial"/>
          <w:color w:val="auto"/>
          <w:sz w:val="20"/>
          <w:lang w:val="pl-PL"/>
        </w:rPr>
        <w:t>k</w:t>
      </w:r>
      <w:r w:rsidRPr="00320656">
        <w:rPr>
          <w:rFonts w:ascii="Arial" w:hAnsi="Arial" w:cs="Arial"/>
          <w:color w:val="auto"/>
          <w:sz w:val="20"/>
          <w:lang w:val="pl-PL"/>
        </w:rPr>
        <w:t>tóra będzie potwierdzeniem jakości wykonanych elementów.</w:t>
      </w:r>
    </w:p>
    <w:p w14:paraId="31069065" w14:textId="77777777" w:rsidR="0066773F" w:rsidRPr="00320656" w:rsidRDefault="0066773F" w:rsidP="00667DEC">
      <w:pPr>
        <w:pStyle w:val="Akapitzlist"/>
        <w:tabs>
          <w:tab w:val="left" w:pos="426"/>
        </w:tabs>
        <w:spacing w:after="120" w:line="276" w:lineRule="auto"/>
        <w:ind w:left="426"/>
        <w:jc w:val="both"/>
        <w:rPr>
          <w:rFonts w:ascii="Arial" w:hAnsi="Arial" w:cs="Arial"/>
          <w:color w:val="auto"/>
          <w:sz w:val="20"/>
          <w:lang w:val="pl-PL"/>
        </w:rPr>
      </w:pPr>
      <w:r w:rsidRPr="00320656">
        <w:rPr>
          <w:rFonts w:ascii="Arial" w:hAnsi="Arial" w:cs="Arial"/>
          <w:color w:val="auto"/>
          <w:sz w:val="20"/>
          <w:lang w:val="pl-PL"/>
        </w:rPr>
        <w:t>Do dokumentacji powykonawczej należy dołączyć:</w:t>
      </w:r>
    </w:p>
    <w:p w14:paraId="63DE3CB8"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deklarację zgodności wykonania wg EN ISO 17050-1:2010,</w:t>
      </w:r>
    </w:p>
    <w:p w14:paraId="5FCC4A5D"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zestawienie atestów materiałów hutniczych + ksera atestów,</w:t>
      </w:r>
    </w:p>
    <w:p w14:paraId="3B4DC4BA"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zestawienie atestów materiałów dodatkowych do spawania + ksera atestów,</w:t>
      </w:r>
    </w:p>
    <w:p w14:paraId="3180DF79"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wykaz personelu spawalniczego,</w:t>
      </w:r>
    </w:p>
    <w:p w14:paraId="3809FEDF"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plan oraz  dziennik spawania  z potwierdzeniem wykonania spoin,</w:t>
      </w:r>
    </w:p>
    <w:p w14:paraId="728389A6"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protokoły z badań NDT,</w:t>
      </w:r>
    </w:p>
    <w:p w14:paraId="3B44A0F0"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wykaz personelu do badań nieniszczących,</w:t>
      </w:r>
    </w:p>
    <w:p w14:paraId="52DEE5F0"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ksero posiadanych uprawnień firmy,</w:t>
      </w:r>
    </w:p>
    <w:p w14:paraId="4C27FE5B"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protokół z pomiarów kształtu,</w:t>
      </w:r>
    </w:p>
    <w:p w14:paraId="3555BE8E"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wykaz zatwierdzonych WPQR wraz z wykazem stosowanych WPS,</w:t>
      </w:r>
    </w:p>
    <w:p w14:paraId="357C0ABA"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raport wraz z wykazem oraz kartami napraw międzyoperacyjnych,</w:t>
      </w:r>
    </w:p>
    <w:p w14:paraId="72B463CC"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 xml:space="preserve">wykaz prób przedprodukcyjnych spawaczy wraz z ich oceną (wynikami), na prośbę wybranych </w:t>
      </w:r>
      <w:r w:rsidRPr="00320656">
        <w:rPr>
          <w:rFonts w:ascii="Arial" w:hAnsi="Arial" w:cs="Arial"/>
          <w:sz w:val="20"/>
        </w:rPr>
        <w:lastRenderedPageBreak/>
        <w:t>przedstawienie,</w:t>
      </w:r>
    </w:p>
    <w:p w14:paraId="0D658E56"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przedstawiony zostanie jednolity plan kontroli specyfikacji kontroli i instrukcji kontroli,</w:t>
      </w:r>
    </w:p>
    <w:p w14:paraId="0C122B39"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wykaz podwykonawców, jeżeli są (nie dotyczy komponentów, na które powinny być odrębne certyfikaty zgodnie z EN 10204),</w:t>
      </w:r>
    </w:p>
    <w:p w14:paraId="3010E31A" w14:textId="77777777" w:rsidR="0066773F" w:rsidRPr="00320656" w:rsidRDefault="0066773F" w:rsidP="00667DEC">
      <w:pPr>
        <w:pStyle w:val="Spiegel1"/>
        <w:tabs>
          <w:tab w:val="clear" w:pos="992"/>
          <w:tab w:val="num" w:pos="851"/>
        </w:tabs>
        <w:spacing w:after="0" w:line="276" w:lineRule="auto"/>
        <w:ind w:left="851"/>
        <w:rPr>
          <w:rFonts w:ascii="Arial" w:hAnsi="Arial" w:cs="Arial"/>
          <w:sz w:val="20"/>
        </w:rPr>
      </w:pPr>
      <w:r w:rsidRPr="00320656">
        <w:rPr>
          <w:rFonts w:ascii="Arial" w:hAnsi="Arial" w:cs="Arial"/>
          <w:sz w:val="20"/>
        </w:rPr>
        <w:t>wykaz konfiguracji pojazdu z wszelkimi istotnymi danymi (rysunek, standard, numer seryjny),</w:t>
      </w:r>
    </w:p>
    <w:p w14:paraId="12E53B88" w14:textId="77777777" w:rsidR="0066773F" w:rsidRPr="00320656" w:rsidRDefault="0066773F" w:rsidP="00667DEC">
      <w:pPr>
        <w:pStyle w:val="Spiegel1"/>
        <w:tabs>
          <w:tab w:val="clear" w:pos="992"/>
          <w:tab w:val="num" w:pos="851"/>
        </w:tabs>
        <w:spacing w:line="276" w:lineRule="auto"/>
        <w:ind w:left="851"/>
        <w:rPr>
          <w:rFonts w:ascii="Arial" w:hAnsi="Arial" w:cs="Arial"/>
          <w:sz w:val="20"/>
        </w:rPr>
      </w:pPr>
      <w:r w:rsidRPr="00320656">
        <w:rPr>
          <w:rFonts w:ascii="Arial" w:hAnsi="Arial" w:cs="Arial"/>
          <w:sz w:val="20"/>
        </w:rPr>
        <w:t>dopuszczenie do użytkowania dla każdego wyprodukowanego wagonu.</w:t>
      </w:r>
    </w:p>
    <w:p w14:paraId="7F299723" w14:textId="77777777" w:rsidR="0066773F" w:rsidRPr="00320656" w:rsidRDefault="0066773F" w:rsidP="00667DEC">
      <w:pPr>
        <w:spacing w:after="120" w:line="276" w:lineRule="auto"/>
        <w:ind w:left="567" w:hanging="567"/>
        <w:jc w:val="both"/>
        <w:rPr>
          <w:rFonts w:ascii="Arial" w:hAnsi="Arial" w:cs="Arial"/>
          <w:color w:val="auto"/>
          <w:sz w:val="20"/>
          <w:lang w:val="pl-PL"/>
        </w:rPr>
      </w:pPr>
      <w:r w:rsidRPr="00320656">
        <w:rPr>
          <w:rFonts w:ascii="Arial" w:hAnsi="Arial" w:cs="Arial"/>
          <w:color w:val="auto"/>
          <w:sz w:val="20"/>
          <w:lang w:val="pl-PL"/>
        </w:rPr>
        <w:tab/>
        <w:t>W przypadku, gdy powyższe warunki niezbędne do rozpoczęcia wstępnego odbioru nie zostały w pełni spełnione, Z</w:t>
      </w:r>
      <w:r w:rsidR="004401A4" w:rsidRPr="00320656">
        <w:rPr>
          <w:rFonts w:ascii="Arial" w:hAnsi="Arial" w:cs="Arial"/>
          <w:color w:val="auto"/>
          <w:sz w:val="20"/>
          <w:lang w:val="pl-PL"/>
        </w:rPr>
        <w:t>amawiający</w:t>
      </w:r>
      <w:r w:rsidRPr="00320656">
        <w:rPr>
          <w:rFonts w:ascii="Arial" w:hAnsi="Arial" w:cs="Arial"/>
          <w:color w:val="auto"/>
          <w:sz w:val="20"/>
          <w:lang w:val="pl-PL"/>
        </w:rPr>
        <w:t xml:space="preserve"> może odmówić dokonania wstępnego odbioru.</w:t>
      </w:r>
    </w:p>
    <w:p w14:paraId="79980589" w14:textId="77777777" w:rsidR="00BC3AB7" w:rsidRPr="00320656" w:rsidRDefault="0066773F" w:rsidP="005506BE">
      <w:pPr>
        <w:numPr>
          <w:ilvl w:val="0"/>
          <w:numId w:val="80"/>
        </w:numPr>
        <w:tabs>
          <w:tab w:val="clear" w:pos="705"/>
          <w:tab w:val="num" w:pos="426"/>
        </w:tabs>
        <w:spacing w:after="120"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W ramach wstępnego odbioru ustala się, czy wagon spełnia wymogi określone w </w:t>
      </w:r>
      <w:r w:rsidR="004401A4" w:rsidRPr="00320656">
        <w:rPr>
          <w:rFonts w:ascii="Arial" w:hAnsi="Arial" w:cs="Arial"/>
          <w:color w:val="auto"/>
          <w:sz w:val="20"/>
          <w:lang w:val="pl-PL"/>
        </w:rPr>
        <w:t>u</w:t>
      </w:r>
      <w:r w:rsidRPr="00320656">
        <w:rPr>
          <w:rFonts w:ascii="Arial" w:hAnsi="Arial" w:cs="Arial"/>
          <w:color w:val="auto"/>
          <w:sz w:val="20"/>
          <w:lang w:val="pl-PL"/>
        </w:rPr>
        <w:t>mowie, w</w:t>
      </w:r>
      <w:r w:rsidR="004401A4" w:rsidRPr="00320656">
        <w:rPr>
          <w:rFonts w:ascii="Arial" w:hAnsi="Arial" w:cs="Arial"/>
          <w:color w:val="auto"/>
          <w:sz w:val="20"/>
          <w:lang w:val="pl-PL"/>
        </w:rPr>
        <w:t> </w:t>
      </w:r>
      <w:r w:rsidRPr="00320656">
        <w:rPr>
          <w:rFonts w:ascii="Arial" w:hAnsi="Arial" w:cs="Arial"/>
          <w:color w:val="auto"/>
          <w:sz w:val="20"/>
          <w:lang w:val="pl-PL"/>
        </w:rPr>
        <w:t>szczególności DTR, WTWiO oraz DSU. Z</w:t>
      </w:r>
      <w:r w:rsidR="004401A4" w:rsidRPr="00320656">
        <w:rPr>
          <w:rFonts w:ascii="Arial" w:hAnsi="Arial" w:cs="Arial"/>
          <w:color w:val="auto"/>
          <w:sz w:val="20"/>
          <w:lang w:val="pl-PL"/>
        </w:rPr>
        <w:t>amawiający</w:t>
      </w:r>
      <w:r w:rsidRPr="00320656">
        <w:rPr>
          <w:rFonts w:ascii="Arial" w:hAnsi="Arial" w:cs="Arial"/>
          <w:color w:val="auto"/>
          <w:sz w:val="20"/>
          <w:lang w:val="pl-PL"/>
        </w:rPr>
        <w:t xml:space="preserve"> może </w:t>
      </w:r>
      <w:r w:rsidR="00596BAA" w:rsidRPr="00320656">
        <w:rPr>
          <w:rFonts w:ascii="Arial" w:hAnsi="Arial" w:cs="Arial"/>
          <w:color w:val="auto"/>
          <w:sz w:val="20"/>
          <w:lang w:val="pl-PL"/>
        </w:rPr>
        <w:t xml:space="preserve">zlecić </w:t>
      </w:r>
      <w:r w:rsidRPr="00320656">
        <w:rPr>
          <w:rFonts w:ascii="Arial" w:hAnsi="Arial" w:cs="Arial"/>
          <w:color w:val="auto"/>
          <w:sz w:val="20"/>
          <w:lang w:val="pl-PL"/>
        </w:rPr>
        <w:t xml:space="preserve">przeprowadzenie wstępnego odbioru swoim pracownikom lub ekspertom </w:t>
      </w:r>
      <w:r w:rsidR="00BC3AB7" w:rsidRPr="00320656">
        <w:rPr>
          <w:rFonts w:ascii="Arial" w:hAnsi="Arial" w:cs="Arial"/>
          <w:color w:val="auto"/>
          <w:sz w:val="20"/>
          <w:lang w:val="pl-PL"/>
        </w:rPr>
        <w:t>zewnętrznym</w:t>
      </w:r>
      <w:r w:rsidRPr="00320656">
        <w:rPr>
          <w:rFonts w:ascii="Arial" w:hAnsi="Arial" w:cs="Arial"/>
          <w:color w:val="auto"/>
          <w:sz w:val="20"/>
          <w:lang w:val="pl-PL"/>
        </w:rPr>
        <w:t>. Z</w:t>
      </w:r>
      <w:r w:rsidR="00BC3AB7" w:rsidRPr="00320656">
        <w:rPr>
          <w:rFonts w:ascii="Arial" w:hAnsi="Arial" w:cs="Arial"/>
          <w:color w:val="auto"/>
          <w:sz w:val="20"/>
          <w:lang w:val="pl-PL"/>
        </w:rPr>
        <w:t>amawiający</w:t>
      </w:r>
      <w:r w:rsidRPr="00320656">
        <w:rPr>
          <w:rFonts w:ascii="Arial" w:hAnsi="Arial" w:cs="Arial"/>
          <w:color w:val="auto"/>
          <w:sz w:val="20"/>
          <w:lang w:val="pl-PL"/>
        </w:rPr>
        <w:t xml:space="preserve"> może podjąć (lub pozwolić innym na podjęcie) wszelkie działania niezbędne do ustalenia, czy można przeprowadzić odbiór wagonu.</w:t>
      </w:r>
    </w:p>
    <w:p w14:paraId="5819414B" w14:textId="76634791" w:rsidR="0066773F" w:rsidRPr="00320656" w:rsidRDefault="0066773F" w:rsidP="005506BE">
      <w:pPr>
        <w:numPr>
          <w:ilvl w:val="0"/>
          <w:numId w:val="80"/>
        </w:numPr>
        <w:tabs>
          <w:tab w:val="clear" w:pos="705"/>
          <w:tab w:val="num" w:pos="426"/>
        </w:tabs>
        <w:spacing w:after="120" w:line="276" w:lineRule="auto"/>
        <w:ind w:left="426" w:hanging="426"/>
        <w:jc w:val="both"/>
        <w:rPr>
          <w:rFonts w:ascii="Arial" w:hAnsi="Arial" w:cs="Arial"/>
          <w:color w:val="auto"/>
          <w:sz w:val="20"/>
          <w:lang w:val="pl-PL"/>
        </w:rPr>
      </w:pPr>
      <w:bookmarkStart w:id="8" w:name="_Hlk57725200"/>
      <w:r w:rsidRPr="00320656">
        <w:rPr>
          <w:rFonts w:ascii="Arial" w:hAnsi="Arial" w:cs="Arial"/>
          <w:color w:val="auto"/>
          <w:sz w:val="20"/>
          <w:lang w:val="pl-PL"/>
        </w:rPr>
        <w:t>Wstępny odbiór i odbiór techniczny należy przeprowadzić w zakładzie producenta. Zakład ten dostarczy infrastrukturę, narzędzia i materiały eksploatacyjne. Wagony powinny być przygotowane do odbioru w</w:t>
      </w:r>
      <w:r w:rsidR="00BC3AB7" w:rsidRPr="00320656">
        <w:rPr>
          <w:rFonts w:ascii="Arial" w:hAnsi="Arial" w:cs="Arial"/>
          <w:color w:val="auto"/>
          <w:sz w:val="20"/>
          <w:lang w:val="pl-PL"/>
        </w:rPr>
        <w:t> </w:t>
      </w:r>
      <w:r w:rsidRPr="00320656">
        <w:rPr>
          <w:rFonts w:ascii="Arial" w:hAnsi="Arial" w:cs="Arial"/>
          <w:color w:val="auto"/>
          <w:sz w:val="20"/>
          <w:lang w:val="pl-PL"/>
        </w:rPr>
        <w:t xml:space="preserve">transzach po co najmniej </w:t>
      </w:r>
      <w:r w:rsidR="00F171E1" w:rsidRPr="0017702D">
        <w:rPr>
          <w:rFonts w:ascii="Arial" w:hAnsi="Arial" w:cs="Arial"/>
          <w:color w:val="auto"/>
          <w:sz w:val="20"/>
          <w:highlight w:val="yellow"/>
          <w:lang w:val="pl-PL"/>
        </w:rPr>
        <w:t>…</w:t>
      </w:r>
      <w:r w:rsidR="00F171E1" w:rsidRPr="0017702D">
        <w:rPr>
          <w:rFonts w:ascii="Arial" w:hAnsi="Arial" w:cs="Arial"/>
          <w:color w:val="auto"/>
          <w:sz w:val="20"/>
          <w:lang w:val="pl-PL"/>
        </w:rPr>
        <w:t xml:space="preserve"> wagonów</w:t>
      </w:r>
      <w:r w:rsidR="00F171E1" w:rsidRPr="0017702D">
        <w:rPr>
          <w:rFonts w:ascii="Arial" w:hAnsi="Arial" w:cs="Arial"/>
          <w:i/>
          <w:color w:val="auto"/>
          <w:sz w:val="20"/>
          <w:lang w:val="pl-PL"/>
        </w:rPr>
        <w:t xml:space="preserve"> (zapis zostanie doprecyzowany po wyborze Wykonawcy)</w:t>
      </w:r>
      <w:r w:rsidRPr="00320656">
        <w:rPr>
          <w:rFonts w:ascii="Arial" w:hAnsi="Arial" w:cs="Arial"/>
          <w:color w:val="auto"/>
          <w:sz w:val="20"/>
          <w:lang w:val="pl-PL"/>
        </w:rPr>
        <w:t>. Wykonawca winien do odbioru udostępnić kanał oraz umożliwić zrobienie próby hamulca. Zamawiający zastrzega sobie prawo do przeprowadzenia jazdy testowej wagonami przeznaczonymi do odbioru na sieci ogólnodostępnej.</w:t>
      </w:r>
    </w:p>
    <w:bookmarkEnd w:id="8"/>
    <w:p w14:paraId="5BEAC312" w14:textId="77777777" w:rsidR="0066773F" w:rsidRPr="00320656" w:rsidRDefault="0066773F" w:rsidP="00667DEC">
      <w:pPr>
        <w:pStyle w:val="Akapitzlist"/>
        <w:widowControl w:val="0"/>
        <w:tabs>
          <w:tab w:val="left" w:pos="426"/>
        </w:tabs>
        <w:autoSpaceDE w:val="0"/>
        <w:autoSpaceDN w:val="0"/>
        <w:spacing w:after="120" w:line="276" w:lineRule="auto"/>
        <w:ind w:left="426" w:right="190"/>
        <w:jc w:val="both"/>
        <w:rPr>
          <w:rFonts w:ascii="Arial" w:hAnsi="Arial" w:cs="Arial"/>
          <w:color w:val="auto"/>
          <w:sz w:val="20"/>
          <w:lang w:val="pl-PL"/>
        </w:rPr>
      </w:pPr>
      <w:r w:rsidRPr="00320656">
        <w:rPr>
          <w:rFonts w:ascii="Arial" w:hAnsi="Arial" w:cs="Arial"/>
          <w:color w:val="auto"/>
          <w:sz w:val="20"/>
          <w:lang w:val="pl-PL"/>
        </w:rPr>
        <w:t>Wykonawca w ramach wynagrodzenia za przedmiot umowy udostępni Zamawiającemu certyfikowane narzędzia pomiarowe niezbędne do dokonania weryfikacji poprawności pomiarów podanych w kartach pomiarowych.</w:t>
      </w:r>
    </w:p>
    <w:p w14:paraId="584A67CC" w14:textId="77777777" w:rsidR="00BC3AB7" w:rsidRPr="00320656" w:rsidRDefault="0066773F" w:rsidP="005506BE">
      <w:pPr>
        <w:numPr>
          <w:ilvl w:val="0"/>
          <w:numId w:val="80"/>
        </w:numPr>
        <w:tabs>
          <w:tab w:val="clear" w:pos="705"/>
          <w:tab w:val="num" w:pos="426"/>
        </w:tabs>
        <w:spacing w:after="120"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Z wstępnego odbioru sporządzony zostanie protokół odbioru. Protokół odbioru obejmuje kontrole i pomiary wykonane podczas wstępnego odbioru, zaangażowane osoby, a także wszelkie wady wykryte w trakcie wstępnego odbioru. Protokół wstępnego odbioru określa jednocześnie </w:t>
      </w:r>
      <w:r w:rsidR="00BC3AB7" w:rsidRPr="00320656">
        <w:rPr>
          <w:rFonts w:ascii="Arial" w:hAnsi="Arial" w:cs="Arial"/>
          <w:color w:val="auto"/>
          <w:sz w:val="20"/>
          <w:lang w:val="pl-PL"/>
        </w:rPr>
        <w:t>termin</w:t>
      </w:r>
      <w:r w:rsidRPr="00320656">
        <w:rPr>
          <w:rFonts w:ascii="Arial" w:hAnsi="Arial" w:cs="Arial"/>
          <w:color w:val="auto"/>
          <w:sz w:val="20"/>
          <w:lang w:val="pl-PL"/>
        </w:rPr>
        <w:t xml:space="preserve"> usunięcia wad. Protokół wstępnego odbioru zostanie podpisany przez osoby wyznaczone przez Strony </w:t>
      </w:r>
      <w:r w:rsidR="00BC3AB7" w:rsidRPr="00320656">
        <w:rPr>
          <w:rFonts w:ascii="Arial" w:hAnsi="Arial" w:cs="Arial"/>
          <w:color w:val="auto"/>
          <w:sz w:val="20"/>
          <w:lang w:val="pl-PL"/>
        </w:rPr>
        <w:t>u</w:t>
      </w:r>
      <w:r w:rsidRPr="00320656">
        <w:rPr>
          <w:rFonts w:ascii="Arial" w:hAnsi="Arial" w:cs="Arial"/>
          <w:color w:val="auto"/>
          <w:sz w:val="20"/>
          <w:lang w:val="pl-PL"/>
        </w:rPr>
        <w:t>mowy do wykonania wstępnego odbioru.</w:t>
      </w:r>
    </w:p>
    <w:p w14:paraId="397CEA48" w14:textId="77777777" w:rsidR="00BC3AB7" w:rsidRPr="00320656" w:rsidRDefault="0066773F" w:rsidP="005506BE">
      <w:pPr>
        <w:numPr>
          <w:ilvl w:val="0"/>
          <w:numId w:val="80"/>
        </w:numPr>
        <w:tabs>
          <w:tab w:val="clear" w:pos="705"/>
          <w:tab w:val="num" w:pos="426"/>
        </w:tabs>
        <w:spacing w:after="120" w:line="276" w:lineRule="auto"/>
        <w:ind w:left="426" w:hanging="426"/>
        <w:jc w:val="both"/>
        <w:rPr>
          <w:rFonts w:ascii="Arial" w:hAnsi="Arial" w:cs="Arial"/>
          <w:color w:val="auto"/>
          <w:sz w:val="20"/>
          <w:lang w:val="pl-PL"/>
        </w:rPr>
      </w:pPr>
      <w:r w:rsidRPr="00320656">
        <w:rPr>
          <w:rFonts w:ascii="Arial" w:hAnsi="Arial" w:cs="Arial"/>
          <w:color w:val="auto"/>
          <w:sz w:val="20"/>
          <w:lang w:val="pl-PL"/>
        </w:rPr>
        <w:t>Zamawiający zastrzega sobie prawo do dokonania międzyoperacyjnego nadzoru wykonania i montażu oraz komisarycznego odbioru technicznego poszczególnych głównych elementów, części i gotowych wagonów przy współudziale przedstawicieli Wykonawcy. Powyższe odbędzie się w oparciu o dokumentację konstrukcyjną i WTWiO, po dokonaniu kontroli jakości przez Wykonawcę i zgłoszeniu Zamawiającemu gotowości do odbioru. Wykaz istotnych elementów wagonu podlegających odbiorom technicznym wraz z</w:t>
      </w:r>
      <w:r w:rsidR="00E45F99" w:rsidRPr="00320656">
        <w:rPr>
          <w:rFonts w:ascii="Arial" w:hAnsi="Arial" w:cs="Arial"/>
          <w:color w:val="auto"/>
          <w:sz w:val="20"/>
          <w:lang w:val="pl-PL"/>
        </w:rPr>
        <w:t> </w:t>
      </w:r>
      <w:r w:rsidRPr="00320656">
        <w:rPr>
          <w:rFonts w:ascii="Arial" w:hAnsi="Arial" w:cs="Arial"/>
          <w:color w:val="auto"/>
          <w:sz w:val="20"/>
          <w:lang w:val="pl-PL"/>
        </w:rPr>
        <w:t xml:space="preserve">określeniem dokumentacji stanowiącej podstawę ww. odbioru </w:t>
      </w:r>
      <w:r w:rsidRPr="00914D9A">
        <w:rPr>
          <w:rFonts w:ascii="Arial" w:hAnsi="Arial" w:cs="Arial"/>
          <w:color w:val="auto"/>
          <w:sz w:val="20"/>
          <w:lang w:val="pl-PL"/>
        </w:rPr>
        <w:t xml:space="preserve">stanowi Załącznik nr </w:t>
      </w:r>
      <w:r w:rsidR="00C73DAA" w:rsidRPr="00914D9A">
        <w:rPr>
          <w:rFonts w:ascii="Arial" w:hAnsi="Arial" w:cs="Arial"/>
          <w:color w:val="auto"/>
          <w:sz w:val="20"/>
          <w:lang w:val="pl-PL"/>
        </w:rPr>
        <w:t>12</w:t>
      </w:r>
      <w:r w:rsidRPr="00320656">
        <w:rPr>
          <w:rFonts w:ascii="Arial" w:hAnsi="Arial" w:cs="Arial"/>
          <w:color w:val="auto"/>
          <w:sz w:val="20"/>
          <w:lang w:val="pl-PL"/>
        </w:rPr>
        <w:t xml:space="preserve"> do niniejszej umowy.</w:t>
      </w:r>
    </w:p>
    <w:p w14:paraId="08349896" w14:textId="77777777" w:rsidR="00BC3AB7" w:rsidRPr="00320656" w:rsidRDefault="0066773F" w:rsidP="005506BE">
      <w:pPr>
        <w:numPr>
          <w:ilvl w:val="0"/>
          <w:numId w:val="80"/>
        </w:numPr>
        <w:tabs>
          <w:tab w:val="clear" w:pos="705"/>
          <w:tab w:val="num" w:pos="426"/>
        </w:tabs>
        <w:spacing w:after="120" w:line="276" w:lineRule="auto"/>
        <w:ind w:left="426" w:hanging="426"/>
        <w:jc w:val="both"/>
        <w:rPr>
          <w:rFonts w:ascii="Arial" w:hAnsi="Arial" w:cs="Arial"/>
          <w:color w:val="auto"/>
          <w:sz w:val="20"/>
          <w:lang w:val="pl-PL"/>
        </w:rPr>
      </w:pPr>
      <w:r w:rsidRPr="00320656">
        <w:rPr>
          <w:rFonts w:ascii="Arial" w:hAnsi="Arial" w:cs="Arial"/>
          <w:color w:val="auto"/>
          <w:sz w:val="20"/>
          <w:lang w:val="pl-PL"/>
        </w:rPr>
        <w:t>Wszelkie arkusze pomiarowe i protokoły odbiorcze sporządza Wykonawca i przedkłada przedstawicielowi Zamawiającego, w ramach ceny za przedmiot umowy.</w:t>
      </w:r>
    </w:p>
    <w:p w14:paraId="64CE7075" w14:textId="18F05D58" w:rsidR="00DD057E" w:rsidRPr="00320656" w:rsidRDefault="0066773F" w:rsidP="005506BE">
      <w:pPr>
        <w:numPr>
          <w:ilvl w:val="0"/>
          <w:numId w:val="80"/>
        </w:numPr>
        <w:tabs>
          <w:tab w:val="clear" w:pos="705"/>
          <w:tab w:val="num" w:pos="426"/>
        </w:tabs>
        <w:spacing w:after="120"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Po pozytywnym przeprowadzeniu wstępnego odbioru </w:t>
      </w:r>
      <w:r w:rsidR="00BC3AB7" w:rsidRPr="00320656">
        <w:rPr>
          <w:rFonts w:ascii="Arial" w:hAnsi="Arial" w:cs="Arial"/>
          <w:color w:val="auto"/>
          <w:sz w:val="20"/>
          <w:lang w:val="pl-PL"/>
        </w:rPr>
        <w:t>Wykonawca</w:t>
      </w:r>
      <w:r w:rsidRPr="00320656">
        <w:rPr>
          <w:rFonts w:ascii="Arial" w:hAnsi="Arial" w:cs="Arial"/>
          <w:color w:val="auto"/>
          <w:sz w:val="20"/>
          <w:lang w:val="pl-PL"/>
        </w:rPr>
        <w:t xml:space="preserve"> zobowiązany jest powiadomić Zamawiającego w formie e-mailowej lub pisemnej o terminie </w:t>
      </w:r>
      <w:r w:rsidR="00E45F99" w:rsidRPr="00320656">
        <w:rPr>
          <w:rFonts w:ascii="Arial" w:hAnsi="Arial" w:cs="Arial"/>
          <w:color w:val="auto"/>
          <w:sz w:val="20"/>
          <w:lang w:val="pl-PL"/>
        </w:rPr>
        <w:t xml:space="preserve">odbioru technicznego, </w:t>
      </w:r>
      <w:r w:rsidRPr="00320656">
        <w:rPr>
          <w:rFonts w:ascii="Arial" w:hAnsi="Arial" w:cs="Arial"/>
          <w:color w:val="auto"/>
          <w:sz w:val="20"/>
          <w:lang w:val="pl-PL"/>
        </w:rPr>
        <w:t>z wyprzedzeniem co najmniej 5 (pięciu) dni roboczych. Po spełnieniu warunków niezbędnych do rozpoczęcia odbioru technicznego, o których mowa w ust. 3</w:t>
      </w:r>
      <w:r w:rsidR="00BC3AB7" w:rsidRPr="00320656">
        <w:rPr>
          <w:rFonts w:ascii="Arial" w:hAnsi="Arial" w:cs="Arial"/>
          <w:color w:val="auto"/>
          <w:sz w:val="20"/>
          <w:lang w:val="pl-PL"/>
        </w:rPr>
        <w:t>,</w:t>
      </w:r>
      <w:r w:rsidRPr="00320656">
        <w:rPr>
          <w:rFonts w:ascii="Arial" w:hAnsi="Arial" w:cs="Arial"/>
          <w:color w:val="auto"/>
          <w:sz w:val="20"/>
          <w:lang w:val="pl-PL"/>
        </w:rPr>
        <w:t xml:space="preserve"> w sposób, który można zweryfikować, i po </w:t>
      </w:r>
      <w:r w:rsidR="00DD057E" w:rsidRPr="00320656">
        <w:rPr>
          <w:rFonts w:ascii="Arial" w:hAnsi="Arial" w:cs="Arial"/>
          <w:color w:val="auto"/>
          <w:sz w:val="20"/>
          <w:lang w:val="pl-PL"/>
        </w:rPr>
        <w:t>potwierdzeniu</w:t>
      </w:r>
      <w:r w:rsidRPr="00320656">
        <w:rPr>
          <w:rFonts w:ascii="Arial" w:hAnsi="Arial" w:cs="Arial"/>
          <w:color w:val="auto"/>
          <w:sz w:val="20"/>
          <w:lang w:val="pl-PL"/>
        </w:rPr>
        <w:t xml:space="preserve"> przez Dział Zapewnienia Jakości DB Cargo Polska S.A. warunków kwalifikacyjnych (dowiedzionych) </w:t>
      </w:r>
      <w:r w:rsidR="001D11E8" w:rsidRPr="00320656">
        <w:rPr>
          <w:rFonts w:ascii="Arial" w:hAnsi="Arial" w:cs="Arial"/>
          <w:color w:val="auto"/>
          <w:sz w:val="20"/>
          <w:lang w:val="pl-PL"/>
        </w:rPr>
        <w:t>w formie</w:t>
      </w:r>
      <w:r w:rsidRPr="00320656">
        <w:rPr>
          <w:rFonts w:ascii="Arial" w:hAnsi="Arial" w:cs="Arial"/>
          <w:color w:val="auto"/>
          <w:sz w:val="20"/>
          <w:lang w:val="pl-PL"/>
        </w:rPr>
        <w:t xml:space="preserve"> oświadczenia, że </w:t>
      </w:r>
      <w:r w:rsidRPr="00320656">
        <w:rPr>
          <w:rFonts w:ascii="Arial" w:hAnsi="Arial" w:cs="Arial"/>
          <w:color w:val="auto"/>
          <w:sz w:val="20"/>
          <w:lang w:val="pl-PL"/>
        </w:rPr>
        <w:lastRenderedPageBreak/>
        <w:t>można przystąpić do odbioru technicznego (tj. zgodnie z ust. 3). Z</w:t>
      </w:r>
      <w:r w:rsidR="00DD057E" w:rsidRPr="00320656">
        <w:rPr>
          <w:rFonts w:ascii="Arial" w:hAnsi="Arial" w:cs="Arial"/>
          <w:color w:val="auto"/>
          <w:sz w:val="20"/>
          <w:lang w:val="pl-PL"/>
        </w:rPr>
        <w:t>amawiający</w:t>
      </w:r>
      <w:r w:rsidRPr="00320656">
        <w:rPr>
          <w:rFonts w:ascii="Arial" w:hAnsi="Arial" w:cs="Arial"/>
          <w:color w:val="auto"/>
          <w:sz w:val="20"/>
          <w:lang w:val="pl-PL"/>
        </w:rPr>
        <w:t xml:space="preserve"> nie może odmówić odbioru </w:t>
      </w:r>
      <w:r w:rsidR="00E45F99" w:rsidRPr="00320656">
        <w:rPr>
          <w:rFonts w:ascii="Arial" w:hAnsi="Arial" w:cs="Arial"/>
          <w:color w:val="auto"/>
          <w:sz w:val="20"/>
          <w:lang w:val="pl-PL"/>
        </w:rPr>
        <w:t>technicznego</w:t>
      </w:r>
      <w:r w:rsidRPr="00320656">
        <w:rPr>
          <w:rFonts w:ascii="Arial" w:hAnsi="Arial" w:cs="Arial"/>
          <w:color w:val="auto"/>
          <w:sz w:val="20"/>
          <w:lang w:val="pl-PL"/>
        </w:rPr>
        <w:t xml:space="preserve"> wagonów </w:t>
      </w:r>
      <w:r w:rsidR="00DD057E" w:rsidRPr="00320656">
        <w:rPr>
          <w:rFonts w:ascii="Arial" w:hAnsi="Arial" w:cs="Arial"/>
          <w:color w:val="auto"/>
          <w:sz w:val="20"/>
          <w:lang w:val="pl-PL"/>
        </w:rPr>
        <w:t>z</w:t>
      </w:r>
      <w:r w:rsidRPr="00320656">
        <w:rPr>
          <w:rFonts w:ascii="Arial" w:hAnsi="Arial" w:cs="Arial"/>
          <w:color w:val="auto"/>
          <w:sz w:val="20"/>
          <w:lang w:val="pl-PL"/>
        </w:rPr>
        <w:t xml:space="preserve"> powodu nieistotnej wady, jeżeli Wykonawca potwierdzi swoje zobowiązanie do usunięcia wady </w:t>
      </w:r>
      <w:r w:rsidR="00DD057E" w:rsidRPr="00320656">
        <w:rPr>
          <w:rFonts w:ascii="Arial" w:hAnsi="Arial" w:cs="Arial"/>
          <w:color w:val="auto"/>
          <w:sz w:val="20"/>
          <w:lang w:val="pl-PL"/>
        </w:rPr>
        <w:t xml:space="preserve">w odpowiednim terminie </w:t>
      </w:r>
      <w:r w:rsidRPr="00320656">
        <w:rPr>
          <w:rFonts w:ascii="Arial" w:hAnsi="Arial" w:cs="Arial"/>
          <w:color w:val="auto"/>
          <w:sz w:val="20"/>
          <w:lang w:val="pl-PL"/>
        </w:rPr>
        <w:t>w formie pisemnej. Wady nieistotne będą jednakże uprawniały Z</w:t>
      </w:r>
      <w:r w:rsidR="00DD057E" w:rsidRPr="00320656">
        <w:rPr>
          <w:rFonts w:ascii="Arial" w:hAnsi="Arial" w:cs="Arial"/>
          <w:color w:val="auto"/>
          <w:sz w:val="20"/>
          <w:lang w:val="pl-PL"/>
        </w:rPr>
        <w:t>amawiającego</w:t>
      </w:r>
      <w:r w:rsidRPr="00320656">
        <w:rPr>
          <w:rFonts w:ascii="Arial" w:hAnsi="Arial" w:cs="Arial"/>
          <w:color w:val="auto"/>
          <w:sz w:val="20"/>
          <w:lang w:val="pl-PL"/>
        </w:rPr>
        <w:t xml:space="preserve"> do odmowy dokonania odbioru technicznego, jeżeli eksploatacja wagonu będzie w sposób istotny utrudniona z uwagi na wpływ, jaki wywierają wady, ich liczbę lub czas przewidywany na ich usunięcie. Skuteczne dokonanie odbior</w:t>
      </w:r>
      <w:r w:rsidR="00DD057E" w:rsidRPr="00320656">
        <w:rPr>
          <w:rFonts w:ascii="Arial" w:hAnsi="Arial" w:cs="Arial"/>
          <w:color w:val="auto"/>
          <w:sz w:val="20"/>
          <w:lang w:val="pl-PL"/>
        </w:rPr>
        <w:t>u</w:t>
      </w:r>
      <w:r w:rsidRPr="00320656">
        <w:rPr>
          <w:rFonts w:ascii="Arial" w:hAnsi="Arial" w:cs="Arial"/>
          <w:color w:val="auto"/>
          <w:sz w:val="20"/>
          <w:lang w:val="pl-PL"/>
        </w:rPr>
        <w:t xml:space="preserve"> technicznego jest warunkiem wstępnym do dostarczenia wagonów do miejsca dostawy zgodnie z § 1 ust. 1</w:t>
      </w:r>
      <w:r w:rsidR="0073282B">
        <w:rPr>
          <w:rFonts w:ascii="Arial" w:hAnsi="Arial" w:cs="Arial"/>
          <w:color w:val="auto"/>
          <w:sz w:val="20"/>
          <w:lang w:val="pl-PL"/>
        </w:rPr>
        <w:t>0</w:t>
      </w:r>
      <w:r w:rsidR="00DD057E" w:rsidRPr="00320656">
        <w:rPr>
          <w:rFonts w:ascii="Arial" w:hAnsi="Arial" w:cs="Arial"/>
          <w:color w:val="auto"/>
          <w:sz w:val="20"/>
          <w:lang w:val="pl-PL"/>
        </w:rPr>
        <w:t xml:space="preserve"> umowy</w:t>
      </w:r>
      <w:r w:rsidRPr="00320656">
        <w:rPr>
          <w:rFonts w:ascii="Arial" w:hAnsi="Arial" w:cs="Arial"/>
          <w:b/>
          <w:color w:val="auto"/>
          <w:sz w:val="20"/>
          <w:lang w:val="pl-PL"/>
        </w:rPr>
        <w:t>.</w:t>
      </w:r>
    </w:p>
    <w:p w14:paraId="5EBD1AA9" w14:textId="77777777" w:rsidR="00207415" w:rsidRPr="00320656" w:rsidRDefault="0066773F" w:rsidP="005506BE">
      <w:pPr>
        <w:numPr>
          <w:ilvl w:val="0"/>
          <w:numId w:val="80"/>
        </w:numPr>
        <w:tabs>
          <w:tab w:val="clear" w:pos="705"/>
          <w:tab w:val="num" w:pos="426"/>
        </w:tabs>
        <w:spacing w:after="120"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Odbiór pierwszych sztuk wagonów dla rozruchu próbnego, będzie miał charakter wstępny. Po pomyślnym przeprowadzeniu rozruchu próbnego zgodnie </w:t>
      </w:r>
      <w:r w:rsidR="00AE5C35" w:rsidRPr="00320656">
        <w:rPr>
          <w:rFonts w:ascii="Arial" w:hAnsi="Arial" w:cs="Arial"/>
          <w:color w:val="auto"/>
          <w:sz w:val="20"/>
          <w:lang w:val="pl-PL"/>
        </w:rPr>
        <w:t xml:space="preserve">z </w:t>
      </w:r>
      <w:r w:rsidRPr="00320656">
        <w:rPr>
          <w:rFonts w:ascii="Arial" w:hAnsi="Arial" w:cs="Arial"/>
          <w:color w:val="auto"/>
          <w:sz w:val="20"/>
          <w:lang w:val="pl-PL"/>
        </w:rPr>
        <w:t>Quality Gate G-V, Z</w:t>
      </w:r>
      <w:r w:rsidR="00207415" w:rsidRPr="00320656">
        <w:rPr>
          <w:rFonts w:ascii="Arial" w:hAnsi="Arial" w:cs="Arial"/>
          <w:color w:val="auto"/>
          <w:sz w:val="20"/>
          <w:lang w:val="pl-PL"/>
        </w:rPr>
        <w:t xml:space="preserve">amawiający </w:t>
      </w:r>
      <w:r w:rsidRPr="00320656">
        <w:rPr>
          <w:rFonts w:ascii="Arial" w:hAnsi="Arial" w:cs="Arial"/>
          <w:color w:val="auto"/>
          <w:sz w:val="20"/>
          <w:lang w:val="pl-PL"/>
        </w:rPr>
        <w:t xml:space="preserve">oświadczy, że uznaje wstępny odbiór pierwszych wagonów za ostateczny. Od dnia złożenia takiego oświadczenia pierwszy wagon jest uważany za ostatecznie odebrany </w:t>
      </w:r>
      <w:r w:rsidR="00E45F99" w:rsidRPr="00320656">
        <w:rPr>
          <w:rFonts w:ascii="Arial" w:hAnsi="Arial" w:cs="Arial"/>
          <w:color w:val="auto"/>
          <w:sz w:val="20"/>
          <w:lang w:val="pl-PL"/>
        </w:rPr>
        <w:t>technicznie</w:t>
      </w:r>
      <w:r w:rsidR="00207415" w:rsidRPr="00320656">
        <w:rPr>
          <w:rFonts w:ascii="Arial" w:hAnsi="Arial" w:cs="Arial"/>
          <w:color w:val="auto"/>
          <w:sz w:val="20"/>
          <w:lang w:val="pl-PL"/>
        </w:rPr>
        <w:t>.</w:t>
      </w:r>
    </w:p>
    <w:p w14:paraId="17B49D4A" w14:textId="77777777" w:rsidR="00207415" w:rsidRPr="00320656" w:rsidRDefault="0066773F" w:rsidP="005506BE">
      <w:pPr>
        <w:numPr>
          <w:ilvl w:val="0"/>
          <w:numId w:val="80"/>
        </w:numPr>
        <w:tabs>
          <w:tab w:val="clear" w:pos="705"/>
          <w:tab w:val="num" w:pos="426"/>
        </w:tabs>
        <w:spacing w:after="120" w:line="276" w:lineRule="auto"/>
        <w:ind w:left="426" w:hanging="426"/>
        <w:jc w:val="both"/>
        <w:rPr>
          <w:rFonts w:ascii="Arial" w:hAnsi="Arial" w:cs="Arial"/>
          <w:color w:val="auto"/>
          <w:sz w:val="20"/>
          <w:lang w:val="pl-PL"/>
        </w:rPr>
      </w:pPr>
      <w:r w:rsidRPr="00320656">
        <w:rPr>
          <w:rFonts w:ascii="Arial" w:hAnsi="Arial" w:cs="Arial"/>
          <w:color w:val="auto"/>
          <w:sz w:val="20"/>
          <w:lang w:val="pl-PL"/>
        </w:rPr>
        <w:t>W przypadku odmowy przez Z</w:t>
      </w:r>
      <w:r w:rsidR="00207415" w:rsidRPr="00320656">
        <w:rPr>
          <w:rFonts w:ascii="Arial" w:hAnsi="Arial" w:cs="Arial"/>
          <w:color w:val="auto"/>
          <w:sz w:val="20"/>
          <w:lang w:val="pl-PL"/>
        </w:rPr>
        <w:t>amawiającego</w:t>
      </w:r>
      <w:r w:rsidRPr="00320656">
        <w:rPr>
          <w:rFonts w:ascii="Arial" w:hAnsi="Arial" w:cs="Arial"/>
          <w:color w:val="auto"/>
          <w:sz w:val="20"/>
          <w:lang w:val="pl-PL"/>
        </w:rPr>
        <w:t xml:space="preserve"> odbioru technicznego wagonu, wagon taki, na koszt Wykonawcy zostanie udostępniony ponownie do odbioru technicznego po usunięciu wad. Do takiego nowego odbioru technicznego stosuje się wszystkie postanowienia niniejszego </w:t>
      </w:r>
      <w:r w:rsidR="00207415" w:rsidRPr="00320656">
        <w:rPr>
          <w:rFonts w:ascii="Arial" w:hAnsi="Arial" w:cs="Arial"/>
          <w:color w:val="auto"/>
          <w:sz w:val="20"/>
          <w:lang w:val="pl-PL"/>
        </w:rPr>
        <w:t>paragrafu</w:t>
      </w:r>
      <w:r w:rsidRPr="00320656">
        <w:rPr>
          <w:rFonts w:ascii="Arial" w:hAnsi="Arial" w:cs="Arial"/>
          <w:color w:val="auto"/>
          <w:sz w:val="20"/>
          <w:lang w:val="pl-PL"/>
        </w:rPr>
        <w:t>.</w:t>
      </w:r>
    </w:p>
    <w:p w14:paraId="0702D5D6" w14:textId="5839BA0D" w:rsidR="0066773F" w:rsidRPr="00320656" w:rsidRDefault="0066773F" w:rsidP="005506BE">
      <w:pPr>
        <w:numPr>
          <w:ilvl w:val="0"/>
          <w:numId w:val="80"/>
        </w:numPr>
        <w:tabs>
          <w:tab w:val="clear" w:pos="705"/>
          <w:tab w:val="num" w:pos="426"/>
        </w:tabs>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Z</w:t>
      </w:r>
      <w:r w:rsidR="00207415" w:rsidRPr="00320656">
        <w:rPr>
          <w:rFonts w:ascii="Arial" w:hAnsi="Arial" w:cs="Arial"/>
          <w:color w:val="auto"/>
          <w:sz w:val="20"/>
          <w:lang w:val="pl-PL"/>
        </w:rPr>
        <w:t>amawiający</w:t>
      </w:r>
      <w:r w:rsidRPr="00320656">
        <w:rPr>
          <w:rFonts w:ascii="Arial" w:hAnsi="Arial" w:cs="Arial"/>
          <w:color w:val="auto"/>
          <w:sz w:val="20"/>
          <w:lang w:val="pl-PL"/>
        </w:rPr>
        <w:t xml:space="preserve"> ponosi koszty odbioru technicznego, z wyjątkiem kosztów związanych z infrastrukturą zakładu, narzędziami i materiałami eksploatacyjnymi, które dostarczy Wykonawca. Koszty jazdy testowej (w</w:t>
      </w:r>
      <w:r w:rsidR="00207415" w:rsidRPr="00320656">
        <w:rPr>
          <w:rFonts w:ascii="Arial" w:hAnsi="Arial" w:cs="Arial"/>
          <w:color w:val="auto"/>
          <w:sz w:val="20"/>
          <w:lang w:val="pl-PL"/>
        </w:rPr>
        <w:t> </w:t>
      </w:r>
      <w:r w:rsidRPr="00320656">
        <w:rPr>
          <w:rFonts w:ascii="Arial" w:hAnsi="Arial" w:cs="Arial"/>
          <w:color w:val="auto"/>
          <w:sz w:val="20"/>
          <w:lang w:val="pl-PL"/>
        </w:rPr>
        <w:t>tym infrastruktury kolejowej) ponosi Z</w:t>
      </w:r>
      <w:r w:rsidR="00207415" w:rsidRPr="00320656">
        <w:rPr>
          <w:rFonts w:ascii="Arial" w:hAnsi="Arial" w:cs="Arial"/>
          <w:color w:val="auto"/>
          <w:sz w:val="20"/>
          <w:lang w:val="pl-PL"/>
        </w:rPr>
        <w:t>amawiający</w:t>
      </w:r>
      <w:r w:rsidRPr="00320656">
        <w:rPr>
          <w:rFonts w:ascii="Arial" w:hAnsi="Arial" w:cs="Arial"/>
          <w:color w:val="auto"/>
          <w:sz w:val="20"/>
          <w:lang w:val="pl-PL"/>
        </w:rPr>
        <w:t>, w zakresie, w jakim jazda testowa nie jest tożsama z transportem wagonu w celu dostarczenia zgodnie z § 1 ust. 1</w:t>
      </w:r>
      <w:r w:rsidR="00EE60EF">
        <w:rPr>
          <w:rFonts w:ascii="Arial" w:hAnsi="Arial" w:cs="Arial"/>
          <w:color w:val="auto"/>
          <w:sz w:val="20"/>
          <w:lang w:val="pl-PL"/>
        </w:rPr>
        <w:t>0</w:t>
      </w:r>
      <w:r w:rsidRPr="00320656">
        <w:rPr>
          <w:rFonts w:ascii="Arial" w:hAnsi="Arial" w:cs="Arial"/>
          <w:color w:val="auto"/>
          <w:sz w:val="20"/>
          <w:lang w:val="pl-PL"/>
        </w:rPr>
        <w:t xml:space="preserve"> </w:t>
      </w:r>
      <w:r w:rsidR="00207415" w:rsidRPr="00320656">
        <w:rPr>
          <w:rFonts w:ascii="Arial" w:hAnsi="Arial" w:cs="Arial"/>
          <w:color w:val="auto"/>
          <w:sz w:val="20"/>
          <w:lang w:val="pl-PL"/>
        </w:rPr>
        <w:t>u</w:t>
      </w:r>
      <w:r w:rsidRPr="00320656">
        <w:rPr>
          <w:rFonts w:ascii="Arial" w:hAnsi="Arial" w:cs="Arial"/>
          <w:color w:val="auto"/>
          <w:sz w:val="20"/>
          <w:lang w:val="pl-PL"/>
        </w:rPr>
        <w:t>mowy. W przypadku, gdy odbiór techniczny wykaże, że nie zostały spełnione warunki odbioru technicznego lub nie zostały spełnione one w</w:t>
      </w:r>
      <w:r w:rsidR="00207415" w:rsidRPr="00320656">
        <w:rPr>
          <w:rFonts w:ascii="Arial" w:hAnsi="Arial" w:cs="Arial"/>
          <w:color w:val="auto"/>
          <w:sz w:val="20"/>
          <w:lang w:val="pl-PL"/>
        </w:rPr>
        <w:t> </w:t>
      </w:r>
      <w:r w:rsidRPr="00320656">
        <w:rPr>
          <w:rFonts w:ascii="Arial" w:hAnsi="Arial" w:cs="Arial"/>
          <w:color w:val="auto"/>
          <w:sz w:val="20"/>
          <w:lang w:val="pl-PL"/>
        </w:rPr>
        <w:t>pełni, Wykonawca poniesie koszty ponownych czynności odbiorczych i ewentualnej jazdy testowej.</w:t>
      </w:r>
    </w:p>
    <w:p w14:paraId="12D21DD4" w14:textId="77777777" w:rsidR="00F55E1D" w:rsidRPr="00667DEC" w:rsidRDefault="00F55E1D" w:rsidP="00667DEC">
      <w:pPr>
        <w:pStyle w:val="Tekstpodstawowy"/>
        <w:spacing w:after="0" w:line="276" w:lineRule="auto"/>
        <w:jc w:val="center"/>
        <w:rPr>
          <w:rFonts w:ascii="Arial" w:hAnsi="Arial" w:cs="Arial"/>
          <w:color w:val="FF0000"/>
          <w:sz w:val="20"/>
          <w:lang w:val="pl-PL"/>
        </w:rPr>
      </w:pPr>
    </w:p>
    <w:p w14:paraId="21CF1281" w14:textId="77777777" w:rsidR="00F55E1D" w:rsidRPr="003528BC" w:rsidRDefault="00F55E1D" w:rsidP="007571A5">
      <w:pPr>
        <w:spacing w:line="276" w:lineRule="auto"/>
        <w:jc w:val="center"/>
        <w:rPr>
          <w:rFonts w:ascii="Arial" w:hAnsi="Arial" w:cs="Arial"/>
          <w:b/>
          <w:color w:val="auto"/>
          <w:sz w:val="20"/>
          <w:lang w:val="pl-PL"/>
        </w:rPr>
      </w:pPr>
      <w:r w:rsidRPr="003528BC">
        <w:rPr>
          <w:rFonts w:ascii="Arial" w:hAnsi="Arial" w:cs="Arial"/>
          <w:b/>
          <w:color w:val="auto"/>
          <w:sz w:val="20"/>
          <w:lang w:val="pl-PL"/>
        </w:rPr>
        <w:t xml:space="preserve">§ </w:t>
      </w:r>
      <w:r w:rsidR="0021702C" w:rsidRPr="003528BC">
        <w:rPr>
          <w:rFonts w:ascii="Arial" w:hAnsi="Arial" w:cs="Arial"/>
          <w:b/>
          <w:color w:val="auto"/>
          <w:sz w:val="20"/>
          <w:lang w:val="pl-PL"/>
        </w:rPr>
        <w:t>1</w:t>
      </w:r>
      <w:r w:rsidR="00717004">
        <w:rPr>
          <w:rFonts w:ascii="Arial" w:hAnsi="Arial" w:cs="Arial"/>
          <w:b/>
          <w:color w:val="auto"/>
          <w:sz w:val="20"/>
          <w:lang w:val="pl-PL"/>
        </w:rPr>
        <w:t>7</w:t>
      </w:r>
    </w:p>
    <w:p w14:paraId="20059317" w14:textId="77777777" w:rsidR="00F55E1D" w:rsidRPr="003528BC" w:rsidRDefault="00F55E1D" w:rsidP="007571A5">
      <w:pPr>
        <w:spacing w:line="276" w:lineRule="auto"/>
        <w:jc w:val="center"/>
        <w:rPr>
          <w:rFonts w:ascii="Arial" w:hAnsi="Arial" w:cs="Arial"/>
          <w:b/>
          <w:color w:val="auto"/>
          <w:sz w:val="20"/>
          <w:lang w:val="pl-PL"/>
        </w:rPr>
      </w:pPr>
      <w:r w:rsidRPr="003528BC">
        <w:rPr>
          <w:rFonts w:ascii="Arial" w:hAnsi="Arial" w:cs="Arial"/>
          <w:b/>
          <w:color w:val="auto"/>
          <w:sz w:val="20"/>
          <w:lang w:val="pl-PL"/>
        </w:rPr>
        <w:t>Warunki odbioru</w:t>
      </w:r>
    </w:p>
    <w:p w14:paraId="10E8A3FD" w14:textId="77777777" w:rsidR="00F55E1D" w:rsidRPr="003528BC" w:rsidRDefault="00F55E1D" w:rsidP="007571A5">
      <w:pPr>
        <w:pStyle w:val="Tekstpodstawowy"/>
        <w:spacing w:after="0" w:line="276" w:lineRule="auto"/>
        <w:jc w:val="both"/>
        <w:rPr>
          <w:rFonts w:ascii="Arial" w:hAnsi="Arial" w:cs="Arial"/>
          <w:b/>
          <w:color w:val="auto"/>
          <w:sz w:val="20"/>
          <w:lang w:val="pl-PL"/>
        </w:rPr>
      </w:pPr>
    </w:p>
    <w:p w14:paraId="47E7D117" w14:textId="77777777" w:rsidR="005E2667" w:rsidRPr="003528BC" w:rsidRDefault="00F55E1D" w:rsidP="005506BE">
      <w:pPr>
        <w:numPr>
          <w:ilvl w:val="0"/>
          <w:numId w:val="46"/>
        </w:numPr>
        <w:spacing w:after="120" w:line="276" w:lineRule="auto"/>
        <w:ind w:left="426" w:hanging="426"/>
        <w:jc w:val="both"/>
        <w:rPr>
          <w:rFonts w:ascii="Arial" w:hAnsi="Arial" w:cs="Arial"/>
          <w:color w:val="auto"/>
          <w:sz w:val="20"/>
        </w:rPr>
      </w:pPr>
      <w:r w:rsidRPr="003528BC">
        <w:rPr>
          <w:rFonts w:ascii="Arial" w:hAnsi="Arial" w:cs="Arial"/>
          <w:color w:val="auto"/>
          <w:sz w:val="20"/>
          <w:lang w:val="pl-PL"/>
        </w:rPr>
        <w:t xml:space="preserve">Wagony uważa się za odebrane jakościowo z chwilą podpisania Protokołów Technicznego Odbioru Wagonów przez Wykonawcę i Przedstawiciela Zamawiającego. </w:t>
      </w:r>
      <w:r w:rsidRPr="003528BC">
        <w:rPr>
          <w:rFonts w:ascii="Arial" w:hAnsi="Arial" w:cs="Arial"/>
          <w:color w:val="auto"/>
          <w:sz w:val="20"/>
        </w:rPr>
        <w:t xml:space="preserve">Wzór protokołu stanowi Załącznik nr </w:t>
      </w:r>
      <w:r w:rsidR="00171DC7">
        <w:rPr>
          <w:rFonts w:ascii="Arial" w:hAnsi="Arial" w:cs="Arial"/>
          <w:color w:val="auto"/>
          <w:sz w:val="20"/>
        </w:rPr>
        <w:t>13</w:t>
      </w:r>
      <w:r w:rsidRPr="003528BC">
        <w:rPr>
          <w:rFonts w:ascii="Arial" w:hAnsi="Arial" w:cs="Arial"/>
          <w:color w:val="auto"/>
          <w:sz w:val="20"/>
        </w:rPr>
        <w:t xml:space="preserve"> do niniejszej </w:t>
      </w:r>
      <w:r w:rsidR="005E2667" w:rsidRPr="003528BC">
        <w:rPr>
          <w:rFonts w:ascii="Arial" w:hAnsi="Arial" w:cs="Arial"/>
          <w:color w:val="auto"/>
          <w:sz w:val="20"/>
        </w:rPr>
        <w:t>u</w:t>
      </w:r>
      <w:r w:rsidRPr="003528BC">
        <w:rPr>
          <w:rFonts w:ascii="Arial" w:hAnsi="Arial" w:cs="Arial"/>
          <w:color w:val="auto"/>
          <w:sz w:val="20"/>
        </w:rPr>
        <w:t xml:space="preserve">mowy. </w:t>
      </w:r>
    </w:p>
    <w:p w14:paraId="234D3154" w14:textId="77777777" w:rsidR="00F55E1D" w:rsidRPr="003528BC" w:rsidRDefault="00F55E1D" w:rsidP="005506BE">
      <w:pPr>
        <w:numPr>
          <w:ilvl w:val="0"/>
          <w:numId w:val="46"/>
        </w:numPr>
        <w:spacing w:after="120" w:line="276" w:lineRule="auto"/>
        <w:ind w:left="426" w:hanging="426"/>
        <w:jc w:val="both"/>
        <w:rPr>
          <w:rFonts w:ascii="Arial" w:hAnsi="Arial" w:cs="Arial"/>
          <w:color w:val="auto"/>
          <w:sz w:val="20"/>
          <w:lang w:val="pl-PL"/>
        </w:rPr>
      </w:pPr>
      <w:r w:rsidRPr="003528BC">
        <w:rPr>
          <w:rFonts w:ascii="Arial" w:hAnsi="Arial" w:cs="Arial"/>
          <w:color w:val="auto"/>
          <w:sz w:val="20"/>
          <w:lang w:val="pl-PL"/>
        </w:rPr>
        <w:t xml:space="preserve">Odbiór wagonów jako przedmiotu </w:t>
      </w:r>
      <w:r w:rsidR="003F627B" w:rsidRPr="003528BC">
        <w:rPr>
          <w:rFonts w:ascii="Arial" w:hAnsi="Arial" w:cs="Arial"/>
          <w:color w:val="auto"/>
          <w:sz w:val="20"/>
          <w:lang w:val="pl-PL"/>
        </w:rPr>
        <w:t>dostawy</w:t>
      </w:r>
      <w:r w:rsidRPr="003528BC">
        <w:rPr>
          <w:rFonts w:ascii="Arial" w:hAnsi="Arial" w:cs="Arial"/>
          <w:color w:val="auto"/>
          <w:sz w:val="20"/>
          <w:lang w:val="pl-PL"/>
        </w:rPr>
        <w:t xml:space="preserve"> nastąpi w momencie spełnienia wszystkich poniższych warunków łącznie:</w:t>
      </w:r>
    </w:p>
    <w:p w14:paraId="636A326A" w14:textId="77777777" w:rsidR="00F55E1D" w:rsidRPr="003528BC" w:rsidRDefault="005E2667" w:rsidP="005506BE">
      <w:pPr>
        <w:numPr>
          <w:ilvl w:val="0"/>
          <w:numId w:val="47"/>
        </w:numPr>
        <w:spacing w:line="276" w:lineRule="auto"/>
        <w:ind w:hanging="294"/>
        <w:jc w:val="both"/>
        <w:rPr>
          <w:rFonts w:ascii="Arial" w:hAnsi="Arial" w:cs="Arial"/>
          <w:color w:val="auto"/>
          <w:sz w:val="20"/>
          <w:lang w:val="pl-PL"/>
        </w:rPr>
      </w:pPr>
      <w:r w:rsidRPr="003528BC">
        <w:rPr>
          <w:rFonts w:ascii="Arial" w:hAnsi="Arial" w:cs="Arial"/>
          <w:color w:val="auto"/>
          <w:sz w:val="20"/>
          <w:lang w:val="pl-PL"/>
        </w:rPr>
        <w:t>p</w:t>
      </w:r>
      <w:r w:rsidR="00F55E1D" w:rsidRPr="003528BC">
        <w:rPr>
          <w:rFonts w:ascii="Arial" w:hAnsi="Arial" w:cs="Arial"/>
          <w:color w:val="auto"/>
          <w:sz w:val="20"/>
          <w:lang w:val="pl-PL"/>
        </w:rPr>
        <w:t>odpisanie przez Wykonawcę i Przedstawiciela Zamawiającego Protokołu Technicznego Odbioru Wagonów</w:t>
      </w:r>
      <w:r w:rsidRPr="003528BC">
        <w:rPr>
          <w:rFonts w:ascii="Arial" w:hAnsi="Arial" w:cs="Arial"/>
          <w:color w:val="auto"/>
          <w:sz w:val="20"/>
          <w:lang w:val="pl-PL"/>
        </w:rPr>
        <w:t>,</w:t>
      </w:r>
      <w:r w:rsidR="00F55E1D" w:rsidRPr="003528BC">
        <w:rPr>
          <w:rFonts w:ascii="Arial" w:hAnsi="Arial" w:cs="Arial"/>
          <w:color w:val="auto"/>
          <w:sz w:val="20"/>
          <w:lang w:val="pl-PL"/>
        </w:rPr>
        <w:t xml:space="preserve"> o którym mowa w ust. 1 niniejszego paragrafu</w:t>
      </w:r>
      <w:r w:rsidR="005527BC" w:rsidRPr="003528BC">
        <w:rPr>
          <w:rFonts w:ascii="Arial" w:hAnsi="Arial" w:cs="Arial"/>
          <w:color w:val="auto"/>
          <w:sz w:val="20"/>
          <w:lang w:val="pl-PL"/>
        </w:rPr>
        <w:t>,</w:t>
      </w:r>
    </w:p>
    <w:p w14:paraId="7C1CF09C" w14:textId="77777777" w:rsidR="00F55E1D" w:rsidRPr="003528BC" w:rsidRDefault="005E2667" w:rsidP="005506BE">
      <w:pPr>
        <w:numPr>
          <w:ilvl w:val="0"/>
          <w:numId w:val="47"/>
        </w:numPr>
        <w:spacing w:line="276" w:lineRule="auto"/>
        <w:ind w:hanging="294"/>
        <w:jc w:val="both"/>
        <w:rPr>
          <w:rFonts w:ascii="Arial" w:hAnsi="Arial" w:cs="Arial"/>
          <w:color w:val="auto"/>
          <w:sz w:val="20"/>
          <w:lang w:val="pl-PL"/>
        </w:rPr>
      </w:pPr>
      <w:r w:rsidRPr="003528BC">
        <w:rPr>
          <w:rFonts w:ascii="Arial" w:hAnsi="Arial" w:cs="Arial"/>
          <w:color w:val="auto"/>
          <w:sz w:val="20"/>
          <w:lang w:val="pl-PL"/>
        </w:rPr>
        <w:t>p</w:t>
      </w:r>
      <w:r w:rsidR="00F55E1D" w:rsidRPr="003528BC">
        <w:rPr>
          <w:rFonts w:ascii="Arial" w:hAnsi="Arial" w:cs="Arial"/>
          <w:color w:val="auto"/>
          <w:sz w:val="20"/>
          <w:lang w:val="pl-PL"/>
        </w:rPr>
        <w:t xml:space="preserve">odpisanie przez Wykonawcę i Przedstawiciela Zamawiającego Protokołu zdawczo – odbiorczego dokumentacji dostarczanej wraz </w:t>
      </w:r>
      <w:r w:rsidRPr="003528BC">
        <w:rPr>
          <w:rFonts w:ascii="Arial" w:hAnsi="Arial" w:cs="Arial"/>
          <w:color w:val="auto"/>
          <w:sz w:val="20"/>
          <w:lang w:val="pl-PL"/>
        </w:rPr>
        <w:t xml:space="preserve">z </w:t>
      </w:r>
      <w:r w:rsidR="00F55E1D" w:rsidRPr="003528BC">
        <w:rPr>
          <w:rFonts w:ascii="Arial" w:hAnsi="Arial" w:cs="Arial"/>
          <w:color w:val="auto"/>
          <w:sz w:val="20"/>
          <w:lang w:val="pl-PL"/>
        </w:rPr>
        <w:t xml:space="preserve">przedmiotem </w:t>
      </w:r>
      <w:r w:rsidR="003F627B" w:rsidRPr="003528BC">
        <w:rPr>
          <w:rFonts w:ascii="Arial" w:hAnsi="Arial" w:cs="Arial"/>
          <w:color w:val="auto"/>
          <w:sz w:val="20"/>
          <w:lang w:val="pl-PL"/>
        </w:rPr>
        <w:t>dostawy</w:t>
      </w:r>
      <w:r w:rsidR="005527BC" w:rsidRPr="003528BC">
        <w:rPr>
          <w:rFonts w:ascii="Arial" w:hAnsi="Arial" w:cs="Arial"/>
          <w:color w:val="auto"/>
          <w:sz w:val="20"/>
          <w:lang w:val="pl-PL"/>
        </w:rPr>
        <w:t>,</w:t>
      </w:r>
    </w:p>
    <w:p w14:paraId="7D478448" w14:textId="77777777" w:rsidR="00F55E1D" w:rsidRPr="00E13789" w:rsidRDefault="005E2667" w:rsidP="005506BE">
      <w:pPr>
        <w:numPr>
          <w:ilvl w:val="0"/>
          <w:numId w:val="47"/>
        </w:numPr>
        <w:spacing w:line="276" w:lineRule="auto"/>
        <w:ind w:hanging="294"/>
        <w:jc w:val="both"/>
        <w:rPr>
          <w:rFonts w:ascii="Arial" w:hAnsi="Arial" w:cs="Arial"/>
          <w:color w:val="auto"/>
          <w:sz w:val="20"/>
          <w:lang w:val="pl-PL"/>
        </w:rPr>
      </w:pPr>
      <w:r w:rsidRPr="003528BC">
        <w:rPr>
          <w:rFonts w:ascii="Arial" w:hAnsi="Arial" w:cs="Arial"/>
          <w:color w:val="auto"/>
          <w:sz w:val="20"/>
          <w:lang w:val="pl-PL"/>
        </w:rPr>
        <w:t>uzyskanie z</w:t>
      </w:r>
      <w:r w:rsidR="00F55E1D" w:rsidRPr="003528BC">
        <w:rPr>
          <w:rFonts w:ascii="Arial" w:hAnsi="Arial" w:cs="Arial"/>
          <w:color w:val="auto"/>
          <w:sz w:val="20"/>
          <w:lang w:val="pl-PL"/>
        </w:rPr>
        <w:t>ezwoleni</w:t>
      </w:r>
      <w:r w:rsidRPr="003528BC">
        <w:rPr>
          <w:rFonts w:ascii="Arial" w:hAnsi="Arial" w:cs="Arial"/>
          <w:color w:val="auto"/>
          <w:sz w:val="20"/>
          <w:lang w:val="pl-PL"/>
        </w:rPr>
        <w:t>a</w:t>
      </w:r>
      <w:r w:rsidR="00F55E1D" w:rsidRPr="003528BC">
        <w:rPr>
          <w:rFonts w:ascii="Arial" w:hAnsi="Arial" w:cs="Arial"/>
          <w:color w:val="auto"/>
          <w:sz w:val="20"/>
          <w:lang w:val="pl-PL"/>
        </w:rPr>
        <w:t xml:space="preserve"> na dopuszczenie do eksploatacji typu pojazdu kolejowego dla wagonów stanowiących przedmiot niniejszej </w:t>
      </w:r>
      <w:r w:rsidRPr="003528BC">
        <w:rPr>
          <w:rFonts w:ascii="Arial" w:hAnsi="Arial" w:cs="Arial"/>
          <w:color w:val="auto"/>
          <w:sz w:val="20"/>
          <w:lang w:val="pl-PL"/>
        </w:rPr>
        <w:t>u</w:t>
      </w:r>
      <w:r w:rsidR="00F55E1D" w:rsidRPr="003528BC">
        <w:rPr>
          <w:rFonts w:ascii="Arial" w:hAnsi="Arial" w:cs="Arial"/>
          <w:color w:val="auto"/>
          <w:sz w:val="20"/>
          <w:lang w:val="pl-PL"/>
        </w:rPr>
        <w:t xml:space="preserve">mowy, </w:t>
      </w:r>
      <w:r w:rsidR="00210899" w:rsidRPr="00E13789">
        <w:rPr>
          <w:rFonts w:ascii="Arial" w:hAnsi="Arial" w:cs="Arial"/>
          <w:color w:val="auto"/>
          <w:sz w:val="20"/>
          <w:lang w:val="pl-PL"/>
        </w:rPr>
        <w:t>wydane przez Agencję Kolejową</w:t>
      </w:r>
      <w:r w:rsidR="008851FE" w:rsidRPr="00E13789">
        <w:rPr>
          <w:rFonts w:ascii="Arial" w:hAnsi="Arial" w:cs="Arial"/>
          <w:color w:val="auto"/>
          <w:sz w:val="20"/>
          <w:lang w:val="pl-PL"/>
        </w:rPr>
        <w:t xml:space="preserve"> Unii Europejskiej</w:t>
      </w:r>
      <w:r w:rsidR="00210899" w:rsidRPr="00E13789">
        <w:rPr>
          <w:rFonts w:ascii="Arial" w:hAnsi="Arial" w:cs="Arial"/>
          <w:color w:val="auto"/>
          <w:sz w:val="20"/>
          <w:lang w:val="pl-PL"/>
        </w:rPr>
        <w:t xml:space="preserve"> </w:t>
      </w:r>
      <w:r w:rsidR="00E13789" w:rsidRPr="00E13789">
        <w:rPr>
          <w:rFonts w:ascii="Arial" w:hAnsi="Arial" w:cs="Arial"/>
          <w:color w:val="auto"/>
          <w:sz w:val="20"/>
          <w:lang w:val="pl-PL"/>
        </w:rPr>
        <w:t>(</w:t>
      </w:r>
      <w:r w:rsidR="00E13789" w:rsidRPr="00E13789">
        <w:rPr>
          <w:rFonts w:ascii="Arial" w:hAnsi="Arial" w:cs="Arial"/>
          <w:color w:val="auto"/>
          <w:sz w:val="20"/>
          <w:shd w:val="clear" w:color="auto" w:fill="FFFFFF"/>
          <w:lang w:val="pl-PL"/>
        </w:rPr>
        <w:t>European Union Agency for Railways – EUAR</w:t>
      </w:r>
      <w:r w:rsidR="00E13789" w:rsidRPr="00E13789">
        <w:rPr>
          <w:rFonts w:ascii="Arial" w:hAnsi="Arial" w:cs="Arial"/>
          <w:color w:val="auto"/>
          <w:sz w:val="20"/>
          <w:lang w:val="pl-PL"/>
        </w:rPr>
        <w:t>)</w:t>
      </w:r>
      <w:r w:rsidR="00210899" w:rsidRPr="00E13789">
        <w:rPr>
          <w:rFonts w:ascii="Arial" w:hAnsi="Arial" w:cs="Arial"/>
          <w:color w:val="auto"/>
          <w:sz w:val="20"/>
          <w:lang w:val="pl-PL"/>
        </w:rPr>
        <w:t xml:space="preserve"> w trybie art. 14 ust. 1 lit. a) rozporządzenia wykonawczego Komisji (UE) 2018/545</w:t>
      </w:r>
      <w:r w:rsidR="005527BC" w:rsidRPr="00E13789">
        <w:rPr>
          <w:rFonts w:ascii="Arial" w:hAnsi="Arial" w:cs="Arial"/>
          <w:color w:val="auto"/>
          <w:sz w:val="20"/>
          <w:lang w:val="pl-PL"/>
        </w:rPr>
        <w:t>,</w:t>
      </w:r>
    </w:p>
    <w:p w14:paraId="3BAAC8D9" w14:textId="77777777" w:rsidR="00F55E1D" w:rsidRPr="003528BC" w:rsidRDefault="005E2667" w:rsidP="005506BE">
      <w:pPr>
        <w:numPr>
          <w:ilvl w:val="0"/>
          <w:numId w:val="47"/>
        </w:numPr>
        <w:spacing w:line="276" w:lineRule="auto"/>
        <w:ind w:hanging="294"/>
        <w:jc w:val="both"/>
        <w:rPr>
          <w:rFonts w:ascii="Arial" w:hAnsi="Arial" w:cs="Arial"/>
          <w:color w:val="auto"/>
          <w:sz w:val="20"/>
          <w:lang w:val="pl-PL"/>
        </w:rPr>
      </w:pPr>
      <w:r w:rsidRPr="003528BC">
        <w:rPr>
          <w:rFonts w:ascii="Arial" w:hAnsi="Arial" w:cs="Arial"/>
          <w:color w:val="auto"/>
          <w:sz w:val="20"/>
          <w:lang w:val="pl-PL"/>
        </w:rPr>
        <w:t xml:space="preserve">Wykonawca przedłożył zezwolenie </w:t>
      </w:r>
      <w:r w:rsidR="00F55E1D" w:rsidRPr="003528BC">
        <w:rPr>
          <w:rFonts w:ascii="Arial" w:hAnsi="Arial" w:cs="Arial"/>
          <w:color w:val="auto"/>
          <w:sz w:val="20"/>
          <w:lang w:val="pl-PL"/>
        </w:rPr>
        <w:t>na dopuszczenie do eksploatacji typu pojazdu kolejowego oraz certyfikat zgodności podsystemu</w:t>
      </w:r>
      <w:r w:rsidR="005527BC" w:rsidRPr="003528BC">
        <w:rPr>
          <w:rFonts w:ascii="Arial" w:hAnsi="Arial" w:cs="Arial"/>
          <w:color w:val="auto"/>
          <w:sz w:val="20"/>
          <w:lang w:val="pl-PL"/>
        </w:rPr>
        <w:t>,</w:t>
      </w:r>
    </w:p>
    <w:p w14:paraId="21E80F11" w14:textId="77777777" w:rsidR="00F55E1D" w:rsidRPr="003528BC" w:rsidRDefault="005E2667" w:rsidP="005506BE">
      <w:pPr>
        <w:numPr>
          <w:ilvl w:val="0"/>
          <w:numId w:val="47"/>
        </w:numPr>
        <w:spacing w:line="276" w:lineRule="auto"/>
        <w:ind w:hanging="294"/>
        <w:jc w:val="both"/>
        <w:rPr>
          <w:rFonts w:ascii="Arial" w:hAnsi="Arial" w:cs="Arial"/>
          <w:color w:val="auto"/>
          <w:sz w:val="20"/>
          <w:lang w:val="pl-PL"/>
        </w:rPr>
      </w:pPr>
      <w:r w:rsidRPr="003528BC">
        <w:rPr>
          <w:rFonts w:ascii="Arial" w:hAnsi="Arial" w:cs="Arial"/>
          <w:color w:val="auto"/>
          <w:sz w:val="20"/>
          <w:lang w:val="pl-PL"/>
        </w:rPr>
        <w:lastRenderedPageBreak/>
        <w:t>p</w:t>
      </w:r>
      <w:r w:rsidR="00F55E1D" w:rsidRPr="003528BC">
        <w:rPr>
          <w:rFonts w:ascii="Arial" w:hAnsi="Arial" w:cs="Arial"/>
          <w:color w:val="auto"/>
          <w:sz w:val="20"/>
          <w:lang w:val="pl-PL"/>
        </w:rPr>
        <w:t xml:space="preserve">oświadczenie odbioru technicznego zbiornika powietrza do wagonu oraz </w:t>
      </w:r>
      <w:r w:rsidRPr="003528BC">
        <w:rPr>
          <w:rFonts w:ascii="Arial" w:hAnsi="Arial" w:cs="Arial"/>
          <w:color w:val="auto"/>
          <w:sz w:val="20"/>
          <w:lang w:val="pl-PL"/>
        </w:rPr>
        <w:t xml:space="preserve">uzyskanie </w:t>
      </w:r>
      <w:r w:rsidR="00F55E1D" w:rsidRPr="003528BC">
        <w:rPr>
          <w:rFonts w:ascii="Arial" w:hAnsi="Arial" w:cs="Arial"/>
          <w:color w:val="auto"/>
          <w:sz w:val="20"/>
          <w:lang w:val="pl-PL"/>
        </w:rPr>
        <w:t>decyzj</w:t>
      </w:r>
      <w:r w:rsidRPr="003528BC">
        <w:rPr>
          <w:rFonts w:ascii="Arial" w:hAnsi="Arial" w:cs="Arial"/>
          <w:color w:val="auto"/>
          <w:sz w:val="20"/>
          <w:lang w:val="pl-PL"/>
        </w:rPr>
        <w:t>i</w:t>
      </w:r>
      <w:r w:rsidR="00F55E1D" w:rsidRPr="003528BC">
        <w:rPr>
          <w:rFonts w:ascii="Arial" w:hAnsi="Arial" w:cs="Arial"/>
          <w:color w:val="auto"/>
          <w:sz w:val="20"/>
          <w:lang w:val="pl-PL"/>
        </w:rPr>
        <w:t xml:space="preserve"> TDT ustalając</w:t>
      </w:r>
      <w:r w:rsidRPr="003528BC">
        <w:rPr>
          <w:rFonts w:ascii="Arial" w:hAnsi="Arial" w:cs="Arial"/>
          <w:color w:val="auto"/>
          <w:sz w:val="20"/>
          <w:lang w:val="pl-PL"/>
        </w:rPr>
        <w:t>ej</w:t>
      </w:r>
      <w:r w:rsidR="00F55E1D" w:rsidRPr="003528BC">
        <w:rPr>
          <w:rFonts w:ascii="Arial" w:hAnsi="Arial" w:cs="Arial"/>
          <w:color w:val="auto"/>
          <w:sz w:val="20"/>
          <w:lang w:val="pl-PL"/>
        </w:rPr>
        <w:t xml:space="preserve"> formę dozoru i zezwolenie na eksploatację zbiornika</w:t>
      </w:r>
      <w:r w:rsidR="005527BC" w:rsidRPr="003528BC">
        <w:rPr>
          <w:rFonts w:ascii="Arial" w:hAnsi="Arial" w:cs="Arial"/>
          <w:color w:val="auto"/>
          <w:sz w:val="20"/>
          <w:lang w:val="pl-PL"/>
        </w:rPr>
        <w:t>,</w:t>
      </w:r>
    </w:p>
    <w:p w14:paraId="5E96B7AC" w14:textId="39A37797" w:rsidR="00F55E1D" w:rsidRPr="00A63244" w:rsidRDefault="005E2667" w:rsidP="005506BE">
      <w:pPr>
        <w:numPr>
          <w:ilvl w:val="0"/>
          <w:numId w:val="47"/>
        </w:numPr>
        <w:spacing w:line="276" w:lineRule="auto"/>
        <w:ind w:hanging="294"/>
        <w:jc w:val="both"/>
        <w:rPr>
          <w:rFonts w:ascii="Arial" w:hAnsi="Arial" w:cs="Arial"/>
          <w:color w:val="auto"/>
          <w:sz w:val="20"/>
          <w:lang w:val="pl-PL"/>
        </w:rPr>
      </w:pPr>
      <w:r w:rsidRPr="00A63244">
        <w:rPr>
          <w:rFonts w:ascii="Arial" w:hAnsi="Arial" w:cs="Arial"/>
          <w:color w:val="auto"/>
          <w:sz w:val="20"/>
          <w:lang w:val="pl-PL"/>
        </w:rPr>
        <w:t xml:space="preserve">Wykonawca przedłoży Zamawiającemu </w:t>
      </w:r>
      <w:r w:rsidR="00F55E1D" w:rsidRPr="00A63244">
        <w:rPr>
          <w:rFonts w:ascii="Arial" w:hAnsi="Arial" w:cs="Arial"/>
          <w:color w:val="auto"/>
          <w:sz w:val="20"/>
          <w:lang w:val="pl-PL"/>
        </w:rPr>
        <w:t>potwierdzeni</w:t>
      </w:r>
      <w:r w:rsidRPr="00A63244">
        <w:rPr>
          <w:rFonts w:ascii="Arial" w:hAnsi="Arial" w:cs="Arial"/>
          <w:color w:val="auto"/>
          <w:sz w:val="20"/>
          <w:lang w:val="pl-PL"/>
        </w:rPr>
        <w:t>e</w:t>
      </w:r>
      <w:r w:rsidR="00F55E1D" w:rsidRPr="00A63244">
        <w:rPr>
          <w:rFonts w:ascii="Arial" w:hAnsi="Arial" w:cs="Arial"/>
          <w:color w:val="auto"/>
          <w:sz w:val="20"/>
          <w:lang w:val="pl-PL"/>
        </w:rPr>
        <w:t xml:space="preserve"> zarejestrowania wagonów w </w:t>
      </w:r>
      <w:r w:rsidR="00394CF8" w:rsidRPr="00F20AF3">
        <w:rPr>
          <w:rFonts w:ascii="Arial" w:hAnsi="Arial" w:cs="Arial"/>
          <w:color w:val="auto"/>
          <w:sz w:val="20"/>
          <w:lang w:val="pl-PL"/>
        </w:rPr>
        <w:t>Europejskim Rejestrze Pojazdów Kolejowych (EVR)</w:t>
      </w:r>
      <w:r w:rsidR="00F55E1D" w:rsidRPr="00A63244">
        <w:rPr>
          <w:rFonts w:ascii="Arial" w:hAnsi="Arial" w:cs="Arial"/>
          <w:color w:val="auto"/>
          <w:sz w:val="20"/>
          <w:lang w:val="pl-PL"/>
        </w:rPr>
        <w:t xml:space="preserve"> zgodnie z wytycznymi</w:t>
      </w:r>
      <w:r w:rsidRPr="00A63244">
        <w:rPr>
          <w:rFonts w:ascii="Arial" w:hAnsi="Arial" w:cs="Arial"/>
          <w:color w:val="auto"/>
          <w:sz w:val="20"/>
          <w:lang w:val="pl-PL"/>
        </w:rPr>
        <w:t>,</w:t>
      </w:r>
      <w:r w:rsidR="00F55E1D" w:rsidRPr="00A63244">
        <w:rPr>
          <w:rFonts w:ascii="Arial" w:hAnsi="Arial" w:cs="Arial"/>
          <w:color w:val="auto"/>
          <w:sz w:val="20"/>
          <w:lang w:val="pl-PL"/>
        </w:rPr>
        <w:t xml:space="preserve"> o których mowa w </w:t>
      </w:r>
      <w:r w:rsidRPr="00A63244">
        <w:rPr>
          <w:rFonts w:ascii="Arial" w:hAnsi="Arial" w:cs="Arial"/>
          <w:color w:val="auto"/>
          <w:sz w:val="20"/>
          <w:lang w:val="pl-PL"/>
        </w:rPr>
        <w:t xml:space="preserve">§ 1 </w:t>
      </w:r>
      <w:r w:rsidR="00F55E1D" w:rsidRPr="00A63244">
        <w:rPr>
          <w:rFonts w:ascii="Arial" w:hAnsi="Arial" w:cs="Arial"/>
          <w:color w:val="auto"/>
          <w:sz w:val="20"/>
          <w:lang w:val="pl-PL"/>
        </w:rPr>
        <w:t xml:space="preserve">ust. </w:t>
      </w:r>
      <w:r w:rsidR="000010AF">
        <w:rPr>
          <w:rFonts w:ascii="Arial" w:hAnsi="Arial" w:cs="Arial"/>
          <w:color w:val="auto"/>
          <w:sz w:val="20"/>
          <w:lang w:val="pl-PL"/>
        </w:rPr>
        <w:t>6</w:t>
      </w:r>
      <w:r w:rsidR="005527BC" w:rsidRPr="00A63244">
        <w:rPr>
          <w:rFonts w:ascii="Arial" w:hAnsi="Arial" w:cs="Arial"/>
          <w:color w:val="auto"/>
          <w:sz w:val="20"/>
          <w:lang w:val="pl-PL"/>
        </w:rPr>
        <w:t>,</w:t>
      </w:r>
    </w:p>
    <w:p w14:paraId="571119AD" w14:textId="4F2FA0CA" w:rsidR="00A039FE" w:rsidRPr="003528BC" w:rsidRDefault="005E2667">
      <w:pPr>
        <w:numPr>
          <w:ilvl w:val="0"/>
          <w:numId w:val="47"/>
        </w:numPr>
        <w:spacing w:line="276" w:lineRule="auto"/>
        <w:ind w:hanging="294"/>
        <w:jc w:val="both"/>
        <w:rPr>
          <w:rFonts w:ascii="Arial" w:hAnsi="Arial" w:cs="Arial"/>
          <w:color w:val="auto"/>
          <w:sz w:val="20"/>
          <w:lang w:val="pl-PL"/>
        </w:rPr>
      </w:pPr>
      <w:r w:rsidRPr="546DC0A7">
        <w:rPr>
          <w:rFonts w:ascii="Arial" w:hAnsi="Arial" w:cs="Arial"/>
          <w:color w:val="auto"/>
          <w:sz w:val="20"/>
          <w:lang w:val="pl-PL"/>
        </w:rPr>
        <w:t>w</w:t>
      </w:r>
      <w:r w:rsidR="00F55E1D" w:rsidRPr="546DC0A7">
        <w:rPr>
          <w:rFonts w:ascii="Arial" w:hAnsi="Arial" w:cs="Arial"/>
          <w:color w:val="auto"/>
          <w:sz w:val="20"/>
          <w:lang w:val="pl-PL"/>
        </w:rPr>
        <w:t>agony zostały przekazane na tory stacyjne PKP</w:t>
      </w:r>
      <w:r w:rsidR="007D0F56" w:rsidRPr="546DC0A7">
        <w:rPr>
          <w:rFonts w:ascii="Arial" w:hAnsi="Arial" w:cs="Arial"/>
          <w:color w:val="auto"/>
          <w:sz w:val="20"/>
          <w:lang w:val="pl-PL"/>
        </w:rPr>
        <w:t xml:space="preserve"> </w:t>
      </w:r>
      <w:r w:rsidR="232C0547" w:rsidRPr="546DC0A7">
        <w:rPr>
          <w:rFonts w:ascii="Arial" w:hAnsi="Arial" w:cs="Arial"/>
          <w:color w:val="auto"/>
          <w:sz w:val="20"/>
          <w:lang w:val="pl-PL"/>
        </w:rPr>
        <w:t xml:space="preserve">Rybnik Towarowy </w:t>
      </w:r>
      <w:r w:rsidR="0F7FF958" w:rsidRPr="546DC0A7">
        <w:rPr>
          <w:rFonts w:ascii="Arial" w:hAnsi="Arial" w:cs="Arial"/>
          <w:color w:val="auto"/>
          <w:sz w:val="20"/>
          <w:lang w:val="pl-PL"/>
        </w:rPr>
        <w:t xml:space="preserve">tor 233 </w:t>
      </w:r>
      <w:r w:rsidR="00F55E1D" w:rsidRPr="546DC0A7">
        <w:rPr>
          <w:rFonts w:ascii="Arial" w:hAnsi="Arial" w:cs="Arial"/>
          <w:color w:val="auto"/>
          <w:sz w:val="20"/>
          <w:lang w:val="pl-PL"/>
        </w:rPr>
        <w:t xml:space="preserve">o których mowa w </w:t>
      </w:r>
      <w:r w:rsidRPr="546DC0A7">
        <w:rPr>
          <w:rFonts w:ascii="Arial" w:hAnsi="Arial" w:cs="Arial"/>
          <w:color w:val="auto"/>
          <w:sz w:val="20"/>
          <w:lang w:val="pl-PL"/>
        </w:rPr>
        <w:t xml:space="preserve">§ 1 </w:t>
      </w:r>
      <w:r w:rsidR="00F55E1D" w:rsidRPr="546DC0A7">
        <w:rPr>
          <w:rFonts w:ascii="Arial" w:hAnsi="Arial" w:cs="Arial"/>
          <w:color w:val="auto"/>
          <w:sz w:val="20"/>
          <w:lang w:val="pl-PL"/>
        </w:rPr>
        <w:t>ust. 1</w:t>
      </w:r>
      <w:r w:rsidR="000010AF">
        <w:rPr>
          <w:rFonts w:ascii="Arial" w:hAnsi="Arial" w:cs="Arial"/>
          <w:color w:val="auto"/>
          <w:sz w:val="20"/>
          <w:lang w:val="pl-PL"/>
        </w:rPr>
        <w:t>0</w:t>
      </w:r>
      <w:r w:rsidR="00F55E1D" w:rsidRPr="546DC0A7">
        <w:rPr>
          <w:rFonts w:ascii="Arial" w:hAnsi="Arial" w:cs="Arial"/>
          <w:color w:val="auto"/>
          <w:sz w:val="20"/>
          <w:lang w:val="pl-PL"/>
        </w:rPr>
        <w:t xml:space="preserve"> oraz Wykonawca dostarczył zawiadomienie o przekazaniu wagonów</w:t>
      </w:r>
      <w:r w:rsidR="005527BC" w:rsidRPr="546DC0A7">
        <w:rPr>
          <w:rFonts w:ascii="Arial" w:hAnsi="Arial" w:cs="Arial"/>
          <w:color w:val="auto"/>
          <w:sz w:val="20"/>
          <w:lang w:val="pl-PL"/>
        </w:rPr>
        <w:t>,</w:t>
      </w:r>
    </w:p>
    <w:p w14:paraId="4612D3AB" w14:textId="77777777" w:rsidR="00F55E1D" w:rsidRPr="003528BC" w:rsidRDefault="00F55E1D" w:rsidP="005506BE">
      <w:pPr>
        <w:numPr>
          <w:ilvl w:val="0"/>
          <w:numId w:val="47"/>
        </w:numPr>
        <w:spacing w:after="120" w:line="276" w:lineRule="auto"/>
        <w:ind w:hanging="294"/>
        <w:jc w:val="both"/>
        <w:rPr>
          <w:rFonts w:ascii="Arial" w:hAnsi="Arial" w:cs="Arial"/>
          <w:color w:val="auto"/>
          <w:sz w:val="20"/>
          <w:lang w:val="pl-PL"/>
        </w:rPr>
      </w:pPr>
      <w:r w:rsidRPr="003528BC">
        <w:rPr>
          <w:rFonts w:ascii="Arial" w:hAnsi="Arial" w:cs="Arial"/>
          <w:color w:val="auto"/>
          <w:sz w:val="20"/>
          <w:lang w:val="pl-PL"/>
        </w:rPr>
        <w:t xml:space="preserve">podpisany został przez Wykonawcę i Zamawiającego Protokół Odbioru Przedmiotu Dostawy, którego wzór określony został w Załączniku nr </w:t>
      </w:r>
      <w:r w:rsidR="00171DC7">
        <w:rPr>
          <w:rFonts w:ascii="Arial" w:hAnsi="Arial" w:cs="Arial"/>
          <w:color w:val="auto"/>
          <w:sz w:val="20"/>
          <w:lang w:val="pl-PL"/>
        </w:rPr>
        <w:t>14</w:t>
      </w:r>
      <w:r w:rsidRPr="003528BC">
        <w:rPr>
          <w:rFonts w:ascii="Arial" w:hAnsi="Arial" w:cs="Arial"/>
          <w:color w:val="auto"/>
          <w:sz w:val="20"/>
          <w:lang w:val="pl-PL"/>
        </w:rPr>
        <w:t xml:space="preserve"> do </w:t>
      </w:r>
      <w:r w:rsidR="005E2667" w:rsidRPr="003528BC">
        <w:rPr>
          <w:rFonts w:ascii="Arial" w:hAnsi="Arial" w:cs="Arial"/>
          <w:color w:val="auto"/>
          <w:sz w:val="20"/>
          <w:lang w:val="pl-PL"/>
        </w:rPr>
        <w:t>u</w:t>
      </w:r>
      <w:r w:rsidRPr="003528BC">
        <w:rPr>
          <w:rFonts w:ascii="Arial" w:hAnsi="Arial" w:cs="Arial"/>
          <w:color w:val="auto"/>
          <w:sz w:val="20"/>
          <w:lang w:val="pl-PL"/>
        </w:rPr>
        <w:t>mowy.</w:t>
      </w:r>
    </w:p>
    <w:p w14:paraId="5B4F2E72" w14:textId="77777777" w:rsidR="00F55E1D" w:rsidRPr="003528BC" w:rsidRDefault="00F55E1D" w:rsidP="005506BE">
      <w:pPr>
        <w:numPr>
          <w:ilvl w:val="0"/>
          <w:numId w:val="46"/>
        </w:numPr>
        <w:spacing w:line="276" w:lineRule="auto"/>
        <w:ind w:left="426" w:hanging="426"/>
        <w:jc w:val="both"/>
        <w:rPr>
          <w:rFonts w:ascii="Arial" w:hAnsi="Arial" w:cs="Arial"/>
          <w:color w:val="auto"/>
          <w:sz w:val="20"/>
          <w:lang w:val="pl-PL"/>
        </w:rPr>
      </w:pPr>
      <w:r w:rsidRPr="003528BC">
        <w:rPr>
          <w:rFonts w:ascii="Arial" w:hAnsi="Arial" w:cs="Arial"/>
          <w:color w:val="auto"/>
          <w:sz w:val="20"/>
          <w:lang w:val="pl-PL"/>
        </w:rPr>
        <w:t xml:space="preserve">Przejście </w:t>
      </w:r>
      <w:r w:rsidR="0041005F" w:rsidRPr="003528BC">
        <w:rPr>
          <w:rFonts w:ascii="Arial" w:hAnsi="Arial" w:cs="Arial"/>
          <w:color w:val="auto"/>
          <w:sz w:val="20"/>
          <w:lang w:val="pl-PL"/>
        </w:rPr>
        <w:t xml:space="preserve">prawa własności i </w:t>
      </w:r>
      <w:r w:rsidRPr="003528BC">
        <w:rPr>
          <w:rFonts w:ascii="Arial" w:hAnsi="Arial" w:cs="Arial"/>
          <w:color w:val="auto"/>
          <w:sz w:val="20"/>
          <w:lang w:val="pl-PL"/>
        </w:rPr>
        <w:t>ryzyka związanego z posiadaniem, uszkodzeniem lub utratą wagonów z Wykonawcy na Zamawiającego nastąpi w dacie podpisania Protokołu Odbioru Przedmiotu Dostawy.</w:t>
      </w:r>
    </w:p>
    <w:p w14:paraId="07B5B7C4" w14:textId="77777777" w:rsidR="007C7082" w:rsidRPr="003528BC" w:rsidRDefault="007C7082" w:rsidP="007571A5">
      <w:pPr>
        <w:spacing w:line="276" w:lineRule="auto"/>
        <w:jc w:val="center"/>
        <w:rPr>
          <w:rFonts w:ascii="Arial" w:hAnsi="Arial" w:cs="Arial"/>
          <w:b/>
          <w:color w:val="auto"/>
          <w:sz w:val="20"/>
          <w:lang w:val="pl-PL"/>
        </w:rPr>
      </w:pPr>
    </w:p>
    <w:p w14:paraId="61578057" w14:textId="77777777" w:rsidR="00A039FE" w:rsidRPr="003528BC" w:rsidRDefault="00A039FE" w:rsidP="007571A5">
      <w:pPr>
        <w:spacing w:line="276" w:lineRule="auto"/>
        <w:jc w:val="center"/>
        <w:rPr>
          <w:rFonts w:ascii="Arial" w:hAnsi="Arial" w:cs="Arial"/>
          <w:b/>
          <w:color w:val="auto"/>
          <w:sz w:val="20"/>
          <w:lang w:val="pl-PL"/>
        </w:rPr>
      </w:pPr>
      <w:r w:rsidRPr="003528BC">
        <w:rPr>
          <w:rFonts w:ascii="Arial" w:hAnsi="Arial" w:cs="Arial"/>
          <w:b/>
          <w:color w:val="auto"/>
          <w:sz w:val="20"/>
          <w:lang w:val="pl-PL"/>
        </w:rPr>
        <w:t xml:space="preserve">§ </w:t>
      </w:r>
      <w:r w:rsidR="00083A11" w:rsidRPr="003528BC">
        <w:rPr>
          <w:rFonts w:ascii="Arial" w:hAnsi="Arial" w:cs="Arial"/>
          <w:b/>
          <w:color w:val="auto"/>
          <w:sz w:val="20"/>
          <w:lang w:val="pl-PL"/>
        </w:rPr>
        <w:t>1</w:t>
      </w:r>
      <w:r w:rsidR="00717004">
        <w:rPr>
          <w:rFonts w:ascii="Arial" w:hAnsi="Arial" w:cs="Arial"/>
          <w:b/>
          <w:color w:val="auto"/>
          <w:sz w:val="20"/>
          <w:lang w:val="pl-PL"/>
        </w:rPr>
        <w:t>8</w:t>
      </w:r>
    </w:p>
    <w:p w14:paraId="74E374E6" w14:textId="77777777" w:rsidR="00A039FE" w:rsidRPr="003528BC" w:rsidRDefault="00A039FE" w:rsidP="007571A5">
      <w:pPr>
        <w:spacing w:line="276" w:lineRule="auto"/>
        <w:jc w:val="center"/>
        <w:rPr>
          <w:rFonts w:ascii="Arial" w:hAnsi="Arial" w:cs="Arial"/>
          <w:b/>
          <w:color w:val="auto"/>
          <w:sz w:val="20"/>
          <w:lang w:val="pl-PL"/>
        </w:rPr>
      </w:pPr>
      <w:r w:rsidRPr="003528BC">
        <w:rPr>
          <w:rFonts w:ascii="Arial" w:hAnsi="Arial" w:cs="Arial"/>
          <w:b/>
          <w:color w:val="auto"/>
          <w:w w:val="105"/>
          <w:sz w:val="20"/>
          <w:lang w:val="pl-PL"/>
        </w:rPr>
        <w:t>Cena i warunki płatności</w:t>
      </w:r>
    </w:p>
    <w:p w14:paraId="55089FF4" w14:textId="77777777" w:rsidR="00A039FE" w:rsidRPr="003528BC" w:rsidRDefault="00A039FE" w:rsidP="007571A5">
      <w:pPr>
        <w:pStyle w:val="Tekstpodstawowy"/>
        <w:spacing w:after="0" w:line="276" w:lineRule="auto"/>
        <w:rPr>
          <w:rFonts w:ascii="Arial" w:hAnsi="Arial" w:cs="Arial"/>
          <w:color w:val="auto"/>
          <w:sz w:val="20"/>
          <w:lang w:val="pl-PL"/>
        </w:rPr>
      </w:pPr>
    </w:p>
    <w:p w14:paraId="46ED2BFB" w14:textId="248B690E" w:rsidR="00B40688" w:rsidRPr="00904B1A" w:rsidRDefault="00A039FE" w:rsidP="27E130C3">
      <w:pPr>
        <w:pStyle w:val="Akapitzlist"/>
        <w:widowControl w:val="0"/>
        <w:numPr>
          <w:ilvl w:val="0"/>
          <w:numId w:val="30"/>
        </w:numPr>
        <w:tabs>
          <w:tab w:val="left" w:pos="426"/>
        </w:tabs>
        <w:spacing w:after="120" w:line="276" w:lineRule="auto"/>
        <w:ind w:left="426" w:right="167" w:hanging="426"/>
        <w:jc w:val="both"/>
        <w:rPr>
          <w:rFonts w:ascii="Arial" w:hAnsi="Arial" w:cs="Arial"/>
          <w:color w:val="auto"/>
          <w:sz w:val="20"/>
          <w:lang w:val="pl-PL"/>
        </w:rPr>
      </w:pPr>
      <w:r w:rsidRPr="27E130C3">
        <w:rPr>
          <w:rFonts w:ascii="Arial" w:hAnsi="Arial" w:cs="Arial"/>
          <w:color w:val="auto"/>
          <w:w w:val="105"/>
          <w:sz w:val="20"/>
          <w:lang w:val="pl-PL"/>
        </w:rPr>
        <w:t xml:space="preserve">Cena jednostkowa netto </w:t>
      </w:r>
      <w:r w:rsidR="00DF481F" w:rsidRPr="27E130C3">
        <w:rPr>
          <w:rFonts w:ascii="Arial" w:hAnsi="Arial" w:cs="Arial"/>
          <w:color w:val="auto"/>
          <w:w w:val="105"/>
          <w:sz w:val="20"/>
          <w:lang w:val="pl-PL"/>
        </w:rPr>
        <w:t xml:space="preserve">za </w:t>
      </w:r>
      <w:r w:rsidRPr="27E130C3">
        <w:rPr>
          <w:rFonts w:ascii="Arial" w:hAnsi="Arial" w:cs="Arial"/>
          <w:color w:val="auto"/>
          <w:w w:val="105"/>
          <w:sz w:val="20"/>
          <w:lang w:val="pl-PL"/>
        </w:rPr>
        <w:t>wyprodukowani</w:t>
      </w:r>
      <w:r w:rsidR="00DF481F" w:rsidRPr="27E130C3">
        <w:rPr>
          <w:rFonts w:ascii="Arial" w:hAnsi="Arial" w:cs="Arial"/>
          <w:color w:val="auto"/>
          <w:w w:val="105"/>
          <w:sz w:val="20"/>
          <w:lang w:val="pl-PL"/>
        </w:rPr>
        <w:t>e</w:t>
      </w:r>
      <w:r w:rsidRPr="27E130C3">
        <w:rPr>
          <w:rFonts w:ascii="Arial" w:hAnsi="Arial" w:cs="Arial"/>
          <w:color w:val="auto"/>
          <w:w w:val="105"/>
          <w:sz w:val="20"/>
          <w:lang w:val="pl-PL"/>
        </w:rPr>
        <w:t xml:space="preserve"> i dostaw</w:t>
      </w:r>
      <w:r w:rsidR="00DF481F" w:rsidRPr="27E130C3">
        <w:rPr>
          <w:rFonts w:ascii="Arial" w:hAnsi="Arial" w:cs="Arial"/>
          <w:color w:val="auto"/>
          <w:w w:val="105"/>
          <w:sz w:val="20"/>
          <w:lang w:val="pl-PL"/>
        </w:rPr>
        <w:t>ę</w:t>
      </w:r>
      <w:r w:rsidRPr="27E130C3">
        <w:rPr>
          <w:rFonts w:ascii="Arial" w:hAnsi="Arial" w:cs="Arial"/>
          <w:color w:val="auto"/>
          <w:w w:val="105"/>
          <w:sz w:val="20"/>
          <w:lang w:val="pl-PL"/>
        </w:rPr>
        <w:t xml:space="preserve"> jednego wagonu</w:t>
      </w:r>
      <w:r w:rsidR="001844AB" w:rsidRPr="27E130C3">
        <w:rPr>
          <w:rFonts w:ascii="Arial" w:hAnsi="Arial" w:cs="Arial"/>
          <w:color w:val="auto"/>
          <w:w w:val="105"/>
          <w:sz w:val="20"/>
          <w:lang w:val="pl-PL"/>
        </w:rPr>
        <w:t xml:space="preserve"> </w:t>
      </w:r>
      <w:r w:rsidR="522F4F04" w:rsidRPr="27E130C3">
        <w:rPr>
          <w:rFonts w:ascii="Arial" w:hAnsi="Arial" w:cs="Arial"/>
          <w:color w:val="auto"/>
          <w:w w:val="105"/>
          <w:sz w:val="20"/>
          <w:lang w:val="pl-PL"/>
        </w:rPr>
        <w:t>40’</w:t>
      </w:r>
      <w:r w:rsidR="00DF481F" w:rsidRPr="27E130C3">
        <w:rPr>
          <w:rFonts w:ascii="Arial" w:hAnsi="Arial" w:cs="Arial"/>
          <w:color w:val="auto"/>
          <w:w w:val="105"/>
          <w:sz w:val="20"/>
          <w:lang w:val="pl-PL"/>
        </w:rPr>
        <w:t xml:space="preserve"> </w:t>
      </w:r>
      <w:r w:rsidRPr="27E130C3">
        <w:rPr>
          <w:rFonts w:ascii="Arial" w:hAnsi="Arial" w:cs="Arial"/>
          <w:color w:val="auto"/>
          <w:w w:val="105"/>
          <w:sz w:val="20"/>
          <w:lang w:val="pl-PL"/>
        </w:rPr>
        <w:t>będącego przedmiotem</w:t>
      </w:r>
      <w:r w:rsidRPr="27E130C3">
        <w:rPr>
          <w:rFonts w:ascii="Arial" w:hAnsi="Arial" w:cs="Arial"/>
          <w:color w:val="auto"/>
          <w:spacing w:val="-13"/>
          <w:w w:val="105"/>
          <w:sz w:val="20"/>
          <w:lang w:val="pl-PL"/>
        </w:rPr>
        <w:t xml:space="preserve"> </w:t>
      </w:r>
      <w:r w:rsidR="001844AB" w:rsidRPr="27E130C3">
        <w:rPr>
          <w:rFonts w:ascii="Arial" w:hAnsi="Arial" w:cs="Arial"/>
          <w:color w:val="auto"/>
          <w:w w:val="105"/>
          <w:sz w:val="20"/>
          <w:lang w:val="pl-PL"/>
        </w:rPr>
        <w:t>u</w:t>
      </w:r>
      <w:r w:rsidRPr="27E130C3">
        <w:rPr>
          <w:rFonts w:ascii="Arial" w:hAnsi="Arial" w:cs="Arial"/>
          <w:color w:val="auto"/>
          <w:w w:val="105"/>
          <w:sz w:val="20"/>
          <w:lang w:val="pl-PL"/>
        </w:rPr>
        <w:t>mowy</w:t>
      </w:r>
      <w:r w:rsidRPr="27E130C3">
        <w:rPr>
          <w:rFonts w:ascii="Arial" w:hAnsi="Arial" w:cs="Arial"/>
          <w:color w:val="auto"/>
          <w:spacing w:val="-13"/>
          <w:w w:val="105"/>
          <w:sz w:val="20"/>
          <w:lang w:val="pl-PL"/>
        </w:rPr>
        <w:t xml:space="preserve"> </w:t>
      </w:r>
      <w:r w:rsidRPr="27E130C3">
        <w:rPr>
          <w:rFonts w:ascii="Arial" w:hAnsi="Arial" w:cs="Arial"/>
          <w:color w:val="auto"/>
          <w:w w:val="105"/>
          <w:sz w:val="20"/>
          <w:lang w:val="pl-PL"/>
        </w:rPr>
        <w:t>wynosi:</w:t>
      </w:r>
      <w:r w:rsidRPr="27E130C3">
        <w:rPr>
          <w:rFonts w:ascii="Arial" w:hAnsi="Arial" w:cs="Arial"/>
          <w:color w:val="auto"/>
          <w:spacing w:val="-9"/>
          <w:w w:val="105"/>
          <w:sz w:val="20"/>
          <w:lang w:val="pl-PL"/>
        </w:rPr>
        <w:t xml:space="preserve"> </w:t>
      </w:r>
      <w:r w:rsidR="7E22B944" w:rsidRPr="27E130C3">
        <w:rPr>
          <w:rFonts w:ascii="Arial" w:hAnsi="Arial" w:cs="Arial"/>
          <w:color w:val="auto"/>
          <w:sz w:val="20"/>
          <w:lang w:val="pl-PL"/>
        </w:rPr>
        <w:t>.....................</w:t>
      </w:r>
      <w:r w:rsidR="001844AB" w:rsidRPr="27E130C3">
        <w:rPr>
          <w:rFonts w:ascii="Arial" w:hAnsi="Arial" w:cs="Arial"/>
          <w:color w:val="auto"/>
          <w:w w:val="105"/>
          <w:sz w:val="20"/>
          <w:lang w:val="pl-PL"/>
        </w:rPr>
        <w:t xml:space="preserve"> (słownie:</w:t>
      </w:r>
      <w:r w:rsidR="5FC96DB0" w:rsidRPr="27E130C3">
        <w:rPr>
          <w:rFonts w:ascii="Arial" w:hAnsi="Arial" w:cs="Arial"/>
          <w:color w:val="auto"/>
          <w:sz w:val="20"/>
          <w:lang w:val="pl-PL"/>
        </w:rPr>
        <w:t>............</w:t>
      </w:r>
      <w:r w:rsidR="00FA7A36" w:rsidRPr="27E130C3">
        <w:rPr>
          <w:rFonts w:ascii="Arial" w:hAnsi="Arial" w:cs="Arial"/>
          <w:color w:val="auto"/>
          <w:w w:val="105"/>
          <w:sz w:val="20"/>
          <w:lang w:val="pl-PL"/>
        </w:rPr>
        <w:t xml:space="preserve"> tysięcy </w:t>
      </w:r>
      <w:r w:rsidR="002B04B1" w:rsidRPr="27E130C3">
        <w:rPr>
          <w:rFonts w:ascii="Arial" w:hAnsi="Arial" w:cs="Arial"/>
          <w:color w:val="auto"/>
          <w:w w:val="105"/>
          <w:sz w:val="20"/>
          <w:lang w:val="pl-PL"/>
        </w:rPr>
        <w:t>euro</w:t>
      </w:r>
      <w:r w:rsidR="001844AB" w:rsidRPr="27E130C3">
        <w:rPr>
          <w:rFonts w:ascii="Arial" w:hAnsi="Arial" w:cs="Arial"/>
          <w:color w:val="auto"/>
          <w:w w:val="105"/>
          <w:sz w:val="20"/>
          <w:lang w:val="pl-PL"/>
        </w:rPr>
        <w:t xml:space="preserve"> </w:t>
      </w:r>
      <w:r w:rsidR="00FA7A36" w:rsidRPr="27E130C3">
        <w:rPr>
          <w:rFonts w:ascii="Arial" w:hAnsi="Arial" w:cs="Arial"/>
          <w:color w:val="auto"/>
          <w:w w:val="105"/>
          <w:sz w:val="20"/>
          <w:lang w:val="pl-PL"/>
        </w:rPr>
        <w:t>00</w:t>
      </w:r>
      <w:r w:rsidR="00FA7A36" w:rsidRPr="27E130C3">
        <w:rPr>
          <w:rFonts w:ascii="Arial" w:hAnsi="Arial" w:cs="Arial"/>
          <w:color w:val="auto"/>
          <w:sz w:val="20"/>
          <w:lang w:val="pl-PL"/>
        </w:rPr>
        <w:t>/</w:t>
      </w:r>
      <w:r w:rsidR="001844AB" w:rsidRPr="27E130C3">
        <w:rPr>
          <w:rFonts w:ascii="Arial" w:hAnsi="Arial" w:cs="Arial"/>
          <w:color w:val="auto"/>
          <w:sz w:val="20"/>
          <w:lang w:val="pl-PL"/>
        </w:rPr>
        <w:t>100)</w:t>
      </w:r>
      <w:r w:rsidRPr="27E130C3">
        <w:rPr>
          <w:rFonts w:ascii="Arial" w:hAnsi="Arial" w:cs="Arial"/>
          <w:color w:val="auto"/>
          <w:w w:val="105"/>
          <w:sz w:val="20"/>
          <w:lang w:val="pl-PL"/>
        </w:rPr>
        <w:t>.</w:t>
      </w:r>
      <w:r w:rsidRPr="27E130C3">
        <w:rPr>
          <w:rFonts w:ascii="Arial" w:hAnsi="Arial" w:cs="Arial"/>
          <w:color w:val="auto"/>
          <w:spacing w:val="-19"/>
          <w:w w:val="105"/>
          <w:sz w:val="20"/>
          <w:lang w:val="pl-PL"/>
        </w:rPr>
        <w:t xml:space="preserve"> </w:t>
      </w:r>
      <w:r w:rsidR="00B40688" w:rsidRPr="27E130C3">
        <w:rPr>
          <w:rFonts w:ascii="Arial" w:hAnsi="Arial" w:cs="Arial"/>
          <w:color w:val="auto"/>
          <w:w w:val="105"/>
          <w:sz w:val="20"/>
          <w:lang w:val="pl-PL"/>
        </w:rPr>
        <w:t>Do</w:t>
      </w:r>
      <w:r w:rsidR="00B40688" w:rsidRPr="27E130C3">
        <w:rPr>
          <w:rFonts w:ascii="Arial" w:hAnsi="Arial" w:cs="Arial"/>
          <w:color w:val="auto"/>
          <w:spacing w:val="-19"/>
          <w:w w:val="105"/>
          <w:sz w:val="20"/>
          <w:lang w:val="pl-PL"/>
        </w:rPr>
        <w:t xml:space="preserve"> </w:t>
      </w:r>
      <w:r w:rsidR="00B40688" w:rsidRPr="27E130C3">
        <w:rPr>
          <w:rFonts w:ascii="Arial" w:hAnsi="Arial" w:cs="Arial"/>
          <w:color w:val="auto"/>
          <w:w w:val="105"/>
          <w:sz w:val="20"/>
          <w:lang w:val="pl-PL"/>
        </w:rPr>
        <w:t>cen</w:t>
      </w:r>
      <w:r w:rsidR="00776B96" w:rsidRPr="27E130C3">
        <w:rPr>
          <w:rFonts w:ascii="Arial" w:hAnsi="Arial" w:cs="Arial"/>
          <w:color w:val="auto"/>
          <w:w w:val="105"/>
          <w:sz w:val="20"/>
          <w:lang w:val="pl-PL"/>
        </w:rPr>
        <w:t xml:space="preserve">y </w:t>
      </w:r>
      <w:r w:rsidR="00B40688" w:rsidRPr="27E130C3">
        <w:rPr>
          <w:rFonts w:ascii="Arial" w:hAnsi="Arial" w:cs="Arial"/>
          <w:color w:val="auto"/>
          <w:w w:val="105"/>
          <w:sz w:val="20"/>
          <w:lang w:val="pl-PL"/>
        </w:rPr>
        <w:t>tej</w:t>
      </w:r>
      <w:r w:rsidR="00B40688" w:rsidRPr="27E130C3">
        <w:rPr>
          <w:rFonts w:ascii="Arial" w:hAnsi="Arial" w:cs="Arial"/>
          <w:color w:val="auto"/>
          <w:spacing w:val="-1"/>
          <w:w w:val="105"/>
          <w:sz w:val="20"/>
          <w:lang w:val="pl-PL"/>
        </w:rPr>
        <w:t xml:space="preserve"> </w:t>
      </w:r>
      <w:r w:rsidR="00B40688" w:rsidRPr="27E130C3">
        <w:rPr>
          <w:rFonts w:ascii="Arial" w:hAnsi="Arial" w:cs="Arial"/>
          <w:color w:val="auto"/>
          <w:w w:val="105"/>
          <w:sz w:val="20"/>
          <w:lang w:val="pl-PL"/>
        </w:rPr>
        <w:t>będzie</w:t>
      </w:r>
      <w:r w:rsidR="00B40688" w:rsidRPr="27E130C3">
        <w:rPr>
          <w:rFonts w:ascii="Arial" w:hAnsi="Arial" w:cs="Arial"/>
          <w:color w:val="auto"/>
          <w:spacing w:val="-20"/>
          <w:w w:val="105"/>
          <w:sz w:val="20"/>
          <w:lang w:val="pl-PL"/>
        </w:rPr>
        <w:t xml:space="preserve"> </w:t>
      </w:r>
      <w:r w:rsidR="00B40688" w:rsidRPr="27E130C3">
        <w:rPr>
          <w:rFonts w:ascii="Arial" w:hAnsi="Arial" w:cs="Arial"/>
          <w:color w:val="auto"/>
          <w:w w:val="105"/>
          <w:sz w:val="20"/>
          <w:lang w:val="pl-PL"/>
        </w:rPr>
        <w:t>doliczony podatek</w:t>
      </w:r>
      <w:r w:rsidR="00B40688" w:rsidRPr="27E130C3">
        <w:rPr>
          <w:rFonts w:ascii="Arial" w:hAnsi="Arial" w:cs="Arial"/>
          <w:color w:val="auto"/>
          <w:spacing w:val="-25"/>
          <w:w w:val="105"/>
          <w:sz w:val="20"/>
          <w:lang w:val="pl-PL"/>
        </w:rPr>
        <w:t xml:space="preserve"> </w:t>
      </w:r>
      <w:r w:rsidR="00B40688" w:rsidRPr="27E130C3">
        <w:rPr>
          <w:rFonts w:ascii="Arial" w:hAnsi="Arial" w:cs="Arial"/>
          <w:color w:val="auto"/>
          <w:w w:val="105"/>
          <w:sz w:val="20"/>
          <w:lang w:val="pl-PL"/>
        </w:rPr>
        <w:t>VAT</w:t>
      </w:r>
      <w:r w:rsidR="00B40688" w:rsidRPr="27E130C3">
        <w:rPr>
          <w:rFonts w:ascii="Arial" w:hAnsi="Arial" w:cs="Arial"/>
          <w:color w:val="auto"/>
          <w:spacing w:val="-31"/>
          <w:w w:val="105"/>
          <w:sz w:val="20"/>
          <w:lang w:val="pl-PL"/>
        </w:rPr>
        <w:t xml:space="preserve"> </w:t>
      </w:r>
      <w:r w:rsidR="00B40688" w:rsidRPr="27E130C3">
        <w:rPr>
          <w:rFonts w:ascii="Arial" w:hAnsi="Arial" w:cs="Arial"/>
          <w:color w:val="auto"/>
          <w:w w:val="105"/>
          <w:sz w:val="20"/>
          <w:lang w:val="pl-PL"/>
        </w:rPr>
        <w:t>według</w:t>
      </w:r>
      <w:r w:rsidR="00B40688" w:rsidRPr="27E130C3">
        <w:rPr>
          <w:rFonts w:ascii="Arial" w:hAnsi="Arial" w:cs="Arial"/>
          <w:color w:val="auto"/>
          <w:spacing w:val="-24"/>
          <w:w w:val="105"/>
          <w:sz w:val="20"/>
          <w:lang w:val="pl-PL"/>
        </w:rPr>
        <w:t xml:space="preserve"> </w:t>
      </w:r>
      <w:r w:rsidR="00B40688" w:rsidRPr="27E130C3">
        <w:rPr>
          <w:rFonts w:ascii="Arial" w:hAnsi="Arial" w:cs="Arial"/>
          <w:color w:val="auto"/>
          <w:w w:val="105"/>
          <w:sz w:val="20"/>
          <w:lang w:val="pl-PL"/>
        </w:rPr>
        <w:t>obowiązującej</w:t>
      </w:r>
      <w:r w:rsidR="00B40688" w:rsidRPr="27E130C3">
        <w:rPr>
          <w:rFonts w:ascii="Arial" w:hAnsi="Arial" w:cs="Arial"/>
          <w:color w:val="auto"/>
          <w:spacing w:val="-19"/>
          <w:w w:val="105"/>
          <w:sz w:val="20"/>
          <w:lang w:val="pl-PL"/>
        </w:rPr>
        <w:t xml:space="preserve"> </w:t>
      </w:r>
      <w:r w:rsidR="00B40688" w:rsidRPr="27E130C3">
        <w:rPr>
          <w:rFonts w:ascii="Arial" w:hAnsi="Arial" w:cs="Arial"/>
          <w:color w:val="auto"/>
          <w:w w:val="105"/>
          <w:sz w:val="20"/>
          <w:lang w:val="pl-PL"/>
        </w:rPr>
        <w:t>stawki.</w:t>
      </w:r>
    </w:p>
    <w:p w14:paraId="13BD1BF2" w14:textId="0287385D" w:rsidR="00A039FE" w:rsidRPr="00904B1A" w:rsidRDefault="00A039FE" w:rsidP="546DC0A7">
      <w:pPr>
        <w:pStyle w:val="Akapitzlist"/>
        <w:widowControl w:val="0"/>
        <w:numPr>
          <w:ilvl w:val="0"/>
          <w:numId w:val="30"/>
        </w:numPr>
        <w:tabs>
          <w:tab w:val="left" w:pos="426"/>
        </w:tabs>
        <w:spacing w:after="120" w:line="276" w:lineRule="auto"/>
        <w:ind w:left="426" w:right="153" w:hanging="426"/>
        <w:jc w:val="both"/>
        <w:rPr>
          <w:rFonts w:ascii="Arial" w:hAnsi="Arial" w:cs="Arial"/>
          <w:color w:val="auto"/>
          <w:sz w:val="20"/>
          <w:lang w:val="pl-PL"/>
        </w:rPr>
      </w:pPr>
      <w:r w:rsidRPr="546DC0A7">
        <w:rPr>
          <w:rFonts w:ascii="Arial" w:hAnsi="Arial" w:cs="Arial"/>
          <w:color w:val="auto"/>
          <w:w w:val="105"/>
          <w:sz w:val="20"/>
          <w:lang w:val="pl-PL"/>
        </w:rPr>
        <w:t xml:space="preserve">Całkowita wartość netto wynagrodzenia z tytułu realizacji przedmiotu </w:t>
      </w:r>
      <w:r w:rsidR="001844AB" w:rsidRPr="546DC0A7">
        <w:rPr>
          <w:rFonts w:ascii="Arial" w:hAnsi="Arial" w:cs="Arial"/>
          <w:color w:val="auto"/>
          <w:w w:val="105"/>
          <w:sz w:val="20"/>
          <w:lang w:val="pl-PL"/>
        </w:rPr>
        <w:t>u</w:t>
      </w:r>
      <w:r w:rsidRPr="546DC0A7">
        <w:rPr>
          <w:rFonts w:ascii="Arial" w:hAnsi="Arial" w:cs="Arial"/>
          <w:color w:val="auto"/>
          <w:w w:val="105"/>
          <w:sz w:val="20"/>
          <w:lang w:val="pl-PL"/>
        </w:rPr>
        <w:t xml:space="preserve">mowy </w:t>
      </w:r>
      <w:r w:rsidR="00BF5B8D" w:rsidRPr="546DC0A7">
        <w:rPr>
          <w:rFonts w:ascii="Arial" w:hAnsi="Arial" w:cs="Arial"/>
          <w:color w:val="auto"/>
          <w:w w:val="105"/>
          <w:sz w:val="20"/>
          <w:lang w:val="pl-PL"/>
        </w:rPr>
        <w:t>wynosi</w:t>
      </w:r>
      <w:r w:rsidR="00A46753" w:rsidRPr="546DC0A7">
        <w:rPr>
          <w:rFonts w:ascii="Arial" w:hAnsi="Arial" w:cs="Arial"/>
          <w:color w:val="auto"/>
          <w:w w:val="105"/>
          <w:sz w:val="20"/>
          <w:lang w:val="pl-PL"/>
        </w:rPr>
        <w:t>:</w:t>
      </w:r>
      <w:r w:rsidR="00BF5B8D" w:rsidRPr="546DC0A7">
        <w:rPr>
          <w:rFonts w:ascii="Arial" w:hAnsi="Arial" w:cs="Arial"/>
          <w:color w:val="auto"/>
          <w:w w:val="105"/>
          <w:sz w:val="20"/>
          <w:lang w:val="pl-PL"/>
        </w:rPr>
        <w:t xml:space="preserve"> </w:t>
      </w:r>
      <w:r w:rsidR="3F517AAE" w:rsidRPr="546DC0A7">
        <w:rPr>
          <w:rFonts w:ascii="Arial" w:hAnsi="Arial" w:cs="Arial"/>
          <w:color w:val="auto"/>
          <w:sz w:val="20"/>
          <w:lang w:val="pl-PL"/>
        </w:rPr>
        <w:t>................</w:t>
      </w:r>
      <w:r w:rsidR="00FA7A36" w:rsidRPr="546DC0A7">
        <w:rPr>
          <w:rFonts w:ascii="Arial" w:hAnsi="Arial" w:cs="Arial"/>
          <w:color w:val="auto"/>
          <w:w w:val="105"/>
          <w:sz w:val="20"/>
          <w:lang w:val="pl-PL"/>
        </w:rPr>
        <w:t xml:space="preserve"> </w:t>
      </w:r>
      <w:r w:rsidR="002B04B1" w:rsidRPr="546DC0A7">
        <w:rPr>
          <w:rFonts w:ascii="Arial" w:hAnsi="Arial" w:cs="Arial"/>
          <w:color w:val="auto"/>
          <w:w w:val="105"/>
          <w:sz w:val="20"/>
          <w:lang w:val="pl-PL"/>
        </w:rPr>
        <w:t>euro</w:t>
      </w:r>
      <w:r w:rsidRPr="546DC0A7">
        <w:rPr>
          <w:rFonts w:ascii="Arial" w:hAnsi="Arial" w:cs="Arial"/>
          <w:color w:val="auto"/>
          <w:w w:val="105"/>
          <w:sz w:val="20"/>
          <w:lang w:val="pl-PL"/>
        </w:rPr>
        <w:t xml:space="preserve"> (słownie</w:t>
      </w:r>
      <w:r w:rsidR="001844AB" w:rsidRPr="546DC0A7">
        <w:rPr>
          <w:rFonts w:ascii="Arial" w:hAnsi="Arial" w:cs="Arial"/>
          <w:color w:val="auto"/>
          <w:w w:val="105"/>
          <w:sz w:val="20"/>
          <w:lang w:val="pl-PL"/>
        </w:rPr>
        <w:t xml:space="preserve">: </w:t>
      </w:r>
      <w:r w:rsidR="5C5788DE" w:rsidRPr="546DC0A7">
        <w:rPr>
          <w:rFonts w:ascii="Arial" w:hAnsi="Arial" w:cs="Arial"/>
          <w:color w:val="auto"/>
          <w:sz w:val="20"/>
          <w:lang w:val="pl-PL"/>
        </w:rPr>
        <w:t>.....................</w:t>
      </w:r>
      <w:r w:rsidR="00FA7A36" w:rsidRPr="546DC0A7">
        <w:rPr>
          <w:rFonts w:ascii="Arial" w:hAnsi="Arial" w:cs="Arial"/>
          <w:color w:val="auto"/>
          <w:w w:val="105"/>
          <w:sz w:val="20"/>
          <w:lang w:val="pl-PL"/>
        </w:rPr>
        <w:t xml:space="preserve"> tysięcy </w:t>
      </w:r>
      <w:r w:rsidR="002B04B1" w:rsidRPr="546DC0A7">
        <w:rPr>
          <w:rFonts w:ascii="Arial" w:hAnsi="Arial" w:cs="Arial"/>
          <w:color w:val="auto"/>
          <w:w w:val="105"/>
          <w:sz w:val="20"/>
          <w:lang w:val="pl-PL"/>
        </w:rPr>
        <w:t>euro</w:t>
      </w:r>
      <w:r w:rsidR="001844AB" w:rsidRPr="546DC0A7">
        <w:rPr>
          <w:rFonts w:ascii="Arial" w:hAnsi="Arial" w:cs="Arial"/>
          <w:color w:val="auto"/>
          <w:w w:val="105"/>
          <w:sz w:val="20"/>
          <w:lang w:val="pl-PL"/>
        </w:rPr>
        <w:t xml:space="preserve"> </w:t>
      </w:r>
      <w:r w:rsidR="00FA7A36" w:rsidRPr="546DC0A7">
        <w:rPr>
          <w:rFonts w:ascii="Arial" w:hAnsi="Arial" w:cs="Arial"/>
          <w:color w:val="auto"/>
          <w:w w:val="105"/>
          <w:sz w:val="20"/>
          <w:lang w:val="pl-PL"/>
        </w:rPr>
        <w:t>00/</w:t>
      </w:r>
      <w:r w:rsidR="001844AB" w:rsidRPr="546DC0A7">
        <w:rPr>
          <w:rFonts w:ascii="Arial" w:hAnsi="Arial" w:cs="Arial"/>
          <w:color w:val="auto"/>
          <w:w w:val="105"/>
          <w:sz w:val="20"/>
          <w:lang w:val="pl-PL"/>
        </w:rPr>
        <w:t>100</w:t>
      </w:r>
      <w:r w:rsidRPr="546DC0A7">
        <w:rPr>
          <w:rFonts w:ascii="Arial" w:hAnsi="Arial" w:cs="Arial"/>
          <w:color w:val="auto"/>
          <w:w w:val="105"/>
          <w:sz w:val="20"/>
          <w:lang w:val="pl-PL"/>
        </w:rPr>
        <w:t>)</w:t>
      </w:r>
      <w:r w:rsidR="00BF5B8D" w:rsidRPr="546DC0A7">
        <w:rPr>
          <w:rFonts w:ascii="Arial" w:hAnsi="Arial" w:cs="Arial"/>
          <w:color w:val="auto"/>
          <w:sz w:val="20"/>
          <w:lang w:val="pl-PL"/>
        </w:rPr>
        <w:t xml:space="preserve"> i o</w:t>
      </w:r>
      <w:r w:rsidRPr="546DC0A7">
        <w:rPr>
          <w:rFonts w:ascii="Arial" w:hAnsi="Arial" w:cs="Arial"/>
          <w:color w:val="auto"/>
          <w:w w:val="105"/>
          <w:sz w:val="20"/>
          <w:lang w:val="pl-PL"/>
        </w:rPr>
        <w:t>bejmuje</w:t>
      </w:r>
      <w:r w:rsidRPr="546DC0A7">
        <w:rPr>
          <w:rFonts w:ascii="Arial" w:hAnsi="Arial" w:cs="Arial"/>
          <w:color w:val="auto"/>
          <w:spacing w:val="-23"/>
          <w:w w:val="105"/>
          <w:sz w:val="20"/>
          <w:lang w:val="pl-PL"/>
        </w:rPr>
        <w:t xml:space="preserve"> </w:t>
      </w:r>
      <w:r w:rsidRPr="546DC0A7">
        <w:rPr>
          <w:rFonts w:ascii="Arial" w:hAnsi="Arial" w:cs="Arial"/>
          <w:color w:val="auto"/>
          <w:w w:val="105"/>
          <w:sz w:val="20"/>
          <w:lang w:val="pl-PL"/>
        </w:rPr>
        <w:t>wszystkie</w:t>
      </w:r>
      <w:r w:rsidRPr="546DC0A7">
        <w:rPr>
          <w:rFonts w:ascii="Arial" w:hAnsi="Arial" w:cs="Arial"/>
          <w:color w:val="auto"/>
          <w:spacing w:val="-20"/>
          <w:w w:val="105"/>
          <w:sz w:val="20"/>
          <w:lang w:val="pl-PL"/>
        </w:rPr>
        <w:t xml:space="preserve"> </w:t>
      </w:r>
      <w:r w:rsidRPr="546DC0A7">
        <w:rPr>
          <w:rFonts w:ascii="Arial" w:hAnsi="Arial" w:cs="Arial"/>
          <w:color w:val="auto"/>
          <w:w w:val="105"/>
          <w:sz w:val="20"/>
          <w:lang w:val="pl-PL"/>
        </w:rPr>
        <w:t>koszty</w:t>
      </w:r>
      <w:r w:rsidRPr="546DC0A7">
        <w:rPr>
          <w:rFonts w:ascii="Arial" w:hAnsi="Arial" w:cs="Arial"/>
          <w:color w:val="auto"/>
          <w:spacing w:val="-22"/>
          <w:w w:val="105"/>
          <w:sz w:val="20"/>
          <w:lang w:val="pl-PL"/>
        </w:rPr>
        <w:t xml:space="preserve"> </w:t>
      </w:r>
      <w:r w:rsidRPr="546DC0A7">
        <w:rPr>
          <w:rFonts w:ascii="Arial" w:hAnsi="Arial" w:cs="Arial"/>
          <w:color w:val="auto"/>
          <w:w w:val="105"/>
          <w:sz w:val="20"/>
          <w:lang w:val="pl-PL"/>
        </w:rPr>
        <w:t>towarzyszące</w:t>
      </w:r>
      <w:r w:rsidRPr="546DC0A7">
        <w:rPr>
          <w:rFonts w:ascii="Arial" w:hAnsi="Arial" w:cs="Arial"/>
          <w:color w:val="auto"/>
          <w:spacing w:val="-20"/>
          <w:w w:val="105"/>
          <w:sz w:val="20"/>
          <w:lang w:val="pl-PL"/>
        </w:rPr>
        <w:t xml:space="preserve"> </w:t>
      </w:r>
      <w:r w:rsidRPr="546DC0A7">
        <w:rPr>
          <w:rFonts w:ascii="Arial" w:hAnsi="Arial" w:cs="Arial"/>
          <w:color w:val="auto"/>
          <w:w w:val="105"/>
          <w:sz w:val="20"/>
          <w:lang w:val="pl-PL"/>
        </w:rPr>
        <w:t>wykonaniu</w:t>
      </w:r>
      <w:r w:rsidRPr="546DC0A7">
        <w:rPr>
          <w:rFonts w:ascii="Arial" w:hAnsi="Arial" w:cs="Arial"/>
          <w:color w:val="auto"/>
          <w:spacing w:val="-25"/>
          <w:w w:val="105"/>
          <w:sz w:val="20"/>
          <w:lang w:val="pl-PL"/>
        </w:rPr>
        <w:t xml:space="preserve"> </w:t>
      </w:r>
      <w:r w:rsidRPr="546DC0A7">
        <w:rPr>
          <w:rFonts w:ascii="Arial" w:hAnsi="Arial" w:cs="Arial"/>
          <w:color w:val="auto"/>
          <w:w w:val="105"/>
          <w:sz w:val="20"/>
          <w:lang w:val="pl-PL"/>
        </w:rPr>
        <w:t>obowiązków wynikających</w:t>
      </w:r>
      <w:r w:rsidRPr="546DC0A7">
        <w:rPr>
          <w:rFonts w:ascii="Arial" w:hAnsi="Arial" w:cs="Arial"/>
          <w:color w:val="auto"/>
          <w:spacing w:val="-16"/>
          <w:w w:val="105"/>
          <w:sz w:val="20"/>
          <w:lang w:val="pl-PL"/>
        </w:rPr>
        <w:t xml:space="preserve"> </w:t>
      </w:r>
      <w:r w:rsidRPr="546DC0A7">
        <w:rPr>
          <w:rFonts w:ascii="Arial" w:hAnsi="Arial" w:cs="Arial"/>
          <w:color w:val="auto"/>
          <w:w w:val="105"/>
          <w:sz w:val="20"/>
          <w:lang w:val="pl-PL"/>
        </w:rPr>
        <w:t>z</w:t>
      </w:r>
      <w:r w:rsidRPr="546DC0A7">
        <w:rPr>
          <w:rFonts w:ascii="Arial" w:hAnsi="Arial" w:cs="Arial"/>
          <w:color w:val="auto"/>
          <w:spacing w:val="-32"/>
          <w:w w:val="105"/>
          <w:sz w:val="20"/>
          <w:lang w:val="pl-PL"/>
        </w:rPr>
        <w:t xml:space="preserve"> </w:t>
      </w:r>
      <w:r w:rsidR="001844AB" w:rsidRPr="546DC0A7">
        <w:rPr>
          <w:rFonts w:ascii="Arial" w:hAnsi="Arial" w:cs="Arial"/>
          <w:color w:val="auto"/>
          <w:w w:val="105"/>
          <w:sz w:val="20"/>
          <w:lang w:val="pl-PL"/>
        </w:rPr>
        <w:t>u</w:t>
      </w:r>
      <w:r w:rsidRPr="546DC0A7">
        <w:rPr>
          <w:rFonts w:ascii="Arial" w:hAnsi="Arial" w:cs="Arial"/>
          <w:color w:val="auto"/>
          <w:w w:val="105"/>
          <w:sz w:val="20"/>
          <w:lang w:val="pl-PL"/>
        </w:rPr>
        <w:t>mowy,</w:t>
      </w:r>
      <w:r w:rsidRPr="546DC0A7">
        <w:rPr>
          <w:rFonts w:ascii="Arial" w:hAnsi="Arial" w:cs="Arial"/>
          <w:color w:val="auto"/>
          <w:spacing w:val="-23"/>
          <w:w w:val="105"/>
          <w:sz w:val="20"/>
          <w:lang w:val="pl-PL"/>
        </w:rPr>
        <w:t xml:space="preserve"> </w:t>
      </w:r>
      <w:r w:rsidRPr="546DC0A7">
        <w:rPr>
          <w:rFonts w:ascii="Arial" w:hAnsi="Arial" w:cs="Arial"/>
          <w:color w:val="auto"/>
          <w:w w:val="105"/>
          <w:sz w:val="20"/>
          <w:lang w:val="pl-PL"/>
        </w:rPr>
        <w:t>w</w:t>
      </w:r>
      <w:r w:rsidRPr="546DC0A7">
        <w:rPr>
          <w:rFonts w:ascii="Arial" w:hAnsi="Arial" w:cs="Arial"/>
          <w:color w:val="auto"/>
          <w:spacing w:val="-31"/>
          <w:w w:val="105"/>
          <w:sz w:val="20"/>
          <w:lang w:val="pl-PL"/>
        </w:rPr>
        <w:t xml:space="preserve"> </w:t>
      </w:r>
      <w:r w:rsidRPr="546DC0A7">
        <w:rPr>
          <w:rFonts w:ascii="Arial" w:hAnsi="Arial" w:cs="Arial"/>
          <w:color w:val="auto"/>
          <w:w w:val="105"/>
          <w:sz w:val="20"/>
          <w:lang w:val="pl-PL"/>
        </w:rPr>
        <w:t>tym</w:t>
      </w:r>
      <w:r w:rsidRPr="546DC0A7">
        <w:rPr>
          <w:rFonts w:ascii="Arial" w:hAnsi="Arial" w:cs="Arial"/>
          <w:color w:val="auto"/>
          <w:spacing w:val="-27"/>
          <w:w w:val="105"/>
          <w:sz w:val="20"/>
          <w:lang w:val="pl-PL"/>
        </w:rPr>
        <w:t xml:space="preserve"> </w:t>
      </w:r>
      <w:r w:rsidRPr="546DC0A7">
        <w:rPr>
          <w:rFonts w:ascii="Arial" w:hAnsi="Arial" w:cs="Arial"/>
          <w:color w:val="auto"/>
          <w:w w:val="105"/>
          <w:sz w:val="20"/>
          <w:lang w:val="pl-PL"/>
        </w:rPr>
        <w:t>między</w:t>
      </w:r>
      <w:r w:rsidRPr="546DC0A7">
        <w:rPr>
          <w:rFonts w:ascii="Arial" w:hAnsi="Arial" w:cs="Arial"/>
          <w:color w:val="auto"/>
          <w:spacing w:val="-21"/>
          <w:w w:val="105"/>
          <w:sz w:val="20"/>
          <w:lang w:val="pl-PL"/>
        </w:rPr>
        <w:t xml:space="preserve"> </w:t>
      </w:r>
      <w:r w:rsidRPr="546DC0A7">
        <w:rPr>
          <w:rFonts w:ascii="Arial" w:hAnsi="Arial" w:cs="Arial"/>
          <w:color w:val="auto"/>
          <w:w w:val="105"/>
          <w:sz w:val="20"/>
          <w:lang w:val="pl-PL"/>
        </w:rPr>
        <w:t>innymi</w:t>
      </w:r>
      <w:r w:rsidRPr="546DC0A7">
        <w:rPr>
          <w:rFonts w:ascii="Arial" w:hAnsi="Arial" w:cs="Arial"/>
          <w:color w:val="auto"/>
          <w:spacing w:val="-24"/>
          <w:w w:val="105"/>
          <w:sz w:val="20"/>
          <w:lang w:val="pl-PL"/>
        </w:rPr>
        <w:t xml:space="preserve"> </w:t>
      </w:r>
      <w:r w:rsidRPr="546DC0A7">
        <w:rPr>
          <w:rFonts w:ascii="Arial" w:hAnsi="Arial" w:cs="Arial"/>
          <w:color w:val="auto"/>
          <w:w w:val="105"/>
          <w:sz w:val="20"/>
          <w:lang w:val="pl-PL"/>
        </w:rPr>
        <w:t>koszty</w:t>
      </w:r>
      <w:r w:rsidRPr="546DC0A7">
        <w:rPr>
          <w:rFonts w:ascii="Arial" w:hAnsi="Arial" w:cs="Arial"/>
          <w:color w:val="auto"/>
          <w:spacing w:val="-26"/>
          <w:w w:val="105"/>
          <w:sz w:val="20"/>
          <w:lang w:val="pl-PL"/>
        </w:rPr>
        <w:t xml:space="preserve"> </w:t>
      </w:r>
      <w:r w:rsidRPr="546DC0A7">
        <w:rPr>
          <w:rFonts w:ascii="Arial" w:hAnsi="Arial" w:cs="Arial"/>
          <w:color w:val="auto"/>
          <w:w w:val="105"/>
          <w:sz w:val="20"/>
          <w:lang w:val="pl-PL"/>
        </w:rPr>
        <w:t>opłat</w:t>
      </w:r>
      <w:r w:rsidRPr="546DC0A7">
        <w:rPr>
          <w:rFonts w:ascii="Arial" w:hAnsi="Arial" w:cs="Arial"/>
          <w:color w:val="auto"/>
          <w:spacing w:val="-30"/>
          <w:w w:val="105"/>
          <w:sz w:val="20"/>
          <w:lang w:val="pl-PL"/>
        </w:rPr>
        <w:t xml:space="preserve"> </w:t>
      </w:r>
      <w:r w:rsidRPr="546DC0A7">
        <w:rPr>
          <w:rFonts w:ascii="Arial" w:hAnsi="Arial" w:cs="Arial"/>
          <w:color w:val="auto"/>
          <w:w w:val="105"/>
          <w:sz w:val="20"/>
          <w:lang w:val="pl-PL"/>
        </w:rPr>
        <w:t>celnych</w:t>
      </w:r>
      <w:r w:rsidRPr="546DC0A7">
        <w:rPr>
          <w:rFonts w:ascii="Arial" w:hAnsi="Arial" w:cs="Arial"/>
          <w:color w:val="auto"/>
          <w:spacing w:val="-24"/>
          <w:w w:val="105"/>
          <w:sz w:val="20"/>
          <w:lang w:val="pl-PL"/>
        </w:rPr>
        <w:t xml:space="preserve"> </w:t>
      </w:r>
      <w:r w:rsidRPr="546DC0A7">
        <w:rPr>
          <w:rFonts w:ascii="Arial" w:hAnsi="Arial" w:cs="Arial"/>
          <w:color w:val="auto"/>
          <w:w w:val="105"/>
          <w:sz w:val="20"/>
          <w:lang w:val="pl-PL"/>
        </w:rPr>
        <w:t>określone</w:t>
      </w:r>
      <w:r w:rsidRPr="546DC0A7">
        <w:rPr>
          <w:rFonts w:ascii="Arial" w:hAnsi="Arial" w:cs="Arial"/>
          <w:color w:val="auto"/>
          <w:spacing w:val="-22"/>
          <w:w w:val="105"/>
          <w:sz w:val="20"/>
          <w:lang w:val="pl-PL"/>
        </w:rPr>
        <w:t xml:space="preserve"> </w:t>
      </w:r>
      <w:r w:rsidRPr="546DC0A7">
        <w:rPr>
          <w:rFonts w:ascii="Arial" w:hAnsi="Arial" w:cs="Arial"/>
          <w:color w:val="auto"/>
          <w:w w:val="105"/>
          <w:sz w:val="20"/>
          <w:lang w:val="pl-PL"/>
        </w:rPr>
        <w:t>na</w:t>
      </w:r>
      <w:r w:rsidRPr="546DC0A7">
        <w:rPr>
          <w:rFonts w:ascii="Arial" w:hAnsi="Arial" w:cs="Arial"/>
          <w:color w:val="auto"/>
          <w:spacing w:val="-24"/>
          <w:w w:val="105"/>
          <w:sz w:val="20"/>
          <w:lang w:val="pl-PL"/>
        </w:rPr>
        <w:t xml:space="preserve"> </w:t>
      </w:r>
      <w:r w:rsidRPr="546DC0A7">
        <w:rPr>
          <w:rFonts w:ascii="Arial" w:hAnsi="Arial" w:cs="Arial"/>
          <w:color w:val="auto"/>
          <w:w w:val="105"/>
          <w:sz w:val="20"/>
          <w:lang w:val="pl-PL"/>
        </w:rPr>
        <w:t>bazie</w:t>
      </w:r>
      <w:r w:rsidRPr="546DC0A7">
        <w:rPr>
          <w:rFonts w:ascii="Arial" w:hAnsi="Arial" w:cs="Arial"/>
          <w:color w:val="auto"/>
          <w:spacing w:val="-27"/>
          <w:w w:val="105"/>
          <w:sz w:val="20"/>
          <w:lang w:val="pl-PL"/>
        </w:rPr>
        <w:t xml:space="preserve"> </w:t>
      </w:r>
      <w:r w:rsidRPr="546DC0A7">
        <w:rPr>
          <w:rFonts w:ascii="Arial" w:hAnsi="Arial" w:cs="Arial"/>
          <w:color w:val="auto"/>
          <w:w w:val="105"/>
          <w:sz w:val="20"/>
          <w:lang w:val="pl-PL"/>
        </w:rPr>
        <w:t>DDP</w:t>
      </w:r>
      <w:r w:rsidRPr="546DC0A7">
        <w:rPr>
          <w:rFonts w:ascii="Arial" w:hAnsi="Arial" w:cs="Arial"/>
          <w:color w:val="auto"/>
          <w:spacing w:val="-28"/>
          <w:w w:val="105"/>
          <w:sz w:val="20"/>
          <w:lang w:val="pl-PL"/>
        </w:rPr>
        <w:t xml:space="preserve"> </w:t>
      </w:r>
      <w:r w:rsidRPr="546DC0A7">
        <w:rPr>
          <w:rFonts w:ascii="Arial" w:hAnsi="Arial" w:cs="Arial"/>
          <w:color w:val="auto"/>
          <w:w w:val="105"/>
          <w:sz w:val="20"/>
          <w:lang w:val="pl-PL"/>
        </w:rPr>
        <w:t>według</w:t>
      </w:r>
      <w:r w:rsidRPr="546DC0A7">
        <w:rPr>
          <w:rFonts w:ascii="Arial" w:hAnsi="Arial" w:cs="Arial"/>
          <w:color w:val="auto"/>
          <w:spacing w:val="-31"/>
          <w:w w:val="105"/>
          <w:sz w:val="20"/>
          <w:lang w:val="pl-PL"/>
        </w:rPr>
        <w:t xml:space="preserve"> </w:t>
      </w:r>
      <w:r w:rsidRPr="546DC0A7">
        <w:rPr>
          <w:rFonts w:ascii="Arial" w:hAnsi="Arial" w:cs="Arial"/>
          <w:color w:val="auto"/>
          <w:w w:val="105"/>
          <w:sz w:val="20"/>
          <w:lang w:val="pl-PL"/>
        </w:rPr>
        <w:t>INCOTERMS 2010,</w:t>
      </w:r>
      <w:r w:rsidRPr="546DC0A7">
        <w:rPr>
          <w:rFonts w:ascii="Arial" w:hAnsi="Arial" w:cs="Arial"/>
          <w:color w:val="auto"/>
          <w:spacing w:val="-16"/>
          <w:w w:val="105"/>
          <w:sz w:val="20"/>
          <w:lang w:val="pl-PL"/>
        </w:rPr>
        <w:t xml:space="preserve"> </w:t>
      </w:r>
      <w:r w:rsidRPr="546DC0A7">
        <w:rPr>
          <w:rFonts w:ascii="Arial" w:hAnsi="Arial" w:cs="Arial"/>
          <w:color w:val="auto"/>
          <w:w w:val="105"/>
          <w:sz w:val="20"/>
          <w:lang w:val="pl-PL"/>
        </w:rPr>
        <w:t>jeżeli</w:t>
      </w:r>
      <w:r w:rsidRPr="546DC0A7">
        <w:rPr>
          <w:rFonts w:ascii="Arial" w:hAnsi="Arial" w:cs="Arial"/>
          <w:color w:val="auto"/>
          <w:spacing w:val="-17"/>
          <w:w w:val="105"/>
          <w:sz w:val="20"/>
          <w:lang w:val="pl-PL"/>
        </w:rPr>
        <w:t xml:space="preserve"> </w:t>
      </w:r>
      <w:r w:rsidRPr="546DC0A7">
        <w:rPr>
          <w:rFonts w:ascii="Arial" w:hAnsi="Arial" w:cs="Arial"/>
          <w:color w:val="auto"/>
          <w:w w:val="105"/>
          <w:sz w:val="20"/>
          <w:lang w:val="pl-PL"/>
        </w:rPr>
        <w:t>dostawa</w:t>
      </w:r>
      <w:r w:rsidRPr="546DC0A7">
        <w:rPr>
          <w:rFonts w:ascii="Arial" w:hAnsi="Arial" w:cs="Arial"/>
          <w:color w:val="auto"/>
          <w:spacing w:val="-4"/>
          <w:w w:val="105"/>
          <w:sz w:val="20"/>
          <w:lang w:val="pl-PL"/>
        </w:rPr>
        <w:t xml:space="preserve"> </w:t>
      </w:r>
      <w:r w:rsidRPr="546DC0A7">
        <w:rPr>
          <w:rFonts w:ascii="Arial" w:hAnsi="Arial" w:cs="Arial"/>
          <w:color w:val="auto"/>
          <w:w w:val="105"/>
          <w:sz w:val="20"/>
          <w:lang w:val="pl-PL"/>
        </w:rPr>
        <w:t>wagonów</w:t>
      </w:r>
      <w:r w:rsidRPr="546DC0A7">
        <w:rPr>
          <w:rFonts w:ascii="Arial" w:hAnsi="Arial" w:cs="Arial"/>
          <w:color w:val="auto"/>
          <w:spacing w:val="-4"/>
          <w:w w:val="105"/>
          <w:sz w:val="20"/>
          <w:lang w:val="pl-PL"/>
        </w:rPr>
        <w:t xml:space="preserve"> </w:t>
      </w:r>
      <w:r w:rsidRPr="546DC0A7">
        <w:rPr>
          <w:rFonts w:ascii="Arial" w:hAnsi="Arial" w:cs="Arial"/>
          <w:color w:val="auto"/>
          <w:w w:val="105"/>
          <w:sz w:val="20"/>
          <w:lang w:val="pl-PL"/>
        </w:rPr>
        <w:t>będzie</w:t>
      </w:r>
      <w:r w:rsidRPr="546DC0A7">
        <w:rPr>
          <w:rFonts w:ascii="Arial" w:hAnsi="Arial" w:cs="Arial"/>
          <w:color w:val="auto"/>
          <w:spacing w:val="-9"/>
          <w:w w:val="105"/>
          <w:sz w:val="20"/>
          <w:lang w:val="pl-PL"/>
        </w:rPr>
        <w:t xml:space="preserve"> </w:t>
      </w:r>
      <w:r w:rsidRPr="546DC0A7">
        <w:rPr>
          <w:rFonts w:ascii="Arial" w:hAnsi="Arial" w:cs="Arial"/>
          <w:color w:val="auto"/>
          <w:w w:val="105"/>
          <w:sz w:val="20"/>
          <w:lang w:val="pl-PL"/>
        </w:rPr>
        <w:t>podlegała</w:t>
      </w:r>
      <w:r w:rsidRPr="546DC0A7">
        <w:rPr>
          <w:rFonts w:ascii="Arial" w:hAnsi="Arial" w:cs="Arial"/>
          <w:color w:val="auto"/>
          <w:spacing w:val="-7"/>
          <w:w w:val="105"/>
          <w:sz w:val="20"/>
          <w:lang w:val="pl-PL"/>
        </w:rPr>
        <w:t xml:space="preserve"> </w:t>
      </w:r>
      <w:r w:rsidRPr="546DC0A7">
        <w:rPr>
          <w:rFonts w:ascii="Arial" w:hAnsi="Arial" w:cs="Arial"/>
          <w:color w:val="auto"/>
          <w:w w:val="105"/>
          <w:sz w:val="20"/>
          <w:lang w:val="pl-PL"/>
        </w:rPr>
        <w:t>obowiązkowi</w:t>
      </w:r>
      <w:r w:rsidRPr="546DC0A7">
        <w:rPr>
          <w:rFonts w:ascii="Arial" w:hAnsi="Arial" w:cs="Arial"/>
          <w:color w:val="auto"/>
          <w:spacing w:val="-4"/>
          <w:w w:val="105"/>
          <w:sz w:val="20"/>
          <w:lang w:val="pl-PL"/>
        </w:rPr>
        <w:t xml:space="preserve"> </w:t>
      </w:r>
      <w:r w:rsidRPr="546DC0A7">
        <w:rPr>
          <w:rFonts w:ascii="Arial" w:hAnsi="Arial" w:cs="Arial"/>
          <w:color w:val="auto"/>
          <w:w w:val="105"/>
          <w:sz w:val="20"/>
          <w:lang w:val="pl-PL"/>
        </w:rPr>
        <w:t>poniesienia</w:t>
      </w:r>
      <w:r w:rsidRPr="546DC0A7">
        <w:rPr>
          <w:rFonts w:ascii="Arial" w:hAnsi="Arial" w:cs="Arial"/>
          <w:color w:val="auto"/>
          <w:spacing w:val="-9"/>
          <w:w w:val="105"/>
          <w:sz w:val="20"/>
          <w:lang w:val="pl-PL"/>
        </w:rPr>
        <w:t xml:space="preserve"> </w:t>
      </w:r>
      <w:r w:rsidRPr="546DC0A7">
        <w:rPr>
          <w:rFonts w:ascii="Arial" w:hAnsi="Arial" w:cs="Arial"/>
          <w:color w:val="auto"/>
          <w:w w:val="105"/>
          <w:sz w:val="20"/>
          <w:lang w:val="pl-PL"/>
        </w:rPr>
        <w:t>opłat</w:t>
      </w:r>
      <w:r w:rsidRPr="546DC0A7">
        <w:rPr>
          <w:rFonts w:ascii="Arial" w:hAnsi="Arial" w:cs="Arial"/>
          <w:color w:val="auto"/>
          <w:spacing w:val="-12"/>
          <w:w w:val="105"/>
          <w:sz w:val="20"/>
          <w:lang w:val="pl-PL"/>
        </w:rPr>
        <w:t xml:space="preserve"> </w:t>
      </w:r>
      <w:r w:rsidRPr="546DC0A7">
        <w:rPr>
          <w:rFonts w:ascii="Arial" w:hAnsi="Arial" w:cs="Arial"/>
          <w:color w:val="auto"/>
          <w:w w:val="105"/>
          <w:sz w:val="20"/>
          <w:lang w:val="pl-PL"/>
        </w:rPr>
        <w:t>celnych.</w:t>
      </w:r>
    </w:p>
    <w:p w14:paraId="58E5CBA2" w14:textId="6513B10D" w:rsidR="003A3DEA" w:rsidRPr="00904B1A" w:rsidRDefault="00A039FE" w:rsidP="27E130C3">
      <w:pPr>
        <w:pStyle w:val="Akapitzlist"/>
        <w:widowControl w:val="0"/>
        <w:numPr>
          <w:ilvl w:val="0"/>
          <w:numId w:val="30"/>
        </w:numPr>
        <w:tabs>
          <w:tab w:val="left" w:pos="426"/>
        </w:tabs>
        <w:spacing w:after="120" w:line="276" w:lineRule="auto"/>
        <w:ind w:left="426" w:right="154" w:hanging="426"/>
        <w:jc w:val="both"/>
        <w:rPr>
          <w:rFonts w:ascii="Arial" w:hAnsi="Arial" w:cs="Arial"/>
          <w:color w:val="auto"/>
          <w:sz w:val="20"/>
          <w:lang w:val="pl-PL"/>
        </w:rPr>
      </w:pPr>
      <w:r w:rsidRPr="27E130C3">
        <w:rPr>
          <w:rFonts w:ascii="Arial" w:hAnsi="Arial" w:cs="Arial"/>
          <w:color w:val="auto"/>
          <w:w w:val="105"/>
          <w:sz w:val="20"/>
          <w:lang w:val="pl-PL"/>
        </w:rPr>
        <w:t xml:space="preserve">Całkowita wartość brutto wynagrodzenia z tytułu realizacji przedmiotu </w:t>
      </w:r>
      <w:r w:rsidR="001844AB" w:rsidRPr="27E130C3">
        <w:rPr>
          <w:rFonts w:ascii="Arial" w:hAnsi="Arial" w:cs="Arial"/>
          <w:color w:val="auto"/>
          <w:w w:val="105"/>
          <w:sz w:val="20"/>
          <w:lang w:val="pl-PL"/>
        </w:rPr>
        <w:t>u</w:t>
      </w:r>
      <w:r w:rsidRPr="27E130C3">
        <w:rPr>
          <w:rFonts w:ascii="Arial" w:hAnsi="Arial" w:cs="Arial"/>
          <w:color w:val="auto"/>
          <w:w w:val="105"/>
          <w:sz w:val="20"/>
          <w:lang w:val="pl-PL"/>
        </w:rPr>
        <w:t>mowy</w:t>
      </w:r>
      <w:r w:rsidR="003A3DEA" w:rsidRPr="27E130C3">
        <w:rPr>
          <w:rFonts w:ascii="Arial" w:hAnsi="Arial" w:cs="Arial"/>
          <w:color w:val="auto"/>
          <w:w w:val="105"/>
          <w:sz w:val="20"/>
          <w:lang w:val="pl-PL"/>
        </w:rPr>
        <w:t xml:space="preserve"> </w:t>
      </w:r>
      <w:r w:rsidR="00BF5B8D" w:rsidRPr="27E130C3">
        <w:rPr>
          <w:rFonts w:ascii="Arial" w:hAnsi="Arial" w:cs="Arial"/>
          <w:color w:val="auto"/>
          <w:w w:val="105"/>
          <w:sz w:val="20"/>
          <w:lang w:val="pl-PL"/>
        </w:rPr>
        <w:t>wynosi</w:t>
      </w:r>
      <w:r w:rsidR="00A46753" w:rsidRPr="27E130C3">
        <w:rPr>
          <w:rFonts w:ascii="Arial" w:hAnsi="Arial" w:cs="Arial"/>
          <w:color w:val="auto"/>
          <w:w w:val="105"/>
          <w:sz w:val="20"/>
          <w:lang w:val="pl-PL"/>
        </w:rPr>
        <w:t>:</w:t>
      </w:r>
      <w:r w:rsidRPr="27E130C3">
        <w:rPr>
          <w:rFonts w:ascii="Arial" w:hAnsi="Arial" w:cs="Arial"/>
          <w:color w:val="auto"/>
          <w:w w:val="105"/>
          <w:sz w:val="20"/>
          <w:lang w:val="pl-PL"/>
        </w:rPr>
        <w:t xml:space="preserve"> </w:t>
      </w:r>
      <w:r w:rsidR="6FFFF9DE" w:rsidRPr="27E130C3">
        <w:rPr>
          <w:rFonts w:ascii="Arial" w:hAnsi="Arial" w:cs="Arial"/>
          <w:color w:val="auto"/>
          <w:sz w:val="20"/>
          <w:lang w:val="pl-PL"/>
        </w:rPr>
        <w:t>...............</w:t>
      </w:r>
      <w:r w:rsidR="001844AB" w:rsidRPr="27E130C3">
        <w:rPr>
          <w:rFonts w:ascii="Arial" w:hAnsi="Arial" w:cs="Arial"/>
          <w:color w:val="auto"/>
          <w:w w:val="105"/>
          <w:sz w:val="20"/>
          <w:lang w:val="pl-PL"/>
        </w:rPr>
        <w:t xml:space="preserve"> </w:t>
      </w:r>
      <w:r w:rsidR="002B04B1" w:rsidRPr="27E130C3">
        <w:rPr>
          <w:rFonts w:ascii="Arial" w:hAnsi="Arial" w:cs="Arial"/>
          <w:color w:val="auto"/>
          <w:w w:val="105"/>
          <w:sz w:val="20"/>
          <w:lang w:val="pl-PL"/>
        </w:rPr>
        <w:t>euro</w:t>
      </w:r>
      <w:r w:rsidR="001844AB" w:rsidRPr="27E130C3">
        <w:rPr>
          <w:rFonts w:ascii="Arial" w:hAnsi="Arial" w:cs="Arial"/>
          <w:color w:val="auto"/>
          <w:w w:val="105"/>
          <w:sz w:val="20"/>
          <w:lang w:val="pl-PL"/>
        </w:rPr>
        <w:t xml:space="preserve"> (słownie: </w:t>
      </w:r>
      <w:r w:rsidR="4AA88124" w:rsidRPr="27E130C3">
        <w:rPr>
          <w:rFonts w:ascii="Arial" w:hAnsi="Arial" w:cs="Arial"/>
          <w:color w:val="auto"/>
          <w:sz w:val="20"/>
          <w:lang w:val="pl-PL"/>
        </w:rPr>
        <w:t>.............................</w:t>
      </w:r>
      <w:r w:rsidR="001844AB" w:rsidRPr="27E130C3">
        <w:rPr>
          <w:rFonts w:ascii="Arial" w:hAnsi="Arial" w:cs="Arial"/>
          <w:color w:val="auto"/>
          <w:w w:val="105"/>
          <w:sz w:val="20"/>
          <w:lang w:val="pl-PL"/>
        </w:rPr>
        <w:t xml:space="preserve"> </w:t>
      </w:r>
      <w:r w:rsidR="00FA7A36" w:rsidRPr="27E130C3">
        <w:rPr>
          <w:rFonts w:ascii="Arial" w:hAnsi="Arial" w:cs="Arial"/>
          <w:color w:val="auto"/>
          <w:w w:val="105"/>
          <w:sz w:val="20"/>
          <w:lang w:val="pl-PL"/>
        </w:rPr>
        <w:t>00/</w:t>
      </w:r>
      <w:r w:rsidR="001844AB" w:rsidRPr="27E130C3">
        <w:rPr>
          <w:rFonts w:ascii="Arial" w:hAnsi="Arial" w:cs="Arial"/>
          <w:color w:val="auto"/>
          <w:w w:val="105"/>
          <w:sz w:val="20"/>
          <w:lang w:val="pl-PL"/>
        </w:rPr>
        <w:t>100</w:t>
      </w:r>
      <w:r w:rsidR="001844AB" w:rsidRPr="27E130C3">
        <w:rPr>
          <w:rFonts w:ascii="Arial" w:hAnsi="Arial" w:cs="Arial"/>
          <w:color w:val="auto"/>
          <w:sz w:val="20"/>
          <w:lang w:val="pl-PL"/>
        </w:rPr>
        <w:t>)</w:t>
      </w:r>
      <w:r w:rsidR="00776B96" w:rsidRPr="27E130C3">
        <w:rPr>
          <w:rFonts w:ascii="Arial" w:hAnsi="Arial" w:cs="Arial"/>
          <w:color w:val="auto"/>
          <w:sz w:val="20"/>
          <w:lang w:val="pl-PL"/>
        </w:rPr>
        <w:t>.</w:t>
      </w:r>
    </w:p>
    <w:p w14:paraId="02C1F2F4" w14:textId="111CC852" w:rsidR="00A039FE" w:rsidRPr="003528BC" w:rsidRDefault="00A039FE" w:rsidP="35032DA1">
      <w:pPr>
        <w:pStyle w:val="Akapitzlist"/>
        <w:widowControl w:val="0"/>
        <w:numPr>
          <w:ilvl w:val="0"/>
          <w:numId w:val="30"/>
        </w:numPr>
        <w:tabs>
          <w:tab w:val="left" w:pos="426"/>
        </w:tabs>
        <w:autoSpaceDE w:val="0"/>
        <w:autoSpaceDN w:val="0"/>
        <w:spacing w:after="120" w:line="276" w:lineRule="auto"/>
        <w:ind w:left="426" w:right="146" w:hanging="426"/>
        <w:jc w:val="both"/>
        <w:rPr>
          <w:rFonts w:ascii="Arial" w:hAnsi="Arial" w:cs="Arial"/>
          <w:color w:val="auto"/>
          <w:sz w:val="20"/>
          <w:lang w:val="pl-PL"/>
        </w:rPr>
      </w:pPr>
      <w:r w:rsidRPr="35032DA1">
        <w:rPr>
          <w:rFonts w:ascii="Arial" w:hAnsi="Arial" w:cs="Arial"/>
          <w:color w:val="auto"/>
          <w:sz w:val="20"/>
          <w:lang w:val="pl-PL"/>
        </w:rPr>
        <w:t>Wykonawca będzie wystawiał faktury Zamawiającemu za odebrane i dostarczone przez siebie wagony oraz dokumentac</w:t>
      </w:r>
      <w:r w:rsidR="001844AB" w:rsidRPr="35032DA1">
        <w:rPr>
          <w:rFonts w:ascii="Arial" w:hAnsi="Arial" w:cs="Arial"/>
          <w:color w:val="auto"/>
          <w:sz w:val="20"/>
          <w:lang w:val="pl-PL"/>
        </w:rPr>
        <w:t>ję</w:t>
      </w:r>
      <w:r w:rsidRPr="35032DA1">
        <w:rPr>
          <w:rFonts w:ascii="Arial" w:hAnsi="Arial" w:cs="Arial"/>
          <w:color w:val="auto"/>
          <w:sz w:val="20"/>
          <w:lang w:val="pl-PL"/>
        </w:rPr>
        <w:t xml:space="preserve">, w </w:t>
      </w:r>
      <w:r w:rsidR="001844AB" w:rsidRPr="35032DA1">
        <w:rPr>
          <w:rFonts w:ascii="Arial" w:hAnsi="Arial" w:cs="Arial"/>
          <w:color w:val="auto"/>
          <w:sz w:val="20"/>
          <w:lang w:val="pl-PL"/>
        </w:rPr>
        <w:t>partiach</w:t>
      </w:r>
      <w:r w:rsidRPr="35032DA1">
        <w:rPr>
          <w:rFonts w:ascii="Arial" w:hAnsi="Arial" w:cs="Arial"/>
          <w:color w:val="auto"/>
          <w:sz w:val="20"/>
          <w:lang w:val="pl-PL"/>
        </w:rPr>
        <w:t xml:space="preserve"> zgodnych z </w:t>
      </w:r>
      <w:r w:rsidR="001844AB" w:rsidRPr="35032DA1">
        <w:rPr>
          <w:rFonts w:ascii="Arial" w:hAnsi="Arial" w:cs="Arial"/>
          <w:color w:val="auto"/>
          <w:sz w:val="20"/>
          <w:lang w:val="pl-PL"/>
        </w:rPr>
        <w:t>H</w:t>
      </w:r>
      <w:r w:rsidRPr="35032DA1">
        <w:rPr>
          <w:rFonts w:ascii="Arial" w:hAnsi="Arial" w:cs="Arial"/>
          <w:color w:val="auto"/>
          <w:sz w:val="20"/>
          <w:lang w:val="pl-PL"/>
        </w:rPr>
        <w:t>armonogramem dostaw</w:t>
      </w:r>
      <w:r w:rsidR="001844AB" w:rsidRPr="35032DA1">
        <w:rPr>
          <w:rFonts w:ascii="Arial" w:hAnsi="Arial" w:cs="Arial"/>
          <w:color w:val="auto"/>
          <w:sz w:val="20"/>
          <w:lang w:val="pl-PL"/>
        </w:rPr>
        <w:t>, na podstawie podpisan</w:t>
      </w:r>
      <w:r w:rsidR="00F366A3" w:rsidRPr="35032DA1">
        <w:rPr>
          <w:rFonts w:ascii="Arial" w:hAnsi="Arial" w:cs="Arial"/>
          <w:color w:val="auto"/>
          <w:sz w:val="20"/>
          <w:lang w:val="pl-PL"/>
        </w:rPr>
        <w:t xml:space="preserve">ego </w:t>
      </w:r>
      <w:r w:rsidR="001844AB" w:rsidRPr="35032DA1">
        <w:rPr>
          <w:rFonts w:ascii="Arial" w:hAnsi="Arial" w:cs="Arial"/>
          <w:color w:val="auto"/>
          <w:sz w:val="20"/>
          <w:lang w:val="pl-PL"/>
        </w:rPr>
        <w:t xml:space="preserve">przez Wykonawcę i Zamawiającego </w:t>
      </w:r>
      <w:r w:rsidRPr="35032DA1">
        <w:rPr>
          <w:rFonts w:ascii="Arial" w:hAnsi="Arial" w:cs="Arial"/>
          <w:color w:val="auto"/>
          <w:sz w:val="20"/>
          <w:lang w:val="pl-PL"/>
        </w:rPr>
        <w:t>Protok</w:t>
      </w:r>
      <w:r w:rsidR="001844AB" w:rsidRPr="35032DA1">
        <w:rPr>
          <w:rFonts w:ascii="Arial" w:hAnsi="Arial" w:cs="Arial"/>
          <w:color w:val="auto"/>
          <w:sz w:val="20"/>
          <w:lang w:val="pl-PL"/>
        </w:rPr>
        <w:t>o</w:t>
      </w:r>
      <w:r w:rsidRPr="35032DA1">
        <w:rPr>
          <w:rFonts w:ascii="Arial" w:hAnsi="Arial" w:cs="Arial"/>
          <w:color w:val="auto"/>
          <w:sz w:val="20"/>
          <w:lang w:val="pl-PL"/>
        </w:rPr>
        <w:t>ł</w:t>
      </w:r>
      <w:r w:rsidR="001844AB" w:rsidRPr="35032DA1">
        <w:rPr>
          <w:rFonts w:ascii="Arial" w:hAnsi="Arial" w:cs="Arial"/>
          <w:color w:val="auto"/>
          <w:sz w:val="20"/>
          <w:lang w:val="pl-PL"/>
        </w:rPr>
        <w:t>u</w:t>
      </w:r>
      <w:r w:rsidRPr="35032DA1">
        <w:rPr>
          <w:rFonts w:ascii="Arial" w:hAnsi="Arial" w:cs="Arial"/>
          <w:color w:val="auto"/>
          <w:sz w:val="20"/>
          <w:lang w:val="pl-PL"/>
        </w:rPr>
        <w:t xml:space="preserve"> </w:t>
      </w:r>
      <w:r w:rsidR="00F366A3" w:rsidRPr="35032DA1">
        <w:rPr>
          <w:rFonts w:ascii="Arial" w:hAnsi="Arial" w:cs="Arial"/>
          <w:color w:val="auto"/>
          <w:sz w:val="20"/>
          <w:lang w:val="pl-PL"/>
        </w:rPr>
        <w:t>Odbioru Przedmiotu Dostawy</w:t>
      </w:r>
      <w:r w:rsidRPr="35032DA1">
        <w:rPr>
          <w:rFonts w:ascii="Arial" w:hAnsi="Arial" w:cs="Arial"/>
          <w:color w:val="auto"/>
          <w:sz w:val="20"/>
          <w:lang w:val="pl-PL"/>
        </w:rPr>
        <w:t>.</w:t>
      </w:r>
      <w:r w:rsidR="00D034A2" w:rsidRPr="35032DA1">
        <w:rPr>
          <w:rFonts w:ascii="Arial" w:hAnsi="Arial" w:cs="Arial"/>
          <w:color w:val="auto"/>
          <w:sz w:val="20"/>
          <w:lang w:val="pl-PL"/>
        </w:rPr>
        <w:t xml:space="preserve"> W sytuacji, gdy Protokół Odbioru Przedmiotu Dostawy zostanie podpisany ostatniego dnia roku kalendarzowego (tj. 31 grudnia 202</w:t>
      </w:r>
      <w:r w:rsidR="00D2152B">
        <w:rPr>
          <w:rFonts w:ascii="Arial" w:hAnsi="Arial" w:cs="Arial"/>
          <w:color w:val="auto"/>
          <w:sz w:val="20"/>
          <w:lang w:val="pl-PL"/>
        </w:rPr>
        <w:t>5</w:t>
      </w:r>
      <w:r w:rsidR="00D034A2" w:rsidRPr="35032DA1">
        <w:rPr>
          <w:rFonts w:ascii="Arial" w:hAnsi="Arial" w:cs="Arial"/>
          <w:color w:val="auto"/>
          <w:sz w:val="20"/>
          <w:lang w:val="pl-PL"/>
        </w:rPr>
        <w:t xml:space="preserve"> r.), Wykonawca zobowiąz</w:t>
      </w:r>
      <w:r w:rsidR="48339FD7" w:rsidRPr="35032DA1">
        <w:rPr>
          <w:rFonts w:ascii="Arial" w:hAnsi="Arial" w:cs="Arial"/>
          <w:color w:val="auto"/>
          <w:sz w:val="20"/>
          <w:lang w:val="pl-PL"/>
        </w:rPr>
        <w:t>a</w:t>
      </w:r>
      <w:r w:rsidR="00D034A2" w:rsidRPr="35032DA1">
        <w:rPr>
          <w:rFonts w:ascii="Arial" w:hAnsi="Arial" w:cs="Arial"/>
          <w:color w:val="auto"/>
          <w:sz w:val="20"/>
          <w:lang w:val="pl-PL"/>
        </w:rPr>
        <w:t>ny jest do wystawienia faktury w tym samym dniu.</w:t>
      </w:r>
    </w:p>
    <w:p w14:paraId="659219BC" w14:textId="77777777" w:rsidR="00A039FE" w:rsidRPr="003528BC" w:rsidRDefault="00A039FE" w:rsidP="005506BE">
      <w:pPr>
        <w:pStyle w:val="Akapitzlist"/>
        <w:widowControl w:val="0"/>
        <w:numPr>
          <w:ilvl w:val="0"/>
          <w:numId w:val="30"/>
        </w:numPr>
        <w:tabs>
          <w:tab w:val="left" w:pos="426"/>
        </w:tabs>
        <w:autoSpaceDE w:val="0"/>
        <w:autoSpaceDN w:val="0"/>
        <w:spacing w:after="120" w:line="276" w:lineRule="auto"/>
        <w:ind w:left="426" w:right="107" w:hanging="426"/>
        <w:jc w:val="both"/>
        <w:rPr>
          <w:rFonts w:ascii="Arial" w:hAnsi="Arial" w:cs="Arial"/>
          <w:color w:val="auto"/>
          <w:sz w:val="20"/>
          <w:lang w:val="pl-PL"/>
        </w:rPr>
      </w:pPr>
      <w:r w:rsidRPr="003528BC">
        <w:rPr>
          <w:rFonts w:ascii="Arial" w:hAnsi="Arial" w:cs="Arial"/>
          <w:color w:val="auto"/>
          <w:sz w:val="20"/>
          <w:lang w:val="pl-PL"/>
        </w:rPr>
        <w:t>Płatność</w:t>
      </w:r>
      <w:r w:rsidRPr="003528BC">
        <w:rPr>
          <w:rFonts w:ascii="Arial" w:hAnsi="Arial" w:cs="Arial"/>
          <w:color w:val="auto"/>
          <w:spacing w:val="-6"/>
          <w:sz w:val="20"/>
          <w:lang w:val="pl-PL"/>
        </w:rPr>
        <w:t xml:space="preserve"> </w:t>
      </w:r>
      <w:r w:rsidRPr="003528BC">
        <w:rPr>
          <w:rFonts w:ascii="Arial" w:hAnsi="Arial" w:cs="Arial"/>
          <w:color w:val="auto"/>
          <w:sz w:val="20"/>
          <w:lang w:val="pl-PL"/>
        </w:rPr>
        <w:t>za</w:t>
      </w:r>
      <w:r w:rsidRPr="003528BC">
        <w:rPr>
          <w:rFonts w:ascii="Arial" w:hAnsi="Arial" w:cs="Arial"/>
          <w:color w:val="auto"/>
          <w:spacing w:val="-16"/>
          <w:sz w:val="20"/>
          <w:lang w:val="pl-PL"/>
        </w:rPr>
        <w:t xml:space="preserve"> </w:t>
      </w:r>
      <w:r w:rsidRPr="003528BC">
        <w:rPr>
          <w:rFonts w:ascii="Arial" w:hAnsi="Arial" w:cs="Arial"/>
          <w:color w:val="auto"/>
          <w:sz w:val="20"/>
          <w:lang w:val="pl-PL"/>
        </w:rPr>
        <w:t>dostarczony</w:t>
      </w:r>
      <w:r w:rsidRPr="003528BC">
        <w:rPr>
          <w:rFonts w:ascii="Arial" w:hAnsi="Arial" w:cs="Arial"/>
          <w:color w:val="auto"/>
          <w:spacing w:val="-5"/>
          <w:sz w:val="20"/>
          <w:lang w:val="pl-PL"/>
        </w:rPr>
        <w:t xml:space="preserve"> </w:t>
      </w:r>
      <w:r w:rsidRPr="003528BC">
        <w:rPr>
          <w:rFonts w:ascii="Arial" w:hAnsi="Arial" w:cs="Arial"/>
          <w:color w:val="auto"/>
          <w:sz w:val="20"/>
          <w:lang w:val="pl-PL"/>
        </w:rPr>
        <w:t>należycie</w:t>
      </w:r>
      <w:r w:rsidRPr="003528BC">
        <w:rPr>
          <w:rFonts w:ascii="Arial" w:hAnsi="Arial" w:cs="Arial"/>
          <w:color w:val="auto"/>
          <w:spacing w:val="-11"/>
          <w:sz w:val="20"/>
          <w:lang w:val="pl-PL"/>
        </w:rPr>
        <w:t xml:space="preserve"> </w:t>
      </w:r>
      <w:r w:rsidRPr="003528BC">
        <w:rPr>
          <w:rFonts w:ascii="Arial" w:hAnsi="Arial" w:cs="Arial"/>
          <w:color w:val="auto"/>
          <w:sz w:val="20"/>
          <w:lang w:val="pl-PL"/>
        </w:rPr>
        <w:t>przedmiot</w:t>
      </w:r>
      <w:r w:rsidRPr="003528BC">
        <w:rPr>
          <w:rFonts w:ascii="Arial" w:hAnsi="Arial" w:cs="Arial"/>
          <w:color w:val="auto"/>
          <w:spacing w:val="-14"/>
          <w:sz w:val="20"/>
          <w:lang w:val="pl-PL"/>
        </w:rPr>
        <w:t xml:space="preserve"> </w:t>
      </w:r>
      <w:r w:rsidR="001C07B5" w:rsidRPr="003528BC">
        <w:rPr>
          <w:rFonts w:ascii="Arial" w:hAnsi="Arial" w:cs="Arial"/>
          <w:color w:val="auto"/>
          <w:sz w:val="20"/>
          <w:lang w:val="pl-PL"/>
        </w:rPr>
        <w:t>u</w:t>
      </w:r>
      <w:r w:rsidRPr="003528BC">
        <w:rPr>
          <w:rFonts w:ascii="Arial" w:hAnsi="Arial" w:cs="Arial"/>
          <w:color w:val="auto"/>
          <w:sz w:val="20"/>
          <w:lang w:val="pl-PL"/>
        </w:rPr>
        <w:t>mowy</w:t>
      </w:r>
      <w:r w:rsidRPr="003528BC">
        <w:rPr>
          <w:rFonts w:ascii="Arial" w:hAnsi="Arial" w:cs="Arial"/>
          <w:color w:val="auto"/>
          <w:spacing w:val="-11"/>
          <w:sz w:val="20"/>
          <w:lang w:val="pl-PL"/>
        </w:rPr>
        <w:t xml:space="preserve"> </w:t>
      </w:r>
      <w:r w:rsidRPr="003528BC">
        <w:rPr>
          <w:rFonts w:ascii="Arial" w:hAnsi="Arial" w:cs="Arial"/>
          <w:color w:val="auto"/>
          <w:sz w:val="20"/>
          <w:lang w:val="pl-PL"/>
        </w:rPr>
        <w:t>będzie</w:t>
      </w:r>
      <w:r w:rsidRPr="003528BC">
        <w:rPr>
          <w:rFonts w:ascii="Arial" w:hAnsi="Arial" w:cs="Arial"/>
          <w:color w:val="auto"/>
          <w:spacing w:val="-11"/>
          <w:sz w:val="20"/>
          <w:lang w:val="pl-PL"/>
        </w:rPr>
        <w:t xml:space="preserve"> </w:t>
      </w:r>
      <w:r w:rsidRPr="003528BC">
        <w:rPr>
          <w:rFonts w:ascii="Arial" w:hAnsi="Arial" w:cs="Arial"/>
          <w:color w:val="auto"/>
          <w:sz w:val="20"/>
          <w:lang w:val="pl-PL"/>
        </w:rPr>
        <w:t>realizowana</w:t>
      </w:r>
      <w:r w:rsidRPr="003528BC">
        <w:rPr>
          <w:rFonts w:ascii="Arial" w:hAnsi="Arial" w:cs="Arial"/>
          <w:color w:val="auto"/>
          <w:spacing w:val="1"/>
          <w:sz w:val="20"/>
          <w:lang w:val="pl-PL"/>
        </w:rPr>
        <w:t xml:space="preserve"> </w:t>
      </w:r>
      <w:r w:rsidRPr="003528BC">
        <w:rPr>
          <w:rFonts w:ascii="Arial" w:hAnsi="Arial" w:cs="Arial"/>
          <w:color w:val="auto"/>
          <w:sz w:val="20"/>
          <w:lang w:val="pl-PL"/>
        </w:rPr>
        <w:t>w</w:t>
      </w:r>
      <w:r w:rsidRPr="003528BC">
        <w:rPr>
          <w:rFonts w:ascii="Arial" w:hAnsi="Arial" w:cs="Arial"/>
          <w:color w:val="auto"/>
          <w:spacing w:val="-18"/>
          <w:sz w:val="20"/>
          <w:lang w:val="pl-PL"/>
        </w:rPr>
        <w:t xml:space="preserve"> </w:t>
      </w:r>
      <w:r w:rsidRPr="003528BC">
        <w:rPr>
          <w:rFonts w:ascii="Arial" w:hAnsi="Arial" w:cs="Arial"/>
          <w:color w:val="auto"/>
          <w:sz w:val="20"/>
          <w:lang w:val="pl-PL"/>
        </w:rPr>
        <w:t>terminie</w:t>
      </w:r>
      <w:r w:rsidRPr="003528BC">
        <w:rPr>
          <w:rFonts w:ascii="Arial" w:hAnsi="Arial" w:cs="Arial"/>
          <w:color w:val="auto"/>
          <w:spacing w:val="-16"/>
          <w:sz w:val="20"/>
          <w:lang w:val="pl-PL"/>
        </w:rPr>
        <w:t xml:space="preserve"> </w:t>
      </w:r>
      <w:r w:rsidR="001844AB" w:rsidRPr="003528BC">
        <w:rPr>
          <w:rFonts w:ascii="Arial" w:hAnsi="Arial" w:cs="Arial"/>
          <w:color w:val="auto"/>
          <w:sz w:val="20"/>
          <w:lang w:val="pl-PL"/>
        </w:rPr>
        <w:t>3</w:t>
      </w:r>
      <w:r w:rsidRPr="003528BC">
        <w:rPr>
          <w:rFonts w:ascii="Arial" w:hAnsi="Arial" w:cs="Arial"/>
          <w:color w:val="auto"/>
          <w:sz w:val="20"/>
          <w:lang w:val="pl-PL"/>
        </w:rPr>
        <w:t>0</w:t>
      </w:r>
      <w:r w:rsidR="001844AB" w:rsidRPr="003528BC">
        <w:rPr>
          <w:rFonts w:ascii="Arial" w:hAnsi="Arial" w:cs="Arial"/>
          <w:color w:val="auto"/>
          <w:sz w:val="20"/>
          <w:lang w:val="pl-PL"/>
        </w:rPr>
        <w:t xml:space="preserve"> (trzydziestu)</w:t>
      </w:r>
      <w:r w:rsidRPr="003528BC">
        <w:rPr>
          <w:rFonts w:ascii="Arial" w:hAnsi="Arial" w:cs="Arial"/>
          <w:color w:val="auto"/>
          <w:spacing w:val="-21"/>
          <w:sz w:val="20"/>
          <w:lang w:val="pl-PL"/>
        </w:rPr>
        <w:t xml:space="preserve"> </w:t>
      </w:r>
      <w:r w:rsidRPr="003528BC">
        <w:rPr>
          <w:rFonts w:ascii="Arial" w:hAnsi="Arial" w:cs="Arial"/>
          <w:color w:val="auto"/>
          <w:sz w:val="20"/>
          <w:lang w:val="pl-PL"/>
        </w:rPr>
        <w:t>dni</w:t>
      </w:r>
      <w:r w:rsidRPr="003528BC">
        <w:rPr>
          <w:rFonts w:ascii="Arial" w:hAnsi="Arial" w:cs="Arial"/>
          <w:color w:val="auto"/>
          <w:spacing w:val="-18"/>
          <w:sz w:val="20"/>
          <w:lang w:val="pl-PL"/>
        </w:rPr>
        <w:t xml:space="preserve"> </w:t>
      </w:r>
      <w:r w:rsidRPr="003528BC">
        <w:rPr>
          <w:rFonts w:ascii="Arial" w:hAnsi="Arial" w:cs="Arial"/>
          <w:color w:val="auto"/>
          <w:sz w:val="20"/>
          <w:lang w:val="pl-PL"/>
        </w:rPr>
        <w:t>kalendarzowych</w:t>
      </w:r>
      <w:r w:rsidRPr="003528BC">
        <w:rPr>
          <w:rFonts w:ascii="Arial" w:hAnsi="Arial" w:cs="Arial"/>
          <w:color w:val="auto"/>
          <w:spacing w:val="-25"/>
          <w:sz w:val="20"/>
          <w:lang w:val="pl-PL"/>
        </w:rPr>
        <w:t xml:space="preserve"> </w:t>
      </w:r>
      <w:r w:rsidRPr="003528BC">
        <w:rPr>
          <w:rFonts w:ascii="Arial" w:hAnsi="Arial" w:cs="Arial"/>
          <w:color w:val="auto"/>
          <w:sz w:val="20"/>
          <w:lang w:val="pl-PL"/>
        </w:rPr>
        <w:t xml:space="preserve">od daty </w:t>
      </w:r>
      <w:r w:rsidR="00426BDD" w:rsidRPr="003528BC">
        <w:rPr>
          <w:rFonts w:ascii="Arial" w:hAnsi="Arial" w:cs="Arial"/>
          <w:color w:val="auto"/>
          <w:sz w:val="20"/>
          <w:lang w:val="pl-PL"/>
        </w:rPr>
        <w:t xml:space="preserve">skutecznego </w:t>
      </w:r>
      <w:r w:rsidRPr="003528BC">
        <w:rPr>
          <w:rFonts w:ascii="Arial" w:hAnsi="Arial" w:cs="Arial"/>
          <w:color w:val="auto"/>
          <w:sz w:val="20"/>
          <w:lang w:val="pl-PL"/>
        </w:rPr>
        <w:t>doręczenia do Zamawiającego prawidłowo wystawionej faktury w</w:t>
      </w:r>
      <w:r w:rsidR="001844AB" w:rsidRPr="003528BC">
        <w:rPr>
          <w:rFonts w:ascii="Arial" w:hAnsi="Arial" w:cs="Arial"/>
          <w:color w:val="auto"/>
          <w:sz w:val="20"/>
          <w:lang w:val="pl-PL"/>
        </w:rPr>
        <w:t> </w:t>
      </w:r>
      <w:r w:rsidRPr="003528BC">
        <w:rPr>
          <w:rFonts w:ascii="Arial" w:hAnsi="Arial" w:cs="Arial"/>
          <w:color w:val="auto"/>
          <w:sz w:val="20"/>
          <w:lang w:val="pl-PL"/>
        </w:rPr>
        <w:t xml:space="preserve">sposób i w formie określonej w ust. </w:t>
      </w:r>
      <w:r w:rsidR="008D0799" w:rsidRPr="003528BC">
        <w:rPr>
          <w:rFonts w:ascii="Arial" w:hAnsi="Arial" w:cs="Arial"/>
          <w:color w:val="auto"/>
          <w:sz w:val="20"/>
          <w:lang w:val="pl-PL"/>
        </w:rPr>
        <w:t>7</w:t>
      </w:r>
      <w:r w:rsidRPr="003528BC">
        <w:rPr>
          <w:rFonts w:ascii="Arial" w:hAnsi="Arial" w:cs="Arial"/>
          <w:color w:val="auto"/>
          <w:sz w:val="20"/>
          <w:lang w:val="pl-PL"/>
        </w:rPr>
        <w:t>.</w:t>
      </w:r>
    </w:p>
    <w:p w14:paraId="30F229C0" w14:textId="77777777" w:rsidR="00A039FE" w:rsidRPr="003528BC" w:rsidRDefault="00A039FE" w:rsidP="005506BE">
      <w:pPr>
        <w:pStyle w:val="Akapitzlist"/>
        <w:widowControl w:val="0"/>
        <w:numPr>
          <w:ilvl w:val="0"/>
          <w:numId w:val="30"/>
        </w:numPr>
        <w:tabs>
          <w:tab w:val="left" w:pos="426"/>
        </w:tabs>
        <w:autoSpaceDE w:val="0"/>
        <w:autoSpaceDN w:val="0"/>
        <w:spacing w:after="120" w:line="276" w:lineRule="auto"/>
        <w:ind w:left="426" w:right="139" w:hanging="426"/>
        <w:jc w:val="both"/>
        <w:rPr>
          <w:rFonts w:ascii="Arial" w:hAnsi="Arial" w:cs="Arial"/>
          <w:color w:val="auto"/>
          <w:sz w:val="20"/>
          <w:lang w:val="pl-PL"/>
        </w:rPr>
      </w:pPr>
      <w:r w:rsidRPr="003528BC">
        <w:rPr>
          <w:rFonts w:ascii="Arial" w:hAnsi="Arial" w:cs="Arial"/>
          <w:color w:val="auto"/>
          <w:sz w:val="20"/>
          <w:lang w:val="pl-PL"/>
        </w:rPr>
        <w:t xml:space="preserve">Na fakturze Wykonawca ma obowiązek podać numer </w:t>
      </w:r>
      <w:r w:rsidR="00520F21" w:rsidRPr="003528BC">
        <w:rPr>
          <w:rFonts w:ascii="Arial" w:hAnsi="Arial" w:cs="Arial"/>
          <w:color w:val="auto"/>
          <w:sz w:val="20"/>
          <w:lang w:val="pl-PL"/>
        </w:rPr>
        <w:t>z</w:t>
      </w:r>
      <w:r w:rsidRPr="003528BC">
        <w:rPr>
          <w:rFonts w:ascii="Arial" w:hAnsi="Arial" w:cs="Arial"/>
          <w:color w:val="auto"/>
          <w:sz w:val="20"/>
          <w:lang w:val="pl-PL"/>
        </w:rPr>
        <w:t>amówienia, na podstawie które</w:t>
      </w:r>
      <w:r w:rsidR="00520F21" w:rsidRPr="003528BC">
        <w:rPr>
          <w:rFonts w:ascii="Arial" w:hAnsi="Arial" w:cs="Arial"/>
          <w:color w:val="auto"/>
          <w:sz w:val="20"/>
          <w:lang w:val="pl-PL"/>
        </w:rPr>
        <w:t>go</w:t>
      </w:r>
      <w:r w:rsidRPr="003528BC">
        <w:rPr>
          <w:rFonts w:ascii="Arial" w:hAnsi="Arial" w:cs="Arial"/>
          <w:color w:val="auto"/>
          <w:sz w:val="20"/>
          <w:lang w:val="pl-PL"/>
        </w:rPr>
        <w:t xml:space="preserve"> wykonuje przedmiotową dostawę</w:t>
      </w:r>
      <w:r w:rsidRPr="003528BC">
        <w:rPr>
          <w:rFonts w:ascii="Arial" w:hAnsi="Arial" w:cs="Arial"/>
          <w:color w:val="auto"/>
          <w:spacing w:val="-4"/>
          <w:sz w:val="20"/>
          <w:lang w:val="pl-PL"/>
        </w:rPr>
        <w:t xml:space="preserve"> </w:t>
      </w:r>
      <w:r w:rsidRPr="003528BC">
        <w:rPr>
          <w:rFonts w:ascii="Arial" w:hAnsi="Arial" w:cs="Arial"/>
          <w:color w:val="auto"/>
          <w:sz w:val="20"/>
          <w:lang w:val="pl-PL"/>
        </w:rPr>
        <w:t>wagonów.</w:t>
      </w:r>
    </w:p>
    <w:p w14:paraId="6DAA98DD" w14:textId="77777777" w:rsidR="00860770" w:rsidRPr="00A05955" w:rsidRDefault="00860770" w:rsidP="00860770">
      <w:pPr>
        <w:pStyle w:val="Akapitzlist"/>
        <w:widowControl w:val="0"/>
        <w:numPr>
          <w:ilvl w:val="0"/>
          <w:numId w:val="30"/>
        </w:numPr>
        <w:tabs>
          <w:tab w:val="left" w:pos="426"/>
        </w:tabs>
        <w:autoSpaceDE w:val="0"/>
        <w:autoSpaceDN w:val="0"/>
        <w:spacing w:after="120" w:line="276" w:lineRule="auto"/>
        <w:ind w:left="426" w:right="139" w:hanging="426"/>
        <w:jc w:val="both"/>
        <w:rPr>
          <w:rFonts w:ascii="Arial" w:hAnsi="Arial" w:cs="Arial"/>
          <w:color w:val="auto"/>
          <w:sz w:val="20"/>
          <w:lang w:val="pl-PL" w:eastAsia="pl-PL"/>
        </w:rPr>
      </w:pPr>
      <w:r w:rsidRPr="003528BC">
        <w:rPr>
          <w:rFonts w:ascii="Arial" w:hAnsi="Arial" w:cs="Arial"/>
          <w:color w:val="auto"/>
          <w:spacing w:val="2"/>
          <w:sz w:val="20"/>
          <w:lang w:val="pl-PL"/>
        </w:rPr>
        <w:t xml:space="preserve">Faktury VAT winny być przesyłane </w:t>
      </w:r>
      <w:r w:rsidRPr="003528BC">
        <w:rPr>
          <w:rFonts w:ascii="Arial" w:hAnsi="Arial" w:cs="Arial"/>
          <w:color w:val="auto"/>
          <w:sz w:val="20"/>
          <w:lang w:val="pl-PL"/>
        </w:rPr>
        <w:t xml:space="preserve">na adres: </w:t>
      </w:r>
      <w:r w:rsidRPr="003528BC">
        <w:rPr>
          <w:rFonts w:ascii="Arial" w:hAnsi="Arial" w:cs="Arial"/>
          <w:color w:val="auto"/>
          <w:sz w:val="20"/>
          <w:lang w:val="pl-PL" w:eastAsia="pl-PL"/>
        </w:rPr>
        <w:t xml:space="preserve">DB Cargo Polska S.A., </w:t>
      </w:r>
      <w:r w:rsidRPr="00A05955">
        <w:rPr>
          <w:rFonts w:ascii="Arial" w:hAnsi="Arial" w:cs="Arial"/>
          <w:color w:val="auto"/>
          <w:sz w:val="20"/>
          <w:lang w:val="pl-PL" w:eastAsia="pl-PL"/>
        </w:rPr>
        <w:t>C 9472</w:t>
      </w:r>
      <w:r>
        <w:rPr>
          <w:rFonts w:ascii="Arial" w:hAnsi="Arial" w:cs="Arial"/>
          <w:color w:val="auto"/>
          <w:sz w:val="20"/>
          <w:lang w:val="pl-PL" w:eastAsia="pl-PL"/>
        </w:rPr>
        <w:t xml:space="preserve">, </w:t>
      </w:r>
      <w:r w:rsidRPr="00A05955">
        <w:rPr>
          <w:rFonts w:ascii="Arial" w:hAnsi="Arial" w:cs="Arial"/>
          <w:color w:val="auto"/>
          <w:sz w:val="20"/>
          <w:lang w:val="pl-PL" w:eastAsia="pl-PL"/>
        </w:rPr>
        <w:t>190 83 Rosersberg</w:t>
      </w:r>
      <w:r>
        <w:rPr>
          <w:rFonts w:ascii="Arial" w:hAnsi="Arial" w:cs="Arial"/>
          <w:color w:val="auto"/>
          <w:sz w:val="20"/>
          <w:lang w:val="pl-PL" w:eastAsia="pl-PL"/>
        </w:rPr>
        <w:t xml:space="preserve"> </w:t>
      </w:r>
      <w:r w:rsidRPr="00A05955">
        <w:rPr>
          <w:rFonts w:ascii="Arial" w:hAnsi="Arial" w:cs="Arial"/>
          <w:color w:val="auto"/>
          <w:sz w:val="20"/>
          <w:lang w:val="pl-PL" w:eastAsia="pl-PL"/>
        </w:rPr>
        <w:t>Sweden</w:t>
      </w:r>
      <w:r>
        <w:rPr>
          <w:rFonts w:ascii="Arial" w:hAnsi="Arial" w:cs="Arial"/>
          <w:color w:val="auto"/>
          <w:sz w:val="20"/>
          <w:lang w:val="pl-PL" w:eastAsia="pl-PL"/>
        </w:rPr>
        <w:t xml:space="preserve"> </w:t>
      </w:r>
      <w:r w:rsidRPr="00A05955">
        <w:rPr>
          <w:rFonts w:ascii="Arial" w:hAnsi="Arial" w:cs="Arial"/>
          <w:color w:val="auto"/>
          <w:sz w:val="20"/>
          <w:lang w:val="pl-PL" w:eastAsia="pl-PL"/>
        </w:rPr>
        <w:t xml:space="preserve">lub w formie elektronicznej </w:t>
      </w:r>
      <w:r w:rsidRPr="00A05955">
        <w:rPr>
          <w:rFonts w:ascii="Arial" w:hAnsi="Arial" w:cs="Arial"/>
          <w:color w:val="auto"/>
          <w:sz w:val="20"/>
          <w:lang w:val="pl-PL"/>
        </w:rPr>
        <w:t>na adres e-mail</w:t>
      </w:r>
      <w:r w:rsidRPr="00A05955">
        <w:rPr>
          <w:rFonts w:ascii="Arial" w:hAnsi="Arial" w:cs="Arial"/>
          <w:color w:val="auto"/>
          <w:spacing w:val="51"/>
          <w:sz w:val="20"/>
          <w:lang w:val="pl-PL"/>
        </w:rPr>
        <w:t xml:space="preserve"> </w:t>
      </w:r>
      <w:r w:rsidRPr="00A05955">
        <w:rPr>
          <w:rFonts w:ascii="Arial" w:hAnsi="Arial" w:cs="Arial"/>
          <w:color w:val="auto"/>
          <w:sz w:val="20"/>
          <w:lang w:val="pl-PL"/>
        </w:rPr>
        <w:t>Zamawiającego: PL.DL.Vendor.Invoices@deutschebahn.com.</w:t>
      </w:r>
    </w:p>
    <w:p w14:paraId="44B736DE" w14:textId="77777777" w:rsidR="00860770" w:rsidRPr="003528BC" w:rsidRDefault="00860770" w:rsidP="00860770">
      <w:pPr>
        <w:pStyle w:val="Akapitzlist"/>
        <w:widowControl w:val="0"/>
        <w:numPr>
          <w:ilvl w:val="0"/>
          <w:numId w:val="30"/>
        </w:numPr>
        <w:tabs>
          <w:tab w:val="left" w:pos="426"/>
        </w:tabs>
        <w:spacing w:after="120" w:line="276" w:lineRule="auto"/>
        <w:ind w:left="426" w:right="139" w:hanging="426"/>
        <w:jc w:val="both"/>
        <w:rPr>
          <w:lang w:val="pl-PL"/>
        </w:rPr>
      </w:pPr>
      <w:r w:rsidRPr="749DF0FB">
        <w:rPr>
          <w:rFonts w:ascii="Arial" w:hAnsi="Arial" w:cs="Arial"/>
          <w:color w:val="auto"/>
          <w:sz w:val="20"/>
          <w:lang w:val="pl-PL"/>
        </w:rPr>
        <w:t>Płatności</w:t>
      </w:r>
      <w:r w:rsidRPr="749DF0FB">
        <w:rPr>
          <w:rFonts w:ascii="Arial" w:hAnsi="Arial" w:cs="Arial"/>
          <w:color w:val="auto"/>
          <w:spacing w:val="-12"/>
          <w:sz w:val="20"/>
          <w:lang w:val="pl-PL"/>
        </w:rPr>
        <w:t xml:space="preserve"> </w:t>
      </w:r>
      <w:r w:rsidRPr="749DF0FB">
        <w:rPr>
          <w:rFonts w:ascii="Arial" w:hAnsi="Arial" w:cs="Arial"/>
          <w:color w:val="auto"/>
          <w:sz w:val="20"/>
          <w:lang w:val="pl-PL"/>
        </w:rPr>
        <w:t>będą</w:t>
      </w:r>
      <w:r w:rsidRPr="749DF0FB">
        <w:rPr>
          <w:rFonts w:ascii="Arial" w:hAnsi="Arial" w:cs="Arial"/>
          <w:color w:val="auto"/>
          <w:spacing w:val="-14"/>
          <w:sz w:val="20"/>
          <w:lang w:val="pl-PL"/>
        </w:rPr>
        <w:t xml:space="preserve"> </w:t>
      </w:r>
      <w:r w:rsidRPr="749DF0FB">
        <w:rPr>
          <w:rFonts w:ascii="Arial" w:hAnsi="Arial" w:cs="Arial"/>
          <w:color w:val="auto"/>
          <w:sz w:val="20"/>
          <w:lang w:val="pl-PL"/>
        </w:rPr>
        <w:t>realizowane</w:t>
      </w:r>
      <w:r w:rsidRPr="749DF0FB">
        <w:rPr>
          <w:rFonts w:ascii="Arial" w:hAnsi="Arial" w:cs="Arial"/>
          <w:color w:val="auto"/>
          <w:spacing w:val="-9"/>
          <w:sz w:val="20"/>
          <w:lang w:val="pl-PL"/>
        </w:rPr>
        <w:t xml:space="preserve"> </w:t>
      </w:r>
      <w:r w:rsidRPr="749DF0FB">
        <w:rPr>
          <w:rFonts w:ascii="Arial" w:hAnsi="Arial" w:cs="Arial"/>
          <w:color w:val="auto"/>
          <w:sz w:val="20"/>
          <w:lang w:val="pl-PL"/>
        </w:rPr>
        <w:t>na</w:t>
      </w:r>
      <w:r w:rsidRPr="749DF0FB">
        <w:rPr>
          <w:rFonts w:ascii="Arial" w:hAnsi="Arial" w:cs="Arial"/>
          <w:color w:val="auto"/>
          <w:spacing w:val="-15"/>
          <w:sz w:val="20"/>
          <w:lang w:val="pl-PL"/>
        </w:rPr>
        <w:t xml:space="preserve"> </w:t>
      </w:r>
      <w:r w:rsidRPr="749DF0FB">
        <w:rPr>
          <w:rFonts w:ascii="Arial" w:hAnsi="Arial" w:cs="Arial"/>
          <w:color w:val="auto"/>
          <w:sz w:val="20"/>
          <w:lang w:val="pl-PL"/>
        </w:rPr>
        <w:t>rachunek</w:t>
      </w:r>
      <w:r w:rsidRPr="749DF0FB">
        <w:rPr>
          <w:rFonts w:ascii="Arial" w:hAnsi="Arial" w:cs="Arial"/>
          <w:color w:val="auto"/>
          <w:spacing w:val="-10"/>
          <w:sz w:val="20"/>
          <w:lang w:val="pl-PL"/>
        </w:rPr>
        <w:t xml:space="preserve"> </w:t>
      </w:r>
      <w:r w:rsidRPr="749DF0FB">
        <w:rPr>
          <w:rFonts w:ascii="Arial" w:hAnsi="Arial" w:cs="Arial"/>
          <w:color w:val="auto"/>
          <w:sz w:val="20"/>
          <w:lang w:val="pl-PL"/>
        </w:rPr>
        <w:t>bankowy</w:t>
      </w:r>
      <w:r w:rsidRPr="749DF0FB">
        <w:rPr>
          <w:rFonts w:ascii="Arial" w:hAnsi="Arial" w:cs="Arial"/>
          <w:color w:val="auto"/>
          <w:spacing w:val="-10"/>
          <w:sz w:val="20"/>
          <w:lang w:val="pl-PL"/>
        </w:rPr>
        <w:t xml:space="preserve"> </w:t>
      </w:r>
      <w:r w:rsidRPr="749DF0FB">
        <w:rPr>
          <w:rFonts w:ascii="Arial" w:hAnsi="Arial" w:cs="Arial"/>
          <w:color w:val="auto"/>
          <w:sz w:val="20"/>
          <w:lang w:val="pl-PL"/>
        </w:rPr>
        <w:t>Wykonawcy</w:t>
      </w:r>
      <w:r w:rsidRPr="749DF0FB">
        <w:rPr>
          <w:rFonts w:ascii="Arial" w:hAnsi="Arial" w:cs="Arial"/>
          <w:color w:val="auto"/>
          <w:spacing w:val="-6"/>
          <w:sz w:val="20"/>
          <w:lang w:val="pl-PL"/>
        </w:rPr>
        <w:t xml:space="preserve"> </w:t>
      </w:r>
      <w:r w:rsidRPr="749DF0FB">
        <w:rPr>
          <w:rFonts w:ascii="Arial" w:hAnsi="Arial" w:cs="Arial"/>
          <w:color w:val="auto"/>
          <w:sz w:val="20"/>
          <w:lang w:val="pl-PL"/>
        </w:rPr>
        <w:t>nr:</w:t>
      </w:r>
      <w:r w:rsidRPr="749DF0FB">
        <w:rPr>
          <w:rFonts w:ascii="Arial" w:hAnsi="Arial" w:cs="Arial"/>
          <w:color w:val="auto"/>
          <w:spacing w:val="-19"/>
          <w:sz w:val="20"/>
          <w:lang w:val="pl-PL"/>
        </w:rPr>
        <w:t xml:space="preserve"> </w:t>
      </w:r>
      <w:r w:rsidRPr="749DF0FB">
        <w:rPr>
          <w:rFonts w:ascii="Arial" w:hAnsi="Arial" w:cs="Arial"/>
          <w:color w:val="auto"/>
          <w:sz w:val="20"/>
          <w:lang w:val="pl-PL"/>
        </w:rPr>
        <w:t>..........................</w:t>
      </w:r>
    </w:p>
    <w:p w14:paraId="43C0C1BC" w14:textId="77777777" w:rsidR="00860770" w:rsidRDefault="00860770" w:rsidP="00860770">
      <w:pPr>
        <w:pStyle w:val="Akapitzlist"/>
        <w:widowControl w:val="0"/>
        <w:numPr>
          <w:ilvl w:val="0"/>
          <w:numId w:val="30"/>
        </w:numPr>
        <w:tabs>
          <w:tab w:val="left" w:pos="426"/>
        </w:tabs>
        <w:spacing w:after="120" w:line="276" w:lineRule="auto"/>
        <w:ind w:left="426" w:right="107" w:hanging="426"/>
        <w:jc w:val="both"/>
        <w:rPr>
          <w:rFonts w:ascii="Arial" w:hAnsi="Arial" w:cs="Arial"/>
          <w:color w:val="auto"/>
          <w:sz w:val="20"/>
          <w:lang w:val="pl-PL"/>
        </w:rPr>
      </w:pPr>
      <w:r w:rsidRPr="00F93288">
        <w:rPr>
          <w:rFonts w:ascii="Arial" w:hAnsi="Arial" w:cs="Arial"/>
          <w:color w:val="auto"/>
          <w:sz w:val="20"/>
          <w:lang w:val="pl-PL"/>
        </w:rPr>
        <w:t xml:space="preserve">Wykonawca oświadcza, że ww. rachunek bankowy znajduje się w wykazie wskazanym w art. 96b ustawy </w:t>
      </w:r>
      <w:r w:rsidRPr="00F93288">
        <w:rPr>
          <w:rFonts w:ascii="Arial" w:hAnsi="Arial" w:cs="Arial"/>
          <w:color w:val="auto"/>
          <w:sz w:val="20"/>
          <w:lang w:val="pl-PL"/>
        </w:rPr>
        <w:lastRenderedPageBreak/>
        <w:t>z dnia 11.03.2004 r. o podatku od towarów i usług (t.j. Dz. U. z 2024 r. poz.  361 ze zm.). Brak rachunku bankowego w wykazie spowoduje wstrzymanie płatności przez Zamawiającego, bez prawa Wykonawcy do naliczania odsetek Zamawiającemu.</w:t>
      </w:r>
    </w:p>
    <w:p w14:paraId="54D51007" w14:textId="77777777" w:rsidR="00860770" w:rsidRPr="00F93288" w:rsidRDefault="00860770" w:rsidP="00860770">
      <w:pPr>
        <w:pStyle w:val="Akapitzlist"/>
        <w:widowControl w:val="0"/>
        <w:numPr>
          <w:ilvl w:val="0"/>
          <w:numId w:val="30"/>
        </w:numPr>
        <w:tabs>
          <w:tab w:val="left" w:pos="426"/>
        </w:tabs>
        <w:spacing w:after="120" w:line="276" w:lineRule="auto"/>
        <w:ind w:left="426" w:right="107" w:hanging="426"/>
        <w:jc w:val="both"/>
        <w:rPr>
          <w:rFonts w:ascii="Arial" w:hAnsi="Arial" w:cs="Arial"/>
          <w:color w:val="auto"/>
          <w:sz w:val="20"/>
          <w:lang w:val="pl-PL"/>
        </w:rPr>
      </w:pPr>
      <w:r w:rsidRPr="00F93288">
        <w:rPr>
          <w:rFonts w:ascii="Arial" w:hAnsi="Arial" w:cs="Arial"/>
          <w:color w:val="auto"/>
          <w:sz w:val="20"/>
          <w:lang w:val="pl-PL"/>
        </w:rPr>
        <w:t>Zamawiający dokona zapłaty z zastosowaniem mechanizmu podzielonej płatności.</w:t>
      </w:r>
    </w:p>
    <w:p w14:paraId="0CD4C85E" w14:textId="77777777" w:rsidR="00860770" w:rsidRPr="003528BC" w:rsidRDefault="00860770" w:rsidP="00860770">
      <w:pPr>
        <w:pStyle w:val="Tekstpodstawowy"/>
        <w:widowControl w:val="0"/>
        <w:numPr>
          <w:ilvl w:val="0"/>
          <w:numId w:val="30"/>
        </w:numPr>
        <w:tabs>
          <w:tab w:val="left" w:pos="426"/>
        </w:tabs>
        <w:autoSpaceDE w:val="0"/>
        <w:autoSpaceDN w:val="0"/>
        <w:spacing w:line="276" w:lineRule="auto"/>
        <w:ind w:left="426" w:right="134" w:hanging="426"/>
        <w:jc w:val="both"/>
        <w:rPr>
          <w:rFonts w:ascii="Arial" w:hAnsi="Arial" w:cs="Arial"/>
          <w:color w:val="auto"/>
          <w:sz w:val="20"/>
          <w:lang w:val="pl-PL"/>
        </w:rPr>
      </w:pPr>
      <w:r w:rsidRPr="003528BC">
        <w:rPr>
          <w:rFonts w:ascii="Arial" w:hAnsi="Arial" w:cs="Arial"/>
          <w:color w:val="auto"/>
          <w:sz w:val="20"/>
          <w:lang w:val="pl-PL"/>
        </w:rPr>
        <w:t>Wszelkie podatki, opłaty rejestracyjne, opłaty skarbowe, opłaty celne, składki na ubezpieczenia społeczne nakładane na Wykonawcę, jego pracowników lub jego podwykonawców w związku z działalnością Wykonawcy lub w związku z realizacją umowy będą ponoszone i regulowane wyłącznie przez</w:t>
      </w:r>
      <w:r w:rsidRPr="003528BC">
        <w:rPr>
          <w:rFonts w:ascii="Arial" w:hAnsi="Arial" w:cs="Arial"/>
          <w:color w:val="auto"/>
          <w:spacing w:val="3"/>
          <w:sz w:val="20"/>
          <w:lang w:val="pl-PL"/>
        </w:rPr>
        <w:t xml:space="preserve"> </w:t>
      </w:r>
      <w:r w:rsidRPr="003528BC">
        <w:rPr>
          <w:rFonts w:ascii="Arial" w:hAnsi="Arial" w:cs="Arial"/>
          <w:color w:val="auto"/>
          <w:sz w:val="20"/>
          <w:lang w:val="pl-PL"/>
        </w:rPr>
        <w:t>Wykonawcę.</w:t>
      </w:r>
    </w:p>
    <w:p w14:paraId="5A17803C" w14:textId="77777777" w:rsidR="00860770" w:rsidRPr="003528BC" w:rsidRDefault="00860770" w:rsidP="00860770">
      <w:pPr>
        <w:pStyle w:val="Tekstpodstawowy"/>
        <w:widowControl w:val="0"/>
        <w:numPr>
          <w:ilvl w:val="0"/>
          <w:numId w:val="30"/>
        </w:numPr>
        <w:tabs>
          <w:tab w:val="left" w:pos="426"/>
        </w:tabs>
        <w:autoSpaceDE w:val="0"/>
        <w:autoSpaceDN w:val="0"/>
        <w:spacing w:line="276" w:lineRule="auto"/>
        <w:ind w:left="426" w:right="120" w:hanging="426"/>
        <w:jc w:val="both"/>
        <w:rPr>
          <w:rFonts w:ascii="Arial" w:hAnsi="Arial" w:cs="Arial"/>
          <w:color w:val="auto"/>
          <w:sz w:val="20"/>
          <w:lang w:val="pl-PL"/>
        </w:rPr>
      </w:pPr>
      <w:r w:rsidRPr="003528BC">
        <w:rPr>
          <w:rFonts w:ascii="Arial" w:hAnsi="Arial" w:cs="Arial"/>
          <w:color w:val="auto"/>
          <w:w w:val="105"/>
          <w:sz w:val="20"/>
          <w:lang w:val="pl-PL"/>
        </w:rPr>
        <w:t>Z tytułu należytej realizacji umowy Wykonawcy przysługuje maksymalne wynagrodzenie wskazane w ust. 3. Kwota ta uwzględnia wszelkie koszty oraz ryzyka Wykonawcy związane z realizacją umowy. Wykonawcy nie przysługują</w:t>
      </w:r>
      <w:r w:rsidRPr="003528BC">
        <w:rPr>
          <w:rFonts w:ascii="Arial" w:hAnsi="Arial" w:cs="Arial"/>
          <w:color w:val="auto"/>
          <w:spacing w:val="-12"/>
          <w:w w:val="105"/>
          <w:sz w:val="20"/>
          <w:lang w:val="pl-PL"/>
        </w:rPr>
        <w:t xml:space="preserve"> </w:t>
      </w:r>
      <w:r w:rsidRPr="003528BC">
        <w:rPr>
          <w:rFonts w:ascii="Arial" w:hAnsi="Arial" w:cs="Arial"/>
          <w:color w:val="auto"/>
          <w:w w:val="105"/>
          <w:sz w:val="20"/>
          <w:lang w:val="pl-PL"/>
        </w:rPr>
        <w:t>żadne</w:t>
      </w:r>
      <w:r w:rsidRPr="003528BC">
        <w:rPr>
          <w:rFonts w:ascii="Arial" w:hAnsi="Arial" w:cs="Arial"/>
          <w:color w:val="auto"/>
          <w:spacing w:val="-21"/>
          <w:w w:val="105"/>
          <w:sz w:val="20"/>
          <w:lang w:val="pl-PL"/>
        </w:rPr>
        <w:t xml:space="preserve"> </w:t>
      </w:r>
      <w:r w:rsidRPr="003528BC">
        <w:rPr>
          <w:rFonts w:ascii="Arial" w:hAnsi="Arial" w:cs="Arial"/>
          <w:color w:val="auto"/>
          <w:w w:val="105"/>
          <w:sz w:val="20"/>
          <w:lang w:val="pl-PL"/>
        </w:rPr>
        <w:t>dodatkowe</w:t>
      </w:r>
      <w:r w:rsidRPr="003528BC">
        <w:rPr>
          <w:rFonts w:ascii="Arial" w:hAnsi="Arial" w:cs="Arial"/>
          <w:color w:val="auto"/>
          <w:spacing w:val="-14"/>
          <w:w w:val="105"/>
          <w:sz w:val="20"/>
          <w:lang w:val="pl-PL"/>
        </w:rPr>
        <w:t xml:space="preserve"> </w:t>
      </w:r>
      <w:r w:rsidRPr="003528BC">
        <w:rPr>
          <w:rFonts w:ascii="Arial" w:hAnsi="Arial" w:cs="Arial"/>
          <w:color w:val="auto"/>
          <w:w w:val="105"/>
          <w:sz w:val="20"/>
          <w:lang w:val="pl-PL"/>
        </w:rPr>
        <w:t>wynagrodzenia,</w:t>
      </w:r>
      <w:r w:rsidRPr="003528BC">
        <w:rPr>
          <w:rFonts w:ascii="Arial" w:hAnsi="Arial" w:cs="Arial"/>
          <w:color w:val="auto"/>
          <w:spacing w:val="-25"/>
          <w:w w:val="105"/>
          <w:sz w:val="20"/>
          <w:lang w:val="pl-PL"/>
        </w:rPr>
        <w:t xml:space="preserve"> </w:t>
      </w:r>
      <w:r w:rsidRPr="003528BC">
        <w:rPr>
          <w:rFonts w:ascii="Arial" w:hAnsi="Arial" w:cs="Arial"/>
          <w:color w:val="auto"/>
          <w:w w:val="105"/>
          <w:sz w:val="20"/>
          <w:lang w:val="pl-PL"/>
        </w:rPr>
        <w:t>zwroty</w:t>
      </w:r>
      <w:r w:rsidRPr="003528BC">
        <w:rPr>
          <w:rFonts w:ascii="Arial" w:hAnsi="Arial" w:cs="Arial"/>
          <w:color w:val="auto"/>
          <w:spacing w:val="-12"/>
          <w:w w:val="105"/>
          <w:sz w:val="20"/>
          <w:lang w:val="pl-PL"/>
        </w:rPr>
        <w:t xml:space="preserve"> </w:t>
      </w:r>
      <w:r w:rsidRPr="003528BC">
        <w:rPr>
          <w:rFonts w:ascii="Arial" w:hAnsi="Arial" w:cs="Arial"/>
          <w:color w:val="auto"/>
          <w:w w:val="105"/>
          <w:sz w:val="20"/>
          <w:lang w:val="pl-PL"/>
        </w:rPr>
        <w:t>kosztów</w:t>
      </w:r>
      <w:r w:rsidRPr="003528BC">
        <w:rPr>
          <w:rFonts w:ascii="Arial" w:hAnsi="Arial" w:cs="Arial"/>
          <w:color w:val="auto"/>
          <w:spacing w:val="-17"/>
          <w:w w:val="105"/>
          <w:sz w:val="20"/>
          <w:lang w:val="pl-PL"/>
        </w:rPr>
        <w:t xml:space="preserve"> </w:t>
      </w:r>
      <w:r w:rsidRPr="003528BC">
        <w:rPr>
          <w:rFonts w:ascii="Arial" w:hAnsi="Arial" w:cs="Arial"/>
          <w:color w:val="auto"/>
          <w:w w:val="105"/>
          <w:sz w:val="20"/>
          <w:lang w:val="pl-PL"/>
        </w:rPr>
        <w:t>lub</w:t>
      </w:r>
      <w:r w:rsidRPr="003528BC">
        <w:rPr>
          <w:rFonts w:ascii="Arial" w:hAnsi="Arial" w:cs="Arial"/>
          <w:color w:val="auto"/>
          <w:spacing w:val="-26"/>
          <w:w w:val="105"/>
          <w:sz w:val="20"/>
          <w:lang w:val="pl-PL"/>
        </w:rPr>
        <w:t xml:space="preserve"> </w:t>
      </w:r>
      <w:r w:rsidRPr="003528BC">
        <w:rPr>
          <w:rFonts w:ascii="Arial" w:hAnsi="Arial" w:cs="Arial"/>
          <w:color w:val="auto"/>
          <w:w w:val="105"/>
          <w:sz w:val="20"/>
          <w:lang w:val="pl-PL"/>
        </w:rPr>
        <w:t>dodatkowe</w:t>
      </w:r>
      <w:r w:rsidRPr="003528BC">
        <w:rPr>
          <w:rFonts w:ascii="Arial" w:hAnsi="Arial" w:cs="Arial"/>
          <w:color w:val="auto"/>
          <w:spacing w:val="-15"/>
          <w:w w:val="105"/>
          <w:sz w:val="20"/>
          <w:lang w:val="pl-PL"/>
        </w:rPr>
        <w:t xml:space="preserve"> </w:t>
      </w:r>
      <w:r w:rsidRPr="003528BC">
        <w:rPr>
          <w:rFonts w:ascii="Arial" w:hAnsi="Arial" w:cs="Arial"/>
          <w:color w:val="auto"/>
          <w:w w:val="105"/>
          <w:sz w:val="20"/>
          <w:lang w:val="pl-PL"/>
        </w:rPr>
        <w:t>roszczenia</w:t>
      </w:r>
      <w:r w:rsidRPr="003528BC">
        <w:rPr>
          <w:rFonts w:ascii="Arial" w:hAnsi="Arial" w:cs="Arial"/>
          <w:color w:val="auto"/>
          <w:spacing w:val="-12"/>
          <w:w w:val="105"/>
          <w:sz w:val="20"/>
          <w:lang w:val="pl-PL"/>
        </w:rPr>
        <w:t xml:space="preserve"> </w:t>
      </w:r>
      <w:r w:rsidRPr="003528BC">
        <w:rPr>
          <w:rFonts w:ascii="Arial" w:hAnsi="Arial" w:cs="Arial"/>
          <w:color w:val="auto"/>
          <w:w w:val="105"/>
          <w:sz w:val="20"/>
          <w:lang w:val="pl-PL"/>
        </w:rPr>
        <w:t>związane</w:t>
      </w:r>
      <w:r w:rsidRPr="003528BC">
        <w:rPr>
          <w:rFonts w:ascii="Arial" w:hAnsi="Arial" w:cs="Arial"/>
          <w:color w:val="auto"/>
          <w:spacing w:val="-15"/>
          <w:w w:val="105"/>
          <w:sz w:val="20"/>
          <w:lang w:val="pl-PL"/>
        </w:rPr>
        <w:t xml:space="preserve"> </w:t>
      </w:r>
      <w:r w:rsidRPr="003528BC">
        <w:rPr>
          <w:rFonts w:ascii="Arial" w:hAnsi="Arial" w:cs="Arial"/>
          <w:color w:val="auto"/>
          <w:w w:val="105"/>
          <w:sz w:val="20"/>
          <w:lang w:val="pl-PL"/>
        </w:rPr>
        <w:t>z</w:t>
      </w:r>
      <w:r w:rsidRPr="003528BC">
        <w:rPr>
          <w:rFonts w:ascii="Arial" w:hAnsi="Arial" w:cs="Arial"/>
          <w:color w:val="auto"/>
          <w:spacing w:val="-23"/>
          <w:w w:val="105"/>
          <w:sz w:val="20"/>
          <w:lang w:val="pl-PL"/>
        </w:rPr>
        <w:t xml:space="preserve"> </w:t>
      </w:r>
      <w:r w:rsidRPr="003528BC">
        <w:rPr>
          <w:rFonts w:ascii="Arial" w:hAnsi="Arial" w:cs="Arial"/>
          <w:color w:val="auto"/>
          <w:w w:val="105"/>
          <w:sz w:val="20"/>
          <w:lang w:val="pl-PL"/>
        </w:rPr>
        <w:t>realizacją umowy.</w:t>
      </w:r>
    </w:p>
    <w:p w14:paraId="529F5F94" w14:textId="77777777" w:rsidR="00860770" w:rsidRPr="003528BC" w:rsidRDefault="00860770" w:rsidP="00860770">
      <w:pPr>
        <w:pStyle w:val="Tekstpodstawowy"/>
        <w:widowControl w:val="0"/>
        <w:numPr>
          <w:ilvl w:val="0"/>
          <w:numId w:val="30"/>
        </w:numPr>
        <w:tabs>
          <w:tab w:val="left" w:pos="426"/>
        </w:tabs>
        <w:autoSpaceDE w:val="0"/>
        <w:autoSpaceDN w:val="0"/>
        <w:spacing w:after="0" w:line="276" w:lineRule="auto"/>
        <w:ind w:left="426" w:right="120" w:hanging="426"/>
        <w:jc w:val="both"/>
        <w:rPr>
          <w:rFonts w:ascii="Arial" w:hAnsi="Arial" w:cs="Arial"/>
          <w:color w:val="auto"/>
          <w:sz w:val="20"/>
          <w:lang w:val="pl-PL"/>
        </w:rPr>
      </w:pPr>
      <w:r w:rsidRPr="749DF0FB">
        <w:rPr>
          <w:rFonts w:ascii="Arial" w:hAnsi="Arial" w:cs="Arial"/>
          <w:color w:val="auto"/>
          <w:sz w:val="20"/>
          <w:lang w:val="pl-PL"/>
        </w:rPr>
        <w:t>Opóźnienie w płatnościach przez Zamawiającego nie upoważnia Wykonawcy do zawieszenia wykonywania lub ograniczenia zakresu przedmiotu umowy.</w:t>
      </w:r>
    </w:p>
    <w:p w14:paraId="47228C2E" w14:textId="77777777" w:rsidR="00860770" w:rsidRDefault="00860770" w:rsidP="00860770">
      <w:pPr>
        <w:pStyle w:val="Tekstpodstawowy"/>
        <w:widowControl w:val="0"/>
        <w:numPr>
          <w:ilvl w:val="0"/>
          <w:numId w:val="30"/>
        </w:numPr>
        <w:tabs>
          <w:tab w:val="left" w:pos="426"/>
        </w:tabs>
        <w:spacing w:line="276" w:lineRule="auto"/>
        <w:ind w:left="426" w:right="120" w:hanging="426"/>
        <w:jc w:val="both"/>
        <w:rPr>
          <w:rFonts w:ascii="Arial" w:hAnsi="Arial" w:cs="Arial"/>
          <w:color w:val="auto"/>
          <w:sz w:val="20"/>
          <w:lang w:val="pl-PL"/>
        </w:rPr>
      </w:pPr>
      <w:r w:rsidRPr="00F93288">
        <w:rPr>
          <w:rFonts w:ascii="Arial" w:hAnsi="Arial" w:cs="Arial"/>
          <w:color w:val="auto"/>
          <w:sz w:val="20"/>
          <w:lang w:val="pl-PL"/>
        </w:rPr>
        <w:t>Na podstawie art.4c Ustawy z dnia 8 marca 2013r. o przeciwdziałaniu nadmiernym opóźnieniom w</w:t>
      </w:r>
      <w:r w:rsidRPr="00961F03">
        <w:rPr>
          <w:rFonts w:ascii="Arial" w:hAnsi="Arial" w:cs="Arial"/>
          <w:color w:val="auto"/>
          <w:sz w:val="20"/>
          <w:lang w:val="pl-PL"/>
        </w:rPr>
        <w:t xml:space="preserve"> transakcjach handlowych (t.j.: Dz.U. z 2023 r. poz. 1790 ze zm.), Zamawiający oświadcza, że posiada status dużego przedsiębiorcy.</w:t>
      </w:r>
    </w:p>
    <w:p w14:paraId="16B08CD8" w14:textId="77777777" w:rsidR="00A039FE" w:rsidRPr="003528BC" w:rsidRDefault="00A039FE" w:rsidP="007571A5">
      <w:pPr>
        <w:spacing w:line="276" w:lineRule="auto"/>
        <w:jc w:val="center"/>
        <w:rPr>
          <w:rFonts w:ascii="Arial" w:hAnsi="Arial" w:cs="Arial"/>
          <w:b/>
          <w:color w:val="auto"/>
          <w:sz w:val="20"/>
          <w:lang w:val="pl-PL" w:eastAsia="pl-PL"/>
        </w:rPr>
      </w:pPr>
    </w:p>
    <w:p w14:paraId="0E17FC1C" w14:textId="77777777" w:rsidR="00543D6A" w:rsidRPr="003528BC" w:rsidRDefault="00543D6A" w:rsidP="546DC0A7">
      <w:pPr>
        <w:spacing w:line="276" w:lineRule="auto"/>
        <w:jc w:val="center"/>
        <w:rPr>
          <w:rFonts w:ascii="Arial" w:hAnsi="Arial" w:cs="Arial"/>
          <w:b/>
          <w:bCs/>
          <w:color w:val="auto"/>
          <w:sz w:val="20"/>
          <w:lang w:val="pl-PL" w:eastAsia="pl-PL"/>
        </w:rPr>
      </w:pPr>
      <w:r w:rsidRPr="546DC0A7">
        <w:rPr>
          <w:rFonts w:ascii="Arial" w:hAnsi="Arial" w:cs="Arial"/>
          <w:b/>
          <w:bCs/>
          <w:color w:val="auto"/>
          <w:sz w:val="20"/>
          <w:lang w:val="pl-PL" w:eastAsia="pl-PL"/>
        </w:rPr>
        <w:t xml:space="preserve">§ </w:t>
      </w:r>
      <w:r w:rsidR="00717004" w:rsidRPr="546DC0A7">
        <w:rPr>
          <w:rFonts w:ascii="Arial" w:hAnsi="Arial" w:cs="Arial"/>
          <w:b/>
          <w:bCs/>
          <w:color w:val="auto"/>
          <w:sz w:val="20"/>
          <w:lang w:val="pl-PL" w:eastAsia="pl-PL"/>
        </w:rPr>
        <w:t>19</w:t>
      </w:r>
    </w:p>
    <w:p w14:paraId="2E37EB0F" w14:textId="6FC9F99E" w:rsidR="2F8AF850" w:rsidRDefault="2F8AF850" w:rsidP="546DC0A7">
      <w:pPr>
        <w:spacing w:line="276" w:lineRule="auto"/>
        <w:jc w:val="center"/>
        <w:rPr>
          <w:rFonts w:ascii="Arial" w:hAnsi="Arial" w:cs="Arial"/>
          <w:b/>
          <w:bCs/>
          <w:color w:val="auto"/>
          <w:sz w:val="20"/>
          <w:lang w:val="pl-PL" w:eastAsia="pl-PL"/>
        </w:rPr>
      </w:pPr>
      <w:r w:rsidRPr="546DC0A7">
        <w:rPr>
          <w:rFonts w:ascii="Arial" w:hAnsi="Arial" w:cs="Arial"/>
          <w:b/>
          <w:bCs/>
          <w:color w:val="auto"/>
          <w:sz w:val="20"/>
          <w:lang w:val="pl-PL" w:eastAsia="pl-PL"/>
        </w:rPr>
        <w:t>Prawa ochronne (prawa własności intelektualnej)</w:t>
      </w:r>
    </w:p>
    <w:p w14:paraId="2F710970" w14:textId="6129D76D" w:rsidR="2F8AF850" w:rsidRDefault="2F8AF850" w:rsidP="546DC0A7">
      <w:pPr>
        <w:spacing w:line="276" w:lineRule="auto"/>
        <w:jc w:val="center"/>
        <w:rPr>
          <w:rFonts w:ascii="Arial" w:hAnsi="Arial" w:cs="Arial"/>
          <w:b/>
          <w:bCs/>
          <w:color w:val="auto"/>
          <w:sz w:val="20"/>
          <w:lang w:val="pl-PL" w:eastAsia="pl-PL"/>
        </w:rPr>
      </w:pPr>
      <w:r w:rsidRPr="546DC0A7">
        <w:rPr>
          <w:rFonts w:ascii="Arial" w:hAnsi="Arial" w:cs="Arial"/>
          <w:b/>
          <w:bCs/>
          <w:color w:val="auto"/>
          <w:sz w:val="20"/>
          <w:lang w:val="pl-PL" w:eastAsia="pl-PL"/>
        </w:rPr>
        <w:t>§ 19.1 Wyniki prac rozwojowych</w:t>
      </w:r>
    </w:p>
    <w:p w14:paraId="29459932" w14:textId="77777777" w:rsidR="00FC4578" w:rsidRDefault="00FC4578" w:rsidP="546DC0A7">
      <w:pPr>
        <w:spacing w:line="276" w:lineRule="auto"/>
        <w:jc w:val="center"/>
        <w:rPr>
          <w:rFonts w:ascii="Arial" w:hAnsi="Arial" w:cs="Arial"/>
          <w:b/>
          <w:bCs/>
          <w:color w:val="auto"/>
          <w:sz w:val="20"/>
          <w:lang w:val="pl-PL" w:eastAsia="pl-PL"/>
        </w:rPr>
      </w:pPr>
    </w:p>
    <w:p w14:paraId="4E52AE6E" w14:textId="64411544" w:rsidR="2F8AF850" w:rsidRPr="00F20AF3" w:rsidRDefault="2F8AF850" w:rsidP="00F20AF3">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 xml:space="preserve">1. "Przedmiotem dostawy" w rozumieniu § </w:t>
      </w:r>
      <w:r w:rsidRPr="546DC0A7">
        <w:rPr>
          <w:rFonts w:ascii="Arial" w:hAnsi="Arial" w:cs="Arial"/>
          <w:color w:val="auto"/>
          <w:sz w:val="20"/>
          <w:lang w:val="pl-PL" w:eastAsia="pl-PL"/>
        </w:rPr>
        <w:t>19.1</w:t>
      </w:r>
      <w:r w:rsidRPr="00F20AF3">
        <w:rPr>
          <w:rFonts w:ascii="Arial" w:hAnsi="Arial" w:cs="Arial"/>
          <w:color w:val="auto"/>
          <w:sz w:val="20"/>
          <w:lang w:val="pl-PL" w:eastAsia="pl-PL"/>
        </w:rPr>
        <w:t xml:space="preserve"> - § </w:t>
      </w:r>
      <w:r w:rsidR="5F29C02E" w:rsidRPr="546DC0A7">
        <w:rPr>
          <w:rFonts w:ascii="Arial" w:hAnsi="Arial" w:cs="Arial"/>
          <w:color w:val="auto"/>
          <w:sz w:val="20"/>
          <w:lang w:val="pl-PL" w:eastAsia="pl-PL"/>
        </w:rPr>
        <w:t>19.4</w:t>
      </w:r>
      <w:r w:rsidRPr="00F20AF3">
        <w:rPr>
          <w:rFonts w:ascii="Arial" w:hAnsi="Arial" w:cs="Arial"/>
          <w:color w:val="auto"/>
          <w:sz w:val="20"/>
          <w:lang w:val="pl-PL" w:eastAsia="pl-PL"/>
        </w:rPr>
        <w:t xml:space="preserve"> umowy oraz wszelkich definicji, o których w niej mowa jest pojazd, w tym wszystkie jego części, moduły i podzespoły, dokumentacja techniczna pojazdu, dokumenty (szkoleniowe), narzędzia i części zamienne.</w:t>
      </w:r>
    </w:p>
    <w:p w14:paraId="69DAD67C" w14:textId="2C54D228" w:rsidR="2F8AF850" w:rsidRPr="00F20AF3" w:rsidRDefault="2F8AF850" w:rsidP="00F20AF3">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 xml:space="preserve">2. Obowiązek powiadamiania przez </w:t>
      </w:r>
      <w:r w:rsidR="002F1C6B">
        <w:rPr>
          <w:rFonts w:ascii="Arial" w:hAnsi="Arial" w:cs="Arial"/>
          <w:color w:val="auto"/>
          <w:sz w:val="20"/>
          <w:lang w:val="pl-PL" w:eastAsia="pl-PL"/>
        </w:rPr>
        <w:t>Wykonawcę</w:t>
      </w:r>
      <w:r w:rsidRPr="00F20AF3">
        <w:rPr>
          <w:rFonts w:ascii="Arial" w:hAnsi="Arial" w:cs="Arial"/>
          <w:color w:val="auto"/>
          <w:sz w:val="20"/>
          <w:lang w:val="pl-PL" w:eastAsia="pl-PL"/>
        </w:rPr>
        <w:t xml:space="preserve">. </w:t>
      </w:r>
      <w:r w:rsidR="002F1C6B">
        <w:rPr>
          <w:rFonts w:ascii="Arial" w:hAnsi="Arial" w:cs="Arial"/>
          <w:color w:val="auto"/>
          <w:sz w:val="20"/>
          <w:lang w:val="pl-PL" w:eastAsia="pl-PL"/>
        </w:rPr>
        <w:t>Wykonawca</w:t>
      </w:r>
      <w:r w:rsidRPr="00F20AF3">
        <w:rPr>
          <w:rFonts w:ascii="Arial" w:hAnsi="Arial" w:cs="Arial"/>
          <w:color w:val="auto"/>
          <w:sz w:val="20"/>
          <w:lang w:val="pl-PL" w:eastAsia="pl-PL"/>
        </w:rPr>
        <w:t xml:space="preserve"> zobowiązany jest do niezwłocznego pisemnego poinformowania </w:t>
      </w:r>
      <w:r w:rsidR="006D5533">
        <w:rPr>
          <w:rFonts w:ascii="Arial" w:hAnsi="Arial" w:cs="Arial"/>
          <w:color w:val="auto"/>
          <w:sz w:val="20"/>
          <w:lang w:val="pl-PL" w:eastAsia="pl-PL"/>
        </w:rPr>
        <w:t>Zamawiającego</w:t>
      </w:r>
      <w:r w:rsidRPr="00F20AF3">
        <w:rPr>
          <w:rFonts w:ascii="Arial" w:hAnsi="Arial" w:cs="Arial"/>
          <w:color w:val="auto"/>
          <w:sz w:val="20"/>
          <w:lang w:val="pl-PL" w:eastAsia="pl-PL"/>
        </w:rPr>
        <w:t xml:space="preserve"> o wszystkich wynikach prac rozwojowych na jego życzenie w formie tekstowej. Ma to zastosowanie niezależnie od tego, czy wynik rozwoju przypisany jest jemu, czy też innej osobie trzeciej zaangażowanej w realizację tego zamówienia a znajdującej się w sferze wpływów </w:t>
      </w:r>
      <w:r w:rsidR="002F1C6B">
        <w:rPr>
          <w:rFonts w:ascii="Arial" w:hAnsi="Arial" w:cs="Arial"/>
          <w:color w:val="auto"/>
          <w:sz w:val="20"/>
          <w:lang w:val="pl-PL" w:eastAsia="pl-PL"/>
        </w:rPr>
        <w:t>Wykonawcy</w:t>
      </w:r>
      <w:r w:rsidRPr="00F20AF3">
        <w:rPr>
          <w:rFonts w:ascii="Arial" w:hAnsi="Arial" w:cs="Arial"/>
          <w:color w:val="auto"/>
          <w:sz w:val="20"/>
          <w:lang w:val="pl-PL" w:eastAsia="pl-PL"/>
        </w:rPr>
        <w:t xml:space="preserve"> (w tym podwykonawców).</w:t>
      </w:r>
    </w:p>
    <w:p w14:paraId="5A3A12EF" w14:textId="77D73E09" w:rsidR="2F8AF850" w:rsidRPr="00F20AF3" w:rsidRDefault="2F8AF850" w:rsidP="00F20AF3">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 xml:space="preserve">3. Jeżeli niżej nie postanowiono inaczej, wyniki rozwojowe są własnością strony, która je osiągnęła. Jeżeli </w:t>
      </w:r>
      <w:r w:rsidR="006D5533">
        <w:rPr>
          <w:rFonts w:ascii="Arial" w:hAnsi="Arial" w:cs="Arial"/>
          <w:color w:val="auto"/>
          <w:sz w:val="20"/>
          <w:lang w:val="pl-PL" w:eastAsia="pl-PL"/>
        </w:rPr>
        <w:t>Zamawiający</w:t>
      </w:r>
      <w:r w:rsidRPr="00F20AF3">
        <w:rPr>
          <w:rFonts w:ascii="Arial" w:hAnsi="Arial" w:cs="Arial"/>
          <w:color w:val="auto"/>
          <w:sz w:val="20"/>
          <w:lang w:val="pl-PL" w:eastAsia="pl-PL"/>
        </w:rPr>
        <w:t xml:space="preserve"> i </w:t>
      </w:r>
      <w:r w:rsidR="002F1C6B">
        <w:rPr>
          <w:rFonts w:ascii="Arial" w:hAnsi="Arial" w:cs="Arial"/>
          <w:color w:val="auto"/>
          <w:sz w:val="20"/>
          <w:lang w:val="pl-PL" w:eastAsia="pl-PL"/>
        </w:rPr>
        <w:t>Wykonawca</w:t>
      </w:r>
      <w:r w:rsidRPr="00F20AF3">
        <w:rPr>
          <w:rFonts w:ascii="Arial" w:hAnsi="Arial" w:cs="Arial"/>
          <w:color w:val="auto"/>
          <w:sz w:val="20"/>
          <w:lang w:val="pl-PL" w:eastAsia="pl-PL"/>
        </w:rPr>
        <w:t xml:space="preserve"> wspólnie osiągnęli wynik rozwojowy, strony umowy uzgadniają własność i prawo użytkowania wyniku rozwojowego. Jeżeli w ciągu sześciu (6) miesięcy od złożenia przez którąkolwiek ze stron wstępnego wniosku o zgodę nie zostanie osiągnięte porozumienie, wyniki prac rozwojowych będą w równej mierze własnością obu stron (w dalszej części zwane „wspólne wyniki rozwojowe”. Niezależnie od powyższego ustalenia, wyniki rozwojowe związane z kształtem, wyglądem, konstrukcją i nazwą pojazdów, jak również związane z ich powstaniem, są wyłączną własnością </w:t>
      </w:r>
      <w:r w:rsidR="006D5533">
        <w:rPr>
          <w:rFonts w:ascii="Arial" w:hAnsi="Arial" w:cs="Arial"/>
          <w:color w:val="auto"/>
          <w:sz w:val="20"/>
          <w:lang w:val="pl-PL" w:eastAsia="pl-PL"/>
        </w:rPr>
        <w:t>Zamawiającego</w:t>
      </w:r>
      <w:r w:rsidRPr="00F20AF3">
        <w:rPr>
          <w:rFonts w:ascii="Arial" w:hAnsi="Arial" w:cs="Arial"/>
          <w:color w:val="auto"/>
          <w:sz w:val="20"/>
          <w:lang w:val="pl-PL" w:eastAsia="pl-PL"/>
        </w:rPr>
        <w:t>.</w:t>
      </w:r>
    </w:p>
    <w:p w14:paraId="6C76DE9C" w14:textId="21E291F4" w:rsidR="2F8AF850" w:rsidRPr="00F20AF3" w:rsidRDefault="2F8AF850" w:rsidP="00F20AF3">
      <w:pPr>
        <w:spacing w:line="276" w:lineRule="auto"/>
        <w:jc w:val="both"/>
        <w:rPr>
          <w:rFonts w:ascii="Arial" w:hAnsi="Arial" w:cs="Arial"/>
          <w:color w:val="auto"/>
          <w:sz w:val="20"/>
          <w:lang w:val="pl-PL" w:eastAsia="pl-PL"/>
        </w:rPr>
      </w:pPr>
      <w:r w:rsidRPr="546DC0A7">
        <w:rPr>
          <w:rFonts w:ascii="Arial" w:hAnsi="Arial" w:cs="Arial"/>
          <w:b/>
          <w:bCs/>
          <w:color w:val="auto"/>
          <w:sz w:val="20"/>
          <w:lang w:val="pl-PL" w:eastAsia="pl-PL"/>
        </w:rPr>
        <w:t xml:space="preserve">4. </w:t>
      </w:r>
      <w:r w:rsidRPr="00F20AF3">
        <w:rPr>
          <w:rFonts w:ascii="Arial" w:hAnsi="Arial" w:cs="Arial"/>
          <w:color w:val="auto"/>
          <w:sz w:val="20"/>
          <w:lang w:val="pl-PL" w:eastAsia="pl-PL"/>
        </w:rPr>
        <w:t xml:space="preserve">Własność odtworzenia. Jeżeli wyniki rozwojowe </w:t>
      </w:r>
      <w:r w:rsidR="002F1C6B">
        <w:rPr>
          <w:rFonts w:ascii="Arial" w:hAnsi="Arial" w:cs="Arial"/>
          <w:color w:val="auto"/>
          <w:sz w:val="20"/>
          <w:lang w:val="pl-PL" w:eastAsia="pl-PL"/>
        </w:rPr>
        <w:t>Wykonawcy</w:t>
      </w:r>
      <w:r w:rsidRPr="00F20AF3">
        <w:rPr>
          <w:rFonts w:ascii="Arial" w:hAnsi="Arial" w:cs="Arial"/>
          <w:color w:val="auto"/>
          <w:sz w:val="20"/>
          <w:lang w:val="pl-PL" w:eastAsia="pl-PL"/>
        </w:rPr>
        <w:t xml:space="preserve"> są zawarte w sprawozdaniach, nośnikach danych, próbkach lub innych dokumentach lub przedmiotach </w:t>
      </w:r>
      <w:r w:rsidR="002F1C6B">
        <w:rPr>
          <w:rFonts w:ascii="Arial" w:hAnsi="Arial" w:cs="Arial"/>
          <w:color w:val="auto"/>
          <w:sz w:val="20"/>
          <w:lang w:val="pl-PL" w:eastAsia="pl-PL"/>
        </w:rPr>
        <w:t>Wykonawcy</w:t>
      </w:r>
      <w:r w:rsidRPr="00F20AF3">
        <w:rPr>
          <w:rFonts w:ascii="Arial" w:hAnsi="Arial" w:cs="Arial"/>
          <w:color w:val="auto"/>
          <w:sz w:val="20"/>
          <w:lang w:val="pl-PL" w:eastAsia="pl-PL"/>
        </w:rPr>
        <w:t xml:space="preserve">, to odtworzenia te stają się nieograniczoną własnością </w:t>
      </w:r>
      <w:r w:rsidR="006D5533">
        <w:rPr>
          <w:rFonts w:ascii="Arial" w:hAnsi="Arial" w:cs="Arial"/>
          <w:color w:val="auto"/>
          <w:sz w:val="20"/>
          <w:lang w:val="pl-PL" w:eastAsia="pl-PL"/>
        </w:rPr>
        <w:t>Zamawiającego</w:t>
      </w:r>
      <w:r w:rsidRPr="00F20AF3">
        <w:rPr>
          <w:rFonts w:ascii="Arial" w:hAnsi="Arial" w:cs="Arial"/>
          <w:color w:val="auto"/>
          <w:sz w:val="20"/>
          <w:lang w:val="pl-PL" w:eastAsia="pl-PL"/>
        </w:rPr>
        <w:t xml:space="preserve">, gdy tylko zostaną stworzone. Do momentu ich przekazania na własność </w:t>
      </w:r>
      <w:r w:rsidR="006D5533">
        <w:rPr>
          <w:rFonts w:ascii="Arial" w:hAnsi="Arial" w:cs="Arial"/>
          <w:color w:val="auto"/>
          <w:sz w:val="20"/>
          <w:lang w:val="pl-PL" w:eastAsia="pl-PL"/>
        </w:rPr>
        <w:t>Zamawiającego</w:t>
      </w:r>
      <w:r w:rsidRPr="00F20AF3">
        <w:rPr>
          <w:rFonts w:ascii="Arial" w:hAnsi="Arial" w:cs="Arial"/>
          <w:color w:val="auto"/>
          <w:sz w:val="20"/>
          <w:lang w:val="pl-PL" w:eastAsia="pl-PL"/>
        </w:rPr>
        <w:t xml:space="preserve">, </w:t>
      </w:r>
      <w:r w:rsidR="002F1C6B">
        <w:rPr>
          <w:rFonts w:ascii="Arial" w:hAnsi="Arial" w:cs="Arial"/>
          <w:color w:val="auto"/>
          <w:sz w:val="20"/>
          <w:lang w:val="pl-PL" w:eastAsia="pl-PL"/>
        </w:rPr>
        <w:t>Wykonawca</w:t>
      </w:r>
      <w:r w:rsidR="006D5533">
        <w:rPr>
          <w:rFonts w:ascii="Arial" w:hAnsi="Arial" w:cs="Arial"/>
          <w:color w:val="auto"/>
          <w:sz w:val="20"/>
          <w:lang w:val="pl-PL" w:eastAsia="pl-PL"/>
        </w:rPr>
        <w:t xml:space="preserve"> </w:t>
      </w:r>
      <w:r w:rsidRPr="00F20AF3">
        <w:rPr>
          <w:rFonts w:ascii="Arial" w:hAnsi="Arial" w:cs="Arial"/>
          <w:color w:val="auto"/>
          <w:sz w:val="20"/>
          <w:lang w:val="pl-PL" w:eastAsia="pl-PL"/>
        </w:rPr>
        <w:t xml:space="preserve">sprawuje opiekę nad nimi. </w:t>
      </w:r>
      <w:r w:rsidR="002F1C6B">
        <w:rPr>
          <w:rFonts w:ascii="Arial" w:hAnsi="Arial" w:cs="Arial"/>
          <w:color w:val="auto"/>
          <w:sz w:val="20"/>
          <w:lang w:val="pl-PL" w:eastAsia="pl-PL"/>
        </w:rPr>
        <w:t xml:space="preserve">Wykonawca </w:t>
      </w:r>
      <w:r w:rsidRPr="00F20AF3">
        <w:rPr>
          <w:rFonts w:ascii="Arial" w:hAnsi="Arial" w:cs="Arial"/>
          <w:color w:val="auto"/>
          <w:sz w:val="20"/>
          <w:lang w:val="pl-PL" w:eastAsia="pl-PL"/>
        </w:rPr>
        <w:t xml:space="preserve">jest uprawniony do wykonania kopii </w:t>
      </w:r>
      <w:r w:rsidRPr="00F20AF3">
        <w:rPr>
          <w:rFonts w:ascii="Arial" w:hAnsi="Arial" w:cs="Arial"/>
          <w:color w:val="auto"/>
          <w:sz w:val="20"/>
          <w:lang w:val="pl-PL" w:eastAsia="pl-PL"/>
        </w:rPr>
        <w:lastRenderedPageBreak/>
        <w:t xml:space="preserve">odtworzenia przed przekazaniem, pod warunkiem, że </w:t>
      </w:r>
      <w:r w:rsidR="006D5533">
        <w:rPr>
          <w:rFonts w:ascii="Arial" w:hAnsi="Arial" w:cs="Arial"/>
          <w:color w:val="auto"/>
          <w:sz w:val="20"/>
          <w:lang w:val="pl-PL" w:eastAsia="pl-PL"/>
        </w:rPr>
        <w:t>Zamawiającemu</w:t>
      </w:r>
      <w:r w:rsidRPr="00F20AF3">
        <w:rPr>
          <w:rFonts w:ascii="Arial" w:hAnsi="Arial" w:cs="Arial"/>
          <w:color w:val="auto"/>
          <w:sz w:val="20"/>
          <w:lang w:val="pl-PL" w:eastAsia="pl-PL"/>
        </w:rPr>
        <w:t xml:space="preserve"> przysługuje jedynie niewyłączne prawo do korzystania z rezultatu opracowania. Ustalenie to nie ma wpływu na własność intelektualną.</w:t>
      </w:r>
    </w:p>
    <w:p w14:paraId="38E81445" w14:textId="789AF5FC" w:rsidR="2F8AF850" w:rsidRPr="00F20AF3" w:rsidRDefault="2F8AF850" w:rsidP="00F20AF3">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5. Zgłoszenie praw majątkowych. Strona umowy, do którego należą wyniki rozwojowe zgodnie z pkt. 3, decyduje o złożeniu wniosku o przyznanie prawa własności i o wykorzystaniu wyników rozwojowych.</w:t>
      </w:r>
    </w:p>
    <w:p w14:paraId="0DF2D778" w14:textId="0EE590D0" w:rsidR="2F8AF850" w:rsidRPr="00F20AF3" w:rsidRDefault="2F8AF850" w:rsidP="00F20AF3">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6. Wymóg zgłoszenia. Jeżeli w jakimkolwiek momencie w okresie obowiązywania niniejszej umowy którakolwiek ze stron zamierza nie kontynuować stosowania lub zaprzestać stosowania lub zrezygnować z istniejącego wcześniej prawa własności przemysłowej lub rezultatu prac rozwojowych, powiadamia ona niezwłocznie na piśmie drugą stronę, niezależnie od tego, czy jest to jedyne czy wspólne prawo własności przemysłowej lub rezultat prac rozwojowych, oraz proponuje przejęcie swojej części prawa własności przemysłowej lub rezultatu prac rozwojowych w całości bez specjalnego wynagrodzenia i utrzymanie go na koszt strony przejmującej. Okres obowiązywania oferty wynosi co naj-mniej dwa miesiące od daty jej złożenia.</w:t>
      </w:r>
    </w:p>
    <w:p w14:paraId="1B609E63" w14:textId="222A63CD" w:rsidR="2F8AF850" w:rsidRPr="00F20AF3" w:rsidRDefault="2F8AF850" w:rsidP="00F20AF3">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 xml:space="preserve">7. Dalszy rozwój. Jeżeli </w:t>
      </w:r>
      <w:r w:rsidR="004054D9">
        <w:rPr>
          <w:rFonts w:ascii="Arial" w:hAnsi="Arial" w:cs="Arial"/>
          <w:color w:val="auto"/>
          <w:sz w:val="20"/>
          <w:lang w:val="pl-PL" w:eastAsia="pl-PL"/>
        </w:rPr>
        <w:t>Wykonawca</w:t>
      </w:r>
      <w:r w:rsidRPr="00F20AF3">
        <w:rPr>
          <w:rFonts w:ascii="Arial" w:hAnsi="Arial" w:cs="Arial"/>
          <w:color w:val="auto"/>
          <w:sz w:val="20"/>
          <w:lang w:val="pl-PL" w:eastAsia="pl-PL"/>
        </w:rPr>
        <w:t xml:space="preserve"> przed zakończeniem okresu użytkowania pojazdów ulepszy lub udoskonali części przedmiotu dostawy lub wyniki prac rozwojowych chronionych istniejącymi prawami własności przemysłowej, zaoferuje on </w:t>
      </w:r>
      <w:r w:rsidR="006D5533">
        <w:rPr>
          <w:rFonts w:ascii="Arial" w:hAnsi="Arial" w:cs="Arial"/>
          <w:color w:val="auto"/>
          <w:sz w:val="20"/>
          <w:lang w:val="pl-PL" w:eastAsia="pl-PL"/>
        </w:rPr>
        <w:t>Zamawiającemu</w:t>
      </w:r>
      <w:r w:rsidRPr="00F20AF3">
        <w:rPr>
          <w:rFonts w:ascii="Arial" w:hAnsi="Arial" w:cs="Arial"/>
          <w:color w:val="auto"/>
          <w:sz w:val="20"/>
          <w:lang w:val="pl-PL" w:eastAsia="pl-PL"/>
        </w:rPr>
        <w:t xml:space="preserve"> nieodpłatnie prawo do ich użytkowania zgodnie z § </w:t>
      </w:r>
      <w:r w:rsidR="088A72E9" w:rsidRPr="546DC0A7">
        <w:rPr>
          <w:rFonts w:ascii="Arial" w:hAnsi="Arial" w:cs="Arial"/>
          <w:color w:val="auto"/>
          <w:sz w:val="20"/>
          <w:lang w:val="pl-PL" w:eastAsia="pl-PL"/>
        </w:rPr>
        <w:t>19</w:t>
      </w:r>
      <w:r w:rsidR="0DCC0B19" w:rsidRPr="546DC0A7">
        <w:rPr>
          <w:rFonts w:ascii="Arial" w:hAnsi="Arial" w:cs="Arial"/>
          <w:color w:val="auto"/>
          <w:sz w:val="20"/>
          <w:lang w:val="pl-PL" w:eastAsia="pl-PL"/>
        </w:rPr>
        <w:t>.</w:t>
      </w:r>
      <w:r w:rsidR="088A72E9" w:rsidRPr="546DC0A7">
        <w:rPr>
          <w:rFonts w:ascii="Arial" w:hAnsi="Arial" w:cs="Arial"/>
          <w:color w:val="auto"/>
          <w:sz w:val="20"/>
          <w:lang w:val="pl-PL" w:eastAsia="pl-PL"/>
        </w:rPr>
        <w:t>2</w:t>
      </w:r>
      <w:r w:rsidRPr="00F20AF3">
        <w:rPr>
          <w:rFonts w:ascii="Arial" w:hAnsi="Arial" w:cs="Arial"/>
          <w:color w:val="auto"/>
          <w:sz w:val="20"/>
          <w:lang w:val="pl-PL" w:eastAsia="pl-PL"/>
        </w:rPr>
        <w:t>.</w:t>
      </w:r>
    </w:p>
    <w:p w14:paraId="7AAC2E58" w14:textId="77777777" w:rsidR="00B8663E" w:rsidRDefault="00B8663E" w:rsidP="00F20AF3">
      <w:pPr>
        <w:spacing w:line="276" w:lineRule="auto"/>
        <w:jc w:val="center"/>
        <w:rPr>
          <w:rFonts w:ascii="Arial" w:hAnsi="Arial" w:cs="Arial"/>
          <w:b/>
          <w:bCs/>
          <w:color w:val="auto"/>
          <w:sz w:val="20"/>
          <w:lang w:val="pl-PL" w:eastAsia="pl-PL"/>
        </w:rPr>
      </w:pPr>
    </w:p>
    <w:p w14:paraId="7C31D4B9" w14:textId="67E5EC6E" w:rsidR="2F8AF850" w:rsidRDefault="2F8AF850" w:rsidP="00F20AF3">
      <w:pPr>
        <w:spacing w:line="276" w:lineRule="auto"/>
        <w:jc w:val="center"/>
        <w:rPr>
          <w:rFonts w:ascii="Arial" w:hAnsi="Arial" w:cs="Arial"/>
          <w:b/>
          <w:bCs/>
          <w:color w:val="auto"/>
          <w:sz w:val="20"/>
          <w:lang w:val="pl-PL" w:eastAsia="pl-PL"/>
        </w:rPr>
      </w:pPr>
      <w:r w:rsidRPr="546DC0A7">
        <w:rPr>
          <w:rFonts w:ascii="Arial" w:hAnsi="Arial" w:cs="Arial"/>
          <w:b/>
          <w:bCs/>
          <w:color w:val="auto"/>
          <w:sz w:val="20"/>
          <w:lang w:val="pl-PL" w:eastAsia="pl-PL"/>
        </w:rPr>
        <w:t xml:space="preserve">§ </w:t>
      </w:r>
      <w:r w:rsidR="6E92453A" w:rsidRPr="546DC0A7">
        <w:rPr>
          <w:rFonts w:ascii="Arial" w:hAnsi="Arial" w:cs="Arial"/>
          <w:b/>
          <w:bCs/>
          <w:color w:val="auto"/>
          <w:sz w:val="20"/>
          <w:lang w:val="pl-PL" w:eastAsia="pl-PL"/>
        </w:rPr>
        <w:t>19.2</w:t>
      </w:r>
      <w:r w:rsidRPr="546DC0A7">
        <w:rPr>
          <w:rFonts w:ascii="Arial" w:hAnsi="Arial" w:cs="Arial"/>
          <w:b/>
          <w:bCs/>
          <w:color w:val="auto"/>
          <w:sz w:val="20"/>
          <w:lang w:val="pl-PL" w:eastAsia="pl-PL"/>
        </w:rPr>
        <w:t xml:space="preserve"> Prawa do korzystania z usług </w:t>
      </w:r>
      <w:r w:rsidR="005E124F">
        <w:rPr>
          <w:rFonts w:ascii="Arial" w:hAnsi="Arial" w:cs="Arial"/>
          <w:b/>
          <w:bCs/>
          <w:color w:val="auto"/>
          <w:sz w:val="20"/>
          <w:lang w:val="pl-PL" w:eastAsia="pl-PL"/>
        </w:rPr>
        <w:t>Zamawiającego</w:t>
      </w:r>
    </w:p>
    <w:p w14:paraId="62106B1A" w14:textId="77777777" w:rsidR="00FC4578" w:rsidRDefault="00FC4578" w:rsidP="00F20AF3">
      <w:pPr>
        <w:spacing w:line="276" w:lineRule="auto"/>
        <w:jc w:val="center"/>
        <w:rPr>
          <w:rFonts w:ascii="Arial" w:hAnsi="Arial" w:cs="Arial"/>
          <w:b/>
          <w:bCs/>
          <w:color w:val="auto"/>
          <w:sz w:val="20"/>
          <w:lang w:val="pl-PL" w:eastAsia="pl-PL"/>
        </w:rPr>
      </w:pPr>
    </w:p>
    <w:p w14:paraId="18CB28F4" w14:textId="6EC8A337" w:rsidR="2F8AF850" w:rsidRPr="00F20AF3" w:rsidRDefault="2F8AF850" w:rsidP="00F20AF3">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 xml:space="preserve">1. Następujące klauzule regulują prawo </w:t>
      </w:r>
      <w:r w:rsidR="005E124F">
        <w:rPr>
          <w:rFonts w:ascii="Arial" w:hAnsi="Arial" w:cs="Arial"/>
          <w:color w:val="auto"/>
          <w:sz w:val="20"/>
          <w:lang w:val="pl-PL" w:eastAsia="pl-PL"/>
        </w:rPr>
        <w:t>Zamawiającego</w:t>
      </w:r>
      <w:r w:rsidRPr="00F20AF3">
        <w:rPr>
          <w:rFonts w:ascii="Arial" w:hAnsi="Arial" w:cs="Arial"/>
          <w:color w:val="auto"/>
          <w:sz w:val="20"/>
          <w:lang w:val="pl-PL" w:eastAsia="pl-PL"/>
        </w:rPr>
        <w:t xml:space="preserve"> do używania przedmiotu dostawy, istniejących praw ochronnych </w:t>
      </w:r>
      <w:r w:rsidR="004054D9">
        <w:rPr>
          <w:rFonts w:ascii="Arial" w:hAnsi="Arial" w:cs="Arial"/>
          <w:color w:val="auto"/>
          <w:sz w:val="20"/>
          <w:lang w:val="pl-PL" w:eastAsia="pl-PL"/>
        </w:rPr>
        <w:t>Wy</w:t>
      </w:r>
      <w:r w:rsidR="00D155A9">
        <w:rPr>
          <w:rFonts w:ascii="Arial" w:hAnsi="Arial" w:cs="Arial"/>
          <w:color w:val="auto"/>
          <w:sz w:val="20"/>
          <w:lang w:val="pl-PL" w:eastAsia="pl-PL"/>
        </w:rPr>
        <w:t>konawcy</w:t>
      </w:r>
      <w:r w:rsidRPr="00F20AF3">
        <w:rPr>
          <w:rFonts w:ascii="Arial" w:hAnsi="Arial" w:cs="Arial"/>
          <w:color w:val="auto"/>
          <w:sz w:val="20"/>
          <w:lang w:val="pl-PL" w:eastAsia="pl-PL"/>
        </w:rPr>
        <w:t xml:space="preserve"> i wyników rozwojowych </w:t>
      </w:r>
      <w:r w:rsidR="002F1C6B">
        <w:rPr>
          <w:rFonts w:ascii="Arial" w:hAnsi="Arial" w:cs="Arial"/>
          <w:color w:val="auto"/>
          <w:sz w:val="20"/>
          <w:lang w:val="pl-PL" w:eastAsia="pl-PL"/>
        </w:rPr>
        <w:t>Wykonawcy</w:t>
      </w:r>
      <w:r w:rsidRPr="00F20AF3">
        <w:rPr>
          <w:rFonts w:ascii="Arial" w:hAnsi="Arial" w:cs="Arial"/>
          <w:color w:val="auto"/>
          <w:sz w:val="20"/>
          <w:lang w:val="pl-PL" w:eastAsia="pl-PL"/>
        </w:rPr>
        <w:t xml:space="preserve"> oraz wspólnych wyników rozwojowych. Obowiązują one odpowiednio do uprawnienia </w:t>
      </w:r>
      <w:r w:rsidR="002F1C6B">
        <w:rPr>
          <w:rFonts w:ascii="Arial" w:hAnsi="Arial" w:cs="Arial"/>
          <w:color w:val="auto"/>
          <w:sz w:val="20"/>
          <w:lang w:val="pl-PL" w:eastAsia="pl-PL"/>
        </w:rPr>
        <w:t>Zamawiającego</w:t>
      </w:r>
      <w:r w:rsidRPr="00F20AF3">
        <w:rPr>
          <w:rFonts w:ascii="Arial" w:hAnsi="Arial" w:cs="Arial"/>
          <w:color w:val="auto"/>
          <w:sz w:val="20"/>
          <w:lang w:val="pl-PL" w:eastAsia="pl-PL"/>
        </w:rPr>
        <w:t xml:space="preserve"> do wspólnych wyników rozwojowych. „Użytkowanie” w rozumieniu niniejszego </w:t>
      </w:r>
      <w:r w:rsidR="00C16076">
        <w:rPr>
          <w:rFonts w:ascii="Arial" w:hAnsi="Arial" w:cs="Arial"/>
          <w:color w:val="auto"/>
          <w:sz w:val="20"/>
          <w:lang w:val="pl-PL" w:eastAsia="pl-PL"/>
        </w:rPr>
        <w:t>postanowienia</w:t>
      </w:r>
      <w:r w:rsidRPr="00F20AF3">
        <w:rPr>
          <w:rFonts w:ascii="Arial" w:hAnsi="Arial" w:cs="Arial"/>
          <w:color w:val="auto"/>
          <w:sz w:val="20"/>
          <w:lang w:val="pl-PL" w:eastAsia="pl-PL"/>
        </w:rPr>
        <w:t xml:space="preserve"> oznacza wykorzystywanie, powielanie, dystrybucję, przetwarzanie, modyfikację i przekazywanie za pomocą wszystkich</w:t>
      </w:r>
      <w:r w:rsidR="0BEF09C6" w:rsidRPr="546DC0A7">
        <w:rPr>
          <w:rFonts w:ascii="Arial" w:hAnsi="Arial" w:cs="Arial"/>
          <w:color w:val="auto"/>
          <w:sz w:val="20"/>
          <w:lang w:val="pl-PL" w:eastAsia="pl-PL"/>
        </w:rPr>
        <w:t xml:space="preserve"> </w:t>
      </w:r>
      <w:r w:rsidRPr="00F20AF3">
        <w:rPr>
          <w:rFonts w:ascii="Arial" w:hAnsi="Arial" w:cs="Arial"/>
          <w:color w:val="auto"/>
          <w:sz w:val="20"/>
          <w:lang w:val="pl-PL" w:eastAsia="pl-PL"/>
        </w:rPr>
        <w:t>wcześniej nieznanych rodzajów użytkowania.</w:t>
      </w:r>
    </w:p>
    <w:p w14:paraId="1D50D823" w14:textId="73B91DA5" w:rsidR="2F8AF850" w:rsidRPr="00F20AF3" w:rsidRDefault="2F8AF850" w:rsidP="00F20AF3">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 xml:space="preserve">2. Zezwolenie na użytkowanie. </w:t>
      </w:r>
      <w:r w:rsidR="002F1C6B">
        <w:rPr>
          <w:rFonts w:ascii="Arial" w:hAnsi="Arial" w:cs="Arial"/>
          <w:color w:val="auto"/>
          <w:sz w:val="20"/>
          <w:lang w:val="pl-PL" w:eastAsia="pl-PL"/>
        </w:rPr>
        <w:t>Wykonawca</w:t>
      </w:r>
      <w:r w:rsidRPr="00F20AF3">
        <w:rPr>
          <w:rFonts w:ascii="Arial" w:hAnsi="Arial" w:cs="Arial"/>
          <w:color w:val="auto"/>
          <w:sz w:val="20"/>
          <w:lang w:val="pl-PL" w:eastAsia="pl-PL"/>
        </w:rPr>
        <w:t xml:space="preserve"> oferuje w razie potrzeby </w:t>
      </w:r>
      <w:r w:rsidR="00AE0F5B">
        <w:rPr>
          <w:rFonts w:ascii="Arial" w:hAnsi="Arial" w:cs="Arial"/>
          <w:color w:val="auto"/>
          <w:sz w:val="20"/>
          <w:lang w:val="pl-PL" w:eastAsia="pl-PL"/>
        </w:rPr>
        <w:t>Zamawiającemu</w:t>
      </w:r>
      <w:r w:rsidRPr="00F20AF3">
        <w:rPr>
          <w:rFonts w:ascii="Arial" w:hAnsi="Arial" w:cs="Arial"/>
          <w:color w:val="auto"/>
          <w:sz w:val="20"/>
          <w:lang w:val="pl-PL" w:eastAsia="pl-PL"/>
        </w:rPr>
        <w:t xml:space="preserve"> </w:t>
      </w:r>
      <w:r w:rsidR="00A73E15">
        <w:rPr>
          <w:rFonts w:ascii="Arial" w:hAnsi="Arial" w:cs="Arial"/>
          <w:color w:val="auto"/>
          <w:sz w:val="20"/>
          <w:lang w:val="pl-PL" w:eastAsia="pl-PL"/>
        </w:rPr>
        <w:t xml:space="preserve">nieodpłatnie </w:t>
      </w:r>
      <w:r w:rsidRPr="00F20AF3">
        <w:rPr>
          <w:rFonts w:ascii="Arial" w:hAnsi="Arial" w:cs="Arial"/>
          <w:color w:val="auto"/>
          <w:sz w:val="20"/>
          <w:lang w:val="pl-PL" w:eastAsia="pl-PL"/>
        </w:rPr>
        <w:t xml:space="preserve">prawa do korzystania z istniejących praw własności przemysłowej i wyników rozwojowych zgodnie z pkt. 3 i 4 do poniższych celów i powstrzyma się od wszelkich działań, które ograniczają lub utrudniają </w:t>
      </w:r>
      <w:r w:rsidR="00AE0F5B">
        <w:rPr>
          <w:rFonts w:ascii="Arial" w:hAnsi="Arial" w:cs="Arial"/>
          <w:color w:val="auto"/>
          <w:sz w:val="20"/>
          <w:lang w:val="pl-PL" w:eastAsia="pl-PL"/>
        </w:rPr>
        <w:t xml:space="preserve">Zamawiający </w:t>
      </w:r>
      <w:r w:rsidRPr="00F20AF3">
        <w:rPr>
          <w:rFonts w:ascii="Arial" w:hAnsi="Arial" w:cs="Arial"/>
          <w:color w:val="auto"/>
          <w:sz w:val="20"/>
          <w:lang w:val="pl-PL" w:eastAsia="pl-PL"/>
        </w:rPr>
        <w:t>korzystanie z przedmiotu dostawy opisanego poniżej.</w:t>
      </w:r>
    </w:p>
    <w:p w14:paraId="392D4768" w14:textId="04686B7B" w:rsidR="2F8AF850" w:rsidRPr="00F20AF3" w:rsidRDefault="2F8AF850" w:rsidP="00F20AF3">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 xml:space="preserve">3. Zakres prawa użytkowania. Prawo </w:t>
      </w:r>
      <w:r w:rsidR="002F1C6B">
        <w:rPr>
          <w:rFonts w:ascii="Arial" w:hAnsi="Arial" w:cs="Arial"/>
          <w:color w:val="auto"/>
          <w:sz w:val="20"/>
          <w:lang w:val="pl-PL" w:eastAsia="pl-PL"/>
        </w:rPr>
        <w:t>Zamawiającego</w:t>
      </w:r>
      <w:r w:rsidRPr="00F20AF3">
        <w:rPr>
          <w:rFonts w:ascii="Arial" w:hAnsi="Arial" w:cs="Arial"/>
          <w:color w:val="auto"/>
          <w:sz w:val="20"/>
          <w:lang w:val="pl-PL" w:eastAsia="pl-PL"/>
        </w:rPr>
        <w:t xml:space="preserve"> do użytkowania jest nieodwołalnym, miejscowo </w:t>
      </w:r>
      <w:r w:rsidR="00A73E15">
        <w:rPr>
          <w:rFonts w:ascii="Arial" w:hAnsi="Arial" w:cs="Arial"/>
          <w:color w:val="auto"/>
          <w:sz w:val="20"/>
          <w:lang w:val="pl-PL" w:eastAsia="pl-PL"/>
        </w:rPr>
        <w:t>nie</w:t>
      </w:r>
      <w:r w:rsidRPr="00F20AF3">
        <w:rPr>
          <w:rFonts w:ascii="Arial" w:hAnsi="Arial" w:cs="Arial"/>
          <w:color w:val="auto"/>
          <w:sz w:val="20"/>
          <w:lang w:val="pl-PL" w:eastAsia="pl-PL"/>
        </w:rPr>
        <w:t>ograniczonym, niewyłącznym prawem, które jest zbywalne w ramach Koncernu DB</w:t>
      </w:r>
      <w:r w:rsidR="00EB6BB5">
        <w:rPr>
          <w:rFonts w:ascii="Arial" w:hAnsi="Arial" w:cs="Arial"/>
          <w:color w:val="auto"/>
          <w:sz w:val="20"/>
          <w:lang w:val="pl-PL" w:eastAsia="pl-PL"/>
        </w:rPr>
        <w:t xml:space="preserve"> </w:t>
      </w:r>
      <w:r w:rsidRPr="00F20AF3">
        <w:rPr>
          <w:rFonts w:ascii="Arial" w:hAnsi="Arial" w:cs="Arial"/>
          <w:color w:val="auto"/>
          <w:sz w:val="20"/>
          <w:lang w:val="pl-PL" w:eastAsia="pl-PL"/>
        </w:rPr>
        <w:t>i stanowi prawo sub</w:t>
      </w:r>
      <w:r w:rsidR="3951F390" w:rsidRPr="546DC0A7">
        <w:rPr>
          <w:rFonts w:ascii="Arial" w:hAnsi="Arial" w:cs="Arial"/>
          <w:color w:val="auto"/>
          <w:sz w:val="20"/>
          <w:lang w:val="pl-PL" w:eastAsia="pl-PL"/>
        </w:rPr>
        <w:t xml:space="preserve"> - </w:t>
      </w:r>
      <w:r w:rsidRPr="00F20AF3">
        <w:rPr>
          <w:rFonts w:ascii="Arial" w:hAnsi="Arial" w:cs="Arial"/>
          <w:color w:val="auto"/>
          <w:sz w:val="20"/>
          <w:lang w:val="pl-PL" w:eastAsia="pl-PL"/>
        </w:rPr>
        <w:t>licencjonowalne ze skutkiem faktycznym do wszystkich celów użytkowania określonych w punkcie 4.</w:t>
      </w:r>
    </w:p>
    <w:p w14:paraId="3ECF68E7" w14:textId="1FB33DAD" w:rsidR="00A73E15" w:rsidRDefault="2F8AF850" w:rsidP="00AE0F5B">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 xml:space="preserve">4. Cele użytkowania. </w:t>
      </w:r>
      <w:r w:rsidR="002F1C6B">
        <w:rPr>
          <w:rFonts w:ascii="Arial" w:hAnsi="Arial" w:cs="Arial"/>
          <w:color w:val="auto"/>
          <w:sz w:val="20"/>
          <w:lang w:val="pl-PL" w:eastAsia="pl-PL"/>
        </w:rPr>
        <w:t>Zamawiający</w:t>
      </w:r>
      <w:r w:rsidRPr="00F20AF3">
        <w:rPr>
          <w:rFonts w:ascii="Arial" w:hAnsi="Arial" w:cs="Arial"/>
          <w:color w:val="auto"/>
          <w:sz w:val="20"/>
          <w:lang w:val="pl-PL" w:eastAsia="pl-PL"/>
        </w:rPr>
        <w:t xml:space="preserve"> jest uprawniony do korzystania z przedmiotu dostawy bez ograniczeń rzeczowych, czasowych i przestrzennych, w szczególności na cele wymienione poniżej</w:t>
      </w:r>
      <w:r w:rsidR="00A73E15">
        <w:rPr>
          <w:rFonts w:ascii="Arial" w:hAnsi="Arial" w:cs="Arial"/>
          <w:color w:val="auto"/>
          <w:sz w:val="20"/>
          <w:lang w:val="pl-PL" w:eastAsia="pl-PL"/>
        </w:rPr>
        <w:t>:</w:t>
      </w:r>
      <w:r w:rsidRPr="00F20AF3">
        <w:rPr>
          <w:rFonts w:ascii="Arial" w:hAnsi="Arial" w:cs="Arial"/>
          <w:color w:val="auto"/>
          <w:sz w:val="20"/>
          <w:lang w:val="pl-PL" w:eastAsia="pl-PL"/>
        </w:rPr>
        <w:t xml:space="preserve"> </w:t>
      </w:r>
    </w:p>
    <w:p w14:paraId="2F1F2E96" w14:textId="586BE8D0" w:rsidR="2F8AF850" w:rsidRPr="00F20AF3" w:rsidRDefault="2F8AF850" w:rsidP="00AE0F5B">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a) eksploatacja;</w:t>
      </w:r>
    </w:p>
    <w:p w14:paraId="28AEF76A" w14:textId="23355310" w:rsidR="2F8AF850" w:rsidRPr="00F20AF3" w:rsidRDefault="2F8AF850" w:rsidP="00AE0F5B">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b) szkolenie personelu;</w:t>
      </w:r>
    </w:p>
    <w:p w14:paraId="43A2390D" w14:textId="1E3B3F60" w:rsidR="2F8AF850" w:rsidRPr="00F20AF3" w:rsidRDefault="2F8AF850" w:rsidP="00AE0F5B">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c) wszelkie czynności konserwacyjne, w tym wymianę części zużywających się i ich produkcję, a także inne prace naprawcze w zakładach własnych i osób trzecich;</w:t>
      </w:r>
    </w:p>
    <w:p w14:paraId="09569FBE" w14:textId="0B024C50" w:rsidR="2F8AF850" w:rsidRPr="00F20AF3" w:rsidRDefault="2F8AF850" w:rsidP="00AE0F5B">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d) zakup części zamiennych;</w:t>
      </w:r>
    </w:p>
    <w:p w14:paraId="253BF5FE" w14:textId="2B0E7A2E" w:rsidR="2F8AF850" w:rsidRPr="00F20AF3" w:rsidRDefault="2F8AF850" w:rsidP="00AE0F5B">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e) do wykonania we własnym zakresie;</w:t>
      </w:r>
    </w:p>
    <w:p w14:paraId="4155CD13" w14:textId="644DBEC1" w:rsidR="2F8AF850" w:rsidRPr="00F20AF3" w:rsidRDefault="2F8AF850" w:rsidP="00AE0F5B">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f) przebudowa pojazdu (włącznie z przebudową części, komponentów i modułów, w których zawarte jest prawo własności);</w:t>
      </w:r>
    </w:p>
    <w:p w14:paraId="06A896E9" w14:textId="3B57789F" w:rsidR="2F8AF850" w:rsidRPr="00F20AF3" w:rsidRDefault="2F8AF850" w:rsidP="00AE0F5B">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g) dalszy rozwój pojazdu (włącznie z repliką i dalszym rozwojem części, komponentów i modułów, w których zawarte jest prawo własności);</w:t>
      </w:r>
    </w:p>
    <w:p w14:paraId="4695C874" w14:textId="19423AF6" w:rsidR="2F8AF850" w:rsidRPr="00F20AF3" w:rsidRDefault="2F8AF850" w:rsidP="00AE0F5B">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j) zapewnienie możliwości sprzężenia z pojazdami tego samego lub innego typu;</w:t>
      </w:r>
    </w:p>
    <w:p w14:paraId="4EF58729" w14:textId="12C70F04" w:rsidR="2F8AF850" w:rsidRPr="00F20AF3" w:rsidRDefault="2F8AF850" w:rsidP="00AE0F5B">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 xml:space="preserve">k) przekazanie UIC w celach informacyjnych, pod warunkiem, że </w:t>
      </w:r>
      <w:r w:rsidR="005B7BFD">
        <w:rPr>
          <w:rFonts w:ascii="Arial" w:hAnsi="Arial" w:cs="Arial"/>
          <w:color w:val="auto"/>
          <w:sz w:val="20"/>
          <w:lang w:val="pl-PL" w:eastAsia="pl-PL"/>
        </w:rPr>
        <w:t>Zamawiający</w:t>
      </w:r>
      <w:r w:rsidRPr="00F20AF3">
        <w:rPr>
          <w:rFonts w:ascii="Arial" w:hAnsi="Arial" w:cs="Arial"/>
          <w:color w:val="auto"/>
          <w:sz w:val="20"/>
          <w:lang w:val="pl-PL" w:eastAsia="pl-PL"/>
        </w:rPr>
        <w:t xml:space="preserve"> poinformuje o tym </w:t>
      </w:r>
      <w:r w:rsidR="005B7BFD">
        <w:rPr>
          <w:rFonts w:ascii="Arial" w:hAnsi="Arial" w:cs="Arial"/>
          <w:color w:val="auto"/>
          <w:sz w:val="20"/>
          <w:lang w:val="pl-PL" w:eastAsia="pl-PL"/>
        </w:rPr>
        <w:t>Wykonawcę</w:t>
      </w:r>
      <w:r w:rsidRPr="00F20AF3">
        <w:rPr>
          <w:rFonts w:ascii="Arial" w:hAnsi="Arial" w:cs="Arial"/>
          <w:color w:val="auto"/>
          <w:sz w:val="20"/>
          <w:lang w:val="pl-PL" w:eastAsia="pl-PL"/>
        </w:rPr>
        <w:t>;</w:t>
      </w:r>
    </w:p>
    <w:p w14:paraId="2349E4D6" w14:textId="0E5C2C4B" w:rsidR="2F8AF850" w:rsidRPr="00F20AF3" w:rsidRDefault="2F8AF850" w:rsidP="00AE0F5B">
      <w:pPr>
        <w:spacing w:line="276" w:lineRule="auto"/>
        <w:jc w:val="both"/>
        <w:rPr>
          <w:rFonts w:ascii="Arial" w:hAnsi="Arial" w:cs="Arial"/>
          <w:color w:val="auto"/>
          <w:sz w:val="20"/>
          <w:lang w:val="pl-PL" w:eastAsia="pl-PL"/>
        </w:rPr>
      </w:pPr>
      <w:r w:rsidRPr="005B7BFD">
        <w:rPr>
          <w:rFonts w:ascii="Arial" w:hAnsi="Arial" w:cs="Arial"/>
          <w:color w:val="auto"/>
          <w:sz w:val="20"/>
          <w:lang w:val="pl-PL" w:eastAsia="pl-PL"/>
        </w:rPr>
        <w:lastRenderedPageBreak/>
        <w:t>l)</w:t>
      </w:r>
      <w:r w:rsidRPr="546DC0A7">
        <w:rPr>
          <w:rFonts w:ascii="Arial" w:hAnsi="Arial" w:cs="Arial"/>
          <w:b/>
          <w:bCs/>
          <w:color w:val="auto"/>
          <w:sz w:val="20"/>
          <w:lang w:val="pl-PL" w:eastAsia="pl-PL"/>
        </w:rPr>
        <w:t xml:space="preserve"> </w:t>
      </w:r>
      <w:r w:rsidRPr="00F20AF3">
        <w:rPr>
          <w:rFonts w:ascii="Arial" w:hAnsi="Arial" w:cs="Arial"/>
          <w:color w:val="auto"/>
          <w:sz w:val="20"/>
          <w:lang w:val="pl-PL" w:eastAsia="pl-PL"/>
        </w:rPr>
        <w:t xml:space="preserve">zabezpieczenie uzasadnionych interesów podmiotu zamawiającego lub operatora taboru kolejowego wobec organów nadzorczych i organów zatwierdzających, w kontekście innych postępowań administracyjnych lub sądowych </w:t>
      </w:r>
      <w:r w:rsidR="005B7BFD">
        <w:rPr>
          <w:rFonts w:ascii="Arial" w:hAnsi="Arial" w:cs="Arial"/>
          <w:color w:val="auto"/>
          <w:sz w:val="20"/>
          <w:lang w:val="pl-PL" w:eastAsia="pl-PL"/>
        </w:rPr>
        <w:t>Zamawiający</w:t>
      </w:r>
      <w:r w:rsidRPr="00F20AF3">
        <w:rPr>
          <w:rFonts w:ascii="Arial" w:hAnsi="Arial" w:cs="Arial"/>
          <w:color w:val="auto"/>
          <w:sz w:val="20"/>
          <w:lang w:val="pl-PL" w:eastAsia="pl-PL"/>
        </w:rPr>
        <w:t xml:space="preserve"> zobowiązany jest do wcześniejszego poinformowania </w:t>
      </w:r>
      <w:r w:rsidR="005B7BFD">
        <w:rPr>
          <w:rFonts w:ascii="Arial" w:hAnsi="Arial" w:cs="Arial"/>
          <w:color w:val="auto"/>
          <w:sz w:val="20"/>
          <w:lang w:val="pl-PL" w:eastAsia="pl-PL"/>
        </w:rPr>
        <w:t>Wykonawcy</w:t>
      </w:r>
      <w:r w:rsidRPr="00F20AF3">
        <w:rPr>
          <w:rFonts w:ascii="Arial" w:hAnsi="Arial" w:cs="Arial"/>
          <w:color w:val="auto"/>
          <w:sz w:val="20"/>
          <w:lang w:val="pl-PL" w:eastAsia="pl-PL"/>
        </w:rPr>
        <w:t xml:space="preserve"> o użytkowaniu pojazdu w formie tekstowej;</w:t>
      </w:r>
    </w:p>
    <w:p w14:paraId="7E260406" w14:textId="5E97B981" w:rsidR="2F8AF850" w:rsidRDefault="2F8AF850" w:rsidP="546DC0A7">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n) do sprzedaży i wynajmu (w tym leasingu) pojazdów osobom trzecim</w:t>
      </w:r>
    </w:p>
    <w:p w14:paraId="6452DD12" w14:textId="77777777" w:rsidR="005B7BFD" w:rsidRPr="00F20AF3" w:rsidRDefault="005B7BFD" w:rsidP="546DC0A7">
      <w:pPr>
        <w:spacing w:line="276" w:lineRule="auto"/>
        <w:jc w:val="both"/>
        <w:rPr>
          <w:rFonts w:ascii="Arial" w:hAnsi="Arial" w:cs="Arial"/>
          <w:color w:val="auto"/>
          <w:sz w:val="20"/>
          <w:lang w:val="pl-PL" w:eastAsia="pl-PL"/>
        </w:rPr>
      </w:pPr>
    </w:p>
    <w:p w14:paraId="0FFFEB04" w14:textId="3461ED70" w:rsidR="2F8AF850" w:rsidRDefault="2F8AF850" w:rsidP="00F20AF3">
      <w:pPr>
        <w:spacing w:line="276" w:lineRule="auto"/>
        <w:jc w:val="center"/>
        <w:rPr>
          <w:rFonts w:ascii="Arial" w:hAnsi="Arial" w:cs="Arial"/>
          <w:b/>
          <w:bCs/>
          <w:color w:val="auto"/>
          <w:sz w:val="20"/>
          <w:lang w:val="pl-PL" w:eastAsia="pl-PL"/>
        </w:rPr>
      </w:pPr>
      <w:r w:rsidRPr="546DC0A7">
        <w:rPr>
          <w:rFonts w:ascii="Arial" w:hAnsi="Arial" w:cs="Arial"/>
          <w:b/>
          <w:bCs/>
          <w:color w:val="auto"/>
          <w:sz w:val="20"/>
          <w:lang w:val="pl-PL" w:eastAsia="pl-PL"/>
        </w:rPr>
        <w:t xml:space="preserve">§ </w:t>
      </w:r>
      <w:r w:rsidR="0CF830C3" w:rsidRPr="546DC0A7">
        <w:rPr>
          <w:rFonts w:ascii="Arial" w:hAnsi="Arial" w:cs="Arial"/>
          <w:b/>
          <w:bCs/>
          <w:color w:val="auto"/>
          <w:sz w:val="20"/>
          <w:lang w:val="pl-PL" w:eastAsia="pl-PL"/>
        </w:rPr>
        <w:t>19.3</w:t>
      </w:r>
      <w:r w:rsidRPr="546DC0A7">
        <w:rPr>
          <w:rFonts w:ascii="Arial" w:hAnsi="Arial" w:cs="Arial"/>
          <w:b/>
          <w:bCs/>
          <w:color w:val="auto"/>
          <w:sz w:val="20"/>
          <w:lang w:val="pl-PL" w:eastAsia="pl-PL"/>
        </w:rPr>
        <w:t xml:space="preserve"> Prawa użytkowania </w:t>
      </w:r>
      <w:r w:rsidR="005B7BFD">
        <w:rPr>
          <w:rFonts w:ascii="Arial" w:hAnsi="Arial" w:cs="Arial"/>
          <w:b/>
          <w:bCs/>
          <w:color w:val="auto"/>
          <w:sz w:val="20"/>
          <w:lang w:val="pl-PL" w:eastAsia="pl-PL"/>
        </w:rPr>
        <w:t>Wykonawcy</w:t>
      </w:r>
    </w:p>
    <w:p w14:paraId="60B1D972" w14:textId="77777777" w:rsidR="00FC4578" w:rsidRDefault="00FC4578" w:rsidP="00F20AF3">
      <w:pPr>
        <w:spacing w:line="276" w:lineRule="auto"/>
        <w:jc w:val="center"/>
        <w:rPr>
          <w:rFonts w:ascii="Arial" w:hAnsi="Arial" w:cs="Arial"/>
          <w:b/>
          <w:bCs/>
          <w:color w:val="auto"/>
          <w:sz w:val="20"/>
          <w:lang w:val="pl-PL" w:eastAsia="pl-PL"/>
        </w:rPr>
      </w:pPr>
    </w:p>
    <w:p w14:paraId="4D70A585" w14:textId="3DF3CFC2" w:rsidR="2F8AF850" w:rsidRPr="00F20AF3" w:rsidRDefault="2F8AF850" w:rsidP="00F20AF3">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 xml:space="preserve">1. Użytkowanie przez </w:t>
      </w:r>
      <w:r w:rsidR="006A021C">
        <w:rPr>
          <w:rFonts w:ascii="Arial" w:hAnsi="Arial" w:cs="Arial"/>
          <w:color w:val="auto"/>
          <w:sz w:val="20"/>
          <w:lang w:val="pl-PL" w:eastAsia="pl-PL"/>
        </w:rPr>
        <w:t>Wykonawcę</w:t>
      </w:r>
      <w:r w:rsidRPr="00F20AF3">
        <w:rPr>
          <w:rFonts w:ascii="Arial" w:hAnsi="Arial" w:cs="Arial"/>
          <w:color w:val="auto"/>
          <w:sz w:val="20"/>
          <w:lang w:val="pl-PL" w:eastAsia="pl-PL"/>
        </w:rPr>
        <w:t xml:space="preserve">. Na istniejących na rzecz </w:t>
      </w:r>
      <w:r w:rsidR="006A021C">
        <w:rPr>
          <w:rFonts w:ascii="Arial" w:hAnsi="Arial" w:cs="Arial"/>
          <w:color w:val="auto"/>
          <w:sz w:val="20"/>
          <w:lang w:val="pl-PL" w:eastAsia="pl-PL"/>
        </w:rPr>
        <w:t>Zamawiającego</w:t>
      </w:r>
      <w:r w:rsidRPr="00F20AF3">
        <w:rPr>
          <w:rFonts w:ascii="Arial" w:hAnsi="Arial" w:cs="Arial"/>
          <w:color w:val="auto"/>
          <w:sz w:val="20"/>
          <w:lang w:val="pl-PL" w:eastAsia="pl-PL"/>
        </w:rPr>
        <w:t xml:space="preserve"> prawach ochronnych jak również na wynikach rozwojowych </w:t>
      </w:r>
      <w:r w:rsidR="00D540D7">
        <w:rPr>
          <w:rFonts w:ascii="Arial" w:hAnsi="Arial" w:cs="Arial"/>
          <w:color w:val="auto"/>
          <w:sz w:val="20"/>
          <w:lang w:val="pl-PL" w:eastAsia="pl-PL"/>
        </w:rPr>
        <w:t>Zamawiający</w:t>
      </w:r>
      <w:r w:rsidRPr="00F20AF3">
        <w:rPr>
          <w:rFonts w:ascii="Arial" w:hAnsi="Arial" w:cs="Arial"/>
          <w:color w:val="auto"/>
          <w:sz w:val="20"/>
          <w:lang w:val="pl-PL" w:eastAsia="pl-PL"/>
        </w:rPr>
        <w:t xml:space="preserve"> udziela on </w:t>
      </w:r>
      <w:r w:rsidR="00D540D7">
        <w:rPr>
          <w:rFonts w:ascii="Arial" w:hAnsi="Arial" w:cs="Arial"/>
          <w:color w:val="auto"/>
          <w:sz w:val="20"/>
          <w:lang w:val="pl-PL" w:eastAsia="pl-PL"/>
        </w:rPr>
        <w:t>Wykonawcy</w:t>
      </w:r>
      <w:r w:rsidRPr="00F20AF3">
        <w:rPr>
          <w:rFonts w:ascii="Arial" w:hAnsi="Arial" w:cs="Arial"/>
          <w:color w:val="auto"/>
          <w:sz w:val="20"/>
          <w:lang w:val="pl-PL" w:eastAsia="pl-PL"/>
        </w:rPr>
        <w:t xml:space="preserve"> niewyłącznego, ograniczonego prawa użytkowania w ujęciu rzeczowym i czasowym w stosunku do zgodnej z umową produkcji pojazdów, w zakresie, w jakim jest do tego uprawniony.</w:t>
      </w:r>
    </w:p>
    <w:p w14:paraId="0A71A5AD" w14:textId="1A564B53" w:rsidR="2F8AF850" w:rsidRPr="00F20AF3" w:rsidRDefault="2F8AF850" w:rsidP="00F20AF3">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 xml:space="preserve">2. O ile </w:t>
      </w:r>
      <w:r w:rsidR="008E020B">
        <w:rPr>
          <w:rFonts w:ascii="Arial" w:hAnsi="Arial" w:cs="Arial"/>
          <w:color w:val="auto"/>
          <w:sz w:val="20"/>
          <w:lang w:val="pl-PL" w:eastAsia="pl-PL"/>
        </w:rPr>
        <w:t>Wykonawca</w:t>
      </w:r>
      <w:r w:rsidRPr="00F20AF3">
        <w:rPr>
          <w:rFonts w:ascii="Arial" w:hAnsi="Arial" w:cs="Arial"/>
          <w:color w:val="auto"/>
          <w:sz w:val="20"/>
          <w:lang w:val="pl-PL" w:eastAsia="pl-PL"/>
        </w:rPr>
        <w:t xml:space="preserve"> chce wykorzystać wyniki prac rozwojowych należących do obu stron umowy zgodnie z § </w:t>
      </w:r>
      <w:r w:rsidR="385AA904" w:rsidRPr="546DC0A7">
        <w:rPr>
          <w:rFonts w:ascii="Arial" w:hAnsi="Arial" w:cs="Arial"/>
          <w:color w:val="auto"/>
          <w:sz w:val="20"/>
          <w:lang w:val="pl-PL" w:eastAsia="pl-PL"/>
        </w:rPr>
        <w:t>19.1</w:t>
      </w:r>
      <w:r w:rsidRPr="00F20AF3">
        <w:rPr>
          <w:rFonts w:ascii="Arial" w:hAnsi="Arial" w:cs="Arial"/>
          <w:color w:val="auto"/>
          <w:sz w:val="20"/>
          <w:lang w:val="pl-PL" w:eastAsia="pl-PL"/>
        </w:rPr>
        <w:t xml:space="preserve"> pkt. 3 na cele spoza zakresu tej umowy, w szczególności chciałby umożliwić osobom trzecim korzystanie z takich wyników rozwojowych, wymaga to wcześniejszej pisemnej zgody </w:t>
      </w:r>
      <w:r w:rsidR="008E020B">
        <w:rPr>
          <w:rFonts w:ascii="Arial" w:hAnsi="Arial" w:cs="Arial"/>
          <w:color w:val="auto"/>
          <w:sz w:val="20"/>
          <w:lang w:val="pl-PL" w:eastAsia="pl-PL"/>
        </w:rPr>
        <w:t>Zamawiającego</w:t>
      </w:r>
      <w:r w:rsidRPr="00F20AF3">
        <w:rPr>
          <w:rFonts w:ascii="Arial" w:hAnsi="Arial" w:cs="Arial"/>
          <w:color w:val="auto"/>
          <w:sz w:val="20"/>
          <w:lang w:val="pl-PL" w:eastAsia="pl-PL"/>
        </w:rPr>
        <w:t xml:space="preserve">. Zgody można nie wydać tylko z ważnej przyczyny, ale może ona być uzależniona od zapłaty odpowiedniego wynagrodzenia. Zgoda </w:t>
      </w:r>
      <w:r w:rsidR="002D72AA">
        <w:rPr>
          <w:rFonts w:ascii="Arial" w:hAnsi="Arial" w:cs="Arial"/>
          <w:color w:val="auto"/>
          <w:sz w:val="20"/>
          <w:lang w:val="pl-PL" w:eastAsia="pl-PL"/>
        </w:rPr>
        <w:t>Wykonawcy</w:t>
      </w:r>
      <w:r w:rsidRPr="00F20AF3">
        <w:rPr>
          <w:rFonts w:ascii="Arial" w:hAnsi="Arial" w:cs="Arial"/>
          <w:color w:val="auto"/>
          <w:sz w:val="20"/>
          <w:lang w:val="pl-PL" w:eastAsia="pl-PL"/>
        </w:rPr>
        <w:t xml:space="preserve"> na korzystanie z wspólnych wyników rozwojowych nie uzasadnia korzystania z istniejących praw ochronnych </w:t>
      </w:r>
      <w:r w:rsidR="00996389">
        <w:rPr>
          <w:rFonts w:ascii="Arial" w:hAnsi="Arial" w:cs="Arial"/>
          <w:color w:val="auto"/>
          <w:sz w:val="20"/>
          <w:lang w:val="pl-PL" w:eastAsia="pl-PL"/>
        </w:rPr>
        <w:t>Zamawiającego</w:t>
      </w:r>
      <w:r w:rsidRPr="00F20AF3">
        <w:rPr>
          <w:rFonts w:ascii="Arial" w:hAnsi="Arial" w:cs="Arial"/>
          <w:color w:val="auto"/>
          <w:sz w:val="20"/>
          <w:lang w:val="pl-PL" w:eastAsia="pl-PL"/>
        </w:rPr>
        <w:t xml:space="preserve">. </w:t>
      </w:r>
      <w:r w:rsidR="008E020B">
        <w:rPr>
          <w:rFonts w:ascii="Arial" w:hAnsi="Arial" w:cs="Arial"/>
          <w:color w:val="auto"/>
          <w:sz w:val="20"/>
          <w:lang w:val="pl-PL" w:eastAsia="pl-PL"/>
        </w:rPr>
        <w:t>Zamawiający</w:t>
      </w:r>
      <w:r w:rsidRPr="00F20AF3">
        <w:rPr>
          <w:rFonts w:ascii="Arial" w:hAnsi="Arial" w:cs="Arial"/>
          <w:color w:val="auto"/>
          <w:sz w:val="20"/>
          <w:lang w:val="pl-PL" w:eastAsia="pl-PL"/>
        </w:rPr>
        <w:t xml:space="preserve"> nie jest zobowiązany do udzielania praw do korzystania z jego istniejących praw ochronnych.</w:t>
      </w:r>
    </w:p>
    <w:p w14:paraId="6113902F" w14:textId="3FC64CBC" w:rsidR="2F8AF850" w:rsidRPr="00F20AF3" w:rsidRDefault="2F8AF850" w:rsidP="00F20AF3">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 xml:space="preserve">3. Jeśli </w:t>
      </w:r>
      <w:r w:rsidR="00996389">
        <w:rPr>
          <w:rFonts w:ascii="Arial" w:hAnsi="Arial" w:cs="Arial"/>
          <w:color w:val="auto"/>
          <w:sz w:val="20"/>
          <w:lang w:val="pl-PL" w:eastAsia="pl-PL"/>
        </w:rPr>
        <w:t>Zamawiający</w:t>
      </w:r>
      <w:r w:rsidRPr="00F20AF3">
        <w:rPr>
          <w:rFonts w:ascii="Arial" w:hAnsi="Arial" w:cs="Arial"/>
          <w:color w:val="auto"/>
          <w:sz w:val="20"/>
          <w:lang w:val="pl-PL" w:eastAsia="pl-PL"/>
        </w:rPr>
        <w:t xml:space="preserve"> chce wykorzystać należące do </w:t>
      </w:r>
      <w:r w:rsidR="00996389">
        <w:rPr>
          <w:rFonts w:ascii="Arial" w:hAnsi="Arial" w:cs="Arial"/>
          <w:color w:val="auto"/>
          <w:sz w:val="20"/>
          <w:lang w:val="pl-PL" w:eastAsia="pl-PL"/>
        </w:rPr>
        <w:t>Zamawiającego</w:t>
      </w:r>
      <w:r w:rsidRPr="00F20AF3">
        <w:rPr>
          <w:rFonts w:ascii="Arial" w:hAnsi="Arial" w:cs="Arial"/>
          <w:color w:val="auto"/>
          <w:sz w:val="20"/>
          <w:lang w:val="pl-PL" w:eastAsia="pl-PL"/>
        </w:rPr>
        <w:t xml:space="preserve"> prawa ochronne lub przyznane do wyłącznego użytku wyniki rozwojowe na cele spoza niniejszej umowy, przede wszystkim chce umożliwić osobom trzecim korzystanie z wyników rozwojowych, wymaga to wcześniejszej pisemnej zgody </w:t>
      </w:r>
      <w:r w:rsidR="00996389">
        <w:rPr>
          <w:rFonts w:ascii="Arial" w:hAnsi="Arial" w:cs="Arial"/>
          <w:color w:val="auto"/>
          <w:sz w:val="20"/>
          <w:lang w:val="pl-PL" w:eastAsia="pl-PL"/>
        </w:rPr>
        <w:t>Zamawiającego</w:t>
      </w:r>
      <w:r w:rsidRPr="00F20AF3">
        <w:rPr>
          <w:rFonts w:ascii="Arial" w:hAnsi="Arial" w:cs="Arial"/>
          <w:color w:val="auto"/>
          <w:sz w:val="20"/>
          <w:lang w:val="pl-PL" w:eastAsia="pl-PL"/>
        </w:rPr>
        <w:t xml:space="preserve">. </w:t>
      </w:r>
      <w:r w:rsidR="00996389">
        <w:rPr>
          <w:rFonts w:ascii="Arial" w:hAnsi="Arial" w:cs="Arial"/>
          <w:color w:val="auto"/>
          <w:sz w:val="20"/>
          <w:lang w:val="pl-PL" w:eastAsia="pl-PL"/>
        </w:rPr>
        <w:t>Zamawiający</w:t>
      </w:r>
      <w:r w:rsidRPr="00F20AF3">
        <w:rPr>
          <w:rFonts w:ascii="Arial" w:hAnsi="Arial" w:cs="Arial"/>
          <w:color w:val="auto"/>
          <w:sz w:val="20"/>
          <w:lang w:val="pl-PL" w:eastAsia="pl-PL"/>
        </w:rPr>
        <w:t xml:space="preserve"> jest zobowiązany do udzielenia zgody.</w:t>
      </w:r>
    </w:p>
    <w:p w14:paraId="5001ABFA" w14:textId="2BF0305C" w:rsidR="2F8AF850" w:rsidRPr="00F20AF3" w:rsidRDefault="2F8AF850" w:rsidP="00F20AF3">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 xml:space="preserve">4. Zwrot. Jeśli </w:t>
      </w:r>
      <w:r w:rsidR="002D72AA">
        <w:rPr>
          <w:rFonts w:ascii="Arial" w:hAnsi="Arial" w:cs="Arial"/>
          <w:color w:val="auto"/>
          <w:sz w:val="20"/>
          <w:lang w:val="pl-PL" w:eastAsia="pl-PL"/>
        </w:rPr>
        <w:t>Wykonawca</w:t>
      </w:r>
      <w:r w:rsidRPr="00F20AF3">
        <w:rPr>
          <w:rFonts w:ascii="Arial" w:hAnsi="Arial" w:cs="Arial"/>
          <w:color w:val="auto"/>
          <w:sz w:val="20"/>
          <w:lang w:val="pl-PL" w:eastAsia="pl-PL"/>
        </w:rPr>
        <w:t xml:space="preserve"> używa wyników rozwojowych, za które nie została ustalona zapłata za opłatę licencyjną ani wynagrodzenie dla </w:t>
      </w:r>
      <w:r w:rsidR="00996389">
        <w:rPr>
          <w:rFonts w:ascii="Arial" w:hAnsi="Arial" w:cs="Arial"/>
          <w:color w:val="auto"/>
          <w:sz w:val="20"/>
          <w:lang w:val="pl-PL" w:eastAsia="pl-PL"/>
        </w:rPr>
        <w:t>Zamawiającego</w:t>
      </w:r>
      <w:r w:rsidRPr="00F20AF3">
        <w:rPr>
          <w:rFonts w:ascii="Arial" w:hAnsi="Arial" w:cs="Arial"/>
          <w:color w:val="auto"/>
          <w:sz w:val="20"/>
          <w:lang w:val="pl-PL" w:eastAsia="pl-PL"/>
        </w:rPr>
        <w:t xml:space="preserve">, na rozwój, produkcję i dostawę pojazdów osobom trzecim, </w:t>
      </w:r>
      <w:r w:rsidR="00DB4653">
        <w:rPr>
          <w:rFonts w:ascii="Arial" w:hAnsi="Arial" w:cs="Arial"/>
          <w:color w:val="auto"/>
          <w:sz w:val="20"/>
          <w:lang w:val="pl-PL" w:eastAsia="pl-PL"/>
        </w:rPr>
        <w:t>Zamawiający</w:t>
      </w:r>
      <w:r w:rsidRPr="00F20AF3">
        <w:rPr>
          <w:rFonts w:ascii="Arial" w:hAnsi="Arial" w:cs="Arial"/>
          <w:color w:val="auto"/>
          <w:sz w:val="20"/>
          <w:lang w:val="pl-PL" w:eastAsia="pl-PL"/>
        </w:rPr>
        <w:t xml:space="preserve"> jest upoważniony do domagania się rekompensaty w wysokości 4% wartości umowy zawartej pomiędzy </w:t>
      </w:r>
      <w:r w:rsidR="002D72AA">
        <w:rPr>
          <w:rFonts w:ascii="Arial" w:hAnsi="Arial" w:cs="Arial"/>
          <w:color w:val="auto"/>
          <w:sz w:val="20"/>
          <w:lang w:val="pl-PL" w:eastAsia="pl-PL"/>
        </w:rPr>
        <w:t>Wykonawcą</w:t>
      </w:r>
      <w:r w:rsidRPr="00F20AF3">
        <w:rPr>
          <w:rFonts w:ascii="Arial" w:hAnsi="Arial" w:cs="Arial"/>
          <w:color w:val="auto"/>
          <w:sz w:val="20"/>
          <w:lang w:val="pl-PL" w:eastAsia="pl-PL"/>
        </w:rPr>
        <w:t xml:space="preserve"> a osobą trzecią, włącznie z wszystkimi związanymi z tą umową świadczeniami </w:t>
      </w:r>
      <w:r w:rsidR="002D72AA">
        <w:rPr>
          <w:rFonts w:ascii="Arial" w:hAnsi="Arial" w:cs="Arial"/>
          <w:color w:val="auto"/>
          <w:sz w:val="20"/>
          <w:lang w:val="pl-PL" w:eastAsia="pl-PL"/>
        </w:rPr>
        <w:t>Wykonawcy</w:t>
      </w:r>
      <w:r w:rsidRPr="00F20AF3">
        <w:rPr>
          <w:rFonts w:ascii="Arial" w:hAnsi="Arial" w:cs="Arial"/>
          <w:color w:val="auto"/>
          <w:sz w:val="20"/>
          <w:lang w:val="pl-PL" w:eastAsia="pl-PL"/>
        </w:rPr>
        <w:t xml:space="preserve"> w stosunku do osoby trzeciej. Domniemuje się używanie takich wyników rozwojowych, jeśli pojazdy dostarczane lub w inny sposób przekazywane przez </w:t>
      </w:r>
      <w:r w:rsidR="002D72AA">
        <w:rPr>
          <w:rFonts w:ascii="Arial" w:hAnsi="Arial" w:cs="Arial"/>
          <w:color w:val="auto"/>
          <w:sz w:val="20"/>
          <w:lang w:val="pl-PL" w:eastAsia="pl-PL"/>
        </w:rPr>
        <w:t>Wykonawcę</w:t>
      </w:r>
      <w:r w:rsidRPr="00F20AF3">
        <w:rPr>
          <w:rFonts w:ascii="Arial" w:hAnsi="Arial" w:cs="Arial"/>
          <w:color w:val="auto"/>
          <w:sz w:val="20"/>
          <w:lang w:val="pl-PL" w:eastAsia="pl-PL"/>
        </w:rPr>
        <w:t xml:space="preserve"> osobie trzeciej, w istocie całkowicie lub częściowo pod względem budowy są identyczne do rozwijanych pojazdów dla </w:t>
      </w:r>
      <w:r w:rsidR="00DB4653">
        <w:rPr>
          <w:rFonts w:ascii="Arial" w:hAnsi="Arial" w:cs="Arial"/>
          <w:color w:val="auto"/>
          <w:sz w:val="20"/>
          <w:lang w:val="pl-PL" w:eastAsia="pl-PL"/>
        </w:rPr>
        <w:t>Zamawiającego</w:t>
      </w:r>
      <w:r w:rsidRPr="00F20AF3">
        <w:rPr>
          <w:rFonts w:ascii="Arial" w:hAnsi="Arial" w:cs="Arial"/>
          <w:color w:val="auto"/>
          <w:sz w:val="20"/>
          <w:lang w:val="pl-PL" w:eastAsia="pl-PL"/>
        </w:rPr>
        <w:t>. W istocie identyczne pod względem budowy</w:t>
      </w:r>
      <w:r w:rsidRPr="546DC0A7">
        <w:rPr>
          <w:rFonts w:ascii="Arial" w:hAnsi="Arial" w:cs="Arial"/>
          <w:b/>
          <w:bCs/>
          <w:color w:val="auto"/>
          <w:sz w:val="20"/>
          <w:lang w:val="pl-PL" w:eastAsia="pl-PL"/>
        </w:rPr>
        <w:t xml:space="preserve"> </w:t>
      </w:r>
      <w:r w:rsidRPr="00F20AF3">
        <w:rPr>
          <w:rFonts w:ascii="Arial" w:hAnsi="Arial" w:cs="Arial"/>
          <w:color w:val="auto"/>
          <w:sz w:val="20"/>
          <w:lang w:val="pl-PL" w:eastAsia="pl-PL"/>
        </w:rPr>
        <w:t xml:space="preserve">pojazdy są wtedy, jeśli ich techniczna koncepcja odpowiada tej na pojazdy rozwijane na potrzeby </w:t>
      </w:r>
      <w:r w:rsidR="00DB4653">
        <w:rPr>
          <w:rFonts w:ascii="Arial" w:hAnsi="Arial" w:cs="Arial"/>
          <w:color w:val="auto"/>
          <w:sz w:val="20"/>
          <w:lang w:val="pl-PL" w:eastAsia="pl-PL"/>
        </w:rPr>
        <w:t>Zamawiającego</w:t>
      </w:r>
      <w:r w:rsidRPr="00F20AF3">
        <w:rPr>
          <w:rFonts w:ascii="Arial" w:hAnsi="Arial" w:cs="Arial"/>
          <w:color w:val="auto"/>
          <w:sz w:val="20"/>
          <w:lang w:val="pl-PL" w:eastAsia="pl-PL"/>
        </w:rPr>
        <w:t>. Nie jest wymagane, by konkretne wykonanie pojazdu</w:t>
      </w:r>
    </w:p>
    <w:p w14:paraId="76DCB092" w14:textId="07ADE2FE" w:rsidR="2F8AF850" w:rsidRDefault="2F8AF850" w:rsidP="00F20AF3">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 xml:space="preserve">było identyczne. W zasadzie identyczne pod względem budowy są również pojazdy, których koncepcja lub wykonanie zewnętrzne i/lub wewnętrzne jest identyczne lub podobne. Podobieństwo istnieje wtedy, gdy istotne elementy konstrukcji się pokrywają. W razie uzasadnionego podejrzenia </w:t>
      </w:r>
      <w:r w:rsidR="00DB4653">
        <w:rPr>
          <w:rFonts w:ascii="Arial" w:hAnsi="Arial" w:cs="Arial"/>
          <w:color w:val="auto"/>
          <w:sz w:val="20"/>
          <w:lang w:val="pl-PL" w:eastAsia="pl-PL"/>
        </w:rPr>
        <w:t>Zamawiający</w:t>
      </w:r>
      <w:r w:rsidRPr="00F20AF3">
        <w:rPr>
          <w:rFonts w:ascii="Arial" w:hAnsi="Arial" w:cs="Arial"/>
          <w:color w:val="auto"/>
          <w:sz w:val="20"/>
          <w:lang w:val="pl-PL" w:eastAsia="pl-PL"/>
        </w:rPr>
        <w:t xml:space="preserve"> ma prawo domagać się ekspertyzy porównawczej kompletów rysunków głównych grup konstrukcyjnych.</w:t>
      </w:r>
    </w:p>
    <w:p w14:paraId="0C3C004C" w14:textId="44E453C7" w:rsidR="546DC0A7" w:rsidRPr="00F20AF3" w:rsidRDefault="546DC0A7" w:rsidP="546DC0A7">
      <w:pPr>
        <w:spacing w:line="276" w:lineRule="auto"/>
        <w:jc w:val="both"/>
        <w:rPr>
          <w:rFonts w:ascii="Arial" w:hAnsi="Arial" w:cs="Arial"/>
          <w:color w:val="auto"/>
          <w:sz w:val="20"/>
          <w:lang w:val="pl-PL" w:eastAsia="pl-PL"/>
        </w:rPr>
      </w:pPr>
    </w:p>
    <w:p w14:paraId="3EC716C3" w14:textId="3129162C" w:rsidR="2F8AF850" w:rsidRDefault="2F8AF850" w:rsidP="00F20AF3">
      <w:pPr>
        <w:spacing w:line="276" w:lineRule="auto"/>
        <w:jc w:val="center"/>
        <w:rPr>
          <w:rFonts w:ascii="Arial" w:hAnsi="Arial" w:cs="Arial"/>
          <w:b/>
          <w:bCs/>
          <w:color w:val="auto"/>
          <w:sz w:val="20"/>
          <w:lang w:val="pl-PL" w:eastAsia="pl-PL"/>
        </w:rPr>
      </w:pPr>
      <w:r w:rsidRPr="546DC0A7">
        <w:rPr>
          <w:rFonts w:ascii="Arial" w:hAnsi="Arial" w:cs="Arial"/>
          <w:b/>
          <w:bCs/>
          <w:color w:val="auto"/>
          <w:sz w:val="20"/>
          <w:lang w:val="pl-PL" w:eastAsia="pl-PL"/>
        </w:rPr>
        <w:t xml:space="preserve">§ </w:t>
      </w:r>
      <w:r w:rsidR="71419AB9" w:rsidRPr="546DC0A7">
        <w:rPr>
          <w:rFonts w:ascii="Arial" w:hAnsi="Arial" w:cs="Arial"/>
          <w:b/>
          <w:bCs/>
          <w:color w:val="auto"/>
          <w:sz w:val="20"/>
          <w:lang w:val="pl-PL" w:eastAsia="pl-PL"/>
        </w:rPr>
        <w:t>19.4</w:t>
      </w:r>
      <w:r w:rsidRPr="546DC0A7">
        <w:rPr>
          <w:rFonts w:ascii="Arial" w:hAnsi="Arial" w:cs="Arial"/>
          <w:b/>
          <w:bCs/>
          <w:color w:val="auto"/>
          <w:sz w:val="20"/>
          <w:lang w:val="pl-PL" w:eastAsia="pl-PL"/>
        </w:rPr>
        <w:t xml:space="preserve"> Naruszenie praw własności</w:t>
      </w:r>
    </w:p>
    <w:p w14:paraId="0A8D1225" w14:textId="77777777" w:rsidR="00FC4578" w:rsidRDefault="00FC4578" w:rsidP="00F20AF3">
      <w:pPr>
        <w:spacing w:line="276" w:lineRule="auto"/>
        <w:jc w:val="center"/>
        <w:rPr>
          <w:rFonts w:ascii="Arial" w:hAnsi="Arial" w:cs="Arial"/>
          <w:b/>
          <w:bCs/>
          <w:color w:val="auto"/>
          <w:sz w:val="20"/>
          <w:lang w:val="pl-PL" w:eastAsia="pl-PL"/>
        </w:rPr>
      </w:pPr>
    </w:p>
    <w:p w14:paraId="6ED83AAA" w14:textId="36B4268C" w:rsidR="2F8AF850" w:rsidRPr="00F20AF3" w:rsidRDefault="2F8AF850" w:rsidP="00F20AF3">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 xml:space="preserve">1. Usługa świadczona przez </w:t>
      </w:r>
      <w:r w:rsidR="002D72AA">
        <w:rPr>
          <w:rFonts w:ascii="Arial" w:hAnsi="Arial" w:cs="Arial"/>
          <w:color w:val="auto"/>
          <w:sz w:val="20"/>
          <w:lang w:val="pl-PL" w:eastAsia="pl-PL"/>
        </w:rPr>
        <w:t>Wykonawcę</w:t>
      </w:r>
      <w:r w:rsidRPr="00F20AF3">
        <w:rPr>
          <w:rFonts w:ascii="Arial" w:hAnsi="Arial" w:cs="Arial"/>
          <w:color w:val="auto"/>
          <w:sz w:val="20"/>
          <w:lang w:val="pl-PL" w:eastAsia="pl-PL"/>
        </w:rPr>
        <w:t xml:space="preserve"> musi być wolna od praw osób trzecich - w szczególności praw autorskich i praw własności przemysłowej. W przypadku, gdy umowne użytkowanie jest naruszone lub zabronione z powodu naruszenia praw własności ochronnej osób trzecich, </w:t>
      </w:r>
      <w:r w:rsidR="002D72AA">
        <w:rPr>
          <w:rFonts w:ascii="Arial" w:hAnsi="Arial" w:cs="Arial"/>
          <w:color w:val="auto"/>
          <w:sz w:val="20"/>
          <w:lang w:val="pl-PL" w:eastAsia="pl-PL"/>
        </w:rPr>
        <w:t>Wykonawca</w:t>
      </w:r>
      <w:r w:rsidRPr="00F20AF3">
        <w:rPr>
          <w:rFonts w:ascii="Arial" w:hAnsi="Arial" w:cs="Arial"/>
          <w:color w:val="auto"/>
          <w:sz w:val="20"/>
          <w:lang w:val="pl-PL" w:eastAsia="pl-PL"/>
        </w:rPr>
        <w:t xml:space="preserve"> jest zobowiązany, według własnego uznania, albo do zmiany lub zastąpienia usługi w taki sposób, aby naruszenie praw własności przemysłowej </w:t>
      </w:r>
      <w:r w:rsidRPr="00F20AF3">
        <w:rPr>
          <w:rFonts w:ascii="Arial" w:hAnsi="Arial" w:cs="Arial"/>
          <w:color w:val="auto"/>
          <w:sz w:val="20"/>
          <w:lang w:val="pl-PL" w:eastAsia="pl-PL"/>
        </w:rPr>
        <w:lastRenderedPageBreak/>
        <w:t xml:space="preserve">przestało obowiązywać, ale nadal było zgodne z warunkami umowy, albo do uzyskania prawa użytkowania, aby usługa mogła być wykorzystywana przez </w:t>
      </w:r>
      <w:r w:rsidR="00DB4653">
        <w:rPr>
          <w:rFonts w:ascii="Arial" w:hAnsi="Arial" w:cs="Arial"/>
          <w:color w:val="auto"/>
          <w:sz w:val="20"/>
          <w:lang w:val="pl-PL" w:eastAsia="pl-PL"/>
        </w:rPr>
        <w:t>Zamawiającego</w:t>
      </w:r>
      <w:r w:rsidRPr="00F20AF3">
        <w:rPr>
          <w:rFonts w:ascii="Arial" w:hAnsi="Arial" w:cs="Arial"/>
          <w:color w:val="auto"/>
          <w:sz w:val="20"/>
          <w:lang w:val="pl-PL" w:eastAsia="pl-PL"/>
        </w:rPr>
        <w:t xml:space="preserve"> zgodnie z umową bez ograniczeń i bez dodatkowych kosztów, chyba, że </w:t>
      </w:r>
      <w:r w:rsidR="002D72AA">
        <w:rPr>
          <w:rFonts w:ascii="Arial" w:hAnsi="Arial" w:cs="Arial"/>
          <w:color w:val="auto"/>
          <w:sz w:val="20"/>
          <w:lang w:val="pl-PL" w:eastAsia="pl-PL"/>
        </w:rPr>
        <w:t>Wykonawca</w:t>
      </w:r>
      <w:r w:rsidRPr="00F20AF3">
        <w:rPr>
          <w:rFonts w:ascii="Arial" w:hAnsi="Arial" w:cs="Arial"/>
          <w:color w:val="auto"/>
          <w:sz w:val="20"/>
          <w:lang w:val="pl-PL" w:eastAsia="pl-PL"/>
        </w:rPr>
        <w:t xml:space="preserve"> nie jest odpowiedzialny za naruszenie praw ochronnych.</w:t>
      </w:r>
    </w:p>
    <w:p w14:paraId="46B4E9F6" w14:textId="08A5E53B" w:rsidR="2F8AF850" w:rsidRPr="00F20AF3" w:rsidRDefault="2F8AF850" w:rsidP="00F20AF3">
      <w:pPr>
        <w:spacing w:line="276" w:lineRule="auto"/>
        <w:jc w:val="both"/>
        <w:rPr>
          <w:rFonts w:ascii="Arial" w:hAnsi="Arial" w:cs="Arial"/>
          <w:color w:val="auto"/>
          <w:sz w:val="20"/>
          <w:lang w:val="pl-PL" w:eastAsia="pl-PL"/>
        </w:rPr>
      </w:pPr>
      <w:r w:rsidRPr="00F20AF3">
        <w:rPr>
          <w:rFonts w:ascii="Arial" w:hAnsi="Arial" w:cs="Arial"/>
          <w:color w:val="auto"/>
          <w:sz w:val="20"/>
          <w:lang w:val="pl-PL" w:eastAsia="pl-PL"/>
        </w:rPr>
        <w:t xml:space="preserve">2. </w:t>
      </w:r>
      <w:r w:rsidR="002D72AA">
        <w:rPr>
          <w:rFonts w:ascii="Arial" w:hAnsi="Arial" w:cs="Arial"/>
          <w:color w:val="auto"/>
          <w:sz w:val="20"/>
          <w:lang w:val="pl-PL" w:eastAsia="pl-PL"/>
        </w:rPr>
        <w:t>Wykonawca</w:t>
      </w:r>
      <w:r w:rsidRPr="00F20AF3">
        <w:rPr>
          <w:rFonts w:ascii="Arial" w:hAnsi="Arial" w:cs="Arial"/>
          <w:color w:val="auto"/>
          <w:sz w:val="20"/>
          <w:lang w:val="pl-PL" w:eastAsia="pl-PL"/>
        </w:rPr>
        <w:t xml:space="preserve"> uwalnia </w:t>
      </w:r>
      <w:r w:rsidR="00DB4653">
        <w:rPr>
          <w:rFonts w:ascii="Arial" w:hAnsi="Arial" w:cs="Arial"/>
          <w:color w:val="auto"/>
          <w:sz w:val="20"/>
          <w:lang w:val="pl-PL" w:eastAsia="pl-PL"/>
        </w:rPr>
        <w:t>Zamawiającego</w:t>
      </w:r>
      <w:r w:rsidRPr="00F20AF3">
        <w:rPr>
          <w:rFonts w:ascii="Arial" w:hAnsi="Arial" w:cs="Arial"/>
          <w:color w:val="auto"/>
          <w:sz w:val="20"/>
          <w:lang w:val="pl-PL" w:eastAsia="pl-PL"/>
        </w:rPr>
        <w:t xml:space="preserve"> na pierwsze żądanie od roszczeń, które osoba trzecia dochodzi z powodu naruszenia praw ochronnych w stosunku do </w:t>
      </w:r>
      <w:r w:rsidR="00DB4653">
        <w:rPr>
          <w:rFonts w:ascii="Arial" w:hAnsi="Arial" w:cs="Arial"/>
          <w:color w:val="auto"/>
          <w:sz w:val="20"/>
          <w:lang w:val="pl-PL" w:eastAsia="pl-PL"/>
        </w:rPr>
        <w:t>Zamawiającego</w:t>
      </w:r>
      <w:r w:rsidRPr="00F20AF3">
        <w:rPr>
          <w:rFonts w:ascii="Arial" w:hAnsi="Arial" w:cs="Arial"/>
          <w:color w:val="auto"/>
          <w:sz w:val="20"/>
          <w:lang w:val="pl-PL" w:eastAsia="pl-PL"/>
        </w:rPr>
        <w:t xml:space="preserve"> i przejmuje od momentu pierwszego żądania dalszy spór z osobą trzecią, chyba że nie jest on odpowiedzialny za naruszenie praw ochronnych. </w:t>
      </w:r>
      <w:r w:rsidR="00DB4653">
        <w:rPr>
          <w:rFonts w:ascii="Arial" w:hAnsi="Arial" w:cs="Arial"/>
          <w:color w:val="auto"/>
          <w:sz w:val="20"/>
          <w:lang w:val="pl-PL" w:eastAsia="pl-PL"/>
        </w:rPr>
        <w:t>Zamawiający</w:t>
      </w:r>
      <w:r w:rsidRPr="00F20AF3">
        <w:rPr>
          <w:rFonts w:ascii="Arial" w:hAnsi="Arial" w:cs="Arial"/>
          <w:color w:val="auto"/>
          <w:sz w:val="20"/>
          <w:lang w:val="pl-PL" w:eastAsia="pl-PL"/>
        </w:rPr>
        <w:t xml:space="preserve"> będzie wspierał </w:t>
      </w:r>
      <w:r w:rsidR="002D72AA">
        <w:rPr>
          <w:rFonts w:ascii="Arial" w:hAnsi="Arial" w:cs="Arial"/>
          <w:color w:val="auto"/>
          <w:sz w:val="20"/>
          <w:lang w:val="pl-PL" w:eastAsia="pl-PL"/>
        </w:rPr>
        <w:t>Wykonawcę</w:t>
      </w:r>
      <w:r w:rsidRPr="00F20AF3">
        <w:rPr>
          <w:rFonts w:ascii="Arial" w:hAnsi="Arial" w:cs="Arial"/>
          <w:color w:val="auto"/>
          <w:sz w:val="20"/>
          <w:lang w:val="pl-PL" w:eastAsia="pl-PL"/>
        </w:rPr>
        <w:t xml:space="preserve"> w tym w koniecznym zakresie. Związane z tym konieczne i udowodnione wydatki pokrywa </w:t>
      </w:r>
      <w:r w:rsidR="002D72AA">
        <w:rPr>
          <w:rFonts w:ascii="Arial" w:hAnsi="Arial" w:cs="Arial"/>
          <w:color w:val="auto"/>
          <w:sz w:val="20"/>
          <w:lang w:val="pl-PL" w:eastAsia="pl-PL"/>
        </w:rPr>
        <w:t>Wykonawca</w:t>
      </w:r>
      <w:r w:rsidRPr="00F20AF3">
        <w:rPr>
          <w:rFonts w:ascii="Arial" w:hAnsi="Arial" w:cs="Arial"/>
          <w:color w:val="auto"/>
          <w:sz w:val="20"/>
          <w:lang w:val="pl-PL" w:eastAsia="pl-PL"/>
        </w:rPr>
        <w:t xml:space="preserve">. </w:t>
      </w:r>
      <w:r w:rsidR="00DB4653">
        <w:rPr>
          <w:rFonts w:ascii="Arial" w:hAnsi="Arial" w:cs="Arial"/>
          <w:color w:val="auto"/>
          <w:sz w:val="20"/>
          <w:lang w:val="pl-PL" w:eastAsia="pl-PL"/>
        </w:rPr>
        <w:t>Zamawiający</w:t>
      </w:r>
      <w:r w:rsidRPr="00F20AF3">
        <w:rPr>
          <w:rFonts w:ascii="Arial" w:hAnsi="Arial" w:cs="Arial"/>
          <w:color w:val="auto"/>
          <w:sz w:val="20"/>
          <w:lang w:val="pl-PL" w:eastAsia="pl-PL"/>
        </w:rPr>
        <w:t xml:space="preserve"> jest zobowiązany do bezzwłocznego powiadomienia </w:t>
      </w:r>
      <w:r w:rsidR="002D72AA">
        <w:rPr>
          <w:rFonts w:ascii="Arial" w:hAnsi="Arial" w:cs="Arial"/>
          <w:color w:val="auto"/>
          <w:sz w:val="20"/>
          <w:lang w:val="pl-PL" w:eastAsia="pl-PL"/>
        </w:rPr>
        <w:t>Wykonawcy</w:t>
      </w:r>
      <w:r w:rsidRPr="00F20AF3">
        <w:rPr>
          <w:rFonts w:ascii="Arial" w:hAnsi="Arial" w:cs="Arial"/>
          <w:color w:val="auto"/>
          <w:sz w:val="20"/>
          <w:lang w:val="pl-PL" w:eastAsia="pl-PL"/>
        </w:rPr>
        <w:t xml:space="preserve"> o dochodzeniu przeciwko niemu roszczeń związanych z naruszeniem praw ochronnych. </w:t>
      </w:r>
    </w:p>
    <w:p w14:paraId="180A5974" w14:textId="1BC2079A" w:rsidR="12AB9CF4" w:rsidRPr="00F20AF3" w:rsidRDefault="12AB9CF4" w:rsidP="00F20AF3">
      <w:pPr>
        <w:spacing w:line="276" w:lineRule="auto"/>
        <w:jc w:val="both"/>
        <w:rPr>
          <w:rFonts w:ascii="Arial" w:hAnsi="Arial" w:cs="Arial"/>
          <w:color w:val="auto"/>
          <w:sz w:val="20"/>
          <w:lang w:val="pl-PL" w:eastAsia="pl-PL"/>
        </w:rPr>
      </w:pPr>
      <w:r w:rsidRPr="546DC0A7">
        <w:rPr>
          <w:rFonts w:ascii="Arial" w:hAnsi="Arial" w:cs="Arial"/>
          <w:color w:val="auto"/>
          <w:sz w:val="20"/>
          <w:lang w:val="pl-PL" w:eastAsia="pl-PL"/>
        </w:rPr>
        <w:t>3</w:t>
      </w:r>
      <w:r w:rsidR="2F8AF850" w:rsidRPr="00F20AF3">
        <w:rPr>
          <w:rFonts w:ascii="Arial" w:hAnsi="Arial" w:cs="Arial"/>
          <w:color w:val="auto"/>
          <w:sz w:val="20"/>
          <w:lang w:val="pl-PL" w:eastAsia="pl-PL"/>
        </w:rPr>
        <w:t xml:space="preserve">. O ile </w:t>
      </w:r>
      <w:r w:rsidR="002D72AA">
        <w:rPr>
          <w:rFonts w:ascii="Arial" w:hAnsi="Arial" w:cs="Arial"/>
          <w:color w:val="auto"/>
          <w:sz w:val="20"/>
          <w:lang w:val="pl-PL" w:eastAsia="pl-PL"/>
        </w:rPr>
        <w:t>Wykonawcy</w:t>
      </w:r>
      <w:r w:rsidR="2F8AF850" w:rsidRPr="00F20AF3">
        <w:rPr>
          <w:rFonts w:ascii="Arial" w:hAnsi="Arial" w:cs="Arial"/>
          <w:color w:val="auto"/>
          <w:sz w:val="20"/>
          <w:lang w:val="pl-PL" w:eastAsia="pl-PL"/>
        </w:rPr>
        <w:t xml:space="preserve"> z powodu przekształcenia, naprawy i/ lub zmiany pojazdów mimo wcześniej przyznanych praw z powodu niemożności zastosowania zasady wyczerpania przysługują roszczenia przeciwko </w:t>
      </w:r>
      <w:r w:rsidR="002D72AA">
        <w:rPr>
          <w:rFonts w:ascii="Arial" w:hAnsi="Arial" w:cs="Arial"/>
          <w:color w:val="auto"/>
          <w:sz w:val="20"/>
          <w:lang w:val="pl-PL" w:eastAsia="pl-PL"/>
        </w:rPr>
        <w:t>Zamawiającemu</w:t>
      </w:r>
      <w:r w:rsidR="2F8AF850" w:rsidRPr="00F20AF3">
        <w:rPr>
          <w:rFonts w:ascii="Arial" w:hAnsi="Arial" w:cs="Arial"/>
          <w:color w:val="auto"/>
          <w:sz w:val="20"/>
          <w:lang w:val="pl-PL" w:eastAsia="pl-PL"/>
        </w:rPr>
        <w:t xml:space="preserve"> z jego praw ochronnych, niniejszym </w:t>
      </w:r>
      <w:r w:rsidR="002D72AA">
        <w:rPr>
          <w:rFonts w:ascii="Arial" w:hAnsi="Arial" w:cs="Arial"/>
          <w:color w:val="auto"/>
          <w:sz w:val="20"/>
          <w:lang w:val="pl-PL" w:eastAsia="pl-PL"/>
        </w:rPr>
        <w:t>Wykonawca</w:t>
      </w:r>
      <w:r w:rsidR="2F8AF850" w:rsidRPr="00F20AF3">
        <w:rPr>
          <w:rFonts w:ascii="Arial" w:hAnsi="Arial" w:cs="Arial"/>
          <w:color w:val="auto"/>
          <w:sz w:val="20"/>
          <w:lang w:val="pl-PL" w:eastAsia="pl-PL"/>
        </w:rPr>
        <w:t xml:space="preserve"> rezygnuje z prawa dochodzenia tych roszczeń.</w:t>
      </w:r>
    </w:p>
    <w:p w14:paraId="3CD43738" w14:textId="4111A958" w:rsidR="002713AD" w:rsidRPr="003528BC" w:rsidRDefault="002713AD" w:rsidP="002E65B8">
      <w:pPr>
        <w:spacing w:line="276" w:lineRule="auto"/>
        <w:rPr>
          <w:rFonts w:ascii="Arial" w:hAnsi="Arial" w:cs="Arial"/>
          <w:b/>
          <w:color w:val="auto"/>
          <w:sz w:val="20"/>
          <w:lang w:val="pl-PL" w:eastAsia="pl-PL"/>
        </w:rPr>
      </w:pPr>
    </w:p>
    <w:p w14:paraId="413567A6" w14:textId="2A93DD66" w:rsidR="00762E50" w:rsidRPr="003528BC" w:rsidRDefault="00E037E9" w:rsidP="007571A5">
      <w:pPr>
        <w:pStyle w:val="Default"/>
        <w:spacing w:line="276" w:lineRule="auto"/>
        <w:ind w:left="426" w:hanging="426"/>
        <w:jc w:val="center"/>
        <w:rPr>
          <w:rFonts w:ascii="Arial" w:hAnsi="Arial" w:cs="Arial"/>
          <w:b/>
          <w:bCs/>
          <w:color w:val="auto"/>
          <w:sz w:val="20"/>
          <w:szCs w:val="20"/>
        </w:rPr>
      </w:pPr>
      <w:r w:rsidRPr="003528BC">
        <w:rPr>
          <w:rFonts w:ascii="Arial" w:hAnsi="Arial" w:cs="Arial"/>
          <w:color w:val="auto"/>
          <w:sz w:val="20"/>
        </w:rPr>
        <w:tab/>
      </w:r>
      <w:r w:rsidR="00762E50" w:rsidRPr="003528BC">
        <w:rPr>
          <w:rFonts w:ascii="Arial" w:hAnsi="Arial" w:cs="Arial"/>
          <w:b/>
          <w:bCs/>
          <w:color w:val="auto"/>
          <w:sz w:val="20"/>
          <w:szCs w:val="20"/>
        </w:rPr>
        <w:t xml:space="preserve">§ </w:t>
      </w:r>
      <w:r w:rsidR="00AE5C35">
        <w:rPr>
          <w:rFonts w:ascii="Arial" w:hAnsi="Arial" w:cs="Arial"/>
          <w:b/>
          <w:bCs/>
          <w:color w:val="auto"/>
          <w:sz w:val="20"/>
          <w:szCs w:val="20"/>
        </w:rPr>
        <w:t>2</w:t>
      </w:r>
      <w:r w:rsidR="00717004">
        <w:rPr>
          <w:rFonts w:ascii="Arial" w:hAnsi="Arial" w:cs="Arial"/>
          <w:b/>
          <w:bCs/>
          <w:color w:val="auto"/>
          <w:sz w:val="20"/>
          <w:szCs w:val="20"/>
        </w:rPr>
        <w:t>0</w:t>
      </w:r>
    </w:p>
    <w:p w14:paraId="38D628AB" w14:textId="77777777" w:rsidR="00E037E9" w:rsidRPr="00F20AF3" w:rsidRDefault="00E037E9" w:rsidP="443AC3A0">
      <w:pPr>
        <w:pStyle w:val="Default"/>
        <w:spacing w:line="276" w:lineRule="auto"/>
        <w:ind w:left="426" w:hanging="426"/>
        <w:jc w:val="center"/>
        <w:rPr>
          <w:rFonts w:ascii="Arial" w:hAnsi="Arial" w:cs="Arial"/>
          <w:b/>
          <w:bCs/>
          <w:color w:val="auto"/>
          <w:sz w:val="20"/>
          <w:szCs w:val="20"/>
        </w:rPr>
      </w:pPr>
      <w:r w:rsidRPr="00256E39">
        <w:rPr>
          <w:rFonts w:ascii="Arial" w:hAnsi="Arial" w:cs="Arial"/>
          <w:b/>
          <w:bCs/>
          <w:color w:val="auto"/>
          <w:sz w:val="20"/>
          <w:szCs w:val="20"/>
        </w:rPr>
        <w:t>Gwarancja jakości i rękojmia za wady</w:t>
      </w:r>
    </w:p>
    <w:p w14:paraId="14A3CB0B" w14:textId="4AEA138F" w:rsidR="00E037E9" w:rsidRDefault="4FAD2D46" w:rsidP="443AC3A0">
      <w:pPr>
        <w:pStyle w:val="Default"/>
        <w:spacing w:line="276" w:lineRule="auto"/>
        <w:ind w:left="426" w:hanging="426"/>
        <w:jc w:val="center"/>
        <w:rPr>
          <w:rFonts w:ascii="Arial" w:hAnsi="Arial" w:cs="Arial"/>
          <w:b/>
          <w:bCs/>
          <w:color w:val="auto"/>
          <w:sz w:val="20"/>
          <w:szCs w:val="20"/>
        </w:rPr>
      </w:pPr>
      <w:r w:rsidRPr="00F20AF3">
        <w:rPr>
          <w:rFonts w:ascii="Arial" w:hAnsi="Arial" w:cs="Arial"/>
          <w:b/>
          <w:bCs/>
          <w:color w:val="auto"/>
          <w:sz w:val="20"/>
          <w:szCs w:val="20"/>
        </w:rPr>
        <w:t xml:space="preserve">§ </w:t>
      </w:r>
      <w:r w:rsidR="0D2399CE" w:rsidRPr="00F20AF3">
        <w:rPr>
          <w:rFonts w:ascii="Arial" w:hAnsi="Arial" w:cs="Arial"/>
          <w:b/>
          <w:bCs/>
          <w:color w:val="auto"/>
          <w:sz w:val="20"/>
          <w:szCs w:val="20"/>
        </w:rPr>
        <w:t>20.1</w:t>
      </w:r>
      <w:r w:rsidRPr="00F20AF3">
        <w:rPr>
          <w:rFonts w:ascii="Arial" w:hAnsi="Arial" w:cs="Arial"/>
          <w:b/>
          <w:bCs/>
          <w:color w:val="auto"/>
          <w:sz w:val="20"/>
          <w:szCs w:val="20"/>
        </w:rPr>
        <w:t xml:space="preserve"> Okres gwarancji, przedawnienie roszczeń z tytułu wad</w:t>
      </w:r>
    </w:p>
    <w:p w14:paraId="0408E5ED" w14:textId="77777777" w:rsidR="00FC4578" w:rsidRPr="00F20AF3" w:rsidRDefault="00FC4578" w:rsidP="443AC3A0">
      <w:pPr>
        <w:pStyle w:val="Default"/>
        <w:spacing w:line="276" w:lineRule="auto"/>
        <w:ind w:left="426" w:hanging="426"/>
        <w:jc w:val="center"/>
        <w:rPr>
          <w:rFonts w:ascii="Arial" w:hAnsi="Arial" w:cs="Arial"/>
          <w:b/>
          <w:bCs/>
          <w:color w:val="auto"/>
          <w:sz w:val="20"/>
          <w:szCs w:val="20"/>
        </w:rPr>
      </w:pPr>
    </w:p>
    <w:p w14:paraId="07DF8F51" w14:textId="1A763AA9"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b/>
          <w:bCs/>
          <w:color w:val="auto"/>
          <w:sz w:val="20"/>
          <w:szCs w:val="20"/>
        </w:rPr>
        <w:t xml:space="preserve">1. </w:t>
      </w:r>
      <w:r w:rsidRPr="00F20AF3">
        <w:rPr>
          <w:rFonts w:ascii="Arial" w:hAnsi="Arial" w:cs="Arial"/>
          <w:color w:val="auto"/>
          <w:sz w:val="20"/>
          <w:szCs w:val="20"/>
        </w:rPr>
        <w:t>Okres gwarancyjny. Okres gwarancji rozpoczyna się w momencie przekazania danego pojazdu w miejscu dostawy i wykonania umowy. Ogólny okres gwarancji dla każdego pojazdu wynosi dwa lata.</w:t>
      </w:r>
    </w:p>
    <w:p w14:paraId="5E613FA7" w14:textId="010D7B62"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2. Przedłużenie okresu gwarancji. Ogólne i/lub specjalne okresy gwarancji z § </w:t>
      </w:r>
      <w:r w:rsidR="006753E9" w:rsidRPr="00F20AF3">
        <w:rPr>
          <w:rFonts w:ascii="Arial" w:hAnsi="Arial" w:cs="Arial"/>
          <w:color w:val="auto"/>
          <w:sz w:val="20"/>
          <w:szCs w:val="20"/>
        </w:rPr>
        <w:t>20.1</w:t>
      </w:r>
      <w:r w:rsidRPr="00F20AF3">
        <w:rPr>
          <w:rFonts w:ascii="Arial" w:hAnsi="Arial" w:cs="Arial"/>
          <w:color w:val="auto"/>
          <w:sz w:val="20"/>
          <w:szCs w:val="20"/>
        </w:rPr>
        <w:t xml:space="preserve"> pkt. 1 zostają przedłużone o jeden rok w odniesieniu do osi zestawu kołowego:</w:t>
      </w:r>
    </w:p>
    <w:p w14:paraId="09F29C8E" w14:textId="028626B3"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a) jeśli </w:t>
      </w:r>
      <w:r w:rsidR="00DB4653">
        <w:rPr>
          <w:rFonts w:ascii="Arial" w:hAnsi="Arial" w:cs="Arial"/>
          <w:color w:val="auto"/>
          <w:sz w:val="20"/>
          <w:lang w:eastAsia="pl-PL"/>
        </w:rPr>
        <w:t>Zamawiający</w:t>
      </w:r>
      <w:r w:rsidRPr="00F20AF3">
        <w:rPr>
          <w:rFonts w:ascii="Arial" w:hAnsi="Arial" w:cs="Arial"/>
          <w:color w:val="auto"/>
          <w:sz w:val="20"/>
          <w:szCs w:val="20"/>
        </w:rPr>
        <w:t>, na przykład w trakcie audytów, które mają być przeprowadzone,</w:t>
      </w:r>
      <w:r w:rsidR="006B5D12">
        <w:rPr>
          <w:rFonts w:ascii="Arial" w:hAnsi="Arial" w:cs="Arial"/>
          <w:color w:val="auto"/>
          <w:sz w:val="20"/>
          <w:szCs w:val="20"/>
        </w:rPr>
        <w:t xml:space="preserve"> </w:t>
      </w:r>
      <w:r w:rsidRPr="00F20AF3">
        <w:rPr>
          <w:rFonts w:ascii="Arial" w:hAnsi="Arial" w:cs="Arial"/>
          <w:color w:val="auto"/>
          <w:sz w:val="20"/>
          <w:szCs w:val="20"/>
        </w:rPr>
        <w:t xml:space="preserve">stwierdza pogorszenie zdolności jakościowych </w:t>
      </w:r>
      <w:r w:rsidR="002D72AA">
        <w:rPr>
          <w:rFonts w:ascii="Arial" w:hAnsi="Arial" w:cs="Arial"/>
          <w:color w:val="auto"/>
          <w:sz w:val="20"/>
          <w:lang w:eastAsia="pl-PL"/>
        </w:rPr>
        <w:t>Wykonawcy</w:t>
      </w:r>
      <w:r w:rsidRPr="00F20AF3">
        <w:rPr>
          <w:rFonts w:ascii="Arial" w:hAnsi="Arial" w:cs="Arial"/>
          <w:color w:val="auto"/>
          <w:sz w:val="20"/>
          <w:szCs w:val="20"/>
        </w:rPr>
        <w:t xml:space="preserve">, które w porównaniu z klasyfikacją </w:t>
      </w:r>
      <w:r w:rsidR="002D72AA">
        <w:rPr>
          <w:rFonts w:ascii="Arial" w:hAnsi="Arial" w:cs="Arial"/>
          <w:color w:val="auto"/>
          <w:sz w:val="20"/>
          <w:lang w:eastAsia="pl-PL"/>
        </w:rPr>
        <w:t>Wykonawcy</w:t>
      </w:r>
      <w:r w:rsidRPr="00F20AF3">
        <w:rPr>
          <w:rFonts w:ascii="Arial" w:hAnsi="Arial" w:cs="Arial"/>
          <w:color w:val="auto"/>
          <w:sz w:val="20"/>
          <w:szCs w:val="20"/>
        </w:rPr>
        <w:t xml:space="preserve"> uzasadnia niższą klasyfikację w momencie zawarcia umowy ewentualnie w przypadku umownej opcji zakupu dalszych pojazdów – do momentu zakończenia opcji. W tym przypadku ogólny okres gwarancji zgodnie z § </w:t>
      </w:r>
      <w:r w:rsidR="1B2C3CFA" w:rsidRPr="00F20AF3">
        <w:rPr>
          <w:rFonts w:ascii="Arial" w:hAnsi="Arial" w:cs="Arial"/>
          <w:color w:val="auto"/>
          <w:sz w:val="20"/>
          <w:szCs w:val="20"/>
        </w:rPr>
        <w:t>20.1</w:t>
      </w:r>
      <w:r w:rsidRPr="00F20AF3">
        <w:rPr>
          <w:rFonts w:ascii="Arial" w:hAnsi="Arial" w:cs="Arial"/>
          <w:color w:val="auto"/>
          <w:sz w:val="20"/>
          <w:szCs w:val="20"/>
        </w:rPr>
        <w:t xml:space="preserve"> pkt. 1 ulega przedłużeniu o jeden rok od momentu stwierdzenia pogorszenia jakości dla wszystkich pojazdów, które były w procesie produkcji w okresie od ostatniego audytu przed stwierdzeniem pogorszenia jakości do momentu obniżenia jakości </w:t>
      </w:r>
      <w:r w:rsidR="002D72AA">
        <w:rPr>
          <w:rFonts w:ascii="Arial" w:hAnsi="Arial" w:cs="Arial"/>
          <w:color w:val="auto"/>
          <w:sz w:val="20"/>
          <w:lang w:eastAsia="pl-PL"/>
        </w:rPr>
        <w:t>Wykonawcy</w:t>
      </w:r>
      <w:r w:rsidRPr="00F20AF3">
        <w:rPr>
          <w:rFonts w:ascii="Arial" w:hAnsi="Arial" w:cs="Arial"/>
          <w:color w:val="auto"/>
          <w:sz w:val="20"/>
          <w:szCs w:val="20"/>
        </w:rPr>
        <w:t>;</w:t>
      </w:r>
    </w:p>
    <w:p w14:paraId="78B3FCE9" w14:textId="55CA4730"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b) jeżeli występuje wada seryjna w rozumieniu § </w:t>
      </w:r>
      <w:r w:rsidR="51EAA532" w:rsidRPr="00F20AF3">
        <w:rPr>
          <w:rFonts w:ascii="Arial" w:hAnsi="Arial" w:cs="Arial"/>
          <w:color w:val="auto"/>
          <w:sz w:val="20"/>
          <w:szCs w:val="20"/>
        </w:rPr>
        <w:t>20.2</w:t>
      </w:r>
      <w:r w:rsidRPr="00F20AF3">
        <w:rPr>
          <w:rFonts w:ascii="Arial" w:hAnsi="Arial" w:cs="Arial"/>
          <w:color w:val="auto"/>
          <w:sz w:val="20"/>
          <w:szCs w:val="20"/>
        </w:rPr>
        <w:t xml:space="preserve"> pkt. 5. W takim przypadku odpowiedni specjalny okres gwarancji z § </w:t>
      </w:r>
      <w:r w:rsidR="72B05656" w:rsidRPr="00F20AF3">
        <w:rPr>
          <w:rFonts w:ascii="Arial" w:hAnsi="Arial" w:cs="Arial"/>
          <w:color w:val="auto"/>
          <w:sz w:val="20"/>
          <w:szCs w:val="20"/>
        </w:rPr>
        <w:t>20.1</w:t>
      </w:r>
      <w:r w:rsidRPr="00F20AF3">
        <w:rPr>
          <w:rFonts w:ascii="Arial" w:hAnsi="Arial" w:cs="Arial"/>
          <w:color w:val="auto"/>
          <w:sz w:val="20"/>
          <w:szCs w:val="20"/>
        </w:rPr>
        <w:t xml:space="preserve"> pkt. 1 zostanie przedłużony, jeżeli dla elementu dotkniętego wadą seryjną uzgodniono specjalny okres gwarancji. Jeżeli nie uzgodniono specjalnego okresu gwarancji na część dotkniętą wadą seryjną, ogólny okres gwarancji na cały pojazd / na część dotkniętą wadą seryjną zostaje przedłużony.</w:t>
      </w:r>
    </w:p>
    <w:p w14:paraId="2FC84ECD" w14:textId="4D936BC0"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3. Przedłużenie okresów gwarancji zgodnie z § </w:t>
      </w:r>
      <w:r w:rsidR="3B523D93" w:rsidRPr="00F20AF3">
        <w:rPr>
          <w:rFonts w:ascii="Arial" w:hAnsi="Arial" w:cs="Arial"/>
          <w:color w:val="auto"/>
          <w:sz w:val="20"/>
          <w:szCs w:val="20"/>
        </w:rPr>
        <w:t>20.1</w:t>
      </w:r>
      <w:r w:rsidRPr="00F20AF3">
        <w:rPr>
          <w:rFonts w:ascii="Arial" w:hAnsi="Arial" w:cs="Arial"/>
          <w:color w:val="auto"/>
          <w:sz w:val="20"/>
          <w:szCs w:val="20"/>
        </w:rPr>
        <w:t xml:space="preserve"> pkt. 2 ma zastosowanie do wszystkich pojazdów już dostarczonych i tych, które mają być dostarczone. W przypadku § </w:t>
      </w:r>
      <w:r w:rsidR="74DA62E7" w:rsidRPr="00F20AF3">
        <w:rPr>
          <w:rFonts w:ascii="Arial" w:hAnsi="Arial" w:cs="Arial"/>
          <w:color w:val="auto"/>
          <w:sz w:val="20"/>
          <w:szCs w:val="20"/>
        </w:rPr>
        <w:t>20.1</w:t>
      </w:r>
      <w:r w:rsidRPr="00F20AF3">
        <w:rPr>
          <w:rFonts w:ascii="Arial" w:hAnsi="Arial" w:cs="Arial"/>
          <w:color w:val="auto"/>
          <w:sz w:val="20"/>
          <w:szCs w:val="20"/>
        </w:rPr>
        <w:t xml:space="preserve"> pkt. 2 lit. b) gdy okresy gwarancji na pojazdy już upłynęły, będzie obowiązywał nowy, jednoroczny okres gwarancji.</w:t>
      </w:r>
    </w:p>
    <w:p w14:paraId="7AA489B7" w14:textId="2830AEB1"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4. Dla danego pojazdu okres gwarancji ogólnej i szczególnej zostaje przedłużony, niezależnie od § </w:t>
      </w:r>
      <w:r w:rsidR="502FF30B" w:rsidRPr="00F20AF3">
        <w:rPr>
          <w:rFonts w:ascii="Arial" w:hAnsi="Arial" w:cs="Arial"/>
          <w:color w:val="auto"/>
          <w:sz w:val="20"/>
          <w:szCs w:val="20"/>
        </w:rPr>
        <w:t>20.1</w:t>
      </w:r>
      <w:r w:rsidRPr="00F20AF3">
        <w:rPr>
          <w:rFonts w:ascii="Arial" w:hAnsi="Arial" w:cs="Arial"/>
          <w:color w:val="auto"/>
          <w:sz w:val="20"/>
          <w:szCs w:val="20"/>
        </w:rPr>
        <w:t xml:space="preserve"> pkt. 2, o okres, w którym pojazd ten nie może być użytkowany zgodnie z planem z powodu usterki. O przedłużeniu okresu gwarancji </w:t>
      </w:r>
      <w:r w:rsidR="00DB4653">
        <w:rPr>
          <w:rFonts w:ascii="Arial" w:hAnsi="Arial" w:cs="Arial"/>
          <w:color w:val="auto"/>
          <w:sz w:val="20"/>
          <w:lang w:eastAsia="pl-PL"/>
        </w:rPr>
        <w:t>Zamawiający</w:t>
      </w:r>
      <w:r w:rsidRPr="00F20AF3">
        <w:rPr>
          <w:rFonts w:ascii="Arial" w:hAnsi="Arial" w:cs="Arial"/>
          <w:color w:val="auto"/>
          <w:sz w:val="20"/>
          <w:szCs w:val="20"/>
        </w:rPr>
        <w:t xml:space="preserve"> zobowiązany jest poinformować </w:t>
      </w:r>
      <w:r w:rsidR="002D72AA">
        <w:rPr>
          <w:rFonts w:ascii="Arial" w:hAnsi="Arial" w:cs="Arial"/>
          <w:color w:val="auto"/>
          <w:sz w:val="20"/>
          <w:lang w:eastAsia="pl-PL"/>
        </w:rPr>
        <w:t>Wykonawcę</w:t>
      </w:r>
      <w:r w:rsidRPr="00F20AF3">
        <w:rPr>
          <w:rFonts w:ascii="Arial" w:hAnsi="Arial" w:cs="Arial"/>
          <w:color w:val="auto"/>
          <w:sz w:val="20"/>
          <w:szCs w:val="20"/>
        </w:rPr>
        <w:t xml:space="preserve">. Na żądanie </w:t>
      </w:r>
      <w:r w:rsidR="002D72AA">
        <w:rPr>
          <w:rFonts w:ascii="Arial" w:hAnsi="Arial" w:cs="Arial"/>
          <w:color w:val="auto"/>
          <w:sz w:val="20"/>
          <w:lang w:eastAsia="pl-PL"/>
        </w:rPr>
        <w:t>Wykonawcy</w:t>
      </w:r>
      <w:r w:rsidRPr="00F20AF3">
        <w:rPr>
          <w:rFonts w:ascii="Arial" w:hAnsi="Arial" w:cs="Arial"/>
          <w:color w:val="auto"/>
          <w:sz w:val="20"/>
          <w:szCs w:val="20"/>
        </w:rPr>
        <w:t xml:space="preserve"> potwierdzi na piśmie skutecznie zgłoszone przedłużenie terminu w ciągu 10 dni.</w:t>
      </w:r>
    </w:p>
    <w:p w14:paraId="048C0C7E" w14:textId="55CBDDA8"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5. W przypadku modułów, komponentów lub części, które zostały wymienione przez </w:t>
      </w:r>
      <w:r w:rsidR="002D72AA">
        <w:rPr>
          <w:rFonts w:ascii="Arial" w:hAnsi="Arial" w:cs="Arial"/>
          <w:color w:val="auto"/>
          <w:sz w:val="20"/>
          <w:lang w:eastAsia="pl-PL"/>
        </w:rPr>
        <w:t>Wykonawcę</w:t>
      </w:r>
      <w:r w:rsidRPr="00F20AF3">
        <w:rPr>
          <w:rFonts w:ascii="Arial" w:hAnsi="Arial" w:cs="Arial"/>
          <w:color w:val="auto"/>
          <w:sz w:val="20"/>
          <w:szCs w:val="20"/>
        </w:rPr>
        <w:t xml:space="preserve"> lub osobę trzecią na jego zlecenie w ramach odpowiedzialności za wady wynikające z pojedynczej lub seryjnej wady, odpowiedni ogólny lub specjalny okres gwarancji rozpoczyna się na nowo od momentu instalacji. Takie moduły, komponenty lub</w:t>
      </w:r>
      <w:r w:rsidR="37925C1C" w:rsidRPr="00F20AF3">
        <w:rPr>
          <w:rFonts w:ascii="Arial" w:hAnsi="Arial" w:cs="Arial"/>
          <w:color w:val="auto"/>
          <w:sz w:val="20"/>
          <w:szCs w:val="20"/>
        </w:rPr>
        <w:t xml:space="preserve"> </w:t>
      </w:r>
      <w:r w:rsidRPr="00F20AF3">
        <w:rPr>
          <w:rFonts w:ascii="Arial" w:hAnsi="Arial" w:cs="Arial"/>
          <w:color w:val="auto"/>
          <w:sz w:val="20"/>
          <w:szCs w:val="20"/>
        </w:rPr>
        <w:t xml:space="preserve">części mają być zarządzane w programie komputerowym dostępnym u </w:t>
      </w:r>
      <w:r w:rsidR="009D4035">
        <w:rPr>
          <w:rFonts w:ascii="Arial" w:hAnsi="Arial" w:cs="Arial"/>
          <w:color w:val="auto"/>
          <w:sz w:val="20"/>
          <w:lang w:eastAsia="pl-PL"/>
        </w:rPr>
        <w:lastRenderedPageBreak/>
        <w:t>Zamawiającego</w:t>
      </w:r>
      <w:r w:rsidRPr="00F20AF3">
        <w:rPr>
          <w:rFonts w:ascii="Arial" w:hAnsi="Arial" w:cs="Arial"/>
          <w:color w:val="auto"/>
          <w:sz w:val="20"/>
          <w:szCs w:val="20"/>
        </w:rPr>
        <w:t>, w którym części te są wprowadzane z numerami seryjnymi i oznaczane jako zamienione z datą. Aktualizacja musi być dokonywana co najmniej co 3 miesiące. W przypadku modułów, komponentów lub części, które nie zostały wymienione w ramach odpowiedzialności za wady (części zamienne)</w:t>
      </w:r>
      <w:r w:rsidR="0B8981EE" w:rsidRPr="00F20AF3">
        <w:rPr>
          <w:rFonts w:ascii="Arial" w:hAnsi="Arial" w:cs="Arial"/>
          <w:color w:val="auto"/>
          <w:sz w:val="20"/>
          <w:szCs w:val="20"/>
        </w:rPr>
        <w:t>.</w:t>
      </w:r>
    </w:p>
    <w:p w14:paraId="10B52E22" w14:textId="204B7497" w:rsidR="00E037E9" w:rsidRPr="00F20AF3" w:rsidRDefault="00E037E9" w:rsidP="002E65B8">
      <w:pPr>
        <w:pStyle w:val="Default"/>
        <w:spacing w:line="276" w:lineRule="auto"/>
        <w:jc w:val="both"/>
        <w:rPr>
          <w:rFonts w:ascii="Arial" w:hAnsi="Arial" w:cs="Arial"/>
          <w:color w:val="auto"/>
          <w:sz w:val="20"/>
          <w:szCs w:val="20"/>
        </w:rPr>
      </w:pPr>
    </w:p>
    <w:p w14:paraId="34B09925" w14:textId="094EF0FE" w:rsidR="00E037E9" w:rsidRDefault="4FAD2D46" w:rsidP="00B8663E">
      <w:pPr>
        <w:pStyle w:val="Default"/>
        <w:spacing w:line="276" w:lineRule="auto"/>
        <w:ind w:left="426" w:hanging="426"/>
        <w:jc w:val="center"/>
        <w:rPr>
          <w:rFonts w:ascii="Arial" w:hAnsi="Arial" w:cs="Arial"/>
          <w:b/>
          <w:bCs/>
          <w:color w:val="auto"/>
          <w:sz w:val="20"/>
          <w:szCs w:val="20"/>
        </w:rPr>
      </w:pPr>
      <w:r w:rsidRPr="00F20AF3">
        <w:rPr>
          <w:rFonts w:ascii="Arial" w:hAnsi="Arial" w:cs="Arial"/>
          <w:b/>
          <w:bCs/>
          <w:color w:val="auto"/>
          <w:sz w:val="20"/>
          <w:szCs w:val="20"/>
        </w:rPr>
        <w:t xml:space="preserve">§ </w:t>
      </w:r>
      <w:r w:rsidR="2EC49156" w:rsidRPr="00F20AF3">
        <w:rPr>
          <w:rFonts w:ascii="Arial" w:hAnsi="Arial" w:cs="Arial"/>
          <w:b/>
          <w:bCs/>
          <w:color w:val="auto"/>
          <w:sz w:val="20"/>
          <w:szCs w:val="20"/>
        </w:rPr>
        <w:t>20.2</w:t>
      </w:r>
      <w:r w:rsidRPr="00F20AF3">
        <w:rPr>
          <w:rFonts w:ascii="Arial" w:hAnsi="Arial" w:cs="Arial"/>
          <w:b/>
          <w:bCs/>
          <w:color w:val="auto"/>
          <w:sz w:val="20"/>
          <w:szCs w:val="20"/>
        </w:rPr>
        <w:t xml:space="preserve"> Zakres odpowiedzialności za wady (rękojmia), wady seryjne</w:t>
      </w:r>
    </w:p>
    <w:p w14:paraId="396DB1A1" w14:textId="77777777" w:rsidR="00FC4578" w:rsidRPr="00B8663E" w:rsidRDefault="00FC4578" w:rsidP="00B8663E">
      <w:pPr>
        <w:pStyle w:val="Default"/>
        <w:spacing w:line="276" w:lineRule="auto"/>
        <w:ind w:left="426" w:hanging="426"/>
        <w:jc w:val="center"/>
        <w:rPr>
          <w:rFonts w:ascii="Arial" w:hAnsi="Arial" w:cs="Arial"/>
          <w:b/>
          <w:bCs/>
          <w:color w:val="auto"/>
          <w:sz w:val="20"/>
        </w:rPr>
      </w:pPr>
    </w:p>
    <w:p w14:paraId="02581E7B" w14:textId="610499B2" w:rsidR="00E037E9" w:rsidRPr="00F20AF3" w:rsidRDefault="4FAD2D46" w:rsidP="00F20AF3">
      <w:pPr>
        <w:pStyle w:val="Default"/>
        <w:spacing w:line="276" w:lineRule="auto"/>
        <w:ind w:left="426" w:hanging="426"/>
        <w:jc w:val="both"/>
        <w:rPr>
          <w:rFonts w:ascii="Arial" w:hAnsi="Arial" w:cs="Arial"/>
          <w:color w:val="auto"/>
          <w:sz w:val="20"/>
        </w:rPr>
      </w:pPr>
      <w:r w:rsidRPr="00256E39">
        <w:rPr>
          <w:rFonts w:ascii="Arial" w:hAnsi="Arial" w:cs="Arial"/>
          <w:color w:val="auto"/>
          <w:sz w:val="20"/>
          <w:szCs w:val="20"/>
        </w:rPr>
        <w:t>1.</w:t>
      </w:r>
      <w:r w:rsidRPr="00F20AF3">
        <w:rPr>
          <w:rFonts w:ascii="Arial" w:hAnsi="Arial" w:cs="Arial"/>
          <w:b/>
          <w:bCs/>
          <w:color w:val="auto"/>
          <w:sz w:val="20"/>
          <w:szCs w:val="20"/>
        </w:rPr>
        <w:t xml:space="preserve"> </w:t>
      </w:r>
      <w:r w:rsidRPr="00F20AF3">
        <w:rPr>
          <w:rFonts w:ascii="Arial" w:hAnsi="Arial" w:cs="Arial"/>
          <w:color w:val="auto"/>
          <w:sz w:val="20"/>
          <w:szCs w:val="20"/>
        </w:rPr>
        <w:t xml:space="preserve">Wady. </w:t>
      </w:r>
      <w:r w:rsidR="002D72AA">
        <w:rPr>
          <w:rFonts w:ascii="Arial" w:hAnsi="Arial" w:cs="Arial"/>
          <w:color w:val="auto"/>
          <w:sz w:val="20"/>
          <w:lang w:eastAsia="pl-PL"/>
        </w:rPr>
        <w:t>Wykonawca</w:t>
      </w:r>
      <w:r w:rsidRPr="00F20AF3">
        <w:rPr>
          <w:rFonts w:ascii="Arial" w:hAnsi="Arial" w:cs="Arial"/>
          <w:color w:val="auto"/>
          <w:sz w:val="20"/>
          <w:szCs w:val="20"/>
        </w:rPr>
        <w:t xml:space="preserve"> gwarantuje, niezależnie od wady, że dostarczone pojazdy, ich moduły, komponenty i części i wszystkimi innymi częściami zakresu usług będą w okresie gwarancyjnym spełniać wymogi umowy i nie będą w inny sposób dotknięte wadami, które unieważniają lub zmniejszają wartość lub przydatność do zamierzonego i założonego lub normalnego użytkowania zgodnie z niniejszą umową, niezależnie od tego, czy taka wada istniała już w miejscu dostawy i wykonania umowy w momencie przekazania pojazdu, czy też pojawi się dopiero w późniejszym czasie.</w:t>
      </w:r>
    </w:p>
    <w:p w14:paraId="6B4BB07D" w14:textId="208F188D"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Wada nie jest uznawana za istniejącą, jeżeli odchylenia jakościowe od wymagań kontraktowych lub utrata użyteczności wynikają w sposób oczywisty z wadliwego zarządzania, siły wyższej, przypadkowego lub gwałtownego uszkodzenia przez osoby trzecie lub wadliwej konserwacji przez </w:t>
      </w:r>
      <w:r w:rsidR="007C3AC3">
        <w:rPr>
          <w:rFonts w:ascii="Arial" w:hAnsi="Arial" w:cs="Arial"/>
          <w:color w:val="auto"/>
          <w:sz w:val="20"/>
          <w:lang w:eastAsia="pl-PL"/>
        </w:rPr>
        <w:t>Zamawiającego</w:t>
      </w:r>
      <w:r w:rsidRPr="00F20AF3">
        <w:rPr>
          <w:rFonts w:ascii="Arial" w:hAnsi="Arial" w:cs="Arial"/>
          <w:color w:val="auto"/>
          <w:sz w:val="20"/>
          <w:szCs w:val="20"/>
        </w:rPr>
        <w:t xml:space="preserve"> lub wadliwych części zamiennych, których </w:t>
      </w:r>
      <w:r w:rsidR="007C3AC3">
        <w:rPr>
          <w:rFonts w:ascii="Arial" w:hAnsi="Arial" w:cs="Arial"/>
          <w:color w:val="auto"/>
          <w:sz w:val="20"/>
          <w:lang w:eastAsia="pl-PL"/>
        </w:rPr>
        <w:t>Zamawiający</w:t>
      </w:r>
      <w:r w:rsidRPr="00F20AF3">
        <w:rPr>
          <w:rFonts w:ascii="Arial" w:hAnsi="Arial" w:cs="Arial"/>
          <w:color w:val="auto"/>
          <w:sz w:val="20"/>
          <w:szCs w:val="20"/>
        </w:rPr>
        <w:t xml:space="preserve"> nie pozyskał od </w:t>
      </w:r>
      <w:r w:rsidR="002D72AA">
        <w:rPr>
          <w:rFonts w:ascii="Arial" w:hAnsi="Arial" w:cs="Arial"/>
          <w:color w:val="auto"/>
          <w:sz w:val="20"/>
          <w:lang w:eastAsia="pl-PL"/>
        </w:rPr>
        <w:t>Wykonawcy</w:t>
      </w:r>
      <w:r w:rsidRPr="00F20AF3">
        <w:rPr>
          <w:rFonts w:ascii="Arial" w:hAnsi="Arial" w:cs="Arial"/>
          <w:color w:val="auto"/>
          <w:sz w:val="20"/>
          <w:szCs w:val="20"/>
        </w:rPr>
        <w:t>.</w:t>
      </w:r>
    </w:p>
    <w:p w14:paraId="4C75CCE7" w14:textId="58F38562"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2. Konsekwencje prawne w przypadku wad. W przypadku wad </w:t>
      </w:r>
      <w:r w:rsidR="007C3AC3">
        <w:rPr>
          <w:rFonts w:ascii="Arial" w:hAnsi="Arial" w:cs="Arial"/>
          <w:color w:val="auto"/>
          <w:sz w:val="20"/>
          <w:lang w:eastAsia="pl-PL"/>
        </w:rPr>
        <w:t>Zamawiającemu</w:t>
      </w:r>
      <w:r w:rsidRPr="00F20AF3">
        <w:rPr>
          <w:rFonts w:ascii="Arial" w:hAnsi="Arial" w:cs="Arial"/>
          <w:color w:val="auto"/>
          <w:sz w:val="20"/>
          <w:szCs w:val="20"/>
        </w:rPr>
        <w:t xml:space="preserve"> przysługują ustawowe prawa z tytułu wad wraz z roszczeniami o odszkodowanie następcze w pełnej wysokości, chyba że niniejsza umowa zawiera postanowienia stanowiące inaczej. Co do zasady, </w:t>
      </w:r>
      <w:r w:rsidR="007C3AC3">
        <w:rPr>
          <w:rFonts w:ascii="Arial" w:hAnsi="Arial" w:cs="Arial"/>
          <w:color w:val="auto"/>
          <w:sz w:val="20"/>
          <w:lang w:eastAsia="pl-PL"/>
        </w:rPr>
        <w:t>Zamawiający</w:t>
      </w:r>
      <w:r w:rsidRPr="00F20AF3">
        <w:rPr>
          <w:rFonts w:ascii="Arial" w:hAnsi="Arial" w:cs="Arial"/>
          <w:color w:val="auto"/>
          <w:sz w:val="20"/>
          <w:szCs w:val="20"/>
        </w:rPr>
        <w:t xml:space="preserve"> będzie żądał od </w:t>
      </w:r>
      <w:r w:rsidR="002D72AA">
        <w:rPr>
          <w:rFonts w:ascii="Arial" w:hAnsi="Arial" w:cs="Arial"/>
          <w:color w:val="auto"/>
          <w:sz w:val="20"/>
          <w:lang w:eastAsia="pl-PL"/>
        </w:rPr>
        <w:t>Wykonawcy</w:t>
      </w:r>
      <w:r w:rsidRPr="00F20AF3">
        <w:rPr>
          <w:rFonts w:ascii="Arial" w:hAnsi="Arial" w:cs="Arial"/>
          <w:color w:val="auto"/>
          <w:sz w:val="20"/>
          <w:szCs w:val="20"/>
        </w:rPr>
        <w:t xml:space="preserve"> w pierwszej kolejności usunięcia usterki (późniejszego usunięcia wady), a następnie dostarczenia pojazdów wolnych od wad. Do wykonania naprawy wad stosuje się § </w:t>
      </w:r>
      <w:r w:rsidR="6824C8FB" w:rsidRPr="00F20AF3">
        <w:rPr>
          <w:rFonts w:ascii="Arial" w:hAnsi="Arial" w:cs="Arial"/>
          <w:color w:val="auto"/>
          <w:sz w:val="20"/>
          <w:szCs w:val="20"/>
        </w:rPr>
        <w:t>20.</w:t>
      </w:r>
      <w:r w:rsidR="13633684" w:rsidRPr="00F20AF3">
        <w:rPr>
          <w:rFonts w:ascii="Arial" w:hAnsi="Arial" w:cs="Arial"/>
          <w:color w:val="auto"/>
          <w:sz w:val="20"/>
          <w:szCs w:val="20"/>
        </w:rPr>
        <w:t>3</w:t>
      </w:r>
      <w:r w:rsidRPr="00F20AF3">
        <w:rPr>
          <w:rFonts w:ascii="Arial" w:hAnsi="Arial" w:cs="Arial"/>
          <w:color w:val="auto"/>
          <w:sz w:val="20"/>
          <w:szCs w:val="20"/>
        </w:rPr>
        <w:t xml:space="preserve"> niniejszej umowy. </w:t>
      </w:r>
    </w:p>
    <w:p w14:paraId="1E8D2DD7" w14:textId="7EF8D1D2"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3. W przypadku wystąpienia wady, </w:t>
      </w:r>
      <w:r w:rsidR="00452B0E">
        <w:rPr>
          <w:rFonts w:ascii="Arial" w:hAnsi="Arial" w:cs="Arial"/>
          <w:color w:val="auto"/>
          <w:sz w:val="20"/>
          <w:lang w:eastAsia="pl-PL"/>
        </w:rPr>
        <w:t>Zamawiającemu</w:t>
      </w:r>
      <w:r w:rsidRPr="00F20AF3">
        <w:rPr>
          <w:rFonts w:ascii="Arial" w:hAnsi="Arial" w:cs="Arial"/>
          <w:color w:val="auto"/>
          <w:sz w:val="20"/>
          <w:szCs w:val="20"/>
        </w:rPr>
        <w:t xml:space="preserve"> przysługują w szczególności następujące roszczenia:</w:t>
      </w:r>
    </w:p>
    <w:p w14:paraId="78214824" w14:textId="63D22659"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a) Zwrot kosztów poniesionych przez </w:t>
      </w:r>
      <w:r w:rsidR="00452B0E">
        <w:rPr>
          <w:rFonts w:ascii="Arial" w:hAnsi="Arial" w:cs="Arial"/>
          <w:color w:val="auto"/>
          <w:sz w:val="20"/>
          <w:lang w:eastAsia="pl-PL"/>
        </w:rPr>
        <w:t>Zamawiającego</w:t>
      </w:r>
      <w:r w:rsidRPr="00F20AF3">
        <w:rPr>
          <w:rFonts w:ascii="Arial" w:hAnsi="Arial" w:cs="Arial"/>
          <w:color w:val="auto"/>
          <w:sz w:val="20"/>
          <w:szCs w:val="20"/>
        </w:rPr>
        <w:t xml:space="preserve"> w związku z tym, że pojazd nie jest w stanie samodzielnie rozpocząć lub zakończyć podróży zgodnie z harmonogramem (np. pomocniczy pojazd trakcyjny, koszty trasy, nakład pracy itp.;)</w:t>
      </w:r>
    </w:p>
    <w:p w14:paraId="2B90972E" w14:textId="11713944"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b) Kara umowna za utratę dostępności. Za każdy dzień lub część dnia, w którym pojazd nie może być użytkowany zgodnie z harmonogramem z powodu usterki lub</w:t>
      </w:r>
      <w:r w:rsidR="797360DE" w:rsidRPr="00F20AF3">
        <w:rPr>
          <w:rFonts w:ascii="Arial" w:hAnsi="Arial" w:cs="Arial"/>
          <w:color w:val="auto"/>
          <w:sz w:val="20"/>
          <w:szCs w:val="20"/>
        </w:rPr>
        <w:t xml:space="preserve"> </w:t>
      </w:r>
      <w:r w:rsidRPr="00F20AF3">
        <w:rPr>
          <w:rFonts w:ascii="Arial" w:hAnsi="Arial" w:cs="Arial"/>
          <w:color w:val="auto"/>
          <w:sz w:val="20"/>
          <w:szCs w:val="20"/>
        </w:rPr>
        <w:t xml:space="preserve">w celu usunięcia usterki, </w:t>
      </w:r>
      <w:r w:rsidR="005405A0">
        <w:rPr>
          <w:rFonts w:ascii="Arial" w:hAnsi="Arial" w:cs="Arial"/>
          <w:color w:val="auto"/>
          <w:sz w:val="20"/>
          <w:lang w:eastAsia="pl-PL"/>
        </w:rPr>
        <w:t>Wykonawca</w:t>
      </w:r>
      <w:r w:rsidRPr="00F20AF3">
        <w:rPr>
          <w:rFonts w:ascii="Arial" w:hAnsi="Arial" w:cs="Arial"/>
          <w:color w:val="auto"/>
          <w:sz w:val="20"/>
          <w:szCs w:val="20"/>
        </w:rPr>
        <w:t xml:space="preserve"> zapłaci karę umowną z tytułu utraty dostępności w wysokości 30,00 euro, chyba że </w:t>
      </w:r>
      <w:r w:rsidR="005405A0">
        <w:rPr>
          <w:rFonts w:ascii="Arial" w:hAnsi="Arial" w:cs="Arial"/>
          <w:color w:val="auto"/>
          <w:sz w:val="20"/>
          <w:lang w:eastAsia="pl-PL"/>
        </w:rPr>
        <w:t>Wykonawca</w:t>
      </w:r>
      <w:r w:rsidRPr="00F20AF3">
        <w:rPr>
          <w:rFonts w:ascii="Arial" w:hAnsi="Arial" w:cs="Arial"/>
          <w:color w:val="auto"/>
          <w:sz w:val="20"/>
          <w:szCs w:val="20"/>
        </w:rPr>
        <w:t xml:space="preserve"> udostępni pojazd zastępczy. Ta kara umowna jest ograniczona do pierwszych dziewięciu dni po udostępnieniu pojazdu do czasu usunięcia usterki;</w:t>
      </w:r>
    </w:p>
    <w:p w14:paraId="045372F9" w14:textId="28C704EB"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c) Zwrot kosztów poniesionych przez </w:t>
      </w:r>
      <w:r w:rsidR="00452B0E">
        <w:rPr>
          <w:rFonts w:ascii="Arial" w:hAnsi="Arial" w:cs="Arial"/>
          <w:color w:val="auto"/>
          <w:sz w:val="20"/>
          <w:lang w:eastAsia="pl-PL"/>
        </w:rPr>
        <w:t>Zamawiającego</w:t>
      </w:r>
      <w:r w:rsidRPr="00F20AF3">
        <w:rPr>
          <w:rFonts w:ascii="Arial" w:hAnsi="Arial" w:cs="Arial"/>
          <w:color w:val="auto"/>
          <w:sz w:val="20"/>
          <w:szCs w:val="20"/>
        </w:rPr>
        <w:t xml:space="preserve"> w związku z wadą pojazdu a wynikających z faktu, że </w:t>
      </w:r>
      <w:r w:rsidR="005405A0">
        <w:rPr>
          <w:rFonts w:ascii="Arial" w:hAnsi="Arial" w:cs="Arial"/>
          <w:color w:val="auto"/>
          <w:sz w:val="20"/>
          <w:lang w:eastAsia="pl-PL"/>
        </w:rPr>
        <w:t>Wykonawca</w:t>
      </w:r>
      <w:r w:rsidRPr="00F20AF3">
        <w:rPr>
          <w:rFonts w:ascii="Arial" w:hAnsi="Arial" w:cs="Arial"/>
          <w:color w:val="auto"/>
          <w:sz w:val="20"/>
          <w:szCs w:val="20"/>
        </w:rPr>
        <w:t xml:space="preserve"> nie może dostarczyć pojazdu zastępczego, w szczególności kosztów poniesionych przez </w:t>
      </w:r>
      <w:r w:rsidR="00452B0E">
        <w:rPr>
          <w:rFonts w:ascii="Arial" w:hAnsi="Arial" w:cs="Arial"/>
          <w:color w:val="auto"/>
          <w:sz w:val="20"/>
          <w:lang w:eastAsia="pl-PL"/>
        </w:rPr>
        <w:t>Zamawiającego</w:t>
      </w:r>
      <w:r w:rsidRPr="00F20AF3">
        <w:rPr>
          <w:rFonts w:ascii="Arial" w:hAnsi="Arial" w:cs="Arial"/>
          <w:color w:val="auto"/>
          <w:sz w:val="20"/>
          <w:szCs w:val="20"/>
        </w:rPr>
        <w:t xml:space="preserve"> w związku z dostarczeniem pojazdu zastępczego przez </w:t>
      </w:r>
      <w:r w:rsidR="00452B0E">
        <w:rPr>
          <w:rFonts w:ascii="Arial" w:hAnsi="Arial" w:cs="Arial"/>
          <w:color w:val="auto"/>
          <w:sz w:val="20"/>
          <w:lang w:eastAsia="pl-PL"/>
        </w:rPr>
        <w:t>Zamawiającego</w:t>
      </w:r>
      <w:r w:rsidRPr="00F20AF3">
        <w:rPr>
          <w:rFonts w:ascii="Arial" w:hAnsi="Arial" w:cs="Arial"/>
          <w:color w:val="auto"/>
          <w:sz w:val="20"/>
          <w:szCs w:val="20"/>
        </w:rPr>
        <w:t xml:space="preserve"> lub kosztów transportu kolejowego zastępczego;</w:t>
      </w:r>
    </w:p>
    <w:p w14:paraId="4699EB91" w14:textId="0A13D3A4"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d) Kara umowna z powodu ograniczonej dostępności. Jeżeli pojazd może być używany tylko w ograniczonym zakresie, tzn. nie w pełni zgodnie z jego przeznaczeniem, </w:t>
      </w:r>
      <w:r w:rsidR="005405A0">
        <w:rPr>
          <w:rFonts w:ascii="Arial" w:hAnsi="Arial" w:cs="Arial"/>
          <w:color w:val="auto"/>
          <w:sz w:val="20"/>
          <w:lang w:eastAsia="pl-PL"/>
        </w:rPr>
        <w:t>Wykonawca</w:t>
      </w:r>
      <w:r w:rsidRPr="00F20AF3">
        <w:rPr>
          <w:rFonts w:ascii="Arial" w:hAnsi="Arial" w:cs="Arial"/>
          <w:color w:val="auto"/>
          <w:sz w:val="20"/>
          <w:szCs w:val="20"/>
        </w:rPr>
        <w:t xml:space="preserve"> płaci karę umowną w wysokości 30,00 euro za każdy dzień lub jego część. </w:t>
      </w:r>
      <w:r w:rsidR="00452B0E">
        <w:rPr>
          <w:rFonts w:ascii="Arial" w:hAnsi="Arial" w:cs="Arial"/>
          <w:color w:val="auto"/>
          <w:sz w:val="20"/>
          <w:lang w:eastAsia="pl-PL"/>
        </w:rPr>
        <w:t>Zamawiający</w:t>
      </w:r>
      <w:r w:rsidRPr="00F20AF3">
        <w:rPr>
          <w:rFonts w:ascii="Arial" w:hAnsi="Arial" w:cs="Arial"/>
          <w:color w:val="auto"/>
          <w:sz w:val="20"/>
          <w:szCs w:val="20"/>
        </w:rPr>
        <w:t xml:space="preserve"> może za to wystawiać miesięczne faktury. Ta kara umowna za ograniczoną dostępność jest ograniczona do pierwszych 20 dni po powstaniu wady;</w:t>
      </w:r>
    </w:p>
    <w:p w14:paraId="1DFD56A0" w14:textId="7D6D95B5"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e) Jeżeli w przypadku późniejszego wykonania (naprawy lub nowej dostawy) zmian w pojazdach, które spowodują, że części zamienne </w:t>
      </w:r>
      <w:r w:rsidR="00452B0E">
        <w:rPr>
          <w:rFonts w:ascii="Arial" w:hAnsi="Arial" w:cs="Arial"/>
          <w:color w:val="auto"/>
          <w:sz w:val="20"/>
          <w:lang w:eastAsia="pl-PL"/>
        </w:rPr>
        <w:t>Zamawiającego</w:t>
      </w:r>
      <w:r w:rsidRPr="00F20AF3">
        <w:rPr>
          <w:rFonts w:ascii="Arial" w:hAnsi="Arial" w:cs="Arial"/>
          <w:color w:val="auto"/>
          <w:sz w:val="20"/>
          <w:szCs w:val="20"/>
        </w:rPr>
        <w:t xml:space="preserve"> do tych pojazdów nie będą mogły być dłużej używane, </w:t>
      </w:r>
      <w:r w:rsidR="00452B0E">
        <w:rPr>
          <w:rFonts w:ascii="Arial" w:hAnsi="Arial" w:cs="Arial"/>
          <w:color w:val="auto"/>
          <w:sz w:val="20"/>
          <w:lang w:eastAsia="pl-PL"/>
        </w:rPr>
        <w:t>Zamawiający</w:t>
      </w:r>
      <w:r w:rsidRPr="00F20AF3">
        <w:rPr>
          <w:rFonts w:ascii="Arial" w:hAnsi="Arial" w:cs="Arial"/>
          <w:color w:val="auto"/>
          <w:sz w:val="20"/>
          <w:szCs w:val="20"/>
        </w:rPr>
        <w:t xml:space="preserve"> może, według własnego uznania, (aa) żądać bezpłatnego przeniesienia własności części zamiennych pasujących do zmodyfikowanych pojazdów za zwrotem części zamiennych </w:t>
      </w:r>
      <w:r w:rsidR="665AA870" w:rsidRPr="00F20AF3">
        <w:rPr>
          <w:rFonts w:ascii="Arial" w:hAnsi="Arial" w:cs="Arial"/>
          <w:color w:val="auto"/>
          <w:sz w:val="20"/>
          <w:szCs w:val="20"/>
        </w:rPr>
        <w:t xml:space="preserve">(bb) </w:t>
      </w:r>
      <w:r w:rsidRPr="00F20AF3">
        <w:rPr>
          <w:rFonts w:ascii="Arial" w:hAnsi="Arial" w:cs="Arial"/>
          <w:color w:val="auto"/>
          <w:sz w:val="20"/>
          <w:szCs w:val="20"/>
        </w:rPr>
        <w:t>żądać zwrotu kosztów zakupu takich części zamiennych;</w:t>
      </w:r>
    </w:p>
    <w:p w14:paraId="1908FCB8" w14:textId="79C05DA7"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lastRenderedPageBreak/>
        <w:t xml:space="preserve">f) Jeżeli w przypadku późniejszego wykonania (usunięcia usterek lub nowej dostawy), modyfikacje pojazdów spowodują, że specjalne narzędzia </w:t>
      </w:r>
      <w:r w:rsidR="00452B0E">
        <w:rPr>
          <w:rFonts w:ascii="Arial" w:hAnsi="Arial" w:cs="Arial"/>
          <w:color w:val="auto"/>
          <w:sz w:val="20"/>
          <w:lang w:eastAsia="pl-PL"/>
        </w:rPr>
        <w:t>Zamawiający</w:t>
      </w:r>
      <w:r w:rsidRPr="00F20AF3">
        <w:rPr>
          <w:rFonts w:ascii="Arial" w:hAnsi="Arial" w:cs="Arial"/>
          <w:color w:val="auto"/>
          <w:sz w:val="20"/>
          <w:szCs w:val="20"/>
        </w:rPr>
        <w:t xml:space="preserve"> nie będą już mogły być używane do tych pojazdów, </w:t>
      </w:r>
      <w:r w:rsidR="005405A0">
        <w:rPr>
          <w:rFonts w:ascii="Arial" w:hAnsi="Arial" w:cs="Arial"/>
          <w:color w:val="auto"/>
          <w:sz w:val="20"/>
          <w:lang w:eastAsia="pl-PL"/>
        </w:rPr>
        <w:t>Wykonawca</w:t>
      </w:r>
      <w:r w:rsidRPr="00F20AF3">
        <w:rPr>
          <w:rFonts w:ascii="Arial" w:hAnsi="Arial" w:cs="Arial"/>
          <w:color w:val="auto"/>
          <w:sz w:val="20"/>
          <w:szCs w:val="20"/>
        </w:rPr>
        <w:t xml:space="preserve"> podejmie się adaptacji lub nowej dostawy narzędzi specjalnych na własny koszt oraz odpowiednie szkolenie i instruktaż personelu konserwacyjnego </w:t>
      </w:r>
      <w:r w:rsidR="00452B0E">
        <w:rPr>
          <w:rFonts w:ascii="Arial" w:hAnsi="Arial" w:cs="Arial"/>
          <w:color w:val="auto"/>
          <w:sz w:val="20"/>
          <w:lang w:eastAsia="pl-PL"/>
        </w:rPr>
        <w:t>Zamawiającego</w:t>
      </w:r>
      <w:r w:rsidRPr="00F20AF3">
        <w:rPr>
          <w:rFonts w:ascii="Arial" w:hAnsi="Arial" w:cs="Arial"/>
          <w:color w:val="auto"/>
          <w:sz w:val="20"/>
          <w:szCs w:val="20"/>
        </w:rPr>
        <w:t>.</w:t>
      </w:r>
    </w:p>
    <w:p w14:paraId="69FBB970" w14:textId="162A10FC"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Dalsze roszczenia </w:t>
      </w:r>
      <w:r w:rsidR="00452B0E">
        <w:rPr>
          <w:rFonts w:ascii="Arial" w:hAnsi="Arial" w:cs="Arial"/>
          <w:color w:val="auto"/>
          <w:sz w:val="20"/>
          <w:lang w:eastAsia="pl-PL"/>
        </w:rPr>
        <w:t>Zamawiającego</w:t>
      </w:r>
      <w:r w:rsidRPr="00F20AF3">
        <w:rPr>
          <w:rFonts w:ascii="Arial" w:hAnsi="Arial" w:cs="Arial"/>
          <w:color w:val="auto"/>
          <w:sz w:val="20"/>
          <w:szCs w:val="20"/>
        </w:rPr>
        <w:t>, w szczególności dochodzenie wyższej szkody, po-zostają nienaruszone.</w:t>
      </w:r>
    </w:p>
    <w:p w14:paraId="2C13023D" w14:textId="26CD4F9D"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4. Odstąpienie. Jeśli </w:t>
      </w:r>
      <w:r w:rsidR="00452B0E">
        <w:rPr>
          <w:rFonts w:ascii="Arial" w:hAnsi="Arial" w:cs="Arial"/>
          <w:color w:val="auto"/>
          <w:sz w:val="20"/>
          <w:lang w:eastAsia="pl-PL"/>
        </w:rPr>
        <w:t>Zamawiający</w:t>
      </w:r>
      <w:r w:rsidRPr="00F20AF3">
        <w:rPr>
          <w:rFonts w:ascii="Arial" w:hAnsi="Arial" w:cs="Arial"/>
          <w:color w:val="auto"/>
          <w:sz w:val="20"/>
          <w:szCs w:val="20"/>
        </w:rPr>
        <w:t xml:space="preserve"> korzysta z prawa do odstąpienia od umowy, w przypadku odstąpienia od umowy stosuje się następujące zasady: Jeśli w momencie odstąpienia od umowy pojazdy są już zaplanowane do planowanego użytkowania, </w:t>
      </w:r>
      <w:r w:rsidR="00452B0E">
        <w:rPr>
          <w:rFonts w:ascii="Arial" w:hAnsi="Arial" w:cs="Arial"/>
          <w:color w:val="auto"/>
          <w:sz w:val="20"/>
          <w:lang w:eastAsia="pl-PL"/>
        </w:rPr>
        <w:t>Zamawiający</w:t>
      </w:r>
      <w:r w:rsidRPr="00F20AF3">
        <w:rPr>
          <w:rFonts w:ascii="Arial" w:hAnsi="Arial" w:cs="Arial"/>
          <w:color w:val="auto"/>
          <w:sz w:val="20"/>
          <w:szCs w:val="20"/>
        </w:rPr>
        <w:t xml:space="preserve"> jest uprawniony do dalszego użytkowania tych pojazdów aż do momentu zapewnienia ich planowanego użytkowania poprzez użycie odpowiednich pojazdów zastępczych. </w:t>
      </w:r>
      <w:r w:rsidR="00452B0E">
        <w:rPr>
          <w:rFonts w:ascii="Arial" w:hAnsi="Arial" w:cs="Arial"/>
          <w:color w:val="auto"/>
          <w:sz w:val="20"/>
          <w:lang w:eastAsia="pl-PL"/>
        </w:rPr>
        <w:t>Zamawiający</w:t>
      </w:r>
      <w:r w:rsidRPr="00F20AF3">
        <w:rPr>
          <w:rFonts w:ascii="Arial" w:hAnsi="Arial" w:cs="Arial"/>
          <w:color w:val="auto"/>
          <w:sz w:val="20"/>
          <w:szCs w:val="20"/>
        </w:rPr>
        <w:t xml:space="preserve"> zobowiązany jest poinformować </w:t>
      </w:r>
      <w:r w:rsidR="005405A0">
        <w:rPr>
          <w:rFonts w:ascii="Arial" w:hAnsi="Arial" w:cs="Arial"/>
          <w:color w:val="auto"/>
          <w:sz w:val="20"/>
          <w:lang w:eastAsia="pl-PL"/>
        </w:rPr>
        <w:t>Wykonawcę</w:t>
      </w:r>
      <w:r w:rsidRPr="00F20AF3">
        <w:rPr>
          <w:rFonts w:ascii="Arial" w:hAnsi="Arial" w:cs="Arial"/>
          <w:color w:val="auto"/>
          <w:sz w:val="20"/>
          <w:szCs w:val="20"/>
        </w:rPr>
        <w:t xml:space="preserve"> o pojazdach gotowych do zwrotu, terminie i miejscu przekazania. Strony umowy zawierają porozumienie w sprawie wszelkich odszkodowań za użytkowanie, kosztów utrzymania i zwrotu już dokonanych płatności.</w:t>
      </w:r>
    </w:p>
    <w:p w14:paraId="2D601556" w14:textId="51B05381"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5. Wady seryjne. Wada seryjna jest uważana za istniejącą, jeżeli w sumie w co najmniej</w:t>
      </w:r>
    </w:p>
    <w:p w14:paraId="213C0240" w14:textId="25D3266F"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a) 5 pojazdach wystąpiła usterka tego samego typu i z tej samej przyczyny lub;</w:t>
      </w:r>
    </w:p>
    <w:p w14:paraId="78768CA9" w14:textId="698EF0E6"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b) 2 pojazdach w podobnych modułach, podzespołach lub częściach, kilka razy w jednym pojeździe, wystąpiła usterka tego samego typu i ich przyczyny;</w:t>
      </w:r>
      <w:r w:rsidR="41A303B4" w:rsidRPr="00F20AF3">
        <w:rPr>
          <w:rFonts w:ascii="Arial" w:hAnsi="Arial" w:cs="Arial"/>
          <w:color w:val="auto"/>
          <w:sz w:val="20"/>
          <w:szCs w:val="20"/>
        </w:rPr>
        <w:t xml:space="preserve"> </w:t>
      </w:r>
      <w:r w:rsidRPr="00F20AF3">
        <w:rPr>
          <w:rFonts w:ascii="Arial" w:hAnsi="Arial" w:cs="Arial"/>
          <w:color w:val="auto"/>
          <w:sz w:val="20"/>
          <w:szCs w:val="20"/>
        </w:rPr>
        <w:t>w ogólnym i szczególnym okresie gwarancji obowiązującym dla tych pojazdów.</w:t>
      </w:r>
    </w:p>
    <w:p w14:paraId="00BF4A6F" w14:textId="0FDFBCC5"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6. Konsekwencje prawne w przypadku wad seryjnych. W przypadku wystąpienia wady seryjnej, oprócz przepisów zawartych w § </w:t>
      </w:r>
      <w:r w:rsidR="4CA228C2" w:rsidRPr="00F20AF3">
        <w:rPr>
          <w:rFonts w:ascii="Arial" w:hAnsi="Arial" w:cs="Arial"/>
          <w:color w:val="auto"/>
          <w:sz w:val="20"/>
          <w:szCs w:val="20"/>
        </w:rPr>
        <w:t>20.2</w:t>
      </w:r>
      <w:r w:rsidRPr="00F20AF3">
        <w:rPr>
          <w:rFonts w:ascii="Arial" w:hAnsi="Arial" w:cs="Arial"/>
          <w:color w:val="auto"/>
          <w:sz w:val="20"/>
          <w:szCs w:val="20"/>
        </w:rPr>
        <w:t xml:space="preserve"> pkt. od 2 do 4, stosuje się następujące postanowienia:</w:t>
      </w:r>
    </w:p>
    <w:p w14:paraId="16093DC0" w14:textId="5587F3F3"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a) </w:t>
      </w:r>
      <w:r w:rsidR="005405A0">
        <w:rPr>
          <w:rFonts w:ascii="Arial" w:hAnsi="Arial" w:cs="Arial"/>
          <w:color w:val="auto"/>
          <w:sz w:val="20"/>
          <w:lang w:eastAsia="pl-PL"/>
        </w:rPr>
        <w:t>Wykonawca</w:t>
      </w:r>
      <w:r w:rsidRPr="00F20AF3">
        <w:rPr>
          <w:rFonts w:ascii="Arial" w:hAnsi="Arial" w:cs="Arial"/>
          <w:color w:val="auto"/>
          <w:sz w:val="20"/>
          <w:szCs w:val="20"/>
        </w:rPr>
        <w:t xml:space="preserve"> musi niezwłocznie i w formie pisemnej zadeklarować, za pomocą jakich konkretnych działań i w jakim okresie czasu można osiągnąć poprawki w celu usunięcia wady seryjnej i ich wdrożenie oraz jakie skutki czasowe mogą ewentualnie wystąpić w dalszych istniejących terminach dostaw.</w:t>
      </w:r>
    </w:p>
    <w:p w14:paraId="35D4FD0D" w14:textId="34972F2B"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Jeżeli:</w:t>
      </w:r>
    </w:p>
    <w:p w14:paraId="169CADE4" w14:textId="1E031D48"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 </w:t>
      </w:r>
      <w:r w:rsidR="005405A0">
        <w:rPr>
          <w:rFonts w:ascii="Arial" w:hAnsi="Arial" w:cs="Arial"/>
          <w:color w:val="auto"/>
          <w:sz w:val="20"/>
          <w:lang w:eastAsia="pl-PL"/>
        </w:rPr>
        <w:t>Wykonawca</w:t>
      </w:r>
      <w:r w:rsidRPr="00F20AF3">
        <w:rPr>
          <w:rFonts w:ascii="Arial" w:hAnsi="Arial" w:cs="Arial"/>
          <w:color w:val="auto"/>
          <w:sz w:val="20"/>
          <w:szCs w:val="20"/>
        </w:rPr>
        <w:t xml:space="preserve"> nie złoży takiego oświadczenia w ciągu 14 dni, lub</w:t>
      </w:r>
    </w:p>
    <w:p w14:paraId="54FEE82C" w14:textId="36C6D383"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 oświadczenie </w:t>
      </w:r>
      <w:r w:rsidR="005405A0">
        <w:rPr>
          <w:rFonts w:ascii="Arial" w:hAnsi="Arial" w:cs="Arial"/>
          <w:color w:val="auto"/>
          <w:sz w:val="20"/>
          <w:lang w:eastAsia="pl-PL"/>
        </w:rPr>
        <w:t>Wykonawcy</w:t>
      </w:r>
      <w:r w:rsidRPr="00F20AF3">
        <w:rPr>
          <w:rFonts w:ascii="Arial" w:hAnsi="Arial" w:cs="Arial"/>
          <w:color w:val="auto"/>
          <w:sz w:val="20"/>
          <w:szCs w:val="20"/>
        </w:rPr>
        <w:t xml:space="preserve"> jest niekompletne, lub</w:t>
      </w:r>
    </w:p>
    <w:p w14:paraId="2FB41DD6" w14:textId="649D7EAE"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proponowane działania nie są w sposób oczywisty odpowiednie dla zapewnienia powodzenia poprawek i ich realizacji lub aby zapewnić nowe dostawy dla wszystkich pojazdów w rozsądnym terminie,</w:t>
      </w:r>
    </w:p>
    <w:p w14:paraId="14BC9C09" w14:textId="118B1552" w:rsidR="00E037E9" w:rsidRPr="00F20AF3" w:rsidRDefault="008767F7" w:rsidP="00F20AF3">
      <w:pPr>
        <w:pStyle w:val="Default"/>
        <w:spacing w:line="276" w:lineRule="auto"/>
        <w:ind w:left="426" w:hanging="426"/>
        <w:jc w:val="both"/>
        <w:rPr>
          <w:rFonts w:ascii="Arial" w:hAnsi="Arial" w:cs="Arial"/>
          <w:color w:val="auto"/>
          <w:sz w:val="20"/>
        </w:rPr>
      </w:pPr>
      <w:r>
        <w:rPr>
          <w:rFonts w:ascii="Arial" w:hAnsi="Arial" w:cs="Arial"/>
          <w:color w:val="auto"/>
          <w:sz w:val="20"/>
          <w:szCs w:val="20"/>
        </w:rPr>
        <w:t>Zamawiający</w:t>
      </w:r>
      <w:r w:rsidR="4FAD2D46" w:rsidRPr="00F20AF3">
        <w:rPr>
          <w:rFonts w:ascii="Arial" w:hAnsi="Arial" w:cs="Arial"/>
          <w:color w:val="auto"/>
          <w:sz w:val="20"/>
          <w:szCs w:val="20"/>
        </w:rPr>
        <w:t xml:space="preserve"> może wyznaczyć </w:t>
      </w:r>
      <w:r w:rsidR="005405A0">
        <w:rPr>
          <w:rFonts w:ascii="Arial" w:hAnsi="Arial" w:cs="Arial"/>
          <w:color w:val="auto"/>
          <w:sz w:val="20"/>
          <w:lang w:eastAsia="pl-PL"/>
        </w:rPr>
        <w:t>Wykonawcy</w:t>
      </w:r>
      <w:r w:rsidR="4FAD2D46" w:rsidRPr="00F20AF3">
        <w:rPr>
          <w:rFonts w:ascii="Arial" w:hAnsi="Arial" w:cs="Arial"/>
          <w:color w:val="auto"/>
          <w:sz w:val="20"/>
          <w:szCs w:val="20"/>
        </w:rPr>
        <w:t xml:space="preserve"> rozsądny termin dodatkowy (maksymalnie 7 dni), w którym należy złożyć odpowiednie oświadczenie. W przypadku bezskutecznego upływu wyznaczonego terminu dodatkowego, </w:t>
      </w:r>
      <w:r>
        <w:rPr>
          <w:rFonts w:ascii="Arial" w:hAnsi="Arial" w:cs="Arial"/>
          <w:color w:val="auto"/>
          <w:sz w:val="20"/>
          <w:szCs w:val="20"/>
        </w:rPr>
        <w:t>Zamawiający</w:t>
      </w:r>
      <w:r w:rsidR="4FAD2D46" w:rsidRPr="00F20AF3">
        <w:rPr>
          <w:rFonts w:ascii="Arial" w:hAnsi="Arial" w:cs="Arial"/>
          <w:color w:val="auto"/>
          <w:sz w:val="20"/>
          <w:szCs w:val="20"/>
        </w:rPr>
        <w:t xml:space="preserve"> ma prawo do dochodzenia roszczeń z tytułu wad </w:t>
      </w:r>
      <w:r w:rsidR="006B0D2F" w:rsidRPr="00F20AF3">
        <w:rPr>
          <w:rFonts w:ascii="Arial" w:hAnsi="Arial" w:cs="Arial"/>
          <w:color w:val="auto"/>
          <w:sz w:val="20"/>
          <w:szCs w:val="20"/>
        </w:rPr>
        <w:t>fizycznych</w:t>
      </w:r>
      <w:r w:rsidR="00840A8B">
        <w:rPr>
          <w:rFonts w:ascii="Arial" w:hAnsi="Arial" w:cs="Arial"/>
          <w:color w:val="auto"/>
          <w:sz w:val="20"/>
          <w:szCs w:val="20"/>
        </w:rPr>
        <w:t>.</w:t>
      </w:r>
    </w:p>
    <w:p w14:paraId="7C313F86" w14:textId="517D702D"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Bez wyznaczania dodatkowego terminu, </w:t>
      </w:r>
      <w:r w:rsidR="008767F7">
        <w:rPr>
          <w:rFonts w:ascii="Arial" w:hAnsi="Arial" w:cs="Arial"/>
          <w:color w:val="auto"/>
          <w:sz w:val="20"/>
          <w:szCs w:val="20"/>
        </w:rPr>
        <w:t>Zamawiający</w:t>
      </w:r>
      <w:r w:rsidRPr="00F20AF3">
        <w:rPr>
          <w:rFonts w:ascii="Arial" w:hAnsi="Arial" w:cs="Arial"/>
          <w:color w:val="auto"/>
          <w:sz w:val="20"/>
          <w:szCs w:val="20"/>
        </w:rPr>
        <w:t xml:space="preserve"> ma prawo do dochodzenia ustawowych roszczeń z tytułu wad, jeżeli skutki zamierzonego usunięcia wad i ich realizacji dla wszystkich pojazdów lub nowej dostawy na poszczególnych etapach, terminach dostawy lub planowanej eksploatacji są dla niego nieracjonalne. W każdym przypadku uznaje się, że nieracjonalność istnieje, jeżeli co najmniej 4 pojazdy nie mogą być użytkowane zgodnie z ich przeznaczeniem przewidzianym w harmonogramie przez okres dłuższy niż 2 tygodnie w każdym przypadku lub jeżeli jakiekolwiek istniejące terminy dostaw kolejnych pojazdów zostaną przekroczone o więcej niż 10 tygodni.</w:t>
      </w:r>
    </w:p>
    <w:p w14:paraId="205A3015" w14:textId="169F04DC"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b) Jeżeli </w:t>
      </w:r>
      <w:r w:rsidR="008767F7">
        <w:rPr>
          <w:rFonts w:ascii="Arial" w:hAnsi="Arial" w:cs="Arial"/>
          <w:color w:val="auto"/>
          <w:sz w:val="20"/>
          <w:szCs w:val="20"/>
        </w:rPr>
        <w:t>Zamawiający</w:t>
      </w:r>
      <w:r w:rsidRPr="00F20AF3">
        <w:rPr>
          <w:rFonts w:ascii="Arial" w:hAnsi="Arial" w:cs="Arial"/>
          <w:color w:val="auto"/>
          <w:sz w:val="20"/>
          <w:szCs w:val="20"/>
        </w:rPr>
        <w:t xml:space="preserve"> wybrał usunięcie wad, może on żądać od</w:t>
      </w:r>
      <w:r w:rsidR="005405A0" w:rsidRPr="005405A0">
        <w:rPr>
          <w:rFonts w:ascii="Arial" w:hAnsi="Arial" w:cs="Arial"/>
          <w:color w:val="auto"/>
          <w:sz w:val="20"/>
          <w:lang w:eastAsia="pl-PL"/>
        </w:rPr>
        <w:t xml:space="preserve"> </w:t>
      </w:r>
      <w:r w:rsidR="005405A0">
        <w:rPr>
          <w:rFonts w:ascii="Arial" w:hAnsi="Arial" w:cs="Arial"/>
          <w:color w:val="auto"/>
          <w:sz w:val="20"/>
          <w:lang w:eastAsia="pl-PL"/>
        </w:rPr>
        <w:t>Wykonawcy</w:t>
      </w:r>
      <w:r w:rsidRPr="00F20AF3">
        <w:rPr>
          <w:rFonts w:ascii="Arial" w:hAnsi="Arial" w:cs="Arial"/>
          <w:color w:val="auto"/>
          <w:sz w:val="20"/>
          <w:szCs w:val="20"/>
        </w:rPr>
        <w:t>, poza samym usunięciem wad, usunięcia przyczyn tych wad dla wszystkich pojazdów, które mają ten sam projekt techniczny w danej dziedzinie, bez odrębnego wynagrodzenia (np. modyfikacja projektu, wymiana części przyczynowej na odpowiedni pro</w:t>
      </w:r>
      <w:r w:rsidR="6313BD16" w:rsidRPr="00F20AF3">
        <w:rPr>
          <w:rFonts w:ascii="Arial" w:hAnsi="Arial" w:cs="Arial"/>
          <w:color w:val="auto"/>
          <w:sz w:val="20"/>
          <w:szCs w:val="20"/>
        </w:rPr>
        <w:t>j</w:t>
      </w:r>
      <w:r w:rsidRPr="00F20AF3">
        <w:rPr>
          <w:rFonts w:ascii="Arial" w:hAnsi="Arial" w:cs="Arial"/>
          <w:color w:val="auto"/>
          <w:sz w:val="20"/>
          <w:szCs w:val="20"/>
        </w:rPr>
        <w:t>ekt).</w:t>
      </w:r>
    </w:p>
    <w:p w14:paraId="174D0606" w14:textId="5D4D25C1"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c) </w:t>
      </w:r>
      <w:r w:rsidR="005405A0">
        <w:rPr>
          <w:rFonts w:ascii="Arial" w:hAnsi="Arial" w:cs="Arial"/>
          <w:color w:val="auto"/>
          <w:sz w:val="20"/>
          <w:lang w:eastAsia="pl-PL"/>
        </w:rPr>
        <w:t>Wykonawca</w:t>
      </w:r>
      <w:r w:rsidRPr="00F20AF3">
        <w:rPr>
          <w:rFonts w:ascii="Arial" w:hAnsi="Arial" w:cs="Arial"/>
          <w:color w:val="auto"/>
          <w:sz w:val="20"/>
          <w:szCs w:val="20"/>
        </w:rPr>
        <w:t xml:space="preserve"> jest zobowiązany do zapewnienia pojazdów zastępczych do czasu usunięcia usterek seryjnych w celu zapewnienia planowego działania. Jeżeli </w:t>
      </w:r>
      <w:r w:rsidR="005405A0">
        <w:rPr>
          <w:rFonts w:ascii="Arial" w:hAnsi="Arial" w:cs="Arial"/>
          <w:color w:val="auto"/>
          <w:sz w:val="20"/>
          <w:lang w:eastAsia="pl-PL"/>
        </w:rPr>
        <w:t>Wykonawca</w:t>
      </w:r>
      <w:r w:rsidRPr="00F20AF3">
        <w:rPr>
          <w:rFonts w:ascii="Arial" w:hAnsi="Arial" w:cs="Arial"/>
          <w:color w:val="auto"/>
          <w:sz w:val="20"/>
          <w:szCs w:val="20"/>
        </w:rPr>
        <w:t xml:space="preserve"> nie może dostarczyć pojazdów zastępczych, </w:t>
      </w:r>
      <w:r w:rsidRPr="00F20AF3">
        <w:rPr>
          <w:rFonts w:ascii="Arial" w:hAnsi="Arial" w:cs="Arial"/>
          <w:color w:val="auto"/>
          <w:sz w:val="20"/>
          <w:szCs w:val="20"/>
        </w:rPr>
        <w:lastRenderedPageBreak/>
        <w:t>ponosi koszty poniesione w związku z dostarczeniem pojazdów zastępczych lub koszty zastępczego transportu kolejowego.</w:t>
      </w:r>
    </w:p>
    <w:p w14:paraId="06640548" w14:textId="63B780E9"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d) Jeżeli usunięcie wad wszystkich pojazdów lub nowa dostawa nie zostanie pomyślnie zakończona w terminie określonym przez </w:t>
      </w:r>
      <w:r w:rsidR="005405A0">
        <w:rPr>
          <w:rFonts w:ascii="Arial" w:hAnsi="Arial" w:cs="Arial"/>
          <w:color w:val="auto"/>
          <w:sz w:val="20"/>
          <w:lang w:eastAsia="pl-PL"/>
        </w:rPr>
        <w:t>Wykonawcę</w:t>
      </w:r>
      <w:r w:rsidRPr="00F20AF3">
        <w:rPr>
          <w:rFonts w:ascii="Arial" w:hAnsi="Arial" w:cs="Arial"/>
          <w:color w:val="auto"/>
          <w:sz w:val="20"/>
          <w:szCs w:val="20"/>
        </w:rPr>
        <w:t xml:space="preserve">, </w:t>
      </w:r>
      <w:r w:rsidR="008767F7">
        <w:rPr>
          <w:rFonts w:ascii="Arial" w:hAnsi="Arial" w:cs="Arial"/>
          <w:color w:val="auto"/>
          <w:sz w:val="20"/>
          <w:szCs w:val="20"/>
        </w:rPr>
        <w:t>Zamawiający</w:t>
      </w:r>
      <w:r w:rsidRPr="00F20AF3">
        <w:rPr>
          <w:rFonts w:ascii="Arial" w:hAnsi="Arial" w:cs="Arial"/>
          <w:color w:val="auto"/>
          <w:sz w:val="20"/>
          <w:szCs w:val="20"/>
        </w:rPr>
        <w:t xml:space="preserve"> może wyznaczyć </w:t>
      </w:r>
      <w:r w:rsidR="005405A0">
        <w:rPr>
          <w:rFonts w:ascii="Arial" w:hAnsi="Arial" w:cs="Arial"/>
          <w:color w:val="auto"/>
          <w:sz w:val="20"/>
          <w:lang w:eastAsia="pl-PL"/>
        </w:rPr>
        <w:t>Wykonawcy</w:t>
      </w:r>
      <w:r w:rsidRPr="00F20AF3">
        <w:rPr>
          <w:rFonts w:ascii="Arial" w:hAnsi="Arial" w:cs="Arial"/>
          <w:color w:val="auto"/>
          <w:sz w:val="20"/>
          <w:szCs w:val="20"/>
        </w:rPr>
        <w:t xml:space="preserve"> rozsądny termin dodatkowy (maksymalnie 4 tygodnie), w którym usunięcie wad wszystkich pojazdów lub nowa dostawa mają być pomyślnie zakończone. Po bezskutecznym upływie tego</w:t>
      </w:r>
      <w:r w:rsidRPr="00F20AF3">
        <w:rPr>
          <w:rFonts w:ascii="Arial" w:hAnsi="Arial" w:cs="Arial"/>
          <w:b/>
          <w:bCs/>
          <w:color w:val="auto"/>
          <w:sz w:val="20"/>
          <w:szCs w:val="20"/>
        </w:rPr>
        <w:t xml:space="preserve"> </w:t>
      </w:r>
      <w:r w:rsidRPr="00F20AF3">
        <w:rPr>
          <w:rFonts w:ascii="Arial" w:hAnsi="Arial" w:cs="Arial"/>
          <w:color w:val="auto"/>
          <w:sz w:val="20"/>
          <w:szCs w:val="20"/>
        </w:rPr>
        <w:t xml:space="preserve">terminu, </w:t>
      </w:r>
      <w:r w:rsidR="008767F7">
        <w:rPr>
          <w:rFonts w:ascii="Arial" w:hAnsi="Arial" w:cs="Arial"/>
          <w:color w:val="auto"/>
          <w:sz w:val="20"/>
          <w:szCs w:val="20"/>
        </w:rPr>
        <w:t>Zamawiającemu</w:t>
      </w:r>
      <w:r w:rsidRPr="00F20AF3">
        <w:rPr>
          <w:rFonts w:ascii="Arial" w:hAnsi="Arial" w:cs="Arial"/>
          <w:color w:val="auto"/>
          <w:sz w:val="20"/>
          <w:szCs w:val="20"/>
        </w:rPr>
        <w:t xml:space="preserve"> przysługują ustawowe roszczenia z tytułu wad wszystkich pojazdów bez zmniejszenia ich wartości. W przypadku odstąpienia od umowy stosuje się § </w:t>
      </w:r>
      <w:r w:rsidR="6F3A42E2" w:rsidRPr="00F20AF3">
        <w:rPr>
          <w:rFonts w:ascii="Arial" w:hAnsi="Arial" w:cs="Arial"/>
          <w:color w:val="auto"/>
          <w:sz w:val="20"/>
          <w:szCs w:val="20"/>
        </w:rPr>
        <w:t>20.2</w:t>
      </w:r>
      <w:r w:rsidRPr="00F20AF3">
        <w:rPr>
          <w:rFonts w:ascii="Arial" w:hAnsi="Arial" w:cs="Arial"/>
          <w:color w:val="auto"/>
          <w:sz w:val="20"/>
          <w:szCs w:val="20"/>
        </w:rPr>
        <w:t xml:space="preserve"> pkt 4.</w:t>
      </w:r>
    </w:p>
    <w:p w14:paraId="01908019" w14:textId="57085C03"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7.</w:t>
      </w:r>
      <w:r w:rsidRPr="00F20AF3">
        <w:rPr>
          <w:rFonts w:ascii="Arial" w:hAnsi="Arial" w:cs="Arial"/>
          <w:b/>
          <w:bCs/>
          <w:color w:val="auto"/>
          <w:sz w:val="20"/>
          <w:szCs w:val="20"/>
        </w:rPr>
        <w:t xml:space="preserve"> </w:t>
      </w:r>
      <w:r w:rsidRPr="00F20AF3">
        <w:rPr>
          <w:rFonts w:ascii="Arial" w:hAnsi="Arial" w:cs="Arial"/>
          <w:color w:val="auto"/>
          <w:sz w:val="20"/>
          <w:szCs w:val="20"/>
        </w:rPr>
        <w:t xml:space="preserve">Wszelkie koszty działań zgodnie z § </w:t>
      </w:r>
      <w:r w:rsidR="7E84D63F" w:rsidRPr="00F20AF3">
        <w:rPr>
          <w:rFonts w:ascii="Arial" w:hAnsi="Arial" w:cs="Arial"/>
          <w:color w:val="auto"/>
          <w:sz w:val="20"/>
          <w:szCs w:val="20"/>
        </w:rPr>
        <w:t>20.2</w:t>
      </w:r>
      <w:r w:rsidRPr="00F20AF3">
        <w:rPr>
          <w:rFonts w:ascii="Arial" w:hAnsi="Arial" w:cs="Arial"/>
          <w:color w:val="auto"/>
          <w:sz w:val="20"/>
          <w:szCs w:val="20"/>
        </w:rPr>
        <w:t xml:space="preserve"> i § </w:t>
      </w:r>
      <w:r w:rsidR="550F0A6F" w:rsidRPr="00F20AF3">
        <w:rPr>
          <w:rFonts w:ascii="Arial" w:hAnsi="Arial" w:cs="Arial"/>
          <w:color w:val="auto"/>
          <w:sz w:val="20"/>
          <w:szCs w:val="20"/>
        </w:rPr>
        <w:t>20.3</w:t>
      </w:r>
      <w:r w:rsidRPr="00F20AF3">
        <w:rPr>
          <w:rFonts w:ascii="Arial" w:hAnsi="Arial" w:cs="Arial"/>
          <w:color w:val="auto"/>
          <w:sz w:val="20"/>
          <w:szCs w:val="20"/>
        </w:rPr>
        <w:t xml:space="preserve">, a w szczególności koszty kontroli i ustalenia wad oraz koszty wynikające z demontażu i/lub ponownego montażu ponosi </w:t>
      </w:r>
      <w:r w:rsidR="005405A0">
        <w:rPr>
          <w:rFonts w:ascii="Arial" w:hAnsi="Arial" w:cs="Arial"/>
          <w:color w:val="auto"/>
          <w:sz w:val="20"/>
          <w:lang w:eastAsia="pl-PL"/>
        </w:rPr>
        <w:t>Wykonawca</w:t>
      </w:r>
      <w:r w:rsidRPr="00F20AF3">
        <w:rPr>
          <w:rFonts w:ascii="Arial" w:hAnsi="Arial" w:cs="Arial"/>
          <w:color w:val="auto"/>
          <w:sz w:val="20"/>
          <w:szCs w:val="20"/>
        </w:rPr>
        <w:t>.</w:t>
      </w:r>
    </w:p>
    <w:p w14:paraId="65FC704E" w14:textId="3F0164F0"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8. Jeżeli </w:t>
      </w:r>
      <w:r w:rsidR="008767F7">
        <w:rPr>
          <w:rFonts w:ascii="Arial" w:hAnsi="Arial" w:cs="Arial"/>
          <w:color w:val="auto"/>
          <w:sz w:val="20"/>
          <w:szCs w:val="20"/>
        </w:rPr>
        <w:t>Zamawiający</w:t>
      </w:r>
      <w:r w:rsidRPr="00F20AF3">
        <w:rPr>
          <w:rFonts w:ascii="Arial" w:hAnsi="Arial" w:cs="Arial"/>
          <w:color w:val="auto"/>
          <w:sz w:val="20"/>
          <w:szCs w:val="20"/>
        </w:rPr>
        <w:t xml:space="preserve"> w okresie gwarancji wykona prace konserwacyjne, przebudowy lub rozbudowy pojazdów, nie wpływa to na odpowiedzialność </w:t>
      </w:r>
      <w:r w:rsidR="005405A0">
        <w:rPr>
          <w:rFonts w:ascii="Arial" w:hAnsi="Arial" w:cs="Arial"/>
          <w:color w:val="auto"/>
          <w:sz w:val="20"/>
          <w:lang w:eastAsia="pl-PL"/>
        </w:rPr>
        <w:t>Wykonawcy</w:t>
      </w:r>
      <w:r w:rsidRPr="00F20AF3">
        <w:rPr>
          <w:rFonts w:ascii="Arial" w:hAnsi="Arial" w:cs="Arial"/>
          <w:color w:val="auto"/>
          <w:sz w:val="20"/>
          <w:szCs w:val="20"/>
        </w:rPr>
        <w:t xml:space="preserve"> za wady, chyba że </w:t>
      </w:r>
      <w:r w:rsidR="006825F1">
        <w:rPr>
          <w:rFonts w:ascii="Arial" w:hAnsi="Arial" w:cs="Arial"/>
          <w:color w:val="auto"/>
          <w:sz w:val="20"/>
          <w:lang w:eastAsia="pl-PL"/>
        </w:rPr>
        <w:t>Wykonawca</w:t>
      </w:r>
      <w:r w:rsidRPr="00F20AF3">
        <w:rPr>
          <w:rFonts w:ascii="Arial" w:hAnsi="Arial" w:cs="Arial"/>
          <w:color w:val="auto"/>
          <w:sz w:val="20"/>
          <w:szCs w:val="20"/>
        </w:rPr>
        <w:t xml:space="preserve"> jest w stanie udowodnić, że wada została spowodowana przez wyżej wymienione prace </w:t>
      </w:r>
      <w:r w:rsidR="008767F7">
        <w:rPr>
          <w:rFonts w:ascii="Arial" w:hAnsi="Arial" w:cs="Arial"/>
          <w:color w:val="auto"/>
          <w:sz w:val="20"/>
          <w:szCs w:val="20"/>
        </w:rPr>
        <w:t>Zamawiając</w:t>
      </w:r>
      <w:r w:rsidR="00EA2DC4">
        <w:rPr>
          <w:rFonts w:ascii="Arial" w:hAnsi="Arial" w:cs="Arial"/>
          <w:color w:val="auto"/>
          <w:sz w:val="20"/>
          <w:szCs w:val="20"/>
        </w:rPr>
        <w:t>ego</w:t>
      </w:r>
      <w:r w:rsidRPr="00F20AF3">
        <w:rPr>
          <w:rFonts w:ascii="Arial" w:hAnsi="Arial" w:cs="Arial"/>
          <w:color w:val="auto"/>
          <w:sz w:val="20"/>
          <w:szCs w:val="20"/>
        </w:rPr>
        <w:t xml:space="preserve">. Jeżeli wyżej wymienione prace są wykonywane przez </w:t>
      </w:r>
      <w:r w:rsidR="006825F1">
        <w:rPr>
          <w:rFonts w:ascii="Arial" w:hAnsi="Arial" w:cs="Arial"/>
          <w:color w:val="auto"/>
          <w:sz w:val="20"/>
          <w:lang w:eastAsia="pl-PL"/>
        </w:rPr>
        <w:t>Wykonawcę</w:t>
      </w:r>
      <w:r w:rsidRPr="00F20AF3">
        <w:rPr>
          <w:rFonts w:ascii="Arial" w:hAnsi="Arial" w:cs="Arial"/>
          <w:color w:val="auto"/>
          <w:sz w:val="20"/>
          <w:szCs w:val="20"/>
        </w:rPr>
        <w:t>, odpowiedzialność za wady wynikające z niniejszej umowy pozostaje nienaruszona.</w:t>
      </w:r>
    </w:p>
    <w:p w14:paraId="21B6B233" w14:textId="130D4439" w:rsidR="00E037E9" w:rsidRDefault="4FAD2D46" w:rsidP="00F20AF3">
      <w:pPr>
        <w:pStyle w:val="Default"/>
        <w:spacing w:line="276" w:lineRule="auto"/>
        <w:ind w:left="426" w:hanging="426"/>
        <w:jc w:val="both"/>
        <w:rPr>
          <w:rFonts w:ascii="Arial" w:hAnsi="Arial" w:cs="Arial"/>
          <w:color w:val="auto"/>
          <w:sz w:val="20"/>
          <w:szCs w:val="20"/>
        </w:rPr>
      </w:pPr>
      <w:r w:rsidRPr="00F20AF3">
        <w:rPr>
          <w:rFonts w:ascii="Arial" w:hAnsi="Arial" w:cs="Arial"/>
          <w:color w:val="auto"/>
          <w:sz w:val="20"/>
          <w:szCs w:val="20"/>
        </w:rPr>
        <w:t xml:space="preserve">9. </w:t>
      </w:r>
      <w:r w:rsidR="00EA2DC4">
        <w:rPr>
          <w:rFonts w:ascii="Arial" w:hAnsi="Arial" w:cs="Arial"/>
          <w:color w:val="auto"/>
          <w:sz w:val="20"/>
          <w:szCs w:val="20"/>
        </w:rPr>
        <w:t>Zamawiający</w:t>
      </w:r>
      <w:r w:rsidRPr="00F20AF3">
        <w:rPr>
          <w:rFonts w:ascii="Arial" w:hAnsi="Arial" w:cs="Arial"/>
          <w:color w:val="auto"/>
          <w:sz w:val="20"/>
          <w:szCs w:val="20"/>
        </w:rPr>
        <w:t xml:space="preserve"> musi niezwłocznie powiadomić </w:t>
      </w:r>
      <w:r w:rsidR="006825F1">
        <w:rPr>
          <w:rFonts w:ascii="Arial" w:hAnsi="Arial" w:cs="Arial"/>
          <w:color w:val="auto"/>
          <w:sz w:val="20"/>
          <w:lang w:eastAsia="pl-PL"/>
        </w:rPr>
        <w:t>Wykonawcę</w:t>
      </w:r>
      <w:r w:rsidRPr="00F20AF3">
        <w:rPr>
          <w:rFonts w:ascii="Arial" w:hAnsi="Arial" w:cs="Arial"/>
          <w:color w:val="auto"/>
          <w:sz w:val="20"/>
          <w:szCs w:val="20"/>
        </w:rPr>
        <w:t xml:space="preserve"> o wadach, w tym o wadach seryjnych.</w:t>
      </w:r>
    </w:p>
    <w:p w14:paraId="50B107AD" w14:textId="77777777" w:rsidR="00256E39" w:rsidRPr="00F20AF3" w:rsidRDefault="00256E39" w:rsidP="00F20AF3">
      <w:pPr>
        <w:pStyle w:val="Default"/>
        <w:spacing w:line="276" w:lineRule="auto"/>
        <w:ind w:left="426" w:hanging="426"/>
        <w:jc w:val="both"/>
        <w:rPr>
          <w:rFonts w:ascii="Arial" w:hAnsi="Arial" w:cs="Arial"/>
          <w:color w:val="auto"/>
          <w:sz w:val="20"/>
        </w:rPr>
      </w:pPr>
    </w:p>
    <w:p w14:paraId="6729A164" w14:textId="07AA6B1C" w:rsidR="00E037E9" w:rsidRDefault="4FAD2D46" w:rsidP="00F20AF3">
      <w:pPr>
        <w:pStyle w:val="Default"/>
        <w:spacing w:line="276" w:lineRule="auto"/>
        <w:ind w:left="426" w:hanging="426"/>
        <w:jc w:val="center"/>
        <w:rPr>
          <w:rFonts w:ascii="Arial" w:hAnsi="Arial" w:cs="Arial"/>
          <w:b/>
          <w:bCs/>
          <w:color w:val="auto"/>
          <w:sz w:val="20"/>
          <w:szCs w:val="20"/>
        </w:rPr>
      </w:pPr>
      <w:r w:rsidRPr="00F20AF3">
        <w:rPr>
          <w:rFonts w:ascii="Arial" w:hAnsi="Arial" w:cs="Arial"/>
          <w:b/>
          <w:bCs/>
          <w:color w:val="auto"/>
          <w:sz w:val="20"/>
          <w:szCs w:val="20"/>
        </w:rPr>
        <w:t xml:space="preserve">§ </w:t>
      </w:r>
      <w:r w:rsidR="49B51B05" w:rsidRPr="00F20AF3">
        <w:rPr>
          <w:rFonts w:ascii="Arial" w:hAnsi="Arial" w:cs="Arial"/>
          <w:b/>
          <w:bCs/>
          <w:color w:val="auto"/>
          <w:sz w:val="20"/>
          <w:szCs w:val="20"/>
        </w:rPr>
        <w:t>20.3</w:t>
      </w:r>
      <w:r w:rsidRPr="00F20AF3">
        <w:rPr>
          <w:rFonts w:ascii="Arial" w:hAnsi="Arial" w:cs="Arial"/>
          <w:b/>
          <w:bCs/>
          <w:color w:val="auto"/>
          <w:sz w:val="20"/>
          <w:szCs w:val="20"/>
        </w:rPr>
        <w:t xml:space="preserve"> Prace poprawkowe</w:t>
      </w:r>
    </w:p>
    <w:p w14:paraId="14F00485" w14:textId="77777777" w:rsidR="00FC4578" w:rsidRPr="003528BC" w:rsidRDefault="00FC4578" w:rsidP="00F20AF3">
      <w:pPr>
        <w:pStyle w:val="Default"/>
        <w:spacing w:line="276" w:lineRule="auto"/>
        <w:ind w:left="426" w:hanging="426"/>
        <w:jc w:val="center"/>
        <w:rPr>
          <w:rFonts w:ascii="Arial" w:hAnsi="Arial" w:cs="Arial"/>
          <w:b/>
          <w:bCs/>
          <w:color w:val="auto"/>
          <w:sz w:val="20"/>
        </w:rPr>
      </w:pPr>
    </w:p>
    <w:p w14:paraId="449D9642" w14:textId="5C7C85E2"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b/>
          <w:bCs/>
          <w:color w:val="auto"/>
          <w:sz w:val="20"/>
          <w:szCs w:val="20"/>
        </w:rPr>
        <w:t xml:space="preserve">1. </w:t>
      </w:r>
      <w:r w:rsidRPr="00F20AF3">
        <w:rPr>
          <w:rFonts w:ascii="Arial" w:hAnsi="Arial" w:cs="Arial"/>
          <w:color w:val="auto"/>
          <w:sz w:val="20"/>
          <w:szCs w:val="20"/>
        </w:rPr>
        <w:t xml:space="preserve">Wsparcie w przypadku usterek (wsparcie gwarancyjne). W okresie gwarancyjnym </w:t>
      </w:r>
      <w:r w:rsidR="00EA2DC4">
        <w:rPr>
          <w:rFonts w:ascii="Arial" w:hAnsi="Arial" w:cs="Arial"/>
          <w:color w:val="auto"/>
          <w:sz w:val="20"/>
          <w:szCs w:val="20"/>
        </w:rPr>
        <w:t>Zamawiający</w:t>
      </w:r>
      <w:r w:rsidRPr="00F20AF3">
        <w:rPr>
          <w:rFonts w:ascii="Arial" w:hAnsi="Arial" w:cs="Arial"/>
          <w:color w:val="auto"/>
          <w:sz w:val="20"/>
          <w:szCs w:val="20"/>
        </w:rPr>
        <w:t xml:space="preserve"> ma prawo żądać od </w:t>
      </w:r>
      <w:r w:rsidR="006825F1">
        <w:rPr>
          <w:rFonts w:ascii="Arial" w:hAnsi="Arial" w:cs="Arial"/>
          <w:color w:val="auto"/>
          <w:sz w:val="20"/>
          <w:lang w:eastAsia="pl-PL"/>
        </w:rPr>
        <w:t>Wykonawcy</w:t>
      </w:r>
      <w:r w:rsidRPr="00F20AF3">
        <w:rPr>
          <w:rFonts w:ascii="Arial" w:hAnsi="Arial" w:cs="Arial"/>
          <w:color w:val="auto"/>
          <w:sz w:val="20"/>
          <w:szCs w:val="20"/>
        </w:rPr>
        <w:t xml:space="preserve"> udzielenie wsparcia w jego zakładach utrzymania ruchu w </w:t>
      </w:r>
      <w:r w:rsidR="57E733BB" w:rsidRPr="00F20AF3">
        <w:rPr>
          <w:rFonts w:ascii="Arial" w:hAnsi="Arial" w:cs="Arial"/>
          <w:color w:val="auto"/>
          <w:sz w:val="20"/>
          <w:szCs w:val="20"/>
        </w:rPr>
        <w:t>Polsce</w:t>
      </w:r>
      <w:r w:rsidRPr="00F20AF3">
        <w:rPr>
          <w:rFonts w:ascii="Arial" w:hAnsi="Arial" w:cs="Arial"/>
          <w:color w:val="auto"/>
          <w:sz w:val="20"/>
          <w:szCs w:val="20"/>
        </w:rPr>
        <w:t xml:space="preserve">. </w:t>
      </w:r>
      <w:r w:rsidR="006825F1">
        <w:rPr>
          <w:rFonts w:ascii="Arial" w:hAnsi="Arial" w:cs="Arial"/>
          <w:color w:val="auto"/>
          <w:sz w:val="20"/>
          <w:lang w:eastAsia="pl-PL"/>
        </w:rPr>
        <w:t>Wykonawca</w:t>
      </w:r>
      <w:r w:rsidRPr="00F20AF3">
        <w:rPr>
          <w:rFonts w:ascii="Arial" w:hAnsi="Arial" w:cs="Arial"/>
          <w:color w:val="auto"/>
          <w:sz w:val="20"/>
          <w:szCs w:val="20"/>
        </w:rPr>
        <w:t xml:space="preserve"> zobowiązany jest zachować materiały zastępcze niezbędne do wykonania naprawy. </w:t>
      </w:r>
      <w:r w:rsidR="005335A4">
        <w:rPr>
          <w:rFonts w:ascii="Arial" w:hAnsi="Arial" w:cs="Arial"/>
          <w:color w:val="auto"/>
          <w:sz w:val="20"/>
          <w:lang w:eastAsia="pl-PL"/>
        </w:rPr>
        <w:t>Wykonawca</w:t>
      </w:r>
      <w:r w:rsidRPr="00F20AF3">
        <w:rPr>
          <w:rFonts w:ascii="Arial" w:hAnsi="Arial" w:cs="Arial"/>
          <w:color w:val="auto"/>
          <w:sz w:val="20"/>
          <w:szCs w:val="20"/>
        </w:rPr>
        <w:t xml:space="preserve"> zostanie poinformowany z odpowiednim wyprzedzeniem przed rozpoczęciem dostaw o zakładzie serwisowym </w:t>
      </w:r>
      <w:r w:rsidR="00EA2DC4">
        <w:rPr>
          <w:rFonts w:ascii="Arial" w:hAnsi="Arial" w:cs="Arial"/>
          <w:color w:val="auto"/>
          <w:sz w:val="20"/>
          <w:szCs w:val="20"/>
        </w:rPr>
        <w:t>Zamawiającego</w:t>
      </w:r>
      <w:r w:rsidRPr="00F20AF3">
        <w:rPr>
          <w:rFonts w:ascii="Arial" w:hAnsi="Arial" w:cs="Arial"/>
          <w:color w:val="auto"/>
          <w:sz w:val="20"/>
          <w:szCs w:val="20"/>
        </w:rPr>
        <w:t xml:space="preserve"> odpowiedzialnym za monitorowanie roszczeń z tytułu wad.</w:t>
      </w:r>
    </w:p>
    <w:p w14:paraId="4C7515B3" w14:textId="0732BF30" w:rsidR="00E037E9" w:rsidRPr="003528BC"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2. Instrukcje dotyczące procedur. Szczegóły dotyczące lokalnego i personalnego postępowania z reklamacjami z tytułu wad przez </w:t>
      </w:r>
      <w:r w:rsidR="00EA2DC4">
        <w:rPr>
          <w:rFonts w:ascii="Arial" w:hAnsi="Arial" w:cs="Arial"/>
          <w:color w:val="auto"/>
          <w:sz w:val="20"/>
          <w:szCs w:val="20"/>
        </w:rPr>
        <w:t>Zamawiającego</w:t>
      </w:r>
      <w:r w:rsidRPr="00F20AF3">
        <w:rPr>
          <w:rFonts w:ascii="Arial" w:hAnsi="Arial" w:cs="Arial"/>
          <w:color w:val="auto"/>
          <w:sz w:val="20"/>
          <w:szCs w:val="20"/>
        </w:rPr>
        <w:t xml:space="preserve"> reguluje „Instrukcja postępowania z reklamacjami z tytułu wad (reklamacjami gwarancyjnymi)” dla pojazdów i ich modułów, komponentów lub części </w:t>
      </w:r>
      <w:r w:rsidR="5EB26EE3" w:rsidRPr="00F20AF3">
        <w:rPr>
          <w:rFonts w:ascii="Arial" w:hAnsi="Arial" w:cs="Arial"/>
          <w:color w:val="auto"/>
          <w:sz w:val="20"/>
          <w:szCs w:val="20"/>
        </w:rPr>
        <w:t>.</w:t>
      </w:r>
    </w:p>
    <w:p w14:paraId="0910118B" w14:textId="33E3B938" w:rsidR="00E037E9" w:rsidRPr="00F20AF3" w:rsidRDefault="4FAD2D46" w:rsidP="443AC3A0">
      <w:pPr>
        <w:pStyle w:val="Default"/>
        <w:spacing w:line="276" w:lineRule="auto"/>
        <w:ind w:left="426" w:hanging="426"/>
        <w:jc w:val="both"/>
        <w:rPr>
          <w:rFonts w:ascii="Arial" w:hAnsi="Arial" w:cs="Arial"/>
          <w:color w:val="auto"/>
          <w:sz w:val="20"/>
          <w:szCs w:val="20"/>
        </w:rPr>
      </w:pPr>
      <w:r w:rsidRPr="00F20AF3">
        <w:rPr>
          <w:rFonts w:ascii="Arial" w:hAnsi="Arial" w:cs="Arial"/>
          <w:color w:val="auto"/>
          <w:sz w:val="20"/>
          <w:szCs w:val="20"/>
        </w:rPr>
        <w:t xml:space="preserve">3. </w:t>
      </w:r>
      <w:r w:rsidR="005335A4">
        <w:rPr>
          <w:rFonts w:ascii="Arial" w:hAnsi="Arial" w:cs="Arial"/>
          <w:color w:val="auto"/>
          <w:sz w:val="20"/>
          <w:lang w:eastAsia="pl-PL"/>
        </w:rPr>
        <w:t>Wykonawca</w:t>
      </w:r>
      <w:r w:rsidRPr="00F20AF3">
        <w:rPr>
          <w:rFonts w:ascii="Arial" w:hAnsi="Arial" w:cs="Arial"/>
          <w:color w:val="auto"/>
          <w:sz w:val="20"/>
          <w:szCs w:val="20"/>
        </w:rPr>
        <w:t xml:space="preserve"> zobowiązany jest do niezwłocznego ustalenia i udokumentowania przyczyn zaistniałych wad i przekazania tej dokumentacji </w:t>
      </w:r>
      <w:r w:rsidR="00EA2DC4">
        <w:rPr>
          <w:rFonts w:ascii="Arial" w:hAnsi="Arial" w:cs="Arial"/>
          <w:color w:val="auto"/>
          <w:sz w:val="20"/>
          <w:szCs w:val="20"/>
        </w:rPr>
        <w:t>Zamawiającemu</w:t>
      </w:r>
      <w:r w:rsidRPr="00F20AF3">
        <w:rPr>
          <w:rFonts w:ascii="Arial" w:hAnsi="Arial" w:cs="Arial"/>
          <w:color w:val="auto"/>
          <w:sz w:val="20"/>
          <w:szCs w:val="20"/>
        </w:rPr>
        <w:t>. W przypadku przewidywanego przestoju dłuższego niż 20 dni, należy przedstawić propozycję rozwiązania technicznego i organizacyjnego eliminującego wady, w tym harmonogram realizacji propozycji rozwiązania.</w:t>
      </w:r>
    </w:p>
    <w:p w14:paraId="5A16A02C" w14:textId="39B00D1B"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4. Prace poprawkowe. </w:t>
      </w:r>
      <w:r w:rsidR="005335A4">
        <w:rPr>
          <w:rFonts w:ascii="Arial" w:hAnsi="Arial" w:cs="Arial"/>
          <w:color w:val="auto"/>
          <w:sz w:val="20"/>
          <w:lang w:eastAsia="pl-PL"/>
        </w:rPr>
        <w:t>Wykonawca</w:t>
      </w:r>
      <w:r w:rsidR="005335A4" w:rsidRPr="00F20AF3">
        <w:rPr>
          <w:rFonts w:ascii="Arial" w:hAnsi="Arial" w:cs="Arial"/>
          <w:color w:val="auto"/>
          <w:sz w:val="20"/>
          <w:szCs w:val="20"/>
        </w:rPr>
        <w:t xml:space="preserve"> </w:t>
      </w:r>
      <w:r w:rsidRPr="00F20AF3">
        <w:rPr>
          <w:rFonts w:ascii="Arial" w:hAnsi="Arial" w:cs="Arial"/>
          <w:color w:val="auto"/>
          <w:sz w:val="20"/>
          <w:szCs w:val="20"/>
        </w:rPr>
        <w:t xml:space="preserve">zorganizuje usunięcie wad zgodnie z wymogami </w:t>
      </w:r>
      <w:r w:rsidR="11A4A102" w:rsidRPr="00F20AF3">
        <w:rPr>
          <w:rFonts w:ascii="Arial" w:hAnsi="Arial" w:cs="Arial"/>
          <w:color w:val="auto"/>
          <w:sz w:val="20"/>
          <w:szCs w:val="20"/>
        </w:rPr>
        <w:t>niniejszej umowy</w:t>
      </w:r>
      <w:r w:rsidRPr="00F20AF3">
        <w:rPr>
          <w:rFonts w:ascii="Arial" w:hAnsi="Arial" w:cs="Arial"/>
          <w:color w:val="auto"/>
          <w:sz w:val="20"/>
          <w:szCs w:val="20"/>
        </w:rPr>
        <w:t xml:space="preserve"> w taki sposób, aby niezwłocznie rozpocząć i przeprowadzić prace bez przerwy do czasu ich pomyślnego zakończenia. Jeżeli strony umowy nie dojdą do porozumienia co do tego, czy istnieje roszczenie z tytułu wad, </w:t>
      </w:r>
      <w:r w:rsidR="005335A4">
        <w:rPr>
          <w:rFonts w:ascii="Arial" w:hAnsi="Arial" w:cs="Arial"/>
          <w:color w:val="auto"/>
          <w:sz w:val="20"/>
          <w:lang w:eastAsia="pl-PL"/>
        </w:rPr>
        <w:t>Wykonawca</w:t>
      </w:r>
      <w:r w:rsidRPr="00F20AF3">
        <w:rPr>
          <w:rFonts w:ascii="Arial" w:hAnsi="Arial" w:cs="Arial"/>
          <w:color w:val="auto"/>
          <w:sz w:val="20"/>
          <w:szCs w:val="20"/>
        </w:rPr>
        <w:t xml:space="preserve"> jest mimo to zobowiązany do niezwłocznego podjęcia środków niezbędnych do usunięcia wady.</w:t>
      </w:r>
    </w:p>
    <w:p w14:paraId="128E2E71" w14:textId="28ABEC37"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5. Prace poprawkowe muszą być przeprowadzone w taki sposób, aby jeżeli to możliwe wykluczyć negatywny wpływ na działalność kolejową, planowe wykorzystanie pojazdów i eksploatację obiektów budowlanych </w:t>
      </w:r>
      <w:r w:rsidR="00EA2DC4">
        <w:rPr>
          <w:rFonts w:ascii="Arial" w:hAnsi="Arial" w:cs="Arial"/>
          <w:color w:val="auto"/>
          <w:sz w:val="20"/>
          <w:szCs w:val="20"/>
        </w:rPr>
        <w:t>Zamawiającego</w:t>
      </w:r>
      <w:r w:rsidRPr="00F20AF3">
        <w:rPr>
          <w:rFonts w:ascii="Arial" w:hAnsi="Arial" w:cs="Arial"/>
          <w:color w:val="auto"/>
          <w:sz w:val="20"/>
          <w:szCs w:val="20"/>
        </w:rPr>
        <w:t xml:space="preserve"> lub Koncernu DB. Do wykonywania takich prac wykorzystuje się w szczególności zaplanowane przerwy w eksploatacji pojazdów. Jeśli prace naprawcze są wykonywane przez osobę trzecią na zlecenie </w:t>
      </w:r>
      <w:r w:rsidR="005335A4">
        <w:rPr>
          <w:rFonts w:ascii="Arial" w:hAnsi="Arial" w:cs="Arial"/>
          <w:color w:val="auto"/>
          <w:sz w:val="20"/>
          <w:lang w:eastAsia="pl-PL"/>
        </w:rPr>
        <w:t>Wykonawcy</w:t>
      </w:r>
      <w:r w:rsidRPr="00F20AF3">
        <w:rPr>
          <w:rFonts w:ascii="Arial" w:hAnsi="Arial" w:cs="Arial"/>
          <w:color w:val="auto"/>
          <w:sz w:val="20"/>
          <w:szCs w:val="20"/>
        </w:rPr>
        <w:t xml:space="preserve">, </w:t>
      </w:r>
      <w:r w:rsidR="005335A4">
        <w:rPr>
          <w:rFonts w:ascii="Arial" w:hAnsi="Arial" w:cs="Arial"/>
          <w:color w:val="auto"/>
          <w:sz w:val="20"/>
          <w:lang w:eastAsia="pl-PL"/>
        </w:rPr>
        <w:t>Wykonawca</w:t>
      </w:r>
      <w:r w:rsidRPr="00F20AF3">
        <w:rPr>
          <w:rFonts w:ascii="Arial" w:hAnsi="Arial" w:cs="Arial"/>
          <w:color w:val="auto"/>
          <w:sz w:val="20"/>
          <w:szCs w:val="20"/>
        </w:rPr>
        <w:t xml:space="preserve"> będzie kierował i nadzorował tę osobę trzecią. </w:t>
      </w:r>
    </w:p>
    <w:p w14:paraId="693B838C" w14:textId="00AC312B" w:rsidR="00E037E9" w:rsidRPr="003528BC" w:rsidRDefault="4FAD2D46" w:rsidP="00F20AF3">
      <w:pPr>
        <w:pStyle w:val="Default"/>
        <w:spacing w:line="276" w:lineRule="auto"/>
        <w:ind w:left="426" w:hanging="426"/>
        <w:jc w:val="both"/>
        <w:rPr>
          <w:rFonts w:ascii="Arial" w:hAnsi="Arial" w:cs="Arial"/>
          <w:b/>
          <w:bCs/>
          <w:color w:val="auto"/>
          <w:sz w:val="20"/>
        </w:rPr>
      </w:pPr>
      <w:r w:rsidRPr="00F20AF3">
        <w:rPr>
          <w:rFonts w:ascii="Arial" w:hAnsi="Arial" w:cs="Arial"/>
          <w:color w:val="auto"/>
          <w:sz w:val="20"/>
          <w:szCs w:val="20"/>
        </w:rPr>
        <w:t xml:space="preserve">6. Umowa zezwalająca. Jeżeli </w:t>
      </w:r>
      <w:r w:rsidR="005335A4">
        <w:rPr>
          <w:rFonts w:ascii="Arial" w:hAnsi="Arial" w:cs="Arial"/>
          <w:color w:val="auto"/>
          <w:sz w:val="20"/>
          <w:lang w:eastAsia="pl-PL"/>
        </w:rPr>
        <w:t>Wykonawca</w:t>
      </w:r>
      <w:r w:rsidRPr="00F20AF3">
        <w:rPr>
          <w:rFonts w:ascii="Arial" w:hAnsi="Arial" w:cs="Arial"/>
          <w:color w:val="auto"/>
          <w:sz w:val="20"/>
          <w:szCs w:val="20"/>
        </w:rPr>
        <w:t xml:space="preserve"> wykona prace poprawkowe w zakładach utrzymania ruchu </w:t>
      </w:r>
      <w:r w:rsidR="00EA2DC4">
        <w:rPr>
          <w:rFonts w:ascii="Arial" w:hAnsi="Arial" w:cs="Arial"/>
          <w:color w:val="auto"/>
          <w:sz w:val="20"/>
          <w:szCs w:val="20"/>
        </w:rPr>
        <w:t>Zamawiającego</w:t>
      </w:r>
      <w:r w:rsidRPr="00F20AF3">
        <w:rPr>
          <w:rFonts w:ascii="Arial" w:hAnsi="Arial" w:cs="Arial"/>
          <w:color w:val="auto"/>
          <w:sz w:val="20"/>
          <w:szCs w:val="20"/>
        </w:rPr>
        <w:t>, zawarta zostanie umowa zezwalająca</w:t>
      </w:r>
      <w:r w:rsidR="0DD0A630" w:rsidRPr="00F20AF3">
        <w:rPr>
          <w:rFonts w:ascii="Arial" w:hAnsi="Arial" w:cs="Arial"/>
          <w:color w:val="auto"/>
          <w:sz w:val="20"/>
          <w:szCs w:val="20"/>
        </w:rPr>
        <w:t>.</w:t>
      </w:r>
      <w:r w:rsidRPr="00F20AF3">
        <w:rPr>
          <w:rFonts w:ascii="Arial" w:hAnsi="Arial" w:cs="Arial"/>
          <w:color w:val="auto"/>
          <w:sz w:val="20"/>
          <w:szCs w:val="20"/>
        </w:rPr>
        <w:t xml:space="preserve"> </w:t>
      </w:r>
    </w:p>
    <w:p w14:paraId="596D3C6C" w14:textId="33E782B2" w:rsidR="00E037E9" w:rsidRPr="00F20AF3" w:rsidRDefault="4FAD2D46" w:rsidP="443AC3A0">
      <w:pPr>
        <w:pStyle w:val="Default"/>
        <w:spacing w:line="276" w:lineRule="auto"/>
        <w:ind w:left="426" w:hanging="426"/>
        <w:jc w:val="both"/>
        <w:rPr>
          <w:rFonts w:ascii="Arial" w:hAnsi="Arial" w:cs="Arial"/>
          <w:color w:val="auto"/>
          <w:sz w:val="20"/>
          <w:szCs w:val="20"/>
        </w:rPr>
      </w:pPr>
      <w:r w:rsidRPr="00F20AF3">
        <w:rPr>
          <w:rFonts w:ascii="Arial" w:hAnsi="Arial" w:cs="Arial"/>
          <w:color w:val="auto"/>
          <w:sz w:val="20"/>
          <w:szCs w:val="20"/>
        </w:rPr>
        <w:lastRenderedPageBreak/>
        <w:t xml:space="preserve">7. Sprawozdanie końcowe. Po zakończeniu każdej wykonanej pracy poprawkowej kierownik projektu </w:t>
      </w:r>
      <w:r w:rsidR="005335A4">
        <w:rPr>
          <w:rFonts w:ascii="Arial" w:hAnsi="Arial" w:cs="Arial"/>
          <w:color w:val="auto"/>
          <w:sz w:val="20"/>
          <w:lang w:eastAsia="pl-PL"/>
        </w:rPr>
        <w:t>Wykonawcy</w:t>
      </w:r>
      <w:r w:rsidRPr="00F20AF3">
        <w:rPr>
          <w:rFonts w:ascii="Arial" w:hAnsi="Arial" w:cs="Arial"/>
          <w:color w:val="auto"/>
          <w:sz w:val="20"/>
          <w:szCs w:val="20"/>
        </w:rPr>
        <w:t xml:space="preserve"> sporządzi na piśmie raport końcowy i przekaże go kierownikowi projektu</w:t>
      </w:r>
      <w:r w:rsidRPr="00F20AF3">
        <w:rPr>
          <w:rFonts w:ascii="Arial" w:hAnsi="Arial" w:cs="Arial"/>
          <w:b/>
          <w:bCs/>
          <w:color w:val="auto"/>
          <w:sz w:val="20"/>
          <w:szCs w:val="20"/>
        </w:rPr>
        <w:t xml:space="preserve"> </w:t>
      </w:r>
      <w:r w:rsidRPr="00F20AF3">
        <w:rPr>
          <w:rFonts w:ascii="Arial" w:hAnsi="Arial" w:cs="Arial"/>
          <w:color w:val="auto"/>
          <w:sz w:val="20"/>
          <w:szCs w:val="20"/>
        </w:rPr>
        <w:t xml:space="preserve">Zamawiającego. </w:t>
      </w:r>
      <w:r w:rsidR="005335A4">
        <w:rPr>
          <w:rFonts w:ascii="Arial" w:hAnsi="Arial" w:cs="Arial"/>
          <w:color w:val="auto"/>
          <w:sz w:val="20"/>
          <w:lang w:eastAsia="pl-PL"/>
        </w:rPr>
        <w:t>Wykonawca</w:t>
      </w:r>
      <w:r w:rsidRPr="00F20AF3">
        <w:rPr>
          <w:rFonts w:ascii="Arial" w:hAnsi="Arial" w:cs="Arial"/>
          <w:color w:val="auto"/>
          <w:sz w:val="20"/>
          <w:szCs w:val="20"/>
        </w:rPr>
        <w:t xml:space="preserve"> potwierdza w nim, że naprawa doprowadziła do stanu zgodnego z umową oraz że nie ma już żadnych usterek, które pogarszają bezpieczeństwo, funkcjonalność, dostępność lub komfort </w:t>
      </w:r>
      <w:r w:rsidR="00614012">
        <w:rPr>
          <w:rFonts w:ascii="Arial" w:hAnsi="Arial" w:cs="Arial"/>
          <w:color w:val="auto"/>
          <w:sz w:val="20"/>
          <w:szCs w:val="20"/>
        </w:rPr>
        <w:t>Zamawiającego</w:t>
      </w:r>
      <w:r w:rsidRPr="00F20AF3">
        <w:rPr>
          <w:rFonts w:ascii="Arial" w:hAnsi="Arial" w:cs="Arial"/>
          <w:color w:val="auto"/>
          <w:sz w:val="20"/>
          <w:szCs w:val="20"/>
        </w:rPr>
        <w:t>. Sprawozdanie końcowe musi również w pełni rejestrować zużycie części, wymagane do przeprowadzenia prac poprawkowych.</w:t>
      </w:r>
    </w:p>
    <w:p w14:paraId="1CA5FBB7" w14:textId="4F6E9D79"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Jeżeli prace poprawkowe nie mogły całkowicie wyeliminować wad, sprawozdanie końcowe musi zawierać wyraźne odniesienie do tego faktu i opisywać pozostałe wady, ich przyczynę, skutki i planowane dalsze działania.</w:t>
      </w:r>
    </w:p>
    <w:p w14:paraId="42B34843" w14:textId="7FFEA83D"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8. Realizacja we własnym zakresie. </w:t>
      </w:r>
      <w:r w:rsidR="00614012">
        <w:rPr>
          <w:rFonts w:ascii="Arial" w:hAnsi="Arial" w:cs="Arial"/>
          <w:color w:val="auto"/>
          <w:sz w:val="20"/>
          <w:szCs w:val="20"/>
        </w:rPr>
        <w:t>Zamawiający</w:t>
      </w:r>
      <w:r w:rsidRPr="00F20AF3">
        <w:rPr>
          <w:rFonts w:ascii="Arial" w:hAnsi="Arial" w:cs="Arial"/>
          <w:color w:val="auto"/>
          <w:sz w:val="20"/>
          <w:szCs w:val="20"/>
        </w:rPr>
        <w:t xml:space="preserve"> jest uprawniony do samodzielnego ustalenia i usunięcia wad bez odrębnej zgody i na koszt </w:t>
      </w:r>
      <w:r w:rsidR="005335A4">
        <w:rPr>
          <w:rFonts w:ascii="Arial" w:hAnsi="Arial" w:cs="Arial"/>
          <w:color w:val="auto"/>
          <w:sz w:val="20"/>
          <w:lang w:eastAsia="pl-PL"/>
        </w:rPr>
        <w:t>Wykonawcy</w:t>
      </w:r>
      <w:r w:rsidRPr="00F20AF3">
        <w:rPr>
          <w:rFonts w:ascii="Arial" w:hAnsi="Arial" w:cs="Arial"/>
          <w:color w:val="auto"/>
          <w:sz w:val="20"/>
          <w:szCs w:val="20"/>
        </w:rPr>
        <w:t xml:space="preserve"> lub w przypadkach określonych w punkcie 8 lit. b) i c) czynności te mogą być również przeprowadzone przez osoby trzecie, jeżeli</w:t>
      </w:r>
    </w:p>
    <w:p w14:paraId="21925E65" w14:textId="2CE2E2DE"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a) szacowany czas potrzebny na jedno zdarzenie wynosi nie więcej niż 8 godzin, a wartość części zamiennych wymaganych na jedno zdarzenie nie powinna przekraczać 850 euro. Koszty podlegające zwrotowi przez </w:t>
      </w:r>
      <w:r w:rsidR="00614012">
        <w:rPr>
          <w:rFonts w:ascii="Arial" w:hAnsi="Arial" w:cs="Arial"/>
          <w:color w:val="auto"/>
          <w:sz w:val="20"/>
          <w:szCs w:val="20"/>
        </w:rPr>
        <w:t>Zamawiającego</w:t>
      </w:r>
      <w:r w:rsidRPr="00F20AF3">
        <w:rPr>
          <w:rFonts w:ascii="Arial" w:hAnsi="Arial" w:cs="Arial"/>
          <w:color w:val="auto"/>
          <w:sz w:val="20"/>
          <w:szCs w:val="20"/>
        </w:rPr>
        <w:t xml:space="preserve"> zostaną obliczone zgodnie z postanowieniami umowy licencyjnej plus koszty części zamiennych; lub</w:t>
      </w:r>
    </w:p>
    <w:p w14:paraId="204887C4" w14:textId="13864866" w:rsidR="00E037E9" w:rsidRPr="00F20AF3" w:rsidRDefault="4FAD2D46" w:rsidP="00F20AF3">
      <w:pPr>
        <w:pStyle w:val="Default"/>
        <w:spacing w:line="276" w:lineRule="auto"/>
        <w:ind w:left="426" w:hanging="426"/>
        <w:jc w:val="both"/>
        <w:rPr>
          <w:rFonts w:ascii="Arial" w:hAnsi="Arial" w:cs="Arial"/>
          <w:color w:val="auto"/>
          <w:sz w:val="20"/>
        </w:rPr>
      </w:pPr>
      <w:r w:rsidRPr="00F20AF3">
        <w:rPr>
          <w:rFonts w:ascii="Arial" w:hAnsi="Arial" w:cs="Arial"/>
          <w:color w:val="auto"/>
          <w:sz w:val="20"/>
          <w:szCs w:val="20"/>
        </w:rPr>
        <w:t xml:space="preserve">b) </w:t>
      </w:r>
      <w:r w:rsidR="005335A4">
        <w:rPr>
          <w:rFonts w:ascii="Arial" w:hAnsi="Arial" w:cs="Arial"/>
          <w:color w:val="auto"/>
          <w:sz w:val="20"/>
          <w:lang w:eastAsia="pl-PL"/>
        </w:rPr>
        <w:t>Wykonawca</w:t>
      </w:r>
      <w:r w:rsidRPr="00F20AF3">
        <w:rPr>
          <w:rFonts w:ascii="Arial" w:hAnsi="Arial" w:cs="Arial"/>
          <w:color w:val="auto"/>
          <w:sz w:val="20"/>
          <w:szCs w:val="20"/>
        </w:rPr>
        <w:t xml:space="preserve"> nie wywiązuje się z obowiązku przeprowadzenia prac poprawkowych; lub</w:t>
      </w:r>
    </w:p>
    <w:p w14:paraId="27BB1C61" w14:textId="41F9D7BB" w:rsidR="00E037E9" w:rsidRDefault="4FAD2D46" w:rsidP="00F20AF3">
      <w:pPr>
        <w:pStyle w:val="Default"/>
        <w:spacing w:line="276" w:lineRule="auto"/>
        <w:ind w:left="426" w:hanging="426"/>
        <w:jc w:val="both"/>
        <w:rPr>
          <w:rFonts w:ascii="Arial" w:hAnsi="Arial" w:cs="Arial"/>
          <w:color w:val="auto"/>
          <w:sz w:val="20"/>
          <w:szCs w:val="20"/>
        </w:rPr>
      </w:pPr>
      <w:r w:rsidRPr="00256E39">
        <w:rPr>
          <w:rFonts w:ascii="Arial" w:hAnsi="Arial" w:cs="Arial"/>
          <w:color w:val="auto"/>
          <w:sz w:val="20"/>
          <w:szCs w:val="20"/>
        </w:rPr>
        <w:t>c)</w:t>
      </w:r>
      <w:r w:rsidRPr="00F20AF3">
        <w:rPr>
          <w:rFonts w:ascii="Arial" w:hAnsi="Arial" w:cs="Arial"/>
          <w:b/>
          <w:bCs/>
          <w:color w:val="auto"/>
          <w:sz w:val="20"/>
          <w:szCs w:val="20"/>
        </w:rPr>
        <w:t xml:space="preserve"> </w:t>
      </w:r>
      <w:r w:rsidRPr="00F20AF3">
        <w:rPr>
          <w:rFonts w:ascii="Arial" w:hAnsi="Arial" w:cs="Arial"/>
          <w:color w:val="auto"/>
          <w:sz w:val="20"/>
          <w:szCs w:val="20"/>
        </w:rPr>
        <w:t xml:space="preserve">W celu ochrony interesów </w:t>
      </w:r>
      <w:r w:rsidR="00614012">
        <w:rPr>
          <w:rFonts w:ascii="Arial" w:hAnsi="Arial" w:cs="Arial"/>
          <w:color w:val="auto"/>
          <w:sz w:val="20"/>
          <w:szCs w:val="20"/>
        </w:rPr>
        <w:t>Zamawiającego</w:t>
      </w:r>
      <w:r w:rsidRPr="00F20AF3">
        <w:rPr>
          <w:rFonts w:ascii="Arial" w:hAnsi="Arial" w:cs="Arial"/>
          <w:color w:val="auto"/>
          <w:sz w:val="20"/>
          <w:szCs w:val="20"/>
        </w:rPr>
        <w:t xml:space="preserve">, w szczególności w przypadku bezpośredniego zagrożenia lub szczególnej pilności, wymagane jest natychmiastowe działanie w celu usunięcia wad. </w:t>
      </w:r>
      <w:r w:rsidR="00614012">
        <w:rPr>
          <w:rFonts w:ascii="Arial" w:hAnsi="Arial" w:cs="Arial"/>
          <w:color w:val="auto"/>
          <w:sz w:val="20"/>
          <w:szCs w:val="20"/>
        </w:rPr>
        <w:t>Zamawiający</w:t>
      </w:r>
      <w:r w:rsidRPr="00F20AF3">
        <w:rPr>
          <w:rFonts w:ascii="Arial" w:hAnsi="Arial" w:cs="Arial"/>
          <w:color w:val="auto"/>
          <w:sz w:val="20"/>
          <w:szCs w:val="20"/>
        </w:rPr>
        <w:t xml:space="preserve"> poinformuje </w:t>
      </w:r>
      <w:r w:rsidR="005335A4">
        <w:rPr>
          <w:rFonts w:ascii="Arial" w:hAnsi="Arial" w:cs="Arial"/>
          <w:color w:val="auto"/>
          <w:sz w:val="20"/>
          <w:lang w:eastAsia="pl-PL"/>
        </w:rPr>
        <w:t>Wykonawcę</w:t>
      </w:r>
      <w:r w:rsidRPr="00F20AF3">
        <w:rPr>
          <w:rFonts w:ascii="Arial" w:hAnsi="Arial" w:cs="Arial"/>
          <w:color w:val="auto"/>
          <w:sz w:val="20"/>
          <w:szCs w:val="20"/>
        </w:rPr>
        <w:t xml:space="preserve"> w miarę możliwości z wyprzedzeniem lub po podjęciu pilnych działań.</w:t>
      </w:r>
    </w:p>
    <w:p w14:paraId="0AD82558" w14:textId="77777777" w:rsidR="005130F0" w:rsidRDefault="005130F0" w:rsidP="005130F0">
      <w:pPr>
        <w:spacing w:line="276" w:lineRule="auto"/>
        <w:jc w:val="center"/>
        <w:rPr>
          <w:rFonts w:ascii="Arial" w:hAnsi="Arial" w:cs="Arial"/>
          <w:b/>
          <w:color w:val="auto"/>
          <w:sz w:val="20"/>
          <w:lang w:val="pl-PL" w:eastAsia="pl-PL"/>
        </w:rPr>
      </w:pPr>
    </w:p>
    <w:p w14:paraId="7B7AAB69" w14:textId="62B9BEC3" w:rsidR="005130F0" w:rsidRPr="003528BC" w:rsidRDefault="005130F0" w:rsidP="005130F0">
      <w:pPr>
        <w:spacing w:line="276" w:lineRule="auto"/>
        <w:jc w:val="center"/>
        <w:rPr>
          <w:rFonts w:ascii="Arial" w:hAnsi="Arial" w:cs="Arial"/>
          <w:b/>
          <w:color w:val="auto"/>
          <w:sz w:val="20"/>
          <w:lang w:val="pl-PL" w:eastAsia="pl-PL"/>
        </w:rPr>
      </w:pPr>
      <w:r w:rsidRPr="003528BC">
        <w:rPr>
          <w:rFonts w:ascii="Arial" w:hAnsi="Arial" w:cs="Arial"/>
          <w:b/>
          <w:color w:val="auto"/>
          <w:sz w:val="20"/>
          <w:lang w:val="pl-PL" w:eastAsia="pl-PL"/>
        </w:rPr>
        <w:t xml:space="preserve">§ </w:t>
      </w:r>
      <w:r>
        <w:rPr>
          <w:rFonts w:ascii="Arial" w:hAnsi="Arial" w:cs="Arial"/>
          <w:b/>
          <w:color w:val="auto"/>
          <w:sz w:val="20"/>
          <w:lang w:val="pl-PL" w:eastAsia="pl-PL"/>
        </w:rPr>
        <w:t>21</w:t>
      </w:r>
    </w:p>
    <w:p w14:paraId="2C0ECA90" w14:textId="77777777" w:rsidR="005130F0" w:rsidRPr="003528BC" w:rsidRDefault="005130F0" w:rsidP="005130F0">
      <w:pPr>
        <w:spacing w:line="276" w:lineRule="auto"/>
        <w:jc w:val="center"/>
        <w:rPr>
          <w:rFonts w:ascii="Arial" w:hAnsi="Arial" w:cs="Arial"/>
          <w:b/>
          <w:color w:val="auto"/>
          <w:sz w:val="20"/>
          <w:lang w:val="pl-PL" w:eastAsia="pl-PL"/>
        </w:rPr>
      </w:pPr>
      <w:r w:rsidRPr="00804B3C">
        <w:rPr>
          <w:rFonts w:ascii="Arial" w:hAnsi="Arial" w:cs="Arial"/>
          <w:b/>
          <w:color w:val="auto"/>
          <w:sz w:val="20"/>
          <w:lang w:val="pl-PL" w:eastAsia="pl-PL"/>
        </w:rPr>
        <w:t>Ubezpieczenie od odpowiedzialności cywilnej</w:t>
      </w:r>
    </w:p>
    <w:p w14:paraId="4E7DD40C" w14:textId="77777777" w:rsidR="005130F0" w:rsidRPr="003528BC" w:rsidRDefault="005130F0" w:rsidP="005130F0">
      <w:pPr>
        <w:spacing w:line="276" w:lineRule="auto"/>
        <w:jc w:val="center"/>
        <w:rPr>
          <w:rFonts w:ascii="Arial" w:hAnsi="Arial" w:cs="Arial"/>
          <w:b/>
          <w:color w:val="auto"/>
          <w:sz w:val="20"/>
          <w:lang w:val="pl-PL" w:eastAsia="pl-PL"/>
        </w:rPr>
      </w:pPr>
    </w:p>
    <w:p w14:paraId="4C3CB31D" w14:textId="77777777" w:rsidR="005130F0" w:rsidRPr="00C358AC" w:rsidRDefault="005130F0" w:rsidP="005130F0">
      <w:pPr>
        <w:rPr>
          <w:rFonts w:ascii="Arial" w:hAnsi="Arial" w:cs="Arial"/>
          <w:bCs/>
          <w:iCs/>
          <w:color w:val="auto"/>
          <w:sz w:val="12"/>
          <w:szCs w:val="12"/>
          <w:lang w:val="pl-PL"/>
        </w:rPr>
      </w:pPr>
    </w:p>
    <w:p w14:paraId="4FB048CF" w14:textId="3BC6AA2B" w:rsidR="005130F0" w:rsidRPr="000F680C" w:rsidRDefault="005130F0" w:rsidP="005130F0">
      <w:pPr>
        <w:pStyle w:val="Akapitzlist"/>
        <w:numPr>
          <w:ilvl w:val="3"/>
          <w:numId w:val="45"/>
        </w:numPr>
        <w:tabs>
          <w:tab w:val="clear" w:pos="2880"/>
        </w:tabs>
        <w:spacing w:after="120" w:line="276" w:lineRule="auto"/>
        <w:ind w:left="426" w:hanging="426"/>
        <w:contextualSpacing/>
        <w:jc w:val="both"/>
        <w:rPr>
          <w:rFonts w:ascii="Arial" w:hAnsi="Arial" w:cs="Arial"/>
          <w:color w:val="auto"/>
          <w:sz w:val="20"/>
          <w:lang w:val="pl-PL"/>
        </w:rPr>
      </w:pPr>
      <w:r w:rsidRPr="32195B1E">
        <w:rPr>
          <w:rFonts w:ascii="Arial" w:hAnsi="Arial" w:cs="Arial"/>
          <w:color w:val="auto"/>
          <w:sz w:val="20"/>
          <w:lang w:val="pl-PL"/>
        </w:rPr>
        <w:t xml:space="preserve">Wykonawca zobowiązany jest posiadać w całym okresie realizacji umowy, włącznie z okresem gwarancji jakości i rękojmi za wady, umowę ubezpieczenia od odpowiedzialności cywilnej z tytułu prowadzonej działalności gospodarczej, zgodną ze standardami branży, na sumę gwarancyjną nie niższą niż 40.000.000,00 zł (słownie: pięćdziesiąt milionów złotych 00/100) na jedno i wszystkie zdarzenia w okresie ubezpieczenia, zawartą z zakładem ubezpieczeń obecnym na rynku europejskim, posiadającym rating na poziomie co najmniej BBB (pod pojęciem „rating” rozumie się również rating spółki macierzystej). Zakres terytorialny ochrony ubezpieczeniowej – Europa w ujęciu geograficznym.  </w:t>
      </w:r>
    </w:p>
    <w:p w14:paraId="153B1E16" w14:textId="77777777" w:rsidR="00625389" w:rsidRPr="000F680C" w:rsidRDefault="00625389" w:rsidP="005130F0">
      <w:pPr>
        <w:pStyle w:val="Akapitzlist"/>
        <w:spacing w:after="120" w:line="276" w:lineRule="auto"/>
        <w:ind w:left="426"/>
        <w:contextualSpacing/>
        <w:jc w:val="both"/>
        <w:rPr>
          <w:rFonts w:ascii="Arial" w:hAnsi="Arial" w:cs="Arial"/>
          <w:bCs/>
          <w:iCs/>
          <w:color w:val="auto"/>
          <w:sz w:val="12"/>
          <w:szCs w:val="12"/>
          <w:lang w:val="pl-PL"/>
        </w:rPr>
      </w:pPr>
    </w:p>
    <w:p w14:paraId="02F9E440" w14:textId="77777777" w:rsidR="005130F0" w:rsidRPr="000655E6" w:rsidRDefault="005130F0" w:rsidP="005130F0">
      <w:pPr>
        <w:pStyle w:val="Akapitzlist"/>
        <w:numPr>
          <w:ilvl w:val="3"/>
          <w:numId w:val="45"/>
        </w:numPr>
        <w:tabs>
          <w:tab w:val="clear" w:pos="2880"/>
        </w:tabs>
        <w:spacing w:after="120" w:line="276" w:lineRule="auto"/>
        <w:ind w:left="426" w:hanging="426"/>
        <w:contextualSpacing/>
        <w:jc w:val="both"/>
        <w:rPr>
          <w:rFonts w:ascii="Arial" w:hAnsi="Arial" w:cs="Arial"/>
          <w:bCs/>
          <w:iCs/>
          <w:color w:val="auto"/>
          <w:sz w:val="20"/>
          <w:lang w:val="pl-PL"/>
        </w:rPr>
      </w:pPr>
      <w:r w:rsidRPr="001E0978">
        <w:rPr>
          <w:rFonts w:ascii="Arial" w:hAnsi="Arial" w:cs="Arial"/>
          <w:bCs/>
          <w:color w:val="auto"/>
          <w:sz w:val="20"/>
          <w:lang w:val="pl-PL"/>
        </w:rPr>
        <w:t xml:space="preserve">Przed podpisaniem niniejszej umowy Wykonawca przedłożył Zamawiającemu kopię polisy z tytułu zawarcia umowy ubezpieczenia, o której mowa w ust. 1 i ust. 2, tj. umowy ubezpieczenia nr </w:t>
      </w:r>
      <w:r w:rsidRPr="001E0978">
        <w:rPr>
          <w:rFonts w:ascii="Arial" w:hAnsi="Arial" w:cs="Arial"/>
          <w:bCs/>
          <w:color w:val="auto"/>
          <w:sz w:val="20"/>
          <w:highlight w:val="yellow"/>
          <w:lang w:val="pl-PL"/>
        </w:rPr>
        <w:t>…</w:t>
      </w:r>
      <w:r w:rsidRPr="001E0978">
        <w:rPr>
          <w:rFonts w:ascii="Arial" w:hAnsi="Arial" w:cs="Arial"/>
          <w:bCs/>
          <w:color w:val="auto"/>
          <w:sz w:val="20"/>
          <w:lang w:val="pl-PL"/>
        </w:rPr>
        <w:t xml:space="preserve"> zawartej z </w:t>
      </w:r>
      <w:r w:rsidRPr="001E0978">
        <w:rPr>
          <w:rFonts w:ascii="Arial" w:hAnsi="Arial" w:cs="Arial"/>
          <w:bCs/>
          <w:color w:val="auto"/>
          <w:sz w:val="20"/>
          <w:highlight w:val="yellow"/>
          <w:lang w:val="pl-PL"/>
        </w:rPr>
        <w:t>…</w:t>
      </w:r>
      <w:r w:rsidRPr="001E0978">
        <w:rPr>
          <w:rFonts w:ascii="Arial" w:hAnsi="Arial" w:cs="Arial"/>
          <w:bCs/>
          <w:color w:val="auto"/>
          <w:sz w:val="20"/>
          <w:lang w:val="pl-PL"/>
        </w:rPr>
        <w:t xml:space="preserve"> (</w:t>
      </w:r>
      <w:r w:rsidRPr="001E0978">
        <w:rPr>
          <w:rFonts w:ascii="Arial" w:hAnsi="Arial" w:cs="Arial"/>
          <w:bCs/>
          <w:i/>
          <w:iCs/>
          <w:color w:val="auto"/>
          <w:sz w:val="20"/>
          <w:lang w:val="pl-PL"/>
        </w:rPr>
        <w:t xml:space="preserve">wpisać ubezpieczyciela) </w:t>
      </w:r>
      <w:r w:rsidRPr="001E0978">
        <w:rPr>
          <w:rFonts w:ascii="Arial" w:hAnsi="Arial" w:cs="Arial"/>
          <w:bCs/>
          <w:color w:val="auto"/>
          <w:sz w:val="20"/>
          <w:lang w:val="pl-PL"/>
        </w:rPr>
        <w:t xml:space="preserve">w dniu </w:t>
      </w:r>
      <w:r w:rsidRPr="001E0978">
        <w:rPr>
          <w:rFonts w:ascii="Arial" w:hAnsi="Arial" w:cs="Arial"/>
          <w:bCs/>
          <w:color w:val="auto"/>
          <w:sz w:val="20"/>
          <w:highlight w:val="yellow"/>
          <w:lang w:val="pl-PL"/>
        </w:rPr>
        <w:t>…</w:t>
      </w:r>
      <w:r w:rsidRPr="001E0978">
        <w:rPr>
          <w:rFonts w:ascii="Arial" w:hAnsi="Arial" w:cs="Arial"/>
          <w:bCs/>
          <w:color w:val="auto"/>
          <w:sz w:val="20"/>
          <w:lang w:val="pl-PL"/>
        </w:rPr>
        <w:t xml:space="preserve"> na okres </w:t>
      </w:r>
      <w:r w:rsidRPr="001E0978">
        <w:rPr>
          <w:rFonts w:ascii="Arial" w:hAnsi="Arial" w:cs="Arial"/>
          <w:bCs/>
          <w:color w:val="auto"/>
          <w:sz w:val="20"/>
          <w:highlight w:val="yellow"/>
          <w:lang w:val="pl-PL"/>
        </w:rPr>
        <w:t>…</w:t>
      </w:r>
      <w:r w:rsidRPr="001E0978">
        <w:rPr>
          <w:rFonts w:ascii="Arial" w:hAnsi="Arial" w:cs="Arial"/>
          <w:bCs/>
          <w:color w:val="auto"/>
          <w:sz w:val="20"/>
          <w:lang w:val="pl-PL"/>
        </w:rPr>
        <w:t xml:space="preserve"> (</w:t>
      </w:r>
      <w:r w:rsidRPr="001E0978">
        <w:rPr>
          <w:rFonts w:ascii="Arial" w:hAnsi="Arial" w:cs="Arial"/>
          <w:bCs/>
          <w:i/>
          <w:iCs/>
          <w:color w:val="auto"/>
          <w:sz w:val="20"/>
          <w:lang w:val="pl-PL"/>
        </w:rPr>
        <w:t xml:space="preserve">wpisać okres, na jaki jest zawarta umowa ubezpieczenia) </w:t>
      </w:r>
      <w:r w:rsidRPr="001E0978">
        <w:rPr>
          <w:rFonts w:ascii="Arial" w:hAnsi="Arial" w:cs="Arial"/>
          <w:bCs/>
          <w:color w:val="auto"/>
          <w:sz w:val="20"/>
          <w:lang w:val="pl-PL"/>
        </w:rPr>
        <w:t>wraz z ogólnymi warunkami ubezpieczenia oraz dowód zapłaty składki</w:t>
      </w:r>
      <w:r>
        <w:rPr>
          <w:rFonts w:ascii="Arial" w:hAnsi="Arial" w:cs="Arial"/>
          <w:bCs/>
          <w:color w:val="auto"/>
          <w:sz w:val="20"/>
          <w:lang w:val="pl-PL"/>
        </w:rPr>
        <w:t xml:space="preserve"> </w:t>
      </w:r>
      <w:r w:rsidRPr="000655E6">
        <w:rPr>
          <w:rFonts w:ascii="Arial" w:hAnsi="Arial" w:cs="Arial"/>
          <w:bCs/>
          <w:color w:val="auto"/>
          <w:sz w:val="20"/>
          <w:lang w:val="pl-PL"/>
        </w:rPr>
        <w:t xml:space="preserve">/ </w:t>
      </w:r>
      <w:r w:rsidRPr="000655E6">
        <w:rPr>
          <w:rFonts w:ascii="Arial" w:hAnsi="Arial" w:cs="Arial"/>
          <w:color w:val="auto"/>
          <w:sz w:val="20"/>
          <w:lang w:val="pl-PL" w:eastAsia="en-US"/>
        </w:rPr>
        <w:t xml:space="preserve">wyciąg z </w:t>
      </w:r>
      <w:r w:rsidRPr="000655E6">
        <w:rPr>
          <w:rFonts w:ascii="Arial" w:hAnsi="Arial" w:cs="Arial"/>
          <w:bCs/>
          <w:color w:val="auto"/>
          <w:sz w:val="20"/>
          <w:lang w:val="pl-PL"/>
        </w:rPr>
        <w:t xml:space="preserve">polisy z tytułu zawarcia umowy ubezpieczenia, o której mowa w ust. 1 i ust. 2, tj. umowy ubezpieczenia nr </w:t>
      </w:r>
      <w:r w:rsidRPr="000655E6">
        <w:rPr>
          <w:rFonts w:ascii="Arial" w:hAnsi="Arial" w:cs="Arial"/>
          <w:bCs/>
          <w:color w:val="auto"/>
          <w:sz w:val="20"/>
          <w:highlight w:val="yellow"/>
          <w:lang w:val="pl-PL"/>
        </w:rPr>
        <w:t>…</w:t>
      </w:r>
      <w:r w:rsidRPr="000655E6">
        <w:rPr>
          <w:rFonts w:ascii="Arial" w:hAnsi="Arial" w:cs="Arial"/>
          <w:bCs/>
          <w:color w:val="auto"/>
          <w:sz w:val="20"/>
          <w:lang w:val="pl-PL"/>
        </w:rPr>
        <w:t xml:space="preserve"> zawartej z </w:t>
      </w:r>
      <w:r w:rsidRPr="000655E6">
        <w:rPr>
          <w:rFonts w:ascii="Arial" w:hAnsi="Arial" w:cs="Arial"/>
          <w:bCs/>
          <w:color w:val="auto"/>
          <w:sz w:val="20"/>
          <w:highlight w:val="yellow"/>
          <w:lang w:val="pl-PL"/>
        </w:rPr>
        <w:t>…</w:t>
      </w:r>
      <w:r w:rsidRPr="000655E6">
        <w:rPr>
          <w:rFonts w:ascii="Arial" w:hAnsi="Arial" w:cs="Arial"/>
          <w:bCs/>
          <w:color w:val="auto"/>
          <w:sz w:val="20"/>
          <w:lang w:val="pl-PL"/>
        </w:rPr>
        <w:t xml:space="preserve"> (</w:t>
      </w:r>
      <w:r w:rsidRPr="000655E6">
        <w:rPr>
          <w:rFonts w:ascii="Arial" w:hAnsi="Arial" w:cs="Arial"/>
          <w:bCs/>
          <w:i/>
          <w:iCs/>
          <w:color w:val="auto"/>
          <w:sz w:val="20"/>
          <w:lang w:val="pl-PL"/>
        </w:rPr>
        <w:t xml:space="preserve">wpisać ubezpieczyciela) </w:t>
      </w:r>
      <w:r w:rsidRPr="000655E6">
        <w:rPr>
          <w:rFonts w:ascii="Arial" w:hAnsi="Arial" w:cs="Arial"/>
          <w:bCs/>
          <w:color w:val="auto"/>
          <w:sz w:val="20"/>
          <w:lang w:val="pl-PL"/>
        </w:rPr>
        <w:t xml:space="preserve">w dniu </w:t>
      </w:r>
      <w:r w:rsidRPr="000655E6">
        <w:rPr>
          <w:rFonts w:ascii="Arial" w:hAnsi="Arial" w:cs="Arial"/>
          <w:bCs/>
          <w:color w:val="auto"/>
          <w:sz w:val="20"/>
          <w:highlight w:val="yellow"/>
          <w:lang w:val="pl-PL"/>
        </w:rPr>
        <w:t>…</w:t>
      </w:r>
      <w:r w:rsidRPr="000655E6">
        <w:rPr>
          <w:rFonts w:ascii="Arial" w:hAnsi="Arial" w:cs="Arial"/>
          <w:bCs/>
          <w:color w:val="auto"/>
          <w:sz w:val="20"/>
          <w:lang w:val="pl-PL"/>
        </w:rPr>
        <w:t xml:space="preserve"> na okres </w:t>
      </w:r>
      <w:r w:rsidRPr="000655E6">
        <w:rPr>
          <w:rFonts w:ascii="Arial" w:hAnsi="Arial" w:cs="Arial"/>
          <w:bCs/>
          <w:color w:val="auto"/>
          <w:sz w:val="20"/>
          <w:highlight w:val="yellow"/>
          <w:lang w:val="pl-PL"/>
        </w:rPr>
        <w:t>…</w:t>
      </w:r>
      <w:r w:rsidRPr="000655E6">
        <w:rPr>
          <w:rFonts w:ascii="Arial" w:hAnsi="Arial" w:cs="Arial"/>
          <w:bCs/>
          <w:color w:val="auto"/>
          <w:sz w:val="20"/>
          <w:lang w:val="pl-PL"/>
        </w:rPr>
        <w:t xml:space="preserve"> (</w:t>
      </w:r>
      <w:r w:rsidRPr="000655E6">
        <w:rPr>
          <w:rFonts w:ascii="Arial" w:hAnsi="Arial" w:cs="Arial"/>
          <w:bCs/>
          <w:i/>
          <w:iCs/>
          <w:color w:val="auto"/>
          <w:sz w:val="20"/>
          <w:lang w:val="pl-PL"/>
        </w:rPr>
        <w:t xml:space="preserve">wpisać okres, na jaki jest zawarta umowa ubezpieczenia), </w:t>
      </w:r>
      <w:r w:rsidRPr="000655E6">
        <w:rPr>
          <w:rFonts w:ascii="Arial" w:hAnsi="Arial" w:cs="Arial"/>
          <w:color w:val="auto"/>
          <w:sz w:val="20"/>
          <w:lang w:val="pl-PL" w:eastAsia="en-US"/>
        </w:rPr>
        <w:t>potwierdzający pełny zakres ubezpieczenia wraz z klauzulami dodatkowymi, wyłączeniami oraz franszyzą wraz z ogólnymi warunkami ubezpieczenia oraz dowód zapłaty składki*</w:t>
      </w:r>
      <w:r w:rsidRPr="000655E6">
        <w:rPr>
          <w:rFonts w:ascii="Arial" w:hAnsi="Arial" w:cs="Arial"/>
          <w:bCs/>
          <w:color w:val="auto"/>
          <w:sz w:val="20"/>
          <w:lang w:val="pl-PL"/>
        </w:rPr>
        <w:t xml:space="preserve">. </w:t>
      </w:r>
    </w:p>
    <w:p w14:paraId="47B6143C" w14:textId="77777777" w:rsidR="005130F0" w:rsidRPr="000655E6" w:rsidRDefault="005130F0" w:rsidP="005130F0">
      <w:pPr>
        <w:pStyle w:val="Akapitzlist"/>
        <w:spacing w:after="120" w:line="276" w:lineRule="auto"/>
        <w:ind w:left="0"/>
        <w:contextualSpacing/>
        <w:jc w:val="both"/>
        <w:rPr>
          <w:rFonts w:ascii="Arial" w:hAnsi="Arial" w:cs="Arial"/>
          <w:bCs/>
          <w:i/>
          <w:iCs/>
          <w:color w:val="auto"/>
          <w:sz w:val="12"/>
          <w:szCs w:val="12"/>
          <w:lang w:val="pl-PL"/>
        </w:rPr>
      </w:pPr>
    </w:p>
    <w:p w14:paraId="2F33295A" w14:textId="77777777" w:rsidR="005130F0" w:rsidRPr="000655E6" w:rsidRDefault="005130F0" w:rsidP="005130F0">
      <w:pPr>
        <w:pStyle w:val="Akapitzlist"/>
        <w:spacing w:after="120" w:line="276" w:lineRule="auto"/>
        <w:ind w:left="0" w:firstLine="426"/>
        <w:contextualSpacing/>
        <w:jc w:val="both"/>
        <w:rPr>
          <w:rFonts w:ascii="Arial" w:hAnsi="Arial" w:cs="Arial"/>
          <w:bCs/>
          <w:iCs/>
          <w:color w:val="auto"/>
          <w:sz w:val="20"/>
          <w:lang w:val="pl-PL"/>
        </w:rPr>
      </w:pPr>
      <w:r w:rsidRPr="000655E6">
        <w:rPr>
          <w:rFonts w:ascii="Arial" w:hAnsi="Arial" w:cs="Arial"/>
          <w:bCs/>
          <w:i/>
          <w:iCs/>
          <w:color w:val="auto"/>
          <w:sz w:val="20"/>
          <w:lang w:val="pl-PL"/>
        </w:rPr>
        <w:t>* niewłaściwe skreślić</w:t>
      </w:r>
    </w:p>
    <w:p w14:paraId="58C62D39" w14:textId="77777777" w:rsidR="005130F0" w:rsidRPr="000655E6" w:rsidRDefault="005130F0" w:rsidP="005130F0">
      <w:pPr>
        <w:pStyle w:val="Akapitzlist"/>
        <w:rPr>
          <w:rFonts w:ascii="Arial" w:hAnsi="Arial" w:cs="Arial"/>
          <w:bCs/>
          <w:iCs/>
          <w:color w:val="auto"/>
          <w:sz w:val="12"/>
          <w:szCs w:val="12"/>
          <w:lang w:val="pl-PL"/>
        </w:rPr>
      </w:pPr>
    </w:p>
    <w:p w14:paraId="45C1C125" w14:textId="77777777" w:rsidR="005130F0" w:rsidRPr="000F680C" w:rsidRDefault="005130F0" w:rsidP="005130F0">
      <w:pPr>
        <w:pStyle w:val="Akapitzlist"/>
        <w:numPr>
          <w:ilvl w:val="3"/>
          <w:numId w:val="45"/>
        </w:numPr>
        <w:tabs>
          <w:tab w:val="clear" w:pos="2880"/>
        </w:tabs>
        <w:spacing w:after="120" w:line="276" w:lineRule="auto"/>
        <w:ind w:left="426" w:hanging="426"/>
        <w:contextualSpacing/>
        <w:jc w:val="both"/>
        <w:rPr>
          <w:rFonts w:ascii="Arial" w:hAnsi="Arial" w:cs="Arial"/>
          <w:bCs/>
          <w:iCs/>
          <w:color w:val="auto"/>
          <w:sz w:val="20"/>
          <w:lang w:val="pl-PL"/>
        </w:rPr>
      </w:pPr>
      <w:r w:rsidRPr="000F680C">
        <w:rPr>
          <w:rFonts w:ascii="Arial" w:hAnsi="Arial" w:cs="Arial"/>
          <w:bCs/>
          <w:iCs/>
          <w:color w:val="auto"/>
          <w:sz w:val="20"/>
          <w:lang w:val="pl-PL"/>
        </w:rPr>
        <w:lastRenderedPageBreak/>
        <w:t xml:space="preserve">W przypadku zawarcia umowy ubezpieczenia na okres krótszy niż pełny okres realizacji przez Wykonawcę umowy, Wykonawca zobowiązany jest do jej przedłużania o kolejny okres, nie krótszy jednak niż jeden rok, i przedkładania Zamawiającemu kopii </w:t>
      </w:r>
      <w:r w:rsidRPr="000F680C">
        <w:rPr>
          <w:rFonts w:ascii="Arial" w:hAnsi="Arial" w:cs="Arial"/>
          <w:bCs/>
          <w:color w:val="auto"/>
          <w:sz w:val="20"/>
          <w:lang w:val="pl-PL"/>
        </w:rPr>
        <w:t>polisy z tytułu zawarcia umowy ubezpieczenia na kolejne okre</w:t>
      </w:r>
      <w:r w:rsidRPr="000655E6">
        <w:rPr>
          <w:rFonts w:ascii="Arial" w:hAnsi="Arial" w:cs="Arial"/>
          <w:bCs/>
          <w:color w:val="auto"/>
          <w:sz w:val="20"/>
          <w:lang w:val="pl-PL"/>
        </w:rPr>
        <w:t xml:space="preserve">sy lub </w:t>
      </w:r>
      <w:r w:rsidRPr="000655E6">
        <w:rPr>
          <w:rFonts w:ascii="Arial" w:hAnsi="Arial" w:cs="Arial"/>
          <w:color w:val="auto"/>
          <w:sz w:val="20"/>
          <w:lang w:val="pl-PL" w:eastAsia="en-US"/>
        </w:rPr>
        <w:t xml:space="preserve">wyciągu z </w:t>
      </w:r>
      <w:r w:rsidRPr="000655E6">
        <w:rPr>
          <w:rFonts w:ascii="Arial" w:hAnsi="Arial" w:cs="Arial"/>
          <w:bCs/>
          <w:color w:val="auto"/>
          <w:sz w:val="20"/>
          <w:lang w:val="pl-PL"/>
        </w:rPr>
        <w:t>polisy z tytułu zawarcia umowy ubezpieczenia na kolejne okresy</w:t>
      </w:r>
      <w:r w:rsidRPr="000655E6">
        <w:rPr>
          <w:rFonts w:ascii="Arial" w:hAnsi="Arial" w:cs="Arial"/>
          <w:bCs/>
          <w:i/>
          <w:iCs/>
          <w:color w:val="auto"/>
          <w:sz w:val="20"/>
          <w:lang w:val="pl-PL"/>
        </w:rPr>
        <w:t xml:space="preserve">, </w:t>
      </w:r>
      <w:r w:rsidRPr="000655E6">
        <w:rPr>
          <w:rFonts w:ascii="Arial" w:hAnsi="Arial" w:cs="Arial"/>
          <w:color w:val="auto"/>
          <w:sz w:val="20"/>
          <w:lang w:val="pl-PL" w:eastAsia="en-US"/>
        </w:rPr>
        <w:t xml:space="preserve">potwierdzającego pełny zakres ubezpieczenia, </w:t>
      </w:r>
      <w:r w:rsidRPr="000655E6">
        <w:rPr>
          <w:rFonts w:ascii="Arial" w:hAnsi="Arial" w:cs="Arial"/>
          <w:bCs/>
          <w:color w:val="auto"/>
          <w:sz w:val="20"/>
          <w:lang w:val="pl-PL"/>
        </w:rPr>
        <w:t>wraz z ogólnymi</w:t>
      </w:r>
      <w:r>
        <w:rPr>
          <w:rFonts w:ascii="Arial" w:hAnsi="Arial" w:cs="Arial"/>
          <w:bCs/>
          <w:color w:val="auto"/>
          <w:sz w:val="20"/>
          <w:lang w:val="pl-PL"/>
        </w:rPr>
        <w:t xml:space="preserve"> warunkami ubezpieczenia</w:t>
      </w:r>
      <w:r w:rsidRPr="000F680C">
        <w:rPr>
          <w:rFonts w:ascii="Arial" w:hAnsi="Arial" w:cs="Arial"/>
          <w:bCs/>
          <w:color w:val="auto"/>
          <w:sz w:val="20"/>
          <w:lang w:val="pl-PL"/>
        </w:rPr>
        <w:t xml:space="preserve"> i dowodu zapłaty składki, na 14 (czternaście) dni przed upływem okresu, na który została zawarta poprzednia umowa. </w:t>
      </w:r>
    </w:p>
    <w:p w14:paraId="351B6F53" w14:textId="77777777" w:rsidR="005130F0" w:rsidRPr="000F680C" w:rsidRDefault="005130F0" w:rsidP="005130F0">
      <w:pPr>
        <w:pStyle w:val="Akapitzlist"/>
        <w:rPr>
          <w:rFonts w:ascii="Arial" w:hAnsi="Arial" w:cs="Arial"/>
          <w:bCs/>
          <w:color w:val="auto"/>
          <w:sz w:val="12"/>
          <w:szCs w:val="12"/>
          <w:lang w:val="pl-PL"/>
        </w:rPr>
      </w:pPr>
    </w:p>
    <w:p w14:paraId="788A968B" w14:textId="77777777" w:rsidR="005130F0" w:rsidRPr="000F680C" w:rsidRDefault="005130F0" w:rsidP="005130F0">
      <w:pPr>
        <w:pStyle w:val="Akapitzlist"/>
        <w:numPr>
          <w:ilvl w:val="3"/>
          <w:numId w:val="45"/>
        </w:numPr>
        <w:tabs>
          <w:tab w:val="clear" w:pos="2880"/>
        </w:tabs>
        <w:spacing w:after="120" w:line="276" w:lineRule="auto"/>
        <w:ind w:left="426" w:hanging="426"/>
        <w:contextualSpacing/>
        <w:jc w:val="both"/>
        <w:rPr>
          <w:rFonts w:ascii="Arial" w:hAnsi="Arial" w:cs="Arial"/>
          <w:bCs/>
          <w:iCs/>
          <w:color w:val="auto"/>
          <w:sz w:val="20"/>
          <w:lang w:val="pl-PL"/>
        </w:rPr>
      </w:pPr>
      <w:r w:rsidRPr="000F680C">
        <w:rPr>
          <w:rFonts w:ascii="Arial" w:hAnsi="Arial" w:cs="Arial"/>
          <w:color w:val="auto"/>
          <w:sz w:val="20"/>
          <w:lang w:val="pl-PL"/>
        </w:rPr>
        <w:t>W przypadku płatności ratalnej składek ubezpieczeniowych, Wykonawca zobowiązany jest do dostarczania Zamawiającemu dowodu zapłaty każdej kolejnej raty składki w ciągu 3 (trzech) dni po terminie wymagalności.</w:t>
      </w:r>
    </w:p>
    <w:p w14:paraId="77BE5910" w14:textId="77777777" w:rsidR="005130F0" w:rsidRPr="000F680C" w:rsidRDefault="005130F0" w:rsidP="005130F0">
      <w:pPr>
        <w:pStyle w:val="Akapitzlist"/>
        <w:rPr>
          <w:rFonts w:ascii="Arial" w:hAnsi="Arial" w:cs="Arial"/>
          <w:bCs/>
          <w:iCs/>
          <w:color w:val="auto"/>
          <w:sz w:val="12"/>
          <w:szCs w:val="12"/>
          <w:lang w:val="pl-PL"/>
        </w:rPr>
      </w:pPr>
    </w:p>
    <w:p w14:paraId="5C6BC3B5" w14:textId="77777777" w:rsidR="005130F0" w:rsidRPr="000F680C" w:rsidRDefault="005130F0" w:rsidP="005130F0">
      <w:pPr>
        <w:pStyle w:val="Akapitzlist"/>
        <w:numPr>
          <w:ilvl w:val="3"/>
          <w:numId w:val="45"/>
        </w:numPr>
        <w:tabs>
          <w:tab w:val="clear" w:pos="2880"/>
        </w:tabs>
        <w:spacing w:after="120" w:line="276" w:lineRule="auto"/>
        <w:ind w:left="426" w:hanging="426"/>
        <w:contextualSpacing/>
        <w:jc w:val="both"/>
        <w:rPr>
          <w:rFonts w:ascii="Arial" w:hAnsi="Arial" w:cs="Arial"/>
          <w:b/>
          <w:color w:val="auto"/>
          <w:sz w:val="20"/>
          <w:lang w:val="pl-PL" w:eastAsia="pl-PL"/>
        </w:rPr>
      </w:pPr>
      <w:r w:rsidRPr="000F680C">
        <w:rPr>
          <w:rFonts w:ascii="Arial" w:hAnsi="Arial" w:cs="Arial"/>
          <w:bCs/>
          <w:color w:val="auto"/>
          <w:sz w:val="20"/>
          <w:lang w:val="pl-PL"/>
        </w:rPr>
        <w:t>W przypadku zmniejszenia sumy gwarancyjnej w okresie obowiązywania umów ubezpieczenia, Wykonawca zobowiązany jest uzupełnić zmniejszoną sumę gwarancyjną do wysokości wskazanej w ust. 1, w terminie 7 (siedmiu) dni od dnia otrzymania zawiadomienia o jej zmniejszeniu</w:t>
      </w:r>
      <w:r w:rsidRPr="000F680C">
        <w:rPr>
          <w:rFonts w:ascii="Arial" w:hAnsi="Arial" w:cs="Arial"/>
          <w:bCs/>
          <w:iCs/>
          <w:color w:val="auto"/>
          <w:sz w:val="20"/>
          <w:lang w:val="pl-PL"/>
        </w:rPr>
        <w:t>.</w:t>
      </w:r>
    </w:p>
    <w:p w14:paraId="2D3FCB33" w14:textId="77777777" w:rsidR="005130F0" w:rsidRPr="000F680C" w:rsidRDefault="005130F0" w:rsidP="005130F0">
      <w:pPr>
        <w:pStyle w:val="Akapitzlist"/>
        <w:rPr>
          <w:rFonts w:ascii="Arial" w:hAnsi="Arial" w:cs="Arial"/>
          <w:b/>
          <w:color w:val="auto"/>
          <w:sz w:val="12"/>
          <w:szCs w:val="12"/>
          <w:lang w:val="pl-PL" w:eastAsia="pl-PL"/>
        </w:rPr>
      </w:pPr>
    </w:p>
    <w:p w14:paraId="03633235" w14:textId="77777777" w:rsidR="005130F0" w:rsidRPr="000F680C" w:rsidRDefault="005130F0" w:rsidP="005130F0">
      <w:pPr>
        <w:pStyle w:val="Akapitzlist"/>
        <w:numPr>
          <w:ilvl w:val="3"/>
          <w:numId w:val="45"/>
        </w:numPr>
        <w:tabs>
          <w:tab w:val="clear" w:pos="2880"/>
        </w:tabs>
        <w:spacing w:line="276" w:lineRule="auto"/>
        <w:ind w:left="426" w:hanging="426"/>
        <w:contextualSpacing/>
        <w:jc w:val="both"/>
        <w:rPr>
          <w:rFonts w:ascii="Arial" w:hAnsi="Arial" w:cs="Arial"/>
          <w:color w:val="auto"/>
          <w:sz w:val="20"/>
          <w:lang w:val="pl-PL" w:eastAsia="pl-PL"/>
        </w:rPr>
      </w:pPr>
      <w:r w:rsidRPr="000F680C">
        <w:rPr>
          <w:rFonts w:ascii="Arial" w:hAnsi="Arial" w:cs="Arial"/>
          <w:color w:val="auto"/>
          <w:sz w:val="20"/>
          <w:lang w:val="pl-PL" w:eastAsia="pl-PL"/>
        </w:rPr>
        <w:t>Wszelkie koszty związane z zawarciem i utrzymywaniem umowy ubezpieczenia od odpowiedzialności cywilnej, o której mowa w niniejszym paragrafie, ponosi Wykonawca.</w:t>
      </w:r>
    </w:p>
    <w:p w14:paraId="748FC123" w14:textId="77777777" w:rsidR="00533923" w:rsidRPr="003528BC" w:rsidRDefault="00533923" w:rsidP="002E65B8">
      <w:pPr>
        <w:spacing w:line="276" w:lineRule="auto"/>
        <w:rPr>
          <w:rFonts w:ascii="Arial" w:hAnsi="Arial" w:cs="Arial"/>
          <w:b/>
          <w:color w:val="auto"/>
          <w:sz w:val="20"/>
          <w:lang w:val="pl-PL" w:eastAsia="pl-PL"/>
        </w:rPr>
      </w:pPr>
    </w:p>
    <w:p w14:paraId="49F156E6" w14:textId="29F96A9A" w:rsidR="00533923" w:rsidRPr="003528BC" w:rsidRDefault="00533923" w:rsidP="007571A5">
      <w:pPr>
        <w:spacing w:line="276" w:lineRule="auto"/>
        <w:jc w:val="center"/>
        <w:rPr>
          <w:rFonts w:ascii="Arial" w:hAnsi="Arial" w:cs="Arial"/>
          <w:b/>
          <w:color w:val="auto"/>
          <w:sz w:val="20"/>
          <w:lang w:val="pl-PL" w:eastAsia="pl-PL"/>
        </w:rPr>
      </w:pPr>
      <w:r w:rsidRPr="003528BC">
        <w:rPr>
          <w:rFonts w:ascii="Arial" w:hAnsi="Arial" w:cs="Arial"/>
          <w:b/>
          <w:color w:val="auto"/>
          <w:sz w:val="20"/>
          <w:lang w:val="pl-PL" w:eastAsia="pl-PL"/>
        </w:rPr>
        <w:t xml:space="preserve">§ </w:t>
      </w:r>
      <w:r w:rsidR="00AE5C35">
        <w:rPr>
          <w:rFonts w:ascii="Arial" w:hAnsi="Arial" w:cs="Arial"/>
          <w:b/>
          <w:color w:val="auto"/>
          <w:sz w:val="20"/>
          <w:lang w:val="pl-PL" w:eastAsia="pl-PL"/>
        </w:rPr>
        <w:t>2</w:t>
      </w:r>
      <w:r w:rsidR="006D782E">
        <w:rPr>
          <w:rFonts w:ascii="Arial" w:hAnsi="Arial" w:cs="Arial"/>
          <w:b/>
          <w:color w:val="auto"/>
          <w:sz w:val="20"/>
          <w:lang w:val="pl-PL" w:eastAsia="pl-PL"/>
        </w:rPr>
        <w:t>2</w:t>
      </w:r>
    </w:p>
    <w:p w14:paraId="4A9F80B5" w14:textId="77777777" w:rsidR="00533923" w:rsidRDefault="00533923" w:rsidP="546DC0A7">
      <w:pPr>
        <w:spacing w:line="276" w:lineRule="auto"/>
        <w:jc w:val="center"/>
        <w:rPr>
          <w:rFonts w:ascii="Arial" w:hAnsi="Arial" w:cs="Arial"/>
          <w:b/>
          <w:bCs/>
          <w:color w:val="auto"/>
          <w:sz w:val="20"/>
          <w:lang w:val="pl-PL" w:eastAsia="pl-PL"/>
        </w:rPr>
      </w:pPr>
      <w:r w:rsidRPr="00804B3C">
        <w:rPr>
          <w:rFonts w:ascii="Arial" w:hAnsi="Arial" w:cs="Arial"/>
          <w:b/>
          <w:bCs/>
          <w:color w:val="auto"/>
          <w:sz w:val="20"/>
          <w:lang w:val="pl-PL" w:eastAsia="pl-PL"/>
        </w:rPr>
        <w:t>Odpowiedzialność i kary umowne</w:t>
      </w:r>
    </w:p>
    <w:p w14:paraId="6F864511" w14:textId="77777777" w:rsidR="00FC4578" w:rsidRPr="003528BC" w:rsidRDefault="00FC4578" w:rsidP="546DC0A7">
      <w:pPr>
        <w:spacing w:line="276" w:lineRule="auto"/>
        <w:jc w:val="center"/>
        <w:rPr>
          <w:rFonts w:ascii="Arial" w:hAnsi="Arial" w:cs="Arial"/>
          <w:b/>
          <w:bCs/>
          <w:color w:val="auto"/>
          <w:sz w:val="20"/>
          <w:lang w:val="pl-PL" w:eastAsia="pl-PL"/>
        </w:rPr>
      </w:pPr>
    </w:p>
    <w:p w14:paraId="4E4E67C3" w14:textId="77777777" w:rsidR="000F1275" w:rsidRPr="003528BC" w:rsidRDefault="000F1275" w:rsidP="000F1275">
      <w:pPr>
        <w:pStyle w:val="Li"/>
        <w:widowControl/>
        <w:numPr>
          <w:ilvl w:val="0"/>
          <w:numId w:val="56"/>
        </w:numPr>
        <w:tabs>
          <w:tab w:val="clear" w:pos="720"/>
          <w:tab w:val="left" w:pos="426"/>
        </w:tabs>
        <w:spacing w:after="120" w:line="276" w:lineRule="auto"/>
        <w:ind w:left="426" w:hanging="426"/>
        <w:jc w:val="both"/>
        <w:rPr>
          <w:rFonts w:ascii="Arial" w:hAnsi="Arial" w:cs="Arial"/>
          <w:sz w:val="20"/>
          <w:szCs w:val="20"/>
        </w:rPr>
      </w:pPr>
      <w:r w:rsidRPr="003528BC">
        <w:rPr>
          <w:rFonts w:ascii="Arial" w:hAnsi="Arial" w:cs="Arial"/>
          <w:sz w:val="20"/>
          <w:szCs w:val="20"/>
          <w:lang w:val="pl-PL"/>
        </w:rPr>
        <w:t xml:space="preserve">Wykonawca jest </w:t>
      </w:r>
      <w:r w:rsidRPr="003528BC">
        <w:rPr>
          <w:rFonts w:ascii="Arial" w:hAnsi="Arial" w:cs="Arial"/>
          <w:sz w:val="20"/>
          <w:szCs w:val="20"/>
        </w:rPr>
        <w:t>zobowiąz</w:t>
      </w:r>
      <w:r w:rsidRPr="003528BC">
        <w:rPr>
          <w:rFonts w:ascii="Arial" w:hAnsi="Arial" w:cs="Arial"/>
          <w:sz w:val="20"/>
          <w:szCs w:val="20"/>
          <w:lang w:val="pl-PL"/>
        </w:rPr>
        <w:t xml:space="preserve">any </w:t>
      </w:r>
      <w:r w:rsidRPr="003528BC">
        <w:rPr>
          <w:rFonts w:ascii="Arial" w:hAnsi="Arial" w:cs="Arial"/>
          <w:sz w:val="20"/>
          <w:szCs w:val="20"/>
        </w:rPr>
        <w:t xml:space="preserve">zapłacić </w:t>
      </w:r>
      <w:r w:rsidRPr="003528BC">
        <w:rPr>
          <w:rFonts w:ascii="Arial" w:hAnsi="Arial" w:cs="Arial"/>
          <w:sz w:val="20"/>
          <w:szCs w:val="20"/>
          <w:lang w:val="pl-PL"/>
        </w:rPr>
        <w:t xml:space="preserve">Zamawiającemu </w:t>
      </w:r>
      <w:r w:rsidRPr="003528BC">
        <w:rPr>
          <w:rFonts w:ascii="Arial" w:hAnsi="Arial" w:cs="Arial"/>
          <w:sz w:val="20"/>
          <w:szCs w:val="20"/>
        </w:rPr>
        <w:t xml:space="preserve">karę umowną: </w:t>
      </w:r>
    </w:p>
    <w:p w14:paraId="30EF7D15" w14:textId="065DCE34" w:rsidR="000F1275" w:rsidRPr="007C6746" w:rsidRDefault="000F1275" w:rsidP="000F1275">
      <w:pPr>
        <w:pStyle w:val="Li"/>
        <w:widowControl/>
        <w:numPr>
          <w:ilvl w:val="0"/>
          <w:numId w:val="44"/>
        </w:numPr>
        <w:tabs>
          <w:tab w:val="left" w:pos="709"/>
        </w:tabs>
        <w:spacing w:after="120" w:line="276" w:lineRule="auto"/>
        <w:ind w:left="709" w:hanging="283"/>
        <w:jc w:val="both"/>
        <w:rPr>
          <w:rFonts w:ascii="Arial" w:hAnsi="Arial" w:cs="Arial"/>
          <w:sz w:val="20"/>
          <w:szCs w:val="20"/>
        </w:rPr>
      </w:pPr>
      <w:r w:rsidRPr="001E1AF6">
        <w:rPr>
          <w:rFonts w:ascii="Arial" w:hAnsi="Arial" w:cs="Arial"/>
          <w:sz w:val="20"/>
          <w:szCs w:val="20"/>
        </w:rPr>
        <w:t xml:space="preserve">za </w:t>
      </w:r>
      <w:r w:rsidRPr="001E1AF6">
        <w:rPr>
          <w:rFonts w:ascii="Arial" w:hAnsi="Arial" w:cs="Arial"/>
          <w:sz w:val="20"/>
          <w:szCs w:val="20"/>
          <w:lang w:val="pl-PL"/>
        </w:rPr>
        <w:t>zwłokę</w:t>
      </w:r>
      <w:r w:rsidRPr="001E1AF6">
        <w:rPr>
          <w:rFonts w:ascii="Arial" w:hAnsi="Arial" w:cs="Arial"/>
          <w:sz w:val="20"/>
          <w:szCs w:val="20"/>
        </w:rPr>
        <w:t xml:space="preserve"> w </w:t>
      </w:r>
      <w:r w:rsidRPr="001E1AF6">
        <w:rPr>
          <w:rFonts w:ascii="Arial" w:hAnsi="Arial" w:cs="Arial"/>
          <w:sz w:val="20"/>
          <w:szCs w:val="20"/>
          <w:lang w:val="pl-PL"/>
        </w:rPr>
        <w:t xml:space="preserve">realizacji poszczególnych dostaw wagonów </w:t>
      </w:r>
      <w:r w:rsidRPr="001E1AF6">
        <w:rPr>
          <w:rFonts w:ascii="Arial" w:hAnsi="Arial" w:cs="Arial"/>
          <w:sz w:val="20"/>
          <w:szCs w:val="20"/>
        </w:rPr>
        <w:t>– w</w:t>
      </w:r>
      <w:r w:rsidRPr="001E1AF6">
        <w:rPr>
          <w:rFonts w:ascii="Arial" w:hAnsi="Arial" w:cs="Arial"/>
          <w:sz w:val="20"/>
          <w:szCs w:val="20"/>
          <w:lang w:val="pl-PL"/>
        </w:rPr>
        <w:t> </w:t>
      </w:r>
      <w:r w:rsidRPr="001E1AF6">
        <w:rPr>
          <w:rFonts w:ascii="Arial" w:hAnsi="Arial" w:cs="Arial"/>
          <w:sz w:val="20"/>
          <w:szCs w:val="20"/>
        </w:rPr>
        <w:t xml:space="preserve">wysokości </w:t>
      </w:r>
      <w:r w:rsidRPr="00E13789">
        <w:rPr>
          <w:rFonts w:ascii="Arial" w:hAnsi="Arial" w:cs="Arial"/>
          <w:sz w:val="20"/>
          <w:szCs w:val="20"/>
          <w:lang w:val="pl-PL"/>
        </w:rPr>
        <w:t>0,</w:t>
      </w:r>
      <w:r w:rsidR="004403EE">
        <w:rPr>
          <w:rFonts w:ascii="Arial" w:hAnsi="Arial" w:cs="Arial"/>
          <w:sz w:val="20"/>
          <w:szCs w:val="20"/>
          <w:lang w:val="pl-PL"/>
        </w:rPr>
        <w:t>08</w:t>
      </w:r>
      <w:r w:rsidRPr="00E13789">
        <w:rPr>
          <w:rFonts w:ascii="Arial" w:hAnsi="Arial" w:cs="Arial"/>
          <w:sz w:val="20"/>
          <w:szCs w:val="20"/>
        </w:rPr>
        <w:t xml:space="preserve">% wartości wynagrodzenia umownego </w:t>
      </w:r>
      <w:r>
        <w:rPr>
          <w:rFonts w:ascii="Arial" w:hAnsi="Arial" w:cs="Arial"/>
          <w:sz w:val="20"/>
          <w:szCs w:val="20"/>
          <w:lang w:val="pl-PL"/>
        </w:rPr>
        <w:t>netto</w:t>
      </w:r>
      <w:r w:rsidRPr="001E1AF6">
        <w:rPr>
          <w:rFonts w:ascii="Arial" w:hAnsi="Arial" w:cs="Arial"/>
          <w:sz w:val="20"/>
          <w:szCs w:val="20"/>
          <w:lang w:val="pl-PL"/>
        </w:rPr>
        <w:t xml:space="preserve"> za każdy wagon niedostarczony w terminie określonym </w:t>
      </w:r>
      <w:r w:rsidRPr="007C6746">
        <w:rPr>
          <w:rFonts w:ascii="Arial" w:hAnsi="Arial" w:cs="Arial"/>
          <w:sz w:val="20"/>
          <w:szCs w:val="20"/>
          <w:lang w:val="pl-PL"/>
        </w:rPr>
        <w:t xml:space="preserve">w Harmonogramie dostaw, </w:t>
      </w:r>
      <w:r w:rsidRPr="007C6746">
        <w:rPr>
          <w:rFonts w:ascii="Arial" w:hAnsi="Arial" w:cs="Arial"/>
          <w:sz w:val="20"/>
          <w:szCs w:val="20"/>
        </w:rPr>
        <w:t xml:space="preserve">za każdy dzień </w:t>
      </w:r>
      <w:r w:rsidRPr="007C6746">
        <w:rPr>
          <w:rFonts w:ascii="Arial" w:hAnsi="Arial" w:cs="Arial"/>
          <w:sz w:val="20"/>
          <w:szCs w:val="20"/>
          <w:lang w:val="pl-PL"/>
        </w:rPr>
        <w:t>zwłoki</w:t>
      </w:r>
      <w:r w:rsidRPr="007C6746">
        <w:rPr>
          <w:rFonts w:ascii="Arial" w:hAnsi="Arial" w:cs="Arial"/>
          <w:sz w:val="20"/>
          <w:szCs w:val="20"/>
        </w:rPr>
        <w:t>, licząc od termin</w:t>
      </w:r>
      <w:r w:rsidRPr="007C6746">
        <w:rPr>
          <w:rFonts w:ascii="Arial" w:hAnsi="Arial" w:cs="Arial"/>
          <w:sz w:val="20"/>
          <w:szCs w:val="20"/>
          <w:lang w:val="pl-PL"/>
        </w:rPr>
        <w:t>u</w:t>
      </w:r>
      <w:r w:rsidRPr="007C6746">
        <w:rPr>
          <w:rFonts w:ascii="Arial" w:hAnsi="Arial" w:cs="Arial"/>
          <w:sz w:val="20"/>
          <w:szCs w:val="20"/>
        </w:rPr>
        <w:t xml:space="preserve"> </w:t>
      </w:r>
      <w:r w:rsidRPr="007C6746">
        <w:rPr>
          <w:rFonts w:ascii="Arial" w:hAnsi="Arial" w:cs="Arial"/>
          <w:sz w:val="20"/>
          <w:szCs w:val="20"/>
          <w:lang w:val="pl-PL"/>
        </w:rPr>
        <w:t>realizacji dostawy</w:t>
      </w:r>
      <w:r w:rsidRPr="007C6746">
        <w:rPr>
          <w:rFonts w:ascii="Arial" w:hAnsi="Arial" w:cs="Arial"/>
          <w:sz w:val="20"/>
          <w:szCs w:val="20"/>
        </w:rPr>
        <w:t xml:space="preserve"> </w:t>
      </w:r>
      <w:r w:rsidRPr="007C6746">
        <w:rPr>
          <w:rFonts w:ascii="Arial" w:hAnsi="Arial" w:cs="Arial"/>
          <w:sz w:val="20"/>
          <w:szCs w:val="20"/>
          <w:lang w:val="pl-PL"/>
        </w:rPr>
        <w:t>określonego w Harmonogramie dostaw;</w:t>
      </w:r>
    </w:p>
    <w:p w14:paraId="6E9E4EEA" w14:textId="0A6149A6" w:rsidR="000F1275" w:rsidRPr="007C6746" w:rsidRDefault="000F1275" w:rsidP="000F1275">
      <w:pPr>
        <w:pStyle w:val="Li"/>
        <w:widowControl/>
        <w:numPr>
          <w:ilvl w:val="0"/>
          <w:numId w:val="44"/>
        </w:numPr>
        <w:tabs>
          <w:tab w:val="left" w:pos="709"/>
        </w:tabs>
        <w:spacing w:after="120" w:line="276" w:lineRule="auto"/>
        <w:ind w:left="709" w:hanging="283"/>
        <w:jc w:val="both"/>
        <w:rPr>
          <w:rFonts w:ascii="Arial" w:hAnsi="Arial" w:cs="Arial"/>
          <w:sz w:val="20"/>
          <w:szCs w:val="20"/>
        </w:rPr>
      </w:pPr>
      <w:r w:rsidRPr="007C6746">
        <w:rPr>
          <w:rFonts w:ascii="Arial" w:hAnsi="Arial" w:cs="Arial"/>
          <w:sz w:val="20"/>
          <w:szCs w:val="20"/>
          <w:lang w:val="pl-PL"/>
        </w:rPr>
        <w:t xml:space="preserve">za zwłokę w dostarczeniu dokumentacji, o której mowa w § 1 ust. </w:t>
      </w:r>
      <w:r w:rsidR="00A73E15">
        <w:rPr>
          <w:rFonts w:ascii="Arial" w:hAnsi="Arial" w:cs="Arial"/>
          <w:sz w:val="20"/>
          <w:szCs w:val="20"/>
          <w:lang w:val="pl-PL"/>
        </w:rPr>
        <w:t>3</w:t>
      </w:r>
      <w:r w:rsidRPr="007C6746">
        <w:rPr>
          <w:rFonts w:ascii="Arial" w:hAnsi="Arial" w:cs="Arial"/>
          <w:sz w:val="20"/>
          <w:szCs w:val="20"/>
          <w:lang w:val="pl-PL"/>
        </w:rPr>
        <w:t xml:space="preserve"> umowy </w:t>
      </w:r>
      <w:r w:rsidRPr="007C6746">
        <w:rPr>
          <w:rFonts w:ascii="Arial" w:hAnsi="Arial" w:cs="Arial"/>
          <w:sz w:val="20"/>
          <w:szCs w:val="20"/>
        </w:rPr>
        <w:t>– w</w:t>
      </w:r>
      <w:r w:rsidRPr="007C6746">
        <w:rPr>
          <w:rFonts w:ascii="Arial" w:hAnsi="Arial" w:cs="Arial"/>
          <w:sz w:val="20"/>
          <w:szCs w:val="20"/>
          <w:lang w:val="pl-PL"/>
        </w:rPr>
        <w:t> </w:t>
      </w:r>
      <w:r w:rsidRPr="007C6746">
        <w:rPr>
          <w:rFonts w:ascii="Arial" w:hAnsi="Arial" w:cs="Arial"/>
          <w:sz w:val="20"/>
          <w:szCs w:val="20"/>
        </w:rPr>
        <w:t xml:space="preserve">wysokości </w:t>
      </w:r>
      <w:r w:rsidRPr="00E13789">
        <w:rPr>
          <w:rFonts w:ascii="Arial" w:hAnsi="Arial" w:cs="Arial"/>
          <w:sz w:val="20"/>
          <w:szCs w:val="20"/>
          <w:lang w:val="pl-PL"/>
        </w:rPr>
        <w:t>0,</w:t>
      </w:r>
      <w:r>
        <w:rPr>
          <w:rFonts w:ascii="Arial" w:hAnsi="Arial" w:cs="Arial"/>
          <w:sz w:val="20"/>
          <w:szCs w:val="20"/>
          <w:lang w:val="pl-PL"/>
        </w:rPr>
        <w:t>03</w:t>
      </w:r>
      <w:r w:rsidRPr="00E13789">
        <w:rPr>
          <w:rFonts w:ascii="Arial" w:hAnsi="Arial" w:cs="Arial"/>
          <w:sz w:val="20"/>
          <w:szCs w:val="20"/>
        </w:rPr>
        <w:t xml:space="preserve">% wartości wynagrodzenia umownego </w:t>
      </w:r>
      <w:r>
        <w:rPr>
          <w:rFonts w:ascii="Arial" w:hAnsi="Arial" w:cs="Arial"/>
          <w:sz w:val="20"/>
          <w:szCs w:val="20"/>
          <w:lang w:val="pl-PL"/>
        </w:rPr>
        <w:t>netto</w:t>
      </w:r>
      <w:r w:rsidRPr="007C6746">
        <w:rPr>
          <w:rFonts w:ascii="Arial" w:hAnsi="Arial" w:cs="Arial"/>
          <w:sz w:val="20"/>
          <w:szCs w:val="20"/>
          <w:lang w:val="pl-PL"/>
        </w:rPr>
        <w:t xml:space="preserve"> za każdy wagon, </w:t>
      </w:r>
      <w:r w:rsidRPr="007C6746">
        <w:rPr>
          <w:rFonts w:ascii="Arial" w:hAnsi="Arial" w:cs="Arial"/>
          <w:sz w:val="20"/>
          <w:szCs w:val="20"/>
        </w:rPr>
        <w:t xml:space="preserve">za każdy dzień </w:t>
      </w:r>
      <w:r w:rsidRPr="007C6746">
        <w:rPr>
          <w:rFonts w:ascii="Arial" w:hAnsi="Arial" w:cs="Arial"/>
          <w:sz w:val="20"/>
          <w:szCs w:val="20"/>
          <w:lang w:val="pl-PL"/>
        </w:rPr>
        <w:t>zwłoki,</w:t>
      </w:r>
      <w:r w:rsidRPr="007C6746">
        <w:rPr>
          <w:rFonts w:ascii="Arial" w:hAnsi="Arial" w:cs="Arial"/>
          <w:sz w:val="20"/>
          <w:szCs w:val="20"/>
        </w:rPr>
        <w:t xml:space="preserve"> licząc od termin</w:t>
      </w:r>
      <w:r w:rsidRPr="007C6746">
        <w:rPr>
          <w:rFonts w:ascii="Arial" w:hAnsi="Arial" w:cs="Arial"/>
          <w:sz w:val="20"/>
          <w:szCs w:val="20"/>
          <w:lang w:val="pl-PL"/>
        </w:rPr>
        <w:t>u</w:t>
      </w:r>
      <w:r w:rsidRPr="007C6746">
        <w:rPr>
          <w:rFonts w:ascii="Arial" w:hAnsi="Arial" w:cs="Arial"/>
          <w:sz w:val="20"/>
          <w:szCs w:val="20"/>
        </w:rPr>
        <w:t xml:space="preserve"> </w:t>
      </w:r>
      <w:r w:rsidRPr="007C6746">
        <w:rPr>
          <w:rFonts w:ascii="Arial" w:hAnsi="Arial" w:cs="Arial"/>
          <w:sz w:val="20"/>
          <w:szCs w:val="20"/>
          <w:lang w:val="pl-PL"/>
        </w:rPr>
        <w:t xml:space="preserve">określonego dla tego etapu realizacji umowy w § 1 ust. </w:t>
      </w:r>
      <w:r w:rsidR="00A73E15">
        <w:rPr>
          <w:rFonts w:ascii="Arial" w:hAnsi="Arial" w:cs="Arial"/>
          <w:sz w:val="20"/>
          <w:szCs w:val="20"/>
          <w:lang w:val="pl-PL"/>
        </w:rPr>
        <w:t>3</w:t>
      </w:r>
      <w:r w:rsidRPr="007C6746">
        <w:rPr>
          <w:rFonts w:ascii="Arial" w:hAnsi="Arial" w:cs="Arial"/>
          <w:sz w:val="20"/>
          <w:szCs w:val="20"/>
          <w:lang w:val="pl-PL"/>
        </w:rPr>
        <w:t xml:space="preserve"> umowy;</w:t>
      </w:r>
    </w:p>
    <w:p w14:paraId="4A46615E" w14:textId="77777777" w:rsidR="000F1275" w:rsidRPr="003528BC" w:rsidRDefault="000F1275" w:rsidP="000F1275">
      <w:pPr>
        <w:pStyle w:val="Li"/>
        <w:widowControl/>
        <w:tabs>
          <w:tab w:val="left" w:pos="709"/>
        </w:tabs>
        <w:spacing w:after="120" w:line="276" w:lineRule="auto"/>
        <w:ind w:left="709"/>
        <w:jc w:val="both"/>
        <w:rPr>
          <w:rFonts w:ascii="Arial" w:hAnsi="Arial" w:cs="Arial"/>
          <w:sz w:val="20"/>
          <w:szCs w:val="20"/>
          <w:lang w:val="pl-PL"/>
        </w:rPr>
      </w:pPr>
      <w:r w:rsidRPr="007C6746">
        <w:rPr>
          <w:rFonts w:ascii="Arial" w:hAnsi="Arial" w:cs="Arial"/>
          <w:sz w:val="20"/>
          <w:szCs w:val="20"/>
          <w:lang w:val="pl-PL"/>
        </w:rPr>
        <w:t>Niniejsza kara umowna będzie naliczana w odniesieniu do poszczególnych wagonów nie dłużej niż do upływu terminów dostaw tych wagonów zgodnie z Harmonogramem do</w:t>
      </w:r>
      <w:r w:rsidRPr="003528BC">
        <w:rPr>
          <w:rFonts w:ascii="Arial" w:hAnsi="Arial" w:cs="Arial"/>
          <w:sz w:val="20"/>
          <w:szCs w:val="20"/>
          <w:lang w:val="pl-PL"/>
        </w:rPr>
        <w:t>staw, od którego naliczana będzie kara umowna, o której mowa w pkt 1.</w:t>
      </w:r>
    </w:p>
    <w:p w14:paraId="09121E74" w14:textId="51530F0A" w:rsidR="000F1275" w:rsidRPr="003528BC" w:rsidRDefault="000F1275" w:rsidP="000F1275">
      <w:pPr>
        <w:pStyle w:val="Li"/>
        <w:widowControl/>
        <w:numPr>
          <w:ilvl w:val="0"/>
          <w:numId w:val="44"/>
        </w:numPr>
        <w:tabs>
          <w:tab w:val="left" w:pos="709"/>
        </w:tabs>
        <w:spacing w:after="120" w:line="276" w:lineRule="auto"/>
        <w:ind w:left="709" w:hanging="283"/>
        <w:jc w:val="both"/>
        <w:rPr>
          <w:rFonts w:ascii="Arial" w:hAnsi="Arial" w:cs="Arial"/>
          <w:sz w:val="20"/>
          <w:szCs w:val="20"/>
        </w:rPr>
      </w:pPr>
      <w:r w:rsidRPr="003528BC">
        <w:rPr>
          <w:rFonts w:ascii="Arial" w:hAnsi="Arial" w:cs="Arial"/>
          <w:sz w:val="20"/>
          <w:szCs w:val="20"/>
        </w:rPr>
        <w:t xml:space="preserve">za </w:t>
      </w:r>
      <w:r w:rsidRPr="003528BC">
        <w:rPr>
          <w:rFonts w:ascii="Arial" w:hAnsi="Arial" w:cs="Arial"/>
          <w:sz w:val="20"/>
          <w:szCs w:val="20"/>
          <w:lang w:val="pl-PL"/>
        </w:rPr>
        <w:t>zwłokę</w:t>
      </w:r>
      <w:r w:rsidRPr="003528BC">
        <w:rPr>
          <w:rFonts w:ascii="Arial" w:hAnsi="Arial" w:cs="Arial"/>
          <w:sz w:val="20"/>
          <w:szCs w:val="20"/>
        </w:rPr>
        <w:t xml:space="preserve"> w usunięciu wad </w:t>
      </w:r>
      <w:r w:rsidRPr="003528BC">
        <w:rPr>
          <w:rFonts w:ascii="Arial" w:hAnsi="Arial" w:cs="Arial"/>
          <w:sz w:val="20"/>
          <w:szCs w:val="20"/>
          <w:lang w:val="pl-PL"/>
        </w:rPr>
        <w:t xml:space="preserve">przedmiotu umowy </w:t>
      </w:r>
      <w:r w:rsidRPr="003528BC">
        <w:rPr>
          <w:rFonts w:ascii="Arial" w:hAnsi="Arial" w:cs="Arial"/>
          <w:sz w:val="20"/>
          <w:szCs w:val="20"/>
        </w:rPr>
        <w:t>– w</w:t>
      </w:r>
      <w:r w:rsidRPr="003528BC">
        <w:rPr>
          <w:rFonts w:ascii="Arial" w:hAnsi="Arial" w:cs="Arial"/>
          <w:sz w:val="20"/>
          <w:szCs w:val="20"/>
          <w:lang w:val="pl-PL"/>
        </w:rPr>
        <w:t> </w:t>
      </w:r>
      <w:r w:rsidRPr="003528BC">
        <w:rPr>
          <w:rFonts w:ascii="Arial" w:hAnsi="Arial" w:cs="Arial"/>
          <w:sz w:val="20"/>
          <w:szCs w:val="20"/>
        </w:rPr>
        <w:t xml:space="preserve">wysokości </w:t>
      </w:r>
      <w:r w:rsidRPr="003528BC">
        <w:rPr>
          <w:rFonts w:ascii="Arial" w:hAnsi="Arial" w:cs="Arial"/>
          <w:sz w:val="20"/>
          <w:szCs w:val="20"/>
          <w:lang w:val="pl-PL"/>
        </w:rPr>
        <w:t>0,</w:t>
      </w:r>
      <w:r>
        <w:rPr>
          <w:rFonts w:ascii="Arial" w:hAnsi="Arial" w:cs="Arial"/>
          <w:sz w:val="20"/>
          <w:szCs w:val="20"/>
          <w:lang w:val="pl-PL"/>
        </w:rPr>
        <w:t>05</w:t>
      </w:r>
      <w:r w:rsidRPr="003528BC">
        <w:rPr>
          <w:rFonts w:ascii="Arial" w:hAnsi="Arial" w:cs="Arial"/>
          <w:sz w:val="20"/>
          <w:szCs w:val="20"/>
        </w:rPr>
        <w:t xml:space="preserve">% wartości wynagrodzenia umownego </w:t>
      </w:r>
      <w:r>
        <w:rPr>
          <w:rFonts w:ascii="Arial" w:hAnsi="Arial" w:cs="Arial"/>
          <w:sz w:val="20"/>
          <w:szCs w:val="20"/>
          <w:lang w:val="pl-PL"/>
        </w:rPr>
        <w:t>netto</w:t>
      </w:r>
      <w:r w:rsidRPr="003528BC">
        <w:rPr>
          <w:rFonts w:ascii="Arial" w:hAnsi="Arial" w:cs="Arial"/>
          <w:sz w:val="20"/>
          <w:szCs w:val="20"/>
          <w:lang w:val="pl-PL"/>
        </w:rPr>
        <w:t xml:space="preserve"> za każdy wagon, którego wada dotyczy, </w:t>
      </w:r>
      <w:r w:rsidRPr="003528BC">
        <w:rPr>
          <w:rFonts w:ascii="Arial" w:hAnsi="Arial" w:cs="Arial"/>
          <w:sz w:val="20"/>
          <w:szCs w:val="20"/>
        </w:rPr>
        <w:t xml:space="preserve">za każdy dzień </w:t>
      </w:r>
      <w:r w:rsidRPr="003528BC">
        <w:rPr>
          <w:rFonts w:ascii="Arial" w:hAnsi="Arial" w:cs="Arial"/>
          <w:sz w:val="20"/>
          <w:szCs w:val="20"/>
          <w:lang w:val="pl-PL"/>
        </w:rPr>
        <w:t xml:space="preserve">zwłoki, </w:t>
      </w:r>
      <w:r w:rsidRPr="003528BC">
        <w:rPr>
          <w:rFonts w:ascii="Arial" w:hAnsi="Arial" w:cs="Arial"/>
          <w:sz w:val="20"/>
          <w:szCs w:val="20"/>
        </w:rPr>
        <w:t>liczon</w:t>
      </w:r>
      <w:r w:rsidRPr="003528BC">
        <w:rPr>
          <w:rFonts w:ascii="Arial" w:hAnsi="Arial" w:cs="Arial"/>
          <w:sz w:val="20"/>
          <w:szCs w:val="20"/>
          <w:lang w:val="pl-PL"/>
        </w:rPr>
        <w:t>y</w:t>
      </w:r>
      <w:r w:rsidRPr="003528BC">
        <w:rPr>
          <w:rFonts w:ascii="Arial" w:hAnsi="Arial" w:cs="Arial"/>
          <w:sz w:val="20"/>
          <w:szCs w:val="20"/>
        </w:rPr>
        <w:t xml:space="preserve"> </w:t>
      </w:r>
      <w:r w:rsidRPr="003528BC">
        <w:rPr>
          <w:rFonts w:ascii="Arial" w:hAnsi="Arial" w:cs="Arial"/>
          <w:sz w:val="20"/>
          <w:szCs w:val="20"/>
          <w:lang w:val="pl-PL"/>
        </w:rPr>
        <w:t xml:space="preserve">po upływie terminu wyznaczonego na ich usunięcie lub określonego zgodnie z § </w:t>
      </w:r>
      <w:r>
        <w:rPr>
          <w:rFonts w:ascii="Arial" w:hAnsi="Arial" w:cs="Arial"/>
          <w:sz w:val="20"/>
          <w:szCs w:val="20"/>
          <w:lang w:val="pl-PL"/>
        </w:rPr>
        <w:t>20</w:t>
      </w:r>
      <w:r w:rsidRPr="003528BC">
        <w:rPr>
          <w:rFonts w:ascii="Arial" w:hAnsi="Arial" w:cs="Arial"/>
          <w:sz w:val="20"/>
          <w:szCs w:val="20"/>
          <w:lang w:val="pl-PL"/>
        </w:rPr>
        <w:t xml:space="preserve"> umowy;</w:t>
      </w:r>
    </w:p>
    <w:p w14:paraId="172710AD" w14:textId="0C316C8E" w:rsidR="000F1275" w:rsidRPr="007C6746" w:rsidRDefault="000F1275" w:rsidP="000F1275">
      <w:pPr>
        <w:pStyle w:val="Li"/>
        <w:widowControl/>
        <w:numPr>
          <w:ilvl w:val="0"/>
          <w:numId w:val="44"/>
        </w:numPr>
        <w:tabs>
          <w:tab w:val="left" w:pos="709"/>
        </w:tabs>
        <w:spacing w:after="120" w:line="276" w:lineRule="auto"/>
        <w:ind w:left="709" w:hanging="283"/>
        <w:jc w:val="both"/>
        <w:rPr>
          <w:rFonts w:ascii="Arial" w:hAnsi="Arial" w:cs="Arial"/>
          <w:sz w:val="20"/>
          <w:szCs w:val="20"/>
        </w:rPr>
      </w:pPr>
      <w:r w:rsidRPr="0017702D">
        <w:rPr>
          <w:rFonts w:ascii="Arial" w:hAnsi="Arial" w:cs="Arial"/>
          <w:sz w:val="20"/>
          <w:szCs w:val="20"/>
          <w:lang w:val="pl-PL"/>
        </w:rPr>
        <w:t>za odstąpienie od umowy lub wypowiedzenie umowy lub faktyczne odstąpienie od jej realizacji, wskutek okoliczności, za które odpowiedzialność ponosi Wykon</w:t>
      </w:r>
      <w:r>
        <w:rPr>
          <w:rFonts w:ascii="Arial" w:hAnsi="Arial" w:cs="Arial"/>
          <w:sz w:val="20"/>
          <w:szCs w:val="20"/>
          <w:lang w:val="pl-PL"/>
        </w:rPr>
        <w:t>a</w:t>
      </w:r>
      <w:r w:rsidRPr="0017702D">
        <w:rPr>
          <w:rFonts w:ascii="Arial" w:hAnsi="Arial" w:cs="Arial"/>
          <w:sz w:val="20"/>
          <w:szCs w:val="20"/>
          <w:lang w:val="pl-PL"/>
        </w:rPr>
        <w:t>wca – w wysoko</w:t>
      </w:r>
      <w:r w:rsidRPr="007C6746">
        <w:rPr>
          <w:rFonts w:ascii="Arial" w:hAnsi="Arial" w:cs="Arial"/>
          <w:sz w:val="20"/>
          <w:szCs w:val="20"/>
          <w:lang w:val="pl-PL"/>
        </w:rPr>
        <w:t xml:space="preserve">ści </w:t>
      </w:r>
      <w:r>
        <w:rPr>
          <w:rFonts w:ascii="Arial" w:hAnsi="Arial" w:cs="Arial"/>
          <w:sz w:val="20"/>
          <w:szCs w:val="20"/>
          <w:lang w:val="pl-PL"/>
        </w:rPr>
        <w:t>1</w:t>
      </w:r>
      <w:r w:rsidR="006F137C">
        <w:rPr>
          <w:rFonts w:ascii="Arial" w:hAnsi="Arial" w:cs="Arial"/>
          <w:sz w:val="20"/>
          <w:szCs w:val="20"/>
          <w:lang w:val="pl-PL"/>
        </w:rPr>
        <w:t>0</w:t>
      </w:r>
      <w:r w:rsidRPr="007C6746">
        <w:rPr>
          <w:rFonts w:ascii="Arial" w:hAnsi="Arial" w:cs="Arial"/>
          <w:sz w:val="20"/>
          <w:szCs w:val="20"/>
        </w:rPr>
        <w:t xml:space="preserve">% </w:t>
      </w:r>
      <w:r w:rsidRPr="007C6746">
        <w:rPr>
          <w:rFonts w:ascii="Arial" w:hAnsi="Arial" w:cs="Arial"/>
          <w:sz w:val="20"/>
          <w:szCs w:val="20"/>
          <w:lang w:val="pl-PL"/>
        </w:rPr>
        <w:t xml:space="preserve">całkowitej </w:t>
      </w:r>
      <w:r w:rsidRPr="007C6746">
        <w:rPr>
          <w:rFonts w:ascii="Arial" w:hAnsi="Arial" w:cs="Arial"/>
          <w:sz w:val="20"/>
          <w:szCs w:val="20"/>
        </w:rPr>
        <w:t xml:space="preserve">wartości wynagrodzenia umownego </w:t>
      </w:r>
      <w:r>
        <w:rPr>
          <w:rFonts w:ascii="Arial" w:hAnsi="Arial" w:cs="Arial"/>
          <w:sz w:val="20"/>
          <w:szCs w:val="20"/>
          <w:lang w:val="pl-PL"/>
        </w:rPr>
        <w:t>netto</w:t>
      </w:r>
      <w:r w:rsidRPr="007C6746">
        <w:rPr>
          <w:rFonts w:ascii="Arial" w:hAnsi="Arial" w:cs="Arial"/>
          <w:sz w:val="20"/>
          <w:szCs w:val="20"/>
          <w:lang w:val="pl-PL"/>
        </w:rPr>
        <w:t xml:space="preserve"> określonej</w:t>
      </w:r>
      <w:r w:rsidRPr="007C6746">
        <w:rPr>
          <w:rFonts w:ascii="Arial" w:hAnsi="Arial" w:cs="Arial"/>
          <w:sz w:val="20"/>
          <w:szCs w:val="20"/>
        </w:rPr>
        <w:t xml:space="preserve"> w</w:t>
      </w:r>
      <w:r w:rsidRPr="007C6746">
        <w:rPr>
          <w:rFonts w:ascii="Arial" w:hAnsi="Arial" w:cs="Arial"/>
          <w:sz w:val="20"/>
          <w:szCs w:val="20"/>
          <w:lang w:val="pl-PL"/>
        </w:rPr>
        <w:t> </w:t>
      </w:r>
      <w:r w:rsidRPr="007C6746">
        <w:rPr>
          <w:rFonts w:ascii="Arial" w:hAnsi="Arial" w:cs="Arial"/>
          <w:sz w:val="20"/>
          <w:szCs w:val="20"/>
        </w:rPr>
        <w:t>§</w:t>
      </w:r>
      <w:r w:rsidRPr="007C6746">
        <w:rPr>
          <w:rFonts w:ascii="Arial" w:hAnsi="Arial" w:cs="Arial"/>
          <w:sz w:val="20"/>
          <w:szCs w:val="20"/>
          <w:lang w:val="pl-PL"/>
        </w:rPr>
        <w:t xml:space="preserve"> 18</w:t>
      </w:r>
      <w:r w:rsidRPr="007C6746">
        <w:rPr>
          <w:rFonts w:ascii="Arial" w:hAnsi="Arial" w:cs="Arial"/>
          <w:sz w:val="20"/>
          <w:szCs w:val="20"/>
        </w:rPr>
        <w:t xml:space="preserve"> ust.</w:t>
      </w:r>
      <w:r w:rsidRPr="007C6746">
        <w:rPr>
          <w:rFonts w:ascii="Arial" w:hAnsi="Arial" w:cs="Arial"/>
          <w:sz w:val="20"/>
          <w:szCs w:val="20"/>
          <w:lang w:val="pl-PL"/>
        </w:rPr>
        <w:t xml:space="preserve"> </w:t>
      </w:r>
      <w:r>
        <w:rPr>
          <w:rFonts w:ascii="Arial" w:hAnsi="Arial" w:cs="Arial"/>
          <w:sz w:val="20"/>
          <w:szCs w:val="20"/>
          <w:lang w:val="pl-PL"/>
        </w:rPr>
        <w:t>2</w:t>
      </w:r>
      <w:r w:rsidRPr="007C6746">
        <w:rPr>
          <w:rFonts w:ascii="Arial" w:hAnsi="Arial" w:cs="Arial"/>
          <w:sz w:val="20"/>
          <w:szCs w:val="20"/>
          <w:lang w:val="pl-PL"/>
        </w:rPr>
        <w:t xml:space="preserve"> umowy.</w:t>
      </w:r>
    </w:p>
    <w:p w14:paraId="50B769BB" w14:textId="3FA80B8E" w:rsidR="000F1275" w:rsidRPr="0017702D" w:rsidRDefault="000F1275" w:rsidP="000F1275">
      <w:pPr>
        <w:numPr>
          <w:ilvl w:val="0"/>
          <w:numId w:val="56"/>
        </w:numPr>
        <w:tabs>
          <w:tab w:val="left" w:pos="426"/>
        </w:tabs>
        <w:spacing w:after="120" w:line="276" w:lineRule="auto"/>
        <w:ind w:left="426" w:hanging="426"/>
        <w:jc w:val="both"/>
        <w:rPr>
          <w:rFonts w:ascii="Arial" w:hAnsi="Arial" w:cs="Arial"/>
          <w:color w:val="auto"/>
          <w:sz w:val="20"/>
          <w:lang w:val="pl-PL"/>
        </w:rPr>
      </w:pPr>
      <w:r w:rsidRPr="007C6746">
        <w:rPr>
          <w:rFonts w:ascii="Arial" w:hAnsi="Arial" w:cs="Arial"/>
          <w:color w:val="auto"/>
          <w:sz w:val="20"/>
          <w:lang w:val="pl-PL"/>
        </w:rPr>
        <w:t>Łączna suma naliczonych kar umownych, określonych w ust. 1</w:t>
      </w:r>
      <w:r>
        <w:rPr>
          <w:rFonts w:ascii="Arial" w:hAnsi="Arial" w:cs="Arial"/>
          <w:color w:val="auto"/>
          <w:sz w:val="20"/>
          <w:lang w:val="pl-PL"/>
        </w:rPr>
        <w:t xml:space="preserve"> i § 3</w:t>
      </w:r>
      <w:r w:rsidR="00067B40">
        <w:rPr>
          <w:rFonts w:ascii="Arial" w:hAnsi="Arial" w:cs="Arial"/>
          <w:color w:val="auto"/>
          <w:sz w:val="20"/>
          <w:lang w:val="pl-PL"/>
        </w:rPr>
        <w:t>1</w:t>
      </w:r>
      <w:r>
        <w:rPr>
          <w:rFonts w:ascii="Arial" w:hAnsi="Arial" w:cs="Arial"/>
          <w:color w:val="auto"/>
          <w:sz w:val="20"/>
          <w:lang w:val="pl-PL"/>
        </w:rPr>
        <w:t xml:space="preserve"> umowy</w:t>
      </w:r>
      <w:r w:rsidRPr="007C6746">
        <w:rPr>
          <w:rFonts w:ascii="Arial" w:hAnsi="Arial" w:cs="Arial"/>
          <w:color w:val="auto"/>
          <w:sz w:val="20"/>
          <w:lang w:val="pl-PL"/>
        </w:rPr>
        <w:t xml:space="preserve">, nie może przekroczyć </w:t>
      </w:r>
      <w:r>
        <w:rPr>
          <w:rFonts w:ascii="Arial" w:hAnsi="Arial" w:cs="Arial"/>
          <w:color w:val="auto"/>
          <w:sz w:val="20"/>
          <w:lang w:val="pl-PL"/>
        </w:rPr>
        <w:t>1</w:t>
      </w:r>
      <w:r w:rsidR="006F137C">
        <w:rPr>
          <w:rFonts w:ascii="Arial" w:hAnsi="Arial" w:cs="Arial"/>
          <w:color w:val="auto"/>
          <w:sz w:val="20"/>
          <w:lang w:val="pl-PL"/>
        </w:rPr>
        <w:t>5</w:t>
      </w:r>
      <w:r w:rsidRPr="007C6746">
        <w:rPr>
          <w:rFonts w:ascii="Arial" w:hAnsi="Arial" w:cs="Arial"/>
          <w:color w:val="auto"/>
          <w:sz w:val="20"/>
          <w:lang w:val="pl-PL"/>
        </w:rPr>
        <w:t xml:space="preserve">% całkowitej wartości wynagrodzenia umownego </w:t>
      </w:r>
      <w:r>
        <w:rPr>
          <w:rFonts w:ascii="Arial" w:hAnsi="Arial" w:cs="Arial"/>
          <w:color w:val="auto"/>
          <w:sz w:val="20"/>
          <w:lang w:val="pl-PL"/>
        </w:rPr>
        <w:t>netto</w:t>
      </w:r>
      <w:r w:rsidRPr="007C6746">
        <w:rPr>
          <w:rFonts w:ascii="Arial" w:hAnsi="Arial" w:cs="Arial"/>
          <w:color w:val="auto"/>
          <w:sz w:val="20"/>
          <w:lang w:val="pl-PL"/>
        </w:rPr>
        <w:t xml:space="preserve"> określonej w § 18 ust. </w:t>
      </w:r>
      <w:r>
        <w:rPr>
          <w:rFonts w:ascii="Arial" w:hAnsi="Arial" w:cs="Arial"/>
          <w:color w:val="auto"/>
          <w:sz w:val="20"/>
          <w:lang w:val="pl-PL"/>
        </w:rPr>
        <w:t>2</w:t>
      </w:r>
      <w:r w:rsidRPr="007C6746">
        <w:rPr>
          <w:rFonts w:ascii="Arial" w:hAnsi="Arial" w:cs="Arial"/>
          <w:color w:val="auto"/>
          <w:sz w:val="20"/>
          <w:lang w:val="pl-PL"/>
        </w:rPr>
        <w:t xml:space="preserve"> u</w:t>
      </w:r>
      <w:r w:rsidRPr="0017702D">
        <w:rPr>
          <w:rFonts w:ascii="Arial" w:hAnsi="Arial" w:cs="Arial"/>
          <w:color w:val="auto"/>
          <w:sz w:val="20"/>
          <w:lang w:val="pl-PL"/>
        </w:rPr>
        <w:t>mowy.</w:t>
      </w:r>
    </w:p>
    <w:p w14:paraId="275FFD35" w14:textId="47256B05" w:rsidR="000F1275" w:rsidRPr="00AA50BF" w:rsidRDefault="000F1275" w:rsidP="000F1275">
      <w:pPr>
        <w:numPr>
          <w:ilvl w:val="0"/>
          <w:numId w:val="56"/>
        </w:numPr>
        <w:tabs>
          <w:tab w:val="left" w:pos="426"/>
        </w:tabs>
        <w:spacing w:after="120" w:line="276" w:lineRule="auto"/>
        <w:ind w:left="426" w:hanging="426"/>
        <w:jc w:val="both"/>
        <w:rPr>
          <w:rFonts w:ascii="Arial" w:hAnsi="Arial" w:cs="Arial"/>
          <w:color w:val="auto"/>
          <w:sz w:val="20"/>
          <w:lang w:val="pl-PL"/>
        </w:rPr>
      </w:pPr>
      <w:r w:rsidRPr="00AA50BF">
        <w:rPr>
          <w:rFonts w:ascii="Arial" w:hAnsi="Arial" w:cs="Arial"/>
          <w:color w:val="auto"/>
          <w:sz w:val="20"/>
          <w:lang w:val="pl-PL"/>
        </w:rPr>
        <w:lastRenderedPageBreak/>
        <w:t xml:space="preserve">Strony wyłączają możliwość dochodzenia przez Zamawiającego odszkodowania uzupełniającego, a także odszkodowania na zasadach ogólnych wynikających z Kodeksu cywilnego, za wyjątkiem przypadków opisanych w </w:t>
      </w:r>
      <w:r>
        <w:rPr>
          <w:rFonts w:ascii="Arial" w:hAnsi="Arial" w:cs="Arial"/>
          <w:color w:val="auto"/>
          <w:sz w:val="20"/>
          <w:lang w:val="pl-PL"/>
        </w:rPr>
        <w:t xml:space="preserve">ust. 4 i </w:t>
      </w:r>
      <w:r w:rsidRPr="00AA50BF">
        <w:rPr>
          <w:rFonts w:ascii="Arial" w:hAnsi="Arial" w:cs="Arial"/>
          <w:color w:val="auto"/>
          <w:sz w:val="20"/>
          <w:lang w:val="pl-PL"/>
        </w:rPr>
        <w:t>§ 3</w:t>
      </w:r>
      <w:r w:rsidR="00067B40">
        <w:rPr>
          <w:rFonts w:ascii="Arial" w:hAnsi="Arial" w:cs="Arial"/>
          <w:color w:val="auto"/>
          <w:sz w:val="20"/>
          <w:lang w:val="pl-PL"/>
        </w:rPr>
        <w:t>1</w:t>
      </w:r>
      <w:r w:rsidRPr="00AA50BF">
        <w:rPr>
          <w:rFonts w:ascii="Arial" w:hAnsi="Arial" w:cs="Arial"/>
          <w:color w:val="auto"/>
          <w:sz w:val="20"/>
          <w:lang w:val="pl-PL"/>
        </w:rPr>
        <w:t xml:space="preserve"> umowy.  </w:t>
      </w:r>
    </w:p>
    <w:p w14:paraId="28819EAA" w14:textId="77777777" w:rsidR="000F1275" w:rsidRPr="00AA50BF" w:rsidRDefault="000F1275" w:rsidP="000F1275">
      <w:pPr>
        <w:numPr>
          <w:ilvl w:val="0"/>
          <w:numId w:val="56"/>
        </w:numPr>
        <w:tabs>
          <w:tab w:val="left" w:pos="426"/>
        </w:tabs>
        <w:spacing w:after="120" w:line="276" w:lineRule="auto"/>
        <w:ind w:left="426" w:hanging="426"/>
        <w:jc w:val="both"/>
        <w:rPr>
          <w:rFonts w:ascii="Arial" w:hAnsi="Arial" w:cs="Arial"/>
          <w:color w:val="auto"/>
          <w:sz w:val="20"/>
          <w:lang w:val="pl-PL"/>
        </w:rPr>
      </w:pPr>
      <w:r w:rsidRPr="00AA50BF">
        <w:rPr>
          <w:rFonts w:ascii="Arial" w:hAnsi="Arial" w:cs="Arial"/>
          <w:color w:val="auto"/>
          <w:sz w:val="20"/>
          <w:lang w:val="pl-PL"/>
        </w:rPr>
        <w:t xml:space="preserve">Powyższe </w:t>
      </w:r>
      <w:r>
        <w:rPr>
          <w:rFonts w:ascii="Arial" w:hAnsi="Arial" w:cs="Arial"/>
          <w:color w:val="auto"/>
          <w:sz w:val="20"/>
          <w:lang w:val="pl-PL"/>
        </w:rPr>
        <w:t>wyłączenie</w:t>
      </w:r>
      <w:r w:rsidRPr="00AA50BF">
        <w:rPr>
          <w:rFonts w:ascii="Arial" w:hAnsi="Arial" w:cs="Arial"/>
          <w:color w:val="auto"/>
          <w:sz w:val="20"/>
          <w:lang w:val="pl-PL"/>
        </w:rPr>
        <w:t xml:space="preserve"> odpowiedzialności nie ma zastosowania w następujących przypadkach:</w:t>
      </w:r>
    </w:p>
    <w:p w14:paraId="0FB0B362" w14:textId="77777777" w:rsidR="000F1275" w:rsidRPr="00AA50BF" w:rsidRDefault="000F1275" w:rsidP="000F1275">
      <w:pPr>
        <w:numPr>
          <w:ilvl w:val="2"/>
          <w:numId w:val="98"/>
        </w:numPr>
        <w:spacing w:line="276" w:lineRule="auto"/>
        <w:ind w:left="709" w:hanging="283"/>
        <w:jc w:val="both"/>
        <w:rPr>
          <w:rFonts w:ascii="Arial" w:hAnsi="Arial" w:cs="Arial"/>
          <w:color w:val="auto"/>
          <w:sz w:val="20"/>
          <w:lang w:val="pl-PL" w:eastAsia="en-US"/>
        </w:rPr>
      </w:pPr>
      <w:r w:rsidRPr="00AA50BF">
        <w:rPr>
          <w:rFonts w:ascii="Arial" w:hAnsi="Arial" w:cs="Arial"/>
          <w:color w:val="auto"/>
          <w:sz w:val="20"/>
          <w:lang w:val="pl-PL"/>
        </w:rPr>
        <w:t>gdy szkoda została wyrządzona w wyniku umyślnego działania lub rażącego niedbalstwa;</w:t>
      </w:r>
    </w:p>
    <w:p w14:paraId="08DE5EFE" w14:textId="77777777" w:rsidR="000F1275" w:rsidRPr="00AA50BF" w:rsidRDefault="000F1275" w:rsidP="000F1275">
      <w:pPr>
        <w:numPr>
          <w:ilvl w:val="2"/>
          <w:numId w:val="98"/>
        </w:numPr>
        <w:spacing w:line="276" w:lineRule="auto"/>
        <w:ind w:left="709" w:hanging="283"/>
        <w:jc w:val="both"/>
        <w:rPr>
          <w:rFonts w:ascii="Arial" w:hAnsi="Arial" w:cs="Arial"/>
          <w:color w:val="auto"/>
          <w:sz w:val="20"/>
          <w:lang w:val="pl-PL" w:eastAsia="en-US"/>
        </w:rPr>
      </w:pPr>
      <w:r w:rsidRPr="00AA50BF">
        <w:rPr>
          <w:rFonts w:ascii="Arial" w:hAnsi="Arial" w:cs="Arial"/>
          <w:color w:val="auto"/>
          <w:sz w:val="20"/>
          <w:lang w:val="pl-PL"/>
        </w:rPr>
        <w:t>gdy szkoda powstała w wyniku zdarzeń, w których doszło do uszkodzenia ciała lub śmierci osób;</w:t>
      </w:r>
    </w:p>
    <w:p w14:paraId="55EEE614" w14:textId="3A089301" w:rsidR="000F1275" w:rsidRPr="00AA50BF" w:rsidRDefault="000F1275" w:rsidP="000F1275">
      <w:pPr>
        <w:numPr>
          <w:ilvl w:val="2"/>
          <w:numId w:val="98"/>
        </w:numPr>
        <w:spacing w:line="276" w:lineRule="auto"/>
        <w:ind w:left="709" w:hanging="283"/>
        <w:jc w:val="both"/>
        <w:rPr>
          <w:rFonts w:ascii="Arial" w:hAnsi="Arial" w:cs="Arial"/>
          <w:color w:val="auto"/>
          <w:sz w:val="20"/>
          <w:lang w:val="pl-PL" w:eastAsia="en-US"/>
        </w:rPr>
      </w:pPr>
      <w:r w:rsidRPr="00AA50BF">
        <w:rPr>
          <w:rFonts w:ascii="Arial" w:hAnsi="Arial" w:cs="Arial"/>
          <w:color w:val="auto"/>
          <w:sz w:val="20"/>
          <w:lang w:val="pl-PL"/>
        </w:rPr>
        <w:t xml:space="preserve">w których Wykonawca w </w:t>
      </w:r>
      <w:r w:rsidR="006F137C" w:rsidRPr="00AA50BF">
        <w:rPr>
          <w:rFonts w:ascii="Arial" w:hAnsi="Arial" w:cs="Arial"/>
          <w:color w:val="auto"/>
          <w:sz w:val="20"/>
          <w:lang w:val="pl-PL"/>
        </w:rPr>
        <w:t>związku</w:t>
      </w:r>
      <w:r w:rsidRPr="00AA50BF">
        <w:rPr>
          <w:rFonts w:ascii="Arial" w:hAnsi="Arial" w:cs="Arial"/>
          <w:color w:val="auto"/>
          <w:sz w:val="20"/>
          <w:lang w:val="pl-PL"/>
        </w:rPr>
        <w:t xml:space="preserve"> z przypadkiem szkody wyrządzonej Zamawiającemu lub osobom trzecim odpowiada z tytułu odpowiedzialności za produkt (product liability);</w:t>
      </w:r>
    </w:p>
    <w:p w14:paraId="48FD62C2" w14:textId="77777777" w:rsidR="000F1275" w:rsidRPr="00AA50BF" w:rsidRDefault="000F1275" w:rsidP="000F1275">
      <w:pPr>
        <w:numPr>
          <w:ilvl w:val="2"/>
          <w:numId w:val="98"/>
        </w:numPr>
        <w:spacing w:line="276" w:lineRule="auto"/>
        <w:ind w:left="709" w:hanging="283"/>
        <w:jc w:val="both"/>
        <w:rPr>
          <w:rFonts w:ascii="Arial" w:hAnsi="Arial" w:cs="Arial"/>
          <w:color w:val="auto"/>
          <w:sz w:val="20"/>
          <w:lang w:val="pl-PL" w:eastAsia="en-US"/>
        </w:rPr>
      </w:pPr>
      <w:r w:rsidRPr="00AA50BF">
        <w:rPr>
          <w:rFonts w:ascii="Arial" w:hAnsi="Arial" w:cs="Arial"/>
          <w:color w:val="auto"/>
          <w:sz w:val="20"/>
          <w:lang w:val="pl-PL"/>
        </w:rPr>
        <w:t>w przypadkach roszczeń z powodu umyślnie ukrytych przez Wykonawcę wad przedmiotu umowy;</w:t>
      </w:r>
    </w:p>
    <w:p w14:paraId="3BC28FFB" w14:textId="77777777" w:rsidR="000F1275" w:rsidRPr="00AA50BF" w:rsidRDefault="000F1275" w:rsidP="000F1275">
      <w:pPr>
        <w:numPr>
          <w:ilvl w:val="2"/>
          <w:numId w:val="98"/>
        </w:numPr>
        <w:spacing w:after="120" w:line="276" w:lineRule="auto"/>
        <w:ind w:left="709" w:hanging="283"/>
        <w:jc w:val="both"/>
        <w:rPr>
          <w:rFonts w:ascii="Arial" w:hAnsi="Arial" w:cs="Arial"/>
          <w:color w:val="auto"/>
          <w:sz w:val="20"/>
          <w:lang w:val="pl-PL" w:eastAsia="en-US"/>
        </w:rPr>
      </w:pPr>
      <w:r w:rsidRPr="00AA50BF">
        <w:rPr>
          <w:rFonts w:ascii="Arial" w:hAnsi="Arial" w:cs="Arial"/>
          <w:color w:val="auto"/>
          <w:sz w:val="20"/>
          <w:lang w:val="pl-PL"/>
        </w:rPr>
        <w:t xml:space="preserve">w przypadkach roszczeń dotyczących realizacji przez Wykonawcę obowiązków z tytułu gwarancji jakości lub rękojmi za wady, w tym usunięcia wady lub obniżenia ceny.  </w:t>
      </w:r>
    </w:p>
    <w:p w14:paraId="3FC65AC5" w14:textId="135B8457" w:rsidR="00307994" w:rsidRDefault="00307994" w:rsidP="000F1275">
      <w:pPr>
        <w:numPr>
          <w:ilvl w:val="0"/>
          <w:numId w:val="56"/>
        </w:numPr>
        <w:tabs>
          <w:tab w:val="left" w:pos="426"/>
        </w:tabs>
        <w:spacing w:after="120" w:line="276" w:lineRule="auto"/>
        <w:ind w:left="426" w:hanging="426"/>
        <w:jc w:val="both"/>
        <w:rPr>
          <w:rFonts w:ascii="Arial" w:hAnsi="Arial" w:cs="Arial"/>
          <w:color w:val="auto"/>
          <w:sz w:val="20"/>
          <w:lang w:val="pl-PL"/>
        </w:rPr>
      </w:pPr>
      <w:r w:rsidRPr="00307994">
        <w:rPr>
          <w:rFonts w:ascii="Arial" w:hAnsi="Arial" w:cs="Arial"/>
          <w:color w:val="auto"/>
          <w:sz w:val="20"/>
          <w:lang w:val="pl-PL"/>
        </w:rPr>
        <w:t xml:space="preserve">Odpowiedzialność stron - niezależnie od podstawy prawnej - za wszelkie szkody rzeczowe i inne, w tym szkody, które nie powstały w samych pojazdach, w tym prawo do odszkodowania </w:t>
      </w:r>
      <w:r>
        <w:rPr>
          <w:rFonts w:ascii="Arial" w:hAnsi="Arial" w:cs="Arial"/>
          <w:color w:val="auto"/>
          <w:sz w:val="20"/>
          <w:lang w:val="pl-PL"/>
        </w:rPr>
        <w:t>Wykonawcy</w:t>
      </w:r>
      <w:r w:rsidRPr="00307994">
        <w:rPr>
          <w:rFonts w:ascii="Arial" w:hAnsi="Arial" w:cs="Arial"/>
          <w:color w:val="auto"/>
          <w:sz w:val="20"/>
          <w:lang w:val="pl-PL"/>
        </w:rPr>
        <w:t xml:space="preserve"> wobec </w:t>
      </w:r>
      <w:r>
        <w:rPr>
          <w:rFonts w:ascii="Arial" w:hAnsi="Arial" w:cs="Arial"/>
          <w:color w:val="auto"/>
          <w:sz w:val="20"/>
          <w:lang w:val="pl-PL"/>
        </w:rPr>
        <w:t>Zamawiającego</w:t>
      </w:r>
      <w:r w:rsidRPr="00307994">
        <w:rPr>
          <w:rFonts w:ascii="Arial" w:hAnsi="Arial" w:cs="Arial"/>
          <w:color w:val="auto"/>
          <w:sz w:val="20"/>
          <w:lang w:val="pl-PL"/>
        </w:rPr>
        <w:t xml:space="preserve"> z tytułu niewykonanego lub nienależycie wykonanego współdziałania i/lub innych naruszeń obowiązków, jest ograniczona do kwoty 10 000 000,00 euro za każdy przypadek szkody i w sumie do 25% </w:t>
      </w:r>
      <w:r w:rsidRPr="007C6746">
        <w:rPr>
          <w:rFonts w:ascii="Arial" w:hAnsi="Arial" w:cs="Arial"/>
          <w:color w:val="auto"/>
          <w:sz w:val="20"/>
          <w:lang w:val="pl-PL"/>
        </w:rPr>
        <w:t xml:space="preserve">całkowitej wartości wynagrodzenia umownego </w:t>
      </w:r>
      <w:r>
        <w:rPr>
          <w:rFonts w:ascii="Arial" w:hAnsi="Arial" w:cs="Arial"/>
          <w:color w:val="auto"/>
          <w:sz w:val="20"/>
          <w:lang w:val="pl-PL"/>
        </w:rPr>
        <w:t>netto</w:t>
      </w:r>
      <w:r w:rsidRPr="007C6746">
        <w:rPr>
          <w:rFonts w:ascii="Arial" w:hAnsi="Arial" w:cs="Arial"/>
          <w:color w:val="auto"/>
          <w:sz w:val="20"/>
          <w:lang w:val="pl-PL"/>
        </w:rPr>
        <w:t xml:space="preserve"> określonej w § 18 ust. </w:t>
      </w:r>
      <w:r>
        <w:rPr>
          <w:rFonts w:ascii="Arial" w:hAnsi="Arial" w:cs="Arial"/>
          <w:color w:val="auto"/>
          <w:sz w:val="20"/>
          <w:lang w:val="pl-PL"/>
        </w:rPr>
        <w:t>2</w:t>
      </w:r>
      <w:r w:rsidRPr="007C6746">
        <w:rPr>
          <w:rFonts w:ascii="Arial" w:hAnsi="Arial" w:cs="Arial"/>
          <w:color w:val="auto"/>
          <w:sz w:val="20"/>
          <w:lang w:val="pl-PL"/>
        </w:rPr>
        <w:t xml:space="preserve"> u</w:t>
      </w:r>
      <w:r w:rsidRPr="0017702D">
        <w:rPr>
          <w:rFonts w:ascii="Arial" w:hAnsi="Arial" w:cs="Arial"/>
          <w:color w:val="auto"/>
          <w:sz w:val="20"/>
          <w:lang w:val="pl-PL"/>
        </w:rPr>
        <w:t>mowy</w:t>
      </w:r>
      <w:r>
        <w:rPr>
          <w:rFonts w:ascii="Arial" w:hAnsi="Arial" w:cs="Arial"/>
          <w:color w:val="auto"/>
          <w:sz w:val="20"/>
          <w:lang w:val="pl-PL"/>
        </w:rPr>
        <w:t xml:space="preserve">. </w:t>
      </w:r>
      <w:r w:rsidRPr="00307994">
        <w:rPr>
          <w:rFonts w:ascii="Arial" w:hAnsi="Arial" w:cs="Arial"/>
          <w:color w:val="auto"/>
          <w:sz w:val="20"/>
          <w:lang w:val="pl-PL"/>
        </w:rPr>
        <w:t xml:space="preserve">Odpowiedzialność za utratę zysku jest ograniczona do 25% </w:t>
      </w:r>
      <w:r w:rsidRPr="007C6746">
        <w:rPr>
          <w:rFonts w:ascii="Arial" w:hAnsi="Arial" w:cs="Arial"/>
          <w:color w:val="auto"/>
          <w:sz w:val="20"/>
          <w:lang w:val="pl-PL"/>
        </w:rPr>
        <w:t xml:space="preserve">całkowitej wartości wynagrodzenia umownego </w:t>
      </w:r>
      <w:r>
        <w:rPr>
          <w:rFonts w:ascii="Arial" w:hAnsi="Arial" w:cs="Arial"/>
          <w:color w:val="auto"/>
          <w:sz w:val="20"/>
          <w:lang w:val="pl-PL"/>
        </w:rPr>
        <w:t>netto</w:t>
      </w:r>
      <w:r w:rsidRPr="007C6746">
        <w:rPr>
          <w:rFonts w:ascii="Arial" w:hAnsi="Arial" w:cs="Arial"/>
          <w:color w:val="auto"/>
          <w:sz w:val="20"/>
          <w:lang w:val="pl-PL"/>
        </w:rPr>
        <w:t xml:space="preserve"> określonej w § 18 ust. </w:t>
      </w:r>
      <w:r>
        <w:rPr>
          <w:rFonts w:ascii="Arial" w:hAnsi="Arial" w:cs="Arial"/>
          <w:color w:val="auto"/>
          <w:sz w:val="20"/>
          <w:lang w:val="pl-PL"/>
        </w:rPr>
        <w:t>2</w:t>
      </w:r>
      <w:r w:rsidRPr="007C6746">
        <w:rPr>
          <w:rFonts w:ascii="Arial" w:hAnsi="Arial" w:cs="Arial"/>
          <w:color w:val="auto"/>
          <w:sz w:val="20"/>
          <w:lang w:val="pl-PL"/>
        </w:rPr>
        <w:t xml:space="preserve"> u</w:t>
      </w:r>
      <w:r w:rsidRPr="0017702D">
        <w:rPr>
          <w:rFonts w:ascii="Arial" w:hAnsi="Arial" w:cs="Arial"/>
          <w:color w:val="auto"/>
          <w:sz w:val="20"/>
          <w:lang w:val="pl-PL"/>
        </w:rPr>
        <w:t>mowy</w:t>
      </w:r>
      <w:r w:rsidR="00A73E15">
        <w:rPr>
          <w:rFonts w:ascii="Arial" w:hAnsi="Arial" w:cs="Arial"/>
          <w:color w:val="auto"/>
          <w:sz w:val="20"/>
          <w:lang w:val="pl-PL"/>
        </w:rPr>
        <w:t>.</w:t>
      </w:r>
    </w:p>
    <w:p w14:paraId="321A726A" w14:textId="76308E0C" w:rsidR="000F1275" w:rsidRPr="003528BC" w:rsidRDefault="000F1275" w:rsidP="000F1275">
      <w:pPr>
        <w:numPr>
          <w:ilvl w:val="0"/>
          <w:numId w:val="56"/>
        </w:numPr>
        <w:tabs>
          <w:tab w:val="left" w:pos="426"/>
        </w:tabs>
        <w:spacing w:after="120" w:line="276" w:lineRule="auto"/>
        <w:ind w:left="426" w:hanging="426"/>
        <w:jc w:val="both"/>
        <w:rPr>
          <w:rFonts w:ascii="Arial" w:hAnsi="Arial" w:cs="Arial"/>
          <w:color w:val="auto"/>
          <w:sz w:val="20"/>
          <w:lang w:val="pl-PL"/>
        </w:rPr>
      </w:pPr>
      <w:r w:rsidRPr="003528BC">
        <w:rPr>
          <w:rFonts w:ascii="Arial" w:hAnsi="Arial" w:cs="Arial"/>
          <w:color w:val="auto"/>
          <w:sz w:val="20"/>
          <w:lang w:val="pl-PL"/>
        </w:rPr>
        <w:t>Zapłata kary umownej nie zwolni Wykonawcy z jego zobowiązania wykonania przedmiotu umowy, ani z jakichkolwiek innych jego zobowiązań, jakie może on mieć według umowy.</w:t>
      </w:r>
    </w:p>
    <w:p w14:paraId="3BA42B5E" w14:textId="77777777" w:rsidR="000F1275" w:rsidRPr="003528BC" w:rsidRDefault="000F1275" w:rsidP="000F1275">
      <w:pPr>
        <w:numPr>
          <w:ilvl w:val="0"/>
          <w:numId w:val="56"/>
        </w:numPr>
        <w:tabs>
          <w:tab w:val="left" w:pos="426"/>
        </w:tabs>
        <w:spacing w:after="120" w:line="276" w:lineRule="auto"/>
        <w:ind w:left="426" w:hanging="426"/>
        <w:jc w:val="both"/>
        <w:rPr>
          <w:rFonts w:ascii="Arial" w:hAnsi="Arial" w:cs="Arial"/>
          <w:color w:val="auto"/>
          <w:sz w:val="20"/>
          <w:lang w:val="pl-PL"/>
        </w:rPr>
      </w:pPr>
      <w:r w:rsidRPr="003528BC">
        <w:rPr>
          <w:rFonts w:ascii="Arial" w:hAnsi="Arial" w:cs="Arial"/>
          <w:color w:val="auto"/>
          <w:sz w:val="20"/>
          <w:lang w:val="pl-PL"/>
        </w:rPr>
        <w:t xml:space="preserve">Zapłata kar umownych następować będzie w terminie 14 (czternastu) dni od daty doręczenia noty księgowej. </w:t>
      </w:r>
    </w:p>
    <w:p w14:paraId="24208D57" w14:textId="77777777" w:rsidR="000F1275" w:rsidRPr="003528BC" w:rsidRDefault="000F1275" w:rsidP="000F1275">
      <w:pPr>
        <w:numPr>
          <w:ilvl w:val="0"/>
          <w:numId w:val="56"/>
        </w:numPr>
        <w:tabs>
          <w:tab w:val="left" w:pos="426"/>
        </w:tabs>
        <w:spacing w:line="276" w:lineRule="auto"/>
        <w:ind w:left="426" w:hanging="426"/>
        <w:jc w:val="both"/>
        <w:rPr>
          <w:rFonts w:ascii="Arial" w:hAnsi="Arial" w:cs="Arial"/>
          <w:color w:val="auto"/>
          <w:sz w:val="20"/>
          <w:lang w:val="pl-PL"/>
        </w:rPr>
      </w:pPr>
      <w:r w:rsidRPr="003528BC">
        <w:rPr>
          <w:rFonts w:ascii="Arial" w:hAnsi="Arial" w:cs="Arial"/>
          <w:color w:val="auto"/>
          <w:sz w:val="20"/>
          <w:lang w:val="pl-PL"/>
        </w:rPr>
        <w:t xml:space="preserve">Zapłata kar umownych może nastąpić przez potrącenie z wymagalnego wynagrodzenia Wykonawcy, na co Wykonawca wyraża zgodę. </w:t>
      </w:r>
    </w:p>
    <w:p w14:paraId="70B40D6D" w14:textId="77777777" w:rsidR="00533923" w:rsidRPr="003528BC" w:rsidRDefault="00533923" w:rsidP="546DC0A7">
      <w:pPr>
        <w:pStyle w:val="Akapitzlist"/>
        <w:spacing w:line="276" w:lineRule="auto"/>
        <w:ind w:left="0"/>
        <w:contextualSpacing/>
        <w:jc w:val="both"/>
        <w:rPr>
          <w:rFonts w:ascii="Arial" w:hAnsi="Arial" w:cs="Arial"/>
          <w:color w:val="auto"/>
          <w:sz w:val="20"/>
          <w:lang w:val="pl-PL"/>
        </w:rPr>
      </w:pPr>
    </w:p>
    <w:p w14:paraId="46740C2D" w14:textId="161B42BB" w:rsidR="00783123" w:rsidRPr="003528BC" w:rsidRDefault="00783123" w:rsidP="007571A5">
      <w:pPr>
        <w:spacing w:line="276" w:lineRule="auto"/>
        <w:jc w:val="center"/>
        <w:rPr>
          <w:rFonts w:ascii="Arial" w:hAnsi="Arial" w:cs="Arial"/>
          <w:b/>
          <w:color w:val="auto"/>
          <w:sz w:val="20"/>
          <w:lang w:val="pl-PL" w:eastAsia="pl-PL"/>
        </w:rPr>
      </w:pPr>
      <w:r w:rsidRPr="003528BC">
        <w:rPr>
          <w:rFonts w:ascii="Arial" w:hAnsi="Arial" w:cs="Arial"/>
          <w:b/>
          <w:color w:val="auto"/>
          <w:sz w:val="20"/>
          <w:lang w:val="pl-PL" w:eastAsia="pl-PL"/>
        </w:rPr>
        <w:t xml:space="preserve">§ </w:t>
      </w:r>
      <w:r w:rsidR="00AE5C35">
        <w:rPr>
          <w:rFonts w:ascii="Arial" w:hAnsi="Arial" w:cs="Arial"/>
          <w:b/>
          <w:color w:val="auto"/>
          <w:sz w:val="20"/>
          <w:lang w:val="pl-PL" w:eastAsia="pl-PL"/>
        </w:rPr>
        <w:t>2</w:t>
      </w:r>
      <w:r w:rsidR="006D782E">
        <w:rPr>
          <w:rFonts w:ascii="Arial" w:hAnsi="Arial" w:cs="Arial"/>
          <w:b/>
          <w:color w:val="auto"/>
          <w:sz w:val="20"/>
          <w:lang w:val="pl-PL" w:eastAsia="pl-PL"/>
        </w:rPr>
        <w:t>3</w:t>
      </w:r>
    </w:p>
    <w:p w14:paraId="6D0404AB" w14:textId="77777777" w:rsidR="00E26275" w:rsidRPr="003528BC" w:rsidRDefault="00E26275" w:rsidP="007571A5">
      <w:pPr>
        <w:spacing w:line="276" w:lineRule="auto"/>
        <w:jc w:val="center"/>
        <w:rPr>
          <w:rFonts w:ascii="Arial" w:hAnsi="Arial" w:cs="Arial"/>
          <w:b/>
          <w:color w:val="auto"/>
          <w:sz w:val="20"/>
          <w:lang w:val="pl-PL" w:eastAsia="pl-PL"/>
        </w:rPr>
      </w:pPr>
      <w:r w:rsidRPr="546DC0A7">
        <w:rPr>
          <w:rFonts w:ascii="Arial" w:hAnsi="Arial" w:cs="Arial"/>
          <w:b/>
          <w:bCs/>
          <w:color w:val="auto"/>
          <w:sz w:val="20"/>
          <w:lang w:val="pl-PL" w:eastAsia="pl-PL"/>
        </w:rPr>
        <w:t>Solidarna odpowiedzialność</w:t>
      </w:r>
    </w:p>
    <w:p w14:paraId="4E340AA8" w14:textId="77777777" w:rsidR="00E26275" w:rsidRPr="003528BC" w:rsidRDefault="00E26275" w:rsidP="007571A5">
      <w:pPr>
        <w:spacing w:line="276" w:lineRule="auto"/>
        <w:jc w:val="center"/>
        <w:rPr>
          <w:rFonts w:ascii="Arial" w:hAnsi="Arial" w:cs="Arial"/>
          <w:b/>
          <w:color w:val="auto"/>
          <w:sz w:val="20"/>
          <w:lang w:val="pl-PL" w:eastAsia="pl-PL"/>
        </w:rPr>
      </w:pPr>
    </w:p>
    <w:p w14:paraId="3D89B6A8" w14:textId="77777777" w:rsidR="00E26275" w:rsidRPr="003528BC" w:rsidRDefault="00E26275" w:rsidP="00DE4A57">
      <w:pPr>
        <w:spacing w:after="120" w:line="276" w:lineRule="auto"/>
        <w:jc w:val="both"/>
        <w:rPr>
          <w:rFonts w:ascii="Arial" w:hAnsi="Arial" w:cs="Arial"/>
          <w:color w:val="auto"/>
          <w:sz w:val="20"/>
          <w:lang w:val="pl-PL" w:eastAsia="pl-PL"/>
        </w:rPr>
      </w:pPr>
      <w:r w:rsidRPr="003528BC">
        <w:rPr>
          <w:rFonts w:ascii="Arial" w:hAnsi="Arial" w:cs="Arial"/>
          <w:color w:val="auto"/>
          <w:sz w:val="20"/>
          <w:lang w:val="pl-PL" w:eastAsia="pl-PL"/>
        </w:rPr>
        <w:t xml:space="preserve">Jeżeli Wykonawcę stanowią podmioty wspólnie wykonujące umowę związane umową konsorcjum lub inną regulującą ich współpracę, to: </w:t>
      </w:r>
    </w:p>
    <w:p w14:paraId="67312CE3" w14:textId="77777777" w:rsidR="00E26275" w:rsidRPr="003528BC" w:rsidRDefault="00E26275" w:rsidP="005506BE">
      <w:pPr>
        <w:numPr>
          <w:ilvl w:val="0"/>
          <w:numId w:val="48"/>
        </w:numPr>
        <w:spacing w:line="276" w:lineRule="auto"/>
        <w:jc w:val="both"/>
        <w:rPr>
          <w:rFonts w:ascii="Arial" w:hAnsi="Arial" w:cs="Arial"/>
          <w:color w:val="auto"/>
          <w:sz w:val="20"/>
          <w:lang w:val="pl-PL" w:eastAsia="pl-PL"/>
        </w:rPr>
      </w:pPr>
      <w:r w:rsidRPr="003528BC">
        <w:rPr>
          <w:rFonts w:ascii="Arial" w:hAnsi="Arial" w:cs="Arial"/>
          <w:color w:val="auto"/>
          <w:sz w:val="20"/>
          <w:lang w:val="pl-PL" w:eastAsia="pl-PL"/>
        </w:rPr>
        <w:t>podmioty te ponoszą solidarną odpowiedzialność wobec Zamawiającego za wykonanie umowy;</w:t>
      </w:r>
    </w:p>
    <w:p w14:paraId="6493E2D8" w14:textId="77777777" w:rsidR="00E26275" w:rsidRPr="003528BC" w:rsidRDefault="00E26275" w:rsidP="005506BE">
      <w:pPr>
        <w:numPr>
          <w:ilvl w:val="0"/>
          <w:numId w:val="48"/>
        </w:numPr>
        <w:spacing w:line="276" w:lineRule="auto"/>
        <w:jc w:val="both"/>
        <w:rPr>
          <w:rFonts w:ascii="Arial" w:hAnsi="Arial" w:cs="Arial"/>
          <w:color w:val="auto"/>
          <w:sz w:val="20"/>
          <w:lang w:val="pl-PL" w:eastAsia="pl-PL"/>
        </w:rPr>
      </w:pPr>
      <w:r w:rsidRPr="003528BC">
        <w:rPr>
          <w:rFonts w:ascii="Arial" w:hAnsi="Arial" w:cs="Arial"/>
          <w:color w:val="auto"/>
          <w:sz w:val="20"/>
          <w:lang w:val="pl-PL" w:eastAsia="pl-PL"/>
        </w:rPr>
        <w:t>Zamawiający może żądać przed zawarciem umowy, w terminie przez niego wskazanym</w:t>
      </w:r>
      <w:r w:rsidR="00DE4A57" w:rsidRPr="003528BC">
        <w:rPr>
          <w:rFonts w:ascii="Arial" w:hAnsi="Arial" w:cs="Arial"/>
          <w:color w:val="auto"/>
          <w:sz w:val="20"/>
          <w:lang w:val="pl-PL" w:eastAsia="pl-PL"/>
        </w:rPr>
        <w:t>, przedłożenia umowy regulującej współpracę tych podmiotów określającej w szczególności strony umowy, cel działania, sposób współdziałania, zakres prac i innych czynności objętych przedmiotem umowy przewidzianych do wykonania każdemu z nich, postanowienie wskazujące, który z tych podmiotów będzie wystawiał faktury z tytułu realizacji przedmiotu umowy, solidarną odpowiedzialność za wykonanie niniejszej umowy, oznaczenie czasu obowiązywania umowy (obejmującego okres realizacji przedmiotu umowy oraz gwarancji jakości i rękojmi za wady) i wykluczenie możliwości wypowiedzenia umowy przez którąkolwiek je</w:t>
      </w:r>
      <w:r w:rsidR="00EA5F62" w:rsidRPr="003528BC">
        <w:rPr>
          <w:rFonts w:ascii="Arial" w:hAnsi="Arial" w:cs="Arial"/>
          <w:color w:val="auto"/>
          <w:sz w:val="20"/>
          <w:lang w:val="pl-PL" w:eastAsia="pl-PL"/>
        </w:rPr>
        <w:t>j</w:t>
      </w:r>
      <w:r w:rsidR="00DE4A57" w:rsidRPr="003528BC">
        <w:rPr>
          <w:rFonts w:ascii="Arial" w:hAnsi="Arial" w:cs="Arial"/>
          <w:color w:val="auto"/>
          <w:sz w:val="20"/>
          <w:lang w:val="pl-PL" w:eastAsia="pl-PL"/>
        </w:rPr>
        <w:t xml:space="preserve"> stronę do czasu wykonania umowy;</w:t>
      </w:r>
    </w:p>
    <w:p w14:paraId="18726544" w14:textId="77777777" w:rsidR="00DE4A57" w:rsidRPr="003528BC" w:rsidRDefault="00DE4A57" w:rsidP="005506BE">
      <w:pPr>
        <w:numPr>
          <w:ilvl w:val="0"/>
          <w:numId w:val="48"/>
        </w:numPr>
        <w:spacing w:line="276" w:lineRule="auto"/>
        <w:jc w:val="both"/>
        <w:rPr>
          <w:rFonts w:ascii="Arial" w:hAnsi="Arial" w:cs="Arial"/>
          <w:color w:val="auto"/>
          <w:sz w:val="20"/>
          <w:lang w:val="pl-PL" w:eastAsia="pl-PL"/>
        </w:rPr>
      </w:pPr>
      <w:r w:rsidRPr="003528BC">
        <w:rPr>
          <w:rFonts w:ascii="Arial" w:hAnsi="Arial" w:cs="Arial"/>
          <w:color w:val="auto"/>
          <w:sz w:val="20"/>
          <w:lang w:val="pl-PL" w:eastAsia="pl-PL"/>
        </w:rPr>
        <w:lastRenderedPageBreak/>
        <w:t>Wykonawca zobowiązuje się do informowania Zamawiającego o każdorazowej zmianie umowy regulującej współpracę podmiotów, którzy wspólnie podjęli się wykonania przedmiotu umowy;</w:t>
      </w:r>
    </w:p>
    <w:p w14:paraId="77A3B1A6" w14:textId="4808E56F" w:rsidR="00DE4A57" w:rsidRPr="003528BC" w:rsidRDefault="00DE4A57" w:rsidP="005506BE">
      <w:pPr>
        <w:numPr>
          <w:ilvl w:val="0"/>
          <w:numId w:val="48"/>
        </w:numPr>
        <w:spacing w:line="276" w:lineRule="auto"/>
        <w:jc w:val="both"/>
        <w:rPr>
          <w:rFonts w:ascii="Arial" w:hAnsi="Arial" w:cs="Arial"/>
          <w:color w:val="auto"/>
          <w:sz w:val="20"/>
          <w:lang w:val="pl-PL" w:eastAsia="pl-PL"/>
        </w:rPr>
      </w:pPr>
      <w:r w:rsidRPr="003528BC">
        <w:rPr>
          <w:rFonts w:ascii="Arial" w:hAnsi="Arial" w:cs="Arial"/>
          <w:color w:val="auto"/>
          <w:sz w:val="20"/>
          <w:lang w:val="pl-PL" w:eastAsia="pl-PL"/>
        </w:rPr>
        <w:t>podmioty wspólnie wykonujące umowę powiadomią Zamawiającego o swoim pełnomocniku uprawnionym do podejmowania decyzji wiążących każd</w:t>
      </w:r>
      <w:r w:rsidR="007C7733" w:rsidRPr="003528BC">
        <w:rPr>
          <w:rFonts w:ascii="Arial" w:hAnsi="Arial" w:cs="Arial"/>
          <w:color w:val="auto"/>
          <w:sz w:val="20"/>
          <w:lang w:val="pl-PL" w:eastAsia="pl-PL"/>
        </w:rPr>
        <w:t>ego z nich oraz otrzymywania poleceń dla i w imieniu wszystkich podmiotów i przedłożą Zamawiającemu oryginał lub notarialnie potwie</w:t>
      </w:r>
      <w:r w:rsidR="00D171EE">
        <w:rPr>
          <w:rFonts w:ascii="Arial" w:hAnsi="Arial" w:cs="Arial"/>
          <w:color w:val="auto"/>
          <w:sz w:val="20"/>
          <w:lang w:val="pl-PL" w:eastAsia="pl-PL"/>
        </w:rPr>
        <w:t>r</w:t>
      </w:r>
      <w:r w:rsidR="007C7733" w:rsidRPr="003528BC">
        <w:rPr>
          <w:rFonts w:ascii="Arial" w:hAnsi="Arial" w:cs="Arial"/>
          <w:color w:val="auto"/>
          <w:sz w:val="20"/>
          <w:lang w:val="pl-PL" w:eastAsia="pl-PL"/>
        </w:rPr>
        <w:t>dzoną za zgodność z oryginałem kopię pełnomocnictwa.</w:t>
      </w:r>
    </w:p>
    <w:p w14:paraId="5DE3263D" w14:textId="77777777" w:rsidR="00E26275" w:rsidRPr="003528BC" w:rsidRDefault="00E26275" w:rsidP="007571A5">
      <w:pPr>
        <w:spacing w:line="276" w:lineRule="auto"/>
        <w:jc w:val="center"/>
        <w:rPr>
          <w:rFonts w:ascii="Arial" w:hAnsi="Arial" w:cs="Arial"/>
          <w:b/>
          <w:color w:val="auto"/>
          <w:sz w:val="20"/>
          <w:lang w:val="pl-PL" w:eastAsia="pl-PL"/>
        </w:rPr>
      </w:pPr>
    </w:p>
    <w:p w14:paraId="6E3ED297" w14:textId="77777777" w:rsidR="003779BF" w:rsidRDefault="003779BF" w:rsidP="007571A5">
      <w:pPr>
        <w:spacing w:line="276" w:lineRule="auto"/>
        <w:jc w:val="center"/>
        <w:rPr>
          <w:rFonts w:ascii="Arial" w:hAnsi="Arial" w:cs="Arial"/>
          <w:b/>
          <w:color w:val="auto"/>
          <w:sz w:val="20"/>
          <w:lang w:val="pl-PL" w:eastAsia="pl-PL"/>
        </w:rPr>
      </w:pPr>
    </w:p>
    <w:p w14:paraId="7B21E24A" w14:textId="2EDBB01D" w:rsidR="00457033" w:rsidRPr="003528BC" w:rsidRDefault="00457033" w:rsidP="007571A5">
      <w:pPr>
        <w:spacing w:line="276" w:lineRule="auto"/>
        <w:jc w:val="center"/>
        <w:rPr>
          <w:rFonts w:ascii="Arial" w:hAnsi="Arial" w:cs="Arial"/>
          <w:b/>
          <w:color w:val="auto"/>
          <w:sz w:val="20"/>
          <w:lang w:val="pl-PL" w:eastAsia="pl-PL"/>
        </w:rPr>
      </w:pPr>
      <w:r w:rsidRPr="003528BC">
        <w:rPr>
          <w:rFonts w:ascii="Arial" w:hAnsi="Arial" w:cs="Arial"/>
          <w:b/>
          <w:color w:val="auto"/>
          <w:sz w:val="20"/>
          <w:lang w:val="pl-PL" w:eastAsia="pl-PL"/>
        </w:rPr>
        <w:t>§ 2</w:t>
      </w:r>
      <w:r w:rsidR="006D782E">
        <w:rPr>
          <w:rFonts w:ascii="Arial" w:hAnsi="Arial" w:cs="Arial"/>
          <w:b/>
          <w:color w:val="auto"/>
          <w:sz w:val="20"/>
          <w:lang w:val="pl-PL" w:eastAsia="pl-PL"/>
        </w:rPr>
        <w:t>4</w:t>
      </w:r>
    </w:p>
    <w:p w14:paraId="5DF31F67" w14:textId="77777777" w:rsidR="00457033" w:rsidRPr="003528BC" w:rsidRDefault="00457033" w:rsidP="007571A5">
      <w:pPr>
        <w:spacing w:line="276" w:lineRule="auto"/>
        <w:jc w:val="center"/>
        <w:rPr>
          <w:rFonts w:ascii="Arial" w:hAnsi="Arial" w:cs="Arial"/>
          <w:b/>
          <w:color w:val="auto"/>
          <w:sz w:val="20"/>
          <w:lang w:val="pl-PL" w:eastAsia="pl-PL"/>
        </w:rPr>
      </w:pPr>
      <w:r w:rsidRPr="003528BC">
        <w:rPr>
          <w:rFonts w:ascii="Arial" w:hAnsi="Arial" w:cs="Arial"/>
          <w:b/>
          <w:color w:val="auto"/>
          <w:sz w:val="20"/>
          <w:lang w:val="pl-PL" w:eastAsia="pl-PL"/>
        </w:rPr>
        <w:t>Siła wyższa</w:t>
      </w:r>
    </w:p>
    <w:p w14:paraId="53088942" w14:textId="77777777" w:rsidR="00457033" w:rsidRPr="003528BC" w:rsidRDefault="00457033" w:rsidP="007571A5">
      <w:pPr>
        <w:spacing w:line="276" w:lineRule="auto"/>
        <w:jc w:val="center"/>
        <w:rPr>
          <w:rFonts w:ascii="Arial" w:hAnsi="Arial" w:cs="Arial"/>
          <w:b/>
          <w:color w:val="auto"/>
          <w:sz w:val="20"/>
          <w:lang w:val="pl-PL" w:eastAsia="pl-PL"/>
        </w:rPr>
      </w:pPr>
    </w:p>
    <w:p w14:paraId="098696D3" w14:textId="77777777" w:rsidR="00DD2C54" w:rsidRPr="003528BC" w:rsidRDefault="00DD2C54" w:rsidP="005506BE">
      <w:pPr>
        <w:pStyle w:val="Tekstpodstawowy"/>
        <w:numPr>
          <w:ilvl w:val="0"/>
          <w:numId w:val="66"/>
        </w:numPr>
        <w:tabs>
          <w:tab w:val="clear" w:pos="360"/>
          <w:tab w:val="num" w:pos="426"/>
        </w:tabs>
        <w:spacing w:line="276" w:lineRule="auto"/>
        <w:ind w:left="426" w:hanging="426"/>
        <w:jc w:val="both"/>
        <w:rPr>
          <w:rFonts w:ascii="Arial" w:hAnsi="Arial" w:cs="Arial"/>
          <w:color w:val="auto"/>
          <w:sz w:val="20"/>
          <w:lang w:val="pl-PL"/>
        </w:rPr>
      </w:pPr>
      <w:r w:rsidRPr="003528BC">
        <w:rPr>
          <w:rFonts w:ascii="Arial" w:hAnsi="Arial" w:cs="Arial"/>
          <w:color w:val="auto"/>
          <w:sz w:val="20"/>
          <w:lang w:val="pl-PL"/>
        </w:rPr>
        <w:t xml:space="preserve">Strony nie będą odpowiedzialne za niewywiązanie się </w:t>
      </w:r>
      <w:r w:rsidR="00C26BEC" w:rsidRPr="003528BC">
        <w:rPr>
          <w:rFonts w:ascii="Arial" w:hAnsi="Arial" w:cs="Arial"/>
          <w:color w:val="auto"/>
          <w:sz w:val="20"/>
          <w:lang w:val="pl-PL"/>
        </w:rPr>
        <w:t xml:space="preserve">lub nienależyte wywiązanie się </w:t>
      </w:r>
      <w:r w:rsidRPr="003528BC">
        <w:rPr>
          <w:rFonts w:ascii="Arial" w:hAnsi="Arial" w:cs="Arial"/>
          <w:color w:val="auto"/>
          <w:sz w:val="20"/>
          <w:lang w:val="pl-PL"/>
        </w:rPr>
        <w:t xml:space="preserve">z postanowień umowy spowodowane siłą wyższą. </w:t>
      </w:r>
    </w:p>
    <w:p w14:paraId="0B54DB12" w14:textId="77777777" w:rsidR="00DD2C54" w:rsidRPr="003528BC" w:rsidRDefault="00DD2C54" w:rsidP="005506BE">
      <w:pPr>
        <w:pStyle w:val="Tekstpodstawowy"/>
        <w:numPr>
          <w:ilvl w:val="0"/>
          <w:numId w:val="66"/>
        </w:numPr>
        <w:tabs>
          <w:tab w:val="clear" w:pos="360"/>
          <w:tab w:val="num" w:pos="426"/>
        </w:tabs>
        <w:spacing w:line="276" w:lineRule="auto"/>
        <w:ind w:left="426" w:hanging="426"/>
        <w:jc w:val="both"/>
        <w:rPr>
          <w:rFonts w:ascii="Arial" w:hAnsi="Arial" w:cs="Arial"/>
          <w:color w:val="auto"/>
          <w:sz w:val="20"/>
          <w:lang w:val="pl-PL"/>
        </w:rPr>
      </w:pPr>
      <w:r w:rsidRPr="003528BC">
        <w:rPr>
          <w:rFonts w:ascii="Arial" w:hAnsi="Arial" w:cs="Arial"/>
          <w:color w:val="auto"/>
          <w:sz w:val="20"/>
          <w:lang w:val="pl-PL"/>
        </w:rPr>
        <w:t>Siła wyższa oznacza takie przypadki i zdarzenia, które pozostają poza kontrolą i nie są zawinione przez żadną ze Stron, których nie można przewidzieć ani uniknąć, a które zaistnieją po zawarciu niniejszej umowy i staną się przeszkodą w realizacji zobowiązań umownych.</w:t>
      </w:r>
    </w:p>
    <w:p w14:paraId="516500C7" w14:textId="77777777" w:rsidR="00DD2C54" w:rsidRPr="003528BC" w:rsidRDefault="00DD2C54" w:rsidP="00DD2C54">
      <w:pPr>
        <w:tabs>
          <w:tab w:val="num" w:pos="426"/>
        </w:tabs>
        <w:spacing w:after="120" w:line="276" w:lineRule="auto"/>
        <w:ind w:left="426" w:hanging="426"/>
        <w:jc w:val="both"/>
        <w:rPr>
          <w:rFonts w:ascii="Arial" w:hAnsi="Arial" w:cs="Arial"/>
          <w:color w:val="auto"/>
          <w:sz w:val="20"/>
          <w:lang w:val="pl-PL"/>
        </w:rPr>
      </w:pPr>
      <w:r w:rsidRPr="003528BC">
        <w:rPr>
          <w:rFonts w:ascii="Arial" w:hAnsi="Arial" w:cs="Arial"/>
          <w:color w:val="auto"/>
          <w:sz w:val="20"/>
          <w:lang w:val="pl-PL"/>
        </w:rPr>
        <w:tab/>
        <w:t>Do zdarzeń uznanych za siłę wyższą należą w szczególności:</w:t>
      </w:r>
    </w:p>
    <w:p w14:paraId="2ADBB7D3" w14:textId="77777777" w:rsidR="00DD2C54" w:rsidRPr="003528BC" w:rsidRDefault="00076C52" w:rsidP="005506BE">
      <w:pPr>
        <w:numPr>
          <w:ilvl w:val="0"/>
          <w:numId w:val="67"/>
        </w:numPr>
        <w:spacing w:line="276" w:lineRule="auto"/>
        <w:ind w:left="851" w:hanging="425"/>
        <w:jc w:val="both"/>
        <w:rPr>
          <w:rFonts w:ascii="Arial" w:hAnsi="Arial" w:cs="Arial"/>
          <w:color w:val="auto"/>
          <w:sz w:val="20"/>
          <w:lang w:val="pl-PL"/>
        </w:rPr>
      </w:pPr>
      <w:r w:rsidRPr="003528BC">
        <w:rPr>
          <w:rFonts w:ascii="Arial" w:hAnsi="Arial" w:cs="Arial"/>
          <w:color w:val="auto"/>
          <w:sz w:val="20"/>
          <w:lang w:val="pl-PL"/>
        </w:rPr>
        <w:t xml:space="preserve">  </w:t>
      </w:r>
      <w:r w:rsidR="00DD2C54" w:rsidRPr="003528BC">
        <w:rPr>
          <w:rFonts w:ascii="Arial" w:hAnsi="Arial" w:cs="Arial"/>
          <w:color w:val="auto"/>
          <w:sz w:val="20"/>
          <w:lang w:val="pl-PL"/>
        </w:rPr>
        <w:t>wojny oraz inne działania zbrojne, mobilizacja, rekwizycje lub embarga;</w:t>
      </w:r>
    </w:p>
    <w:p w14:paraId="4A27D1D9" w14:textId="77777777" w:rsidR="00DD2C54" w:rsidRPr="003528BC" w:rsidRDefault="00076C52" w:rsidP="005506BE">
      <w:pPr>
        <w:numPr>
          <w:ilvl w:val="0"/>
          <w:numId w:val="67"/>
        </w:numPr>
        <w:spacing w:line="276" w:lineRule="auto"/>
        <w:ind w:left="851" w:hanging="425"/>
        <w:jc w:val="both"/>
        <w:rPr>
          <w:rFonts w:ascii="Arial" w:hAnsi="Arial" w:cs="Arial"/>
          <w:color w:val="auto"/>
          <w:sz w:val="20"/>
          <w:lang w:val="pl-PL"/>
        </w:rPr>
      </w:pPr>
      <w:r w:rsidRPr="003528BC">
        <w:rPr>
          <w:rFonts w:ascii="Arial" w:hAnsi="Arial" w:cs="Arial"/>
          <w:color w:val="auto"/>
          <w:sz w:val="20"/>
          <w:lang w:val="pl-PL"/>
        </w:rPr>
        <w:t xml:space="preserve">  </w:t>
      </w:r>
      <w:r w:rsidR="00DD2C54" w:rsidRPr="003528BC">
        <w:rPr>
          <w:rFonts w:ascii="Arial" w:hAnsi="Arial" w:cs="Arial"/>
          <w:color w:val="auto"/>
          <w:sz w:val="20"/>
          <w:lang w:val="pl-PL"/>
        </w:rPr>
        <w:t>rewolucje, wojny domowe, przewroty cywilne lub wojskowe</w:t>
      </w:r>
      <w:r w:rsidRPr="003528BC">
        <w:rPr>
          <w:rFonts w:ascii="Arial" w:hAnsi="Arial" w:cs="Arial"/>
          <w:color w:val="auto"/>
          <w:sz w:val="20"/>
          <w:lang w:val="pl-PL"/>
        </w:rPr>
        <w:t>;</w:t>
      </w:r>
    </w:p>
    <w:p w14:paraId="74AA5482" w14:textId="6F80D692" w:rsidR="00DD2C54" w:rsidRPr="003528BC" w:rsidRDefault="006D782E" w:rsidP="00F20AF3">
      <w:pPr>
        <w:numPr>
          <w:ilvl w:val="0"/>
          <w:numId w:val="67"/>
        </w:numPr>
        <w:spacing w:line="276" w:lineRule="auto"/>
        <w:ind w:left="993" w:hanging="567"/>
        <w:jc w:val="both"/>
        <w:rPr>
          <w:rFonts w:ascii="Arial" w:hAnsi="Arial" w:cs="Arial"/>
          <w:color w:val="auto"/>
          <w:sz w:val="20"/>
          <w:lang w:val="pl-PL"/>
        </w:rPr>
      </w:pPr>
      <w:r>
        <w:rPr>
          <w:rFonts w:ascii="Arial" w:hAnsi="Arial" w:cs="Arial"/>
          <w:color w:val="auto"/>
          <w:sz w:val="20"/>
          <w:lang w:val="pl-PL"/>
        </w:rPr>
        <w:t>epidemi</w:t>
      </w:r>
      <w:r w:rsidR="007E1447">
        <w:rPr>
          <w:rFonts w:ascii="Arial" w:hAnsi="Arial" w:cs="Arial"/>
          <w:color w:val="auto"/>
          <w:sz w:val="20"/>
          <w:lang w:val="pl-PL"/>
        </w:rPr>
        <w:t>e</w:t>
      </w:r>
      <w:r>
        <w:rPr>
          <w:rFonts w:ascii="Arial" w:hAnsi="Arial" w:cs="Arial"/>
          <w:color w:val="auto"/>
          <w:sz w:val="20"/>
          <w:lang w:val="pl-PL"/>
        </w:rPr>
        <w:t xml:space="preserve">, stan zagrożenia epidemicznego, </w:t>
      </w:r>
      <w:r w:rsidR="00DD2C54" w:rsidRPr="003528BC">
        <w:rPr>
          <w:rFonts w:ascii="Arial" w:hAnsi="Arial" w:cs="Arial"/>
          <w:color w:val="auto"/>
          <w:sz w:val="20"/>
          <w:lang w:val="pl-PL"/>
        </w:rPr>
        <w:t>stan klęski żywiołowej, w tym spowodowany poprzez pożary, powodzie, trzęsienia ziemi;</w:t>
      </w:r>
    </w:p>
    <w:p w14:paraId="457907E5" w14:textId="77777777" w:rsidR="00DD2C54" w:rsidRPr="003528BC" w:rsidRDefault="00076C52" w:rsidP="005506BE">
      <w:pPr>
        <w:numPr>
          <w:ilvl w:val="0"/>
          <w:numId w:val="67"/>
        </w:numPr>
        <w:spacing w:line="276" w:lineRule="auto"/>
        <w:ind w:left="851" w:hanging="425"/>
        <w:jc w:val="both"/>
        <w:rPr>
          <w:rFonts w:ascii="Arial" w:hAnsi="Arial" w:cs="Arial"/>
          <w:color w:val="auto"/>
          <w:sz w:val="20"/>
          <w:lang w:val="pl-PL"/>
        </w:rPr>
      </w:pPr>
      <w:r w:rsidRPr="003528BC">
        <w:rPr>
          <w:rFonts w:ascii="Arial" w:hAnsi="Arial" w:cs="Arial"/>
          <w:color w:val="auto"/>
          <w:sz w:val="20"/>
          <w:lang w:val="pl-PL"/>
        </w:rPr>
        <w:t xml:space="preserve">  </w:t>
      </w:r>
      <w:r w:rsidR="00DD2C54" w:rsidRPr="003528BC">
        <w:rPr>
          <w:rFonts w:ascii="Arial" w:hAnsi="Arial" w:cs="Arial"/>
          <w:color w:val="auto"/>
          <w:sz w:val="20"/>
          <w:lang w:val="pl-PL"/>
        </w:rPr>
        <w:t>promieniowanie radioaktywne lub skażenie radioaktywne terenu</w:t>
      </w:r>
      <w:r w:rsidRPr="003528BC">
        <w:rPr>
          <w:rFonts w:ascii="Arial" w:hAnsi="Arial" w:cs="Arial"/>
          <w:color w:val="auto"/>
          <w:sz w:val="20"/>
          <w:lang w:val="pl-PL"/>
        </w:rPr>
        <w:t>;</w:t>
      </w:r>
    </w:p>
    <w:p w14:paraId="4F30C205" w14:textId="77777777" w:rsidR="00DD2C54" w:rsidRPr="003528BC" w:rsidRDefault="00076C52" w:rsidP="005506BE">
      <w:pPr>
        <w:numPr>
          <w:ilvl w:val="0"/>
          <w:numId w:val="67"/>
        </w:numPr>
        <w:spacing w:after="120" w:line="276" w:lineRule="auto"/>
        <w:ind w:left="851" w:hanging="425"/>
        <w:jc w:val="both"/>
        <w:rPr>
          <w:rFonts w:ascii="Arial" w:hAnsi="Arial" w:cs="Arial"/>
          <w:color w:val="auto"/>
          <w:sz w:val="20"/>
          <w:lang w:val="pl-PL"/>
        </w:rPr>
      </w:pPr>
      <w:r w:rsidRPr="003528BC">
        <w:rPr>
          <w:rFonts w:ascii="Arial" w:hAnsi="Arial" w:cs="Arial"/>
          <w:color w:val="auto"/>
          <w:sz w:val="20"/>
          <w:lang w:val="pl-PL"/>
        </w:rPr>
        <w:t xml:space="preserve">  </w:t>
      </w:r>
      <w:r w:rsidR="00DD2C54" w:rsidRPr="003528BC">
        <w:rPr>
          <w:rFonts w:ascii="Arial" w:hAnsi="Arial" w:cs="Arial"/>
          <w:color w:val="auto"/>
          <w:sz w:val="20"/>
          <w:lang w:val="pl-PL"/>
        </w:rPr>
        <w:t>strajki generalne lub danej gałęzi przemysłu, jeśli zostaną zgłoszone zgodnie z obowiązującymi przepisami dotyczącymi rozwiązywania sporów zbiorowych</w:t>
      </w:r>
      <w:r w:rsidR="005B20E6" w:rsidRPr="003528BC">
        <w:rPr>
          <w:rFonts w:ascii="Arial" w:hAnsi="Arial" w:cs="Arial"/>
          <w:color w:val="auto"/>
          <w:sz w:val="20"/>
          <w:lang w:val="pl-PL"/>
        </w:rPr>
        <w:t>.</w:t>
      </w:r>
    </w:p>
    <w:p w14:paraId="1C900DE3" w14:textId="77777777" w:rsidR="00D90E53" w:rsidRPr="00F20AF3" w:rsidRDefault="00DD2C54" w:rsidP="443AC3A0">
      <w:pPr>
        <w:pStyle w:val="Default"/>
        <w:numPr>
          <w:ilvl w:val="0"/>
          <w:numId w:val="66"/>
        </w:numPr>
        <w:tabs>
          <w:tab w:val="clear" w:pos="360"/>
          <w:tab w:val="num" w:pos="426"/>
          <w:tab w:val="num" w:pos="709"/>
        </w:tabs>
        <w:spacing w:after="120" w:line="276" w:lineRule="auto"/>
        <w:ind w:left="426" w:hanging="426"/>
        <w:jc w:val="both"/>
        <w:rPr>
          <w:rFonts w:ascii="Arial" w:hAnsi="Arial" w:cs="Arial"/>
          <w:color w:val="auto"/>
          <w:sz w:val="20"/>
          <w:szCs w:val="20"/>
        </w:rPr>
      </w:pPr>
      <w:r w:rsidRPr="00F20AF3">
        <w:rPr>
          <w:rFonts w:ascii="Arial" w:hAnsi="Arial" w:cs="Arial"/>
          <w:color w:val="auto"/>
          <w:sz w:val="20"/>
          <w:szCs w:val="20"/>
        </w:rPr>
        <w:t>W przypadku zaistnienia siły wyższej Strony powinny niezwłocznie, nie później niż w ciągu 7</w:t>
      </w:r>
      <w:r w:rsidR="005B20E6" w:rsidRPr="00F20AF3">
        <w:rPr>
          <w:rFonts w:ascii="Arial" w:hAnsi="Arial" w:cs="Arial"/>
          <w:color w:val="auto"/>
          <w:sz w:val="20"/>
          <w:szCs w:val="20"/>
        </w:rPr>
        <w:t xml:space="preserve"> (siedmiu)</w:t>
      </w:r>
      <w:r w:rsidRPr="00F20AF3">
        <w:rPr>
          <w:rFonts w:ascii="Arial" w:hAnsi="Arial" w:cs="Arial"/>
          <w:color w:val="auto"/>
          <w:sz w:val="20"/>
          <w:szCs w:val="20"/>
        </w:rPr>
        <w:t xml:space="preserve"> dni od daty wystąpienia okoliczności stanowiącej siłę wyższą, powiadomić drugą Stronę pisemnie o zaistnieniu takich warunków oraz ich przyczynie</w:t>
      </w:r>
      <w:r w:rsidR="00076C52" w:rsidRPr="00F20AF3">
        <w:rPr>
          <w:rFonts w:ascii="Arial" w:hAnsi="Arial" w:cs="Arial"/>
          <w:color w:val="auto"/>
          <w:sz w:val="20"/>
          <w:szCs w:val="20"/>
        </w:rPr>
        <w:t>, chyba że będzie to niemożliwe ze względu na działanie siły wyższej</w:t>
      </w:r>
      <w:r w:rsidR="00D90E53" w:rsidRPr="00F20AF3">
        <w:rPr>
          <w:rFonts w:ascii="Arial" w:hAnsi="Arial" w:cs="Arial"/>
          <w:color w:val="auto"/>
          <w:sz w:val="20"/>
          <w:szCs w:val="20"/>
        </w:rPr>
        <w:t>, a</w:t>
      </w:r>
      <w:r w:rsidR="005B20E6" w:rsidRPr="00F20AF3">
        <w:rPr>
          <w:rFonts w:ascii="Arial" w:hAnsi="Arial" w:cs="Arial"/>
          <w:color w:val="auto"/>
          <w:sz w:val="20"/>
          <w:szCs w:val="20"/>
        </w:rPr>
        <w:t> </w:t>
      </w:r>
      <w:r w:rsidR="00D90E53" w:rsidRPr="00F20AF3">
        <w:rPr>
          <w:rFonts w:ascii="Arial" w:hAnsi="Arial" w:cs="Arial"/>
          <w:color w:val="auto"/>
          <w:sz w:val="20"/>
          <w:szCs w:val="20"/>
        </w:rPr>
        <w:t>także o zakończeniu występowania siły wyższej.</w:t>
      </w:r>
    </w:p>
    <w:p w14:paraId="5D718FA9" w14:textId="77777777" w:rsidR="00076C52" w:rsidRPr="003528BC" w:rsidRDefault="00DD2C54" w:rsidP="005506BE">
      <w:pPr>
        <w:numPr>
          <w:ilvl w:val="0"/>
          <w:numId w:val="66"/>
        </w:numPr>
        <w:tabs>
          <w:tab w:val="clear" w:pos="360"/>
          <w:tab w:val="num" w:pos="426"/>
        </w:tabs>
        <w:spacing w:after="120" w:line="276" w:lineRule="auto"/>
        <w:ind w:left="426" w:hanging="426"/>
        <w:jc w:val="both"/>
        <w:rPr>
          <w:rFonts w:ascii="Arial" w:hAnsi="Arial" w:cs="Arial"/>
          <w:color w:val="auto"/>
          <w:sz w:val="20"/>
          <w:lang w:val="pl-PL"/>
        </w:rPr>
      </w:pPr>
      <w:r w:rsidRPr="003528BC">
        <w:rPr>
          <w:rFonts w:ascii="Arial" w:hAnsi="Arial" w:cs="Arial"/>
          <w:color w:val="auto"/>
          <w:sz w:val="20"/>
          <w:lang w:val="pl-PL"/>
        </w:rPr>
        <w:t xml:space="preserve">Strona powołująca się na siłę wyższą </w:t>
      </w:r>
      <w:r w:rsidR="00076C52" w:rsidRPr="003528BC">
        <w:rPr>
          <w:rFonts w:ascii="Arial" w:hAnsi="Arial" w:cs="Arial"/>
          <w:color w:val="auto"/>
          <w:sz w:val="20"/>
          <w:lang w:val="pl-PL"/>
        </w:rPr>
        <w:t>-</w:t>
      </w:r>
      <w:r w:rsidRPr="003528BC">
        <w:rPr>
          <w:rFonts w:ascii="Arial" w:hAnsi="Arial" w:cs="Arial"/>
          <w:color w:val="auto"/>
          <w:sz w:val="20"/>
          <w:lang w:val="pl-PL"/>
        </w:rPr>
        <w:t xml:space="preserve"> na żądanie drugiej Strony </w:t>
      </w:r>
      <w:r w:rsidR="00076C52" w:rsidRPr="003528BC">
        <w:rPr>
          <w:rFonts w:ascii="Arial" w:hAnsi="Arial" w:cs="Arial"/>
          <w:color w:val="auto"/>
          <w:sz w:val="20"/>
          <w:lang w:val="pl-PL"/>
        </w:rPr>
        <w:t>-</w:t>
      </w:r>
      <w:r w:rsidRPr="003528BC">
        <w:rPr>
          <w:rFonts w:ascii="Arial" w:hAnsi="Arial" w:cs="Arial"/>
          <w:color w:val="auto"/>
          <w:sz w:val="20"/>
          <w:lang w:val="pl-PL"/>
        </w:rPr>
        <w:t xml:space="preserve"> wykaże, że powołane przez nią okoliczności miały zasadniczy wpływ na realizację jej zobowiązań umownych.</w:t>
      </w:r>
    </w:p>
    <w:p w14:paraId="68A12A32" w14:textId="77777777" w:rsidR="00DD2C54" w:rsidRPr="003528BC" w:rsidRDefault="00076C52" w:rsidP="005506BE">
      <w:pPr>
        <w:numPr>
          <w:ilvl w:val="0"/>
          <w:numId w:val="66"/>
        </w:numPr>
        <w:tabs>
          <w:tab w:val="clear" w:pos="360"/>
          <w:tab w:val="num" w:pos="426"/>
        </w:tabs>
        <w:spacing w:after="120" w:line="276" w:lineRule="auto"/>
        <w:ind w:left="426" w:hanging="426"/>
        <w:jc w:val="both"/>
        <w:rPr>
          <w:rFonts w:ascii="Arial" w:hAnsi="Arial" w:cs="Arial"/>
          <w:color w:val="auto"/>
          <w:sz w:val="20"/>
          <w:lang w:val="pl-PL"/>
        </w:rPr>
      </w:pPr>
      <w:r w:rsidRPr="003528BC">
        <w:rPr>
          <w:rFonts w:ascii="Arial" w:hAnsi="Arial" w:cs="Arial"/>
          <w:bCs/>
          <w:color w:val="auto"/>
          <w:sz w:val="20"/>
          <w:lang w:val="pl-PL"/>
        </w:rPr>
        <w:t xml:space="preserve">Każda ze Stron będzie przez cały czas czyniła wszelkie rozsądne starania, aby zminimalizować jakiekolwiek, będące wynikiem siły wyższej, </w:t>
      </w:r>
      <w:r w:rsidR="00D50E23" w:rsidRPr="003528BC">
        <w:rPr>
          <w:rFonts w:ascii="Arial" w:hAnsi="Arial" w:cs="Arial"/>
          <w:bCs/>
          <w:color w:val="auto"/>
          <w:sz w:val="20"/>
          <w:lang w:val="pl-PL"/>
        </w:rPr>
        <w:t xml:space="preserve">negatywne skutki </w:t>
      </w:r>
      <w:r w:rsidRPr="003528BC">
        <w:rPr>
          <w:rFonts w:ascii="Arial" w:hAnsi="Arial" w:cs="Arial"/>
          <w:bCs/>
          <w:color w:val="auto"/>
          <w:sz w:val="20"/>
          <w:lang w:val="pl-PL"/>
        </w:rPr>
        <w:t>w wykonaniu umowy.</w:t>
      </w:r>
      <w:r w:rsidR="00D90E53" w:rsidRPr="003528BC">
        <w:rPr>
          <w:rFonts w:ascii="Arial" w:hAnsi="Arial" w:cs="Arial"/>
          <w:bCs/>
          <w:color w:val="auto"/>
          <w:sz w:val="20"/>
          <w:lang w:val="pl-PL"/>
        </w:rPr>
        <w:t xml:space="preserve"> </w:t>
      </w:r>
    </w:p>
    <w:p w14:paraId="09DCBE46" w14:textId="77777777" w:rsidR="00DD2C54" w:rsidRPr="00320656" w:rsidRDefault="00DD2C54" w:rsidP="005506BE">
      <w:pPr>
        <w:numPr>
          <w:ilvl w:val="0"/>
          <w:numId w:val="66"/>
        </w:numPr>
        <w:tabs>
          <w:tab w:val="clear" w:pos="360"/>
          <w:tab w:val="num" w:pos="426"/>
        </w:tabs>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Jeżeli przypadek siły wyższej będzie uniemożliwiał realizację niniejszej umowy </w:t>
      </w:r>
      <w:r w:rsidR="00D50E23" w:rsidRPr="00320656">
        <w:rPr>
          <w:rFonts w:ascii="Arial" w:hAnsi="Arial" w:cs="Arial"/>
          <w:color w:val="auto"/>
          <w:sz w:val="20"/>
          <w:lang w:val="pl-PL"/>
        </w:rPr>
        <w:t>w terminach wynikających z Harmonogramu dostaw</w:t>
      </w:r>
      <w:r w:rsidRPr="00320656">
        <w:rPr>
          <w:rFonts w:ascii="Arial" w:hAnsi="Arial" w:cs="Arial"/>
          <w:color w:val="auto"/>
          <w:sz w:val="20"/>
          <w:lang w:val="pl-PL"/>
        </w:rPr>
        <w:t xml:space="preserve">, to </w:t>
      </w:r>
      <w:r w:rsidR="009F240D" w:rsidRPr="00320656">
        <w:rPr>
          <w:rFonts w:ascii="Arial" w:hAnsi="Arial" w:cs="Arial"/>
          <w:color w:val="auto"/>
          <w:sz w:val="20"/>
          <w:lang w:val="pl-PL"/>
        </w:rPr>
        <w:t xml:space="preserve">Zamawiający </w:t>
      </w:r>
      <w:r w:rsidRPr="00320656">
        <w:rPr>
          <w:rFonts w:ascii="Arial" w:hAnsi="Arial" w:cs="Arial"/>
          <w:color w:val="auto"/>
          <w:sz w:val="20"/>
          <w:lang w:val="pl-PL"/>
        </w:rPr>
        <w:t>będ</w:t>
      </w:r>
      <w:r w:rsidR="009F240D" w:rsidRPr="00320656">
        <w:rPr>
          <w:rFonts w:ascii="Arial" w:hAnsi="Arial" w:cs="Arial"/>
          <w:color w:val="auto"/>
          <w:sz w:val="20"/>
          <w:lang w:val="pl-PL"/>
        </w:rPr>
        <w:t>zie</w:t>
      </w:r>
      <w:r w:rsidRPr="00320656">
        <w:rPr>
          <w:rFonts w:ascii="Arial" w:hAnsi="Arial" w:cs="Arial"/>
          <w:color w:val="auto"/>
          <w:sz w:val="20"/>
          <w:lang w:val="pl-PL"/>
        </w:rPr>
        <w:t xml:space="preserve"> miał prawo </w:t>
      </w:r>
      <w:r w:rsidR="00FE7A7C" w:rsidRPr="00320656">
        <w:rPr>
          <w:rFonts w:ascii="Arial" w:hAnsi="Arial" w:cs="Arial"/>
          <w:color w:val="auto"/>
          <w:sz w:val="20"/>
          <w:lang w:val="pl-PL"/>
        </w:rPr>
        <w:t xml:space="preserve">wypowiedzieć </w:t>
      </w:r>
      <w:r w:rsidRPr="00320656">
        <w:rPr>
          <w:rFonts w:ascii="Arial" w:hAnsi="Arial" w:cs="Arial"/>
          <w:color w:val="auto"/>
          <w:sz w:val="20"/>
          <w:lang w:val="pl-PL"/>
        </w:rPr>
        <w:t>umowę.</w:t>
      </w:r>
      <w:r w:rsidR="00DF4C00" w:rsidRPr="00320656">
        <w:rPr>
          <w:rFonts w:ascii="Arial" w:hAnsi="Arial" w:cs="Arial"/>
          <w:color w:val="auto"/>
          <w:sz w:val="20"/>
          <w:lang w:val="pl-PL"/>
        </w:rPr>
        <w:t xml:space="preserve"> W takim przypadku </w:t>
      </w:r>
      <w:r w:rsidR="00DF4C00" w:rsidRPr="00320656">
        <w:rPr>
          <w:rFonts w:ascii="Arial" w:hAnsi="Arial" w:cs="Arial"/>
          <w:color w:val="auto"/>
          <w:sz w:val="20"/>
          <w:shd w:val="clear" w:color="auto" w:fill="FFFFFF"/>
          <w:lang w:val="pl-PL"/>
        </w:rPr>
        <w:t>Wykonawca może żądać wyłącznie wynagrodzenia należnego z tytułu wykonania części umowy.</w:t>
      </w:r>
    </w:p>
    <w:p w14:paraId="747C2B70" w14:textId="77777777" w:rsidR="00457033" w:rsidRPr="00320656" w:rsidRDefault="00457033" w:rsidP="00FE1EE0">
      <w:pPr>
        <w:spacing w:line="276" w:lineRule="auto"/>
        <w:jc w:val="both"/>
        <w:rPr>
          <w:rFonts w:ascii="Arial" w:hAnsi="Arial" w:cs="Arial"/>
          <w:color w:val="auto"/>
          <w:sz w:val="20"/>
          <w:lang w:val="pl-PL" w:eastAsia="pl-PL"/>
        </w:rPr>
      </w:pPr>
    </w:p>
    <w:p w14:paraId="5A9B67BD" w14:textId="3D001A82" w:rsidR="00E26275" w:rsidRPr="00320656" w:rsidRDefault="00E26275" w:rsidP="007571A5">
      <w:pPr>
        <w:spacing w:line="276" w:lineRule="auto"/>
        <w:jc w:val="center"/>
        <w:rPr>
          <w:rFonts w:ascii="Arial" w:hAnsi="Arial" w:cs="Arial"/>
          <w:b/>
          <w:color w:val="auto"/>
          <w:sz w:val="20"/>
          <w:lang w:val="pl-PL" w:eastAsia="pl-PL"/>
        </w:rPr>
      </w:pPr>
      <w:r w:rsidRPr="00320656">
        <w:rPr>
          <w:rFonts w:ascii="Arial" w:hAnsi="Arial" w:cs="Arial"/>
          <w:b/>
          <w:color w:val="auto"/>
          <w:sz w:val="20"/>
          <w:lang w:val="pl-PL" w:eastAsia="pl-PL"/>
        </w:rPr>
        <w:t xml:space="preserve">§ </w:t>
      </w:r>
      <w:r w:rsidR="00A644CD" w:rsidRPr="00320656">
        <w:rPr>
          <w:rFonts w:ascii="Arial" w:hAnsi="Arial" w:cs="Arial"/>
          <w:b/>
          <w:color w:val="auto"/>
          <w:sz w:val="20"/>
          <w:lang w:val="pl-PL" w:eastAsia="pl-PL"/>
        </w:rPr>
        <w:t>2</w:t>
      </w:r>
      <w:r w:rsidR="00E92493">
        <w:rPr>
          <w:rFonts w:ascii="Arial" w:hAnsi="Arial" w:cs="Arial"/>
          <w:b/>
          <w:color w:val="auto"/>
          <w:sz w:val="20"/>
          <w:lang w:val="pl-PL" w:eastAsia="pl-PL"/>
        </w:rPr>
        <w:t>5</w:t>
      </w:r>
    </w:p>
    <w:p w14:paraId="16E7A7D6" w14:textId="77777777" w:rsidR="00783123" w:rsidRPr="00320656" w:rsidRDefault="009C7101" w:rsidP="007571A5">
      <w:pPr>
        <w:spacing w:line="276" w:lineRule="auto"/>
        <w:jc w:val="center"/>
        <w:rPr>
          <w:rFonts w:ascii="Arial" w:hAnsi="Arial" w:cs="Arial"/>
          <w:b/>
          <w:color w:val="auto"/>
          <w:sz w:val="20"/>
          <w:lang w:val="pl-PL" w:eastAsia="pl-PL"/>
        </w:rPr>
      </w:pPr>
      <w:r w:rsidRPr="00320656">
        <w:rPr>
          <w:rFonts w:ascii="Arial" w:hAnsi="Arial" w:cs="Arial"/>
          <w:b/>
          <w:color w:val="auto"/>
          <w:sz w:val="20"/>
          <w:lang w:val="pl-PL" w:eastAsia="pl-PL"/>
        </w:rPr>
        <w:t>Dopuszczalność i forma z</w:t>
      </w:r>
      <w:r w:rsidR="00783123" w:rsidRPr="00320656">
        <w:rPr>
          <w:rFonts w:ascii="Arial" w:hAnsi="Arial" w:cs="Arial"/>
          <w:b/>
          <w:color w:val="auto"/>
          <w:sz w:val="20"/>
          <w:lang w:val="pl-PL" w:eastAsia="pl-PL"/>
        </w:rPr>
        <w:t>miany umowy</w:t>
      </w:r>
    </w:p>
    <w:p w14:paraId="501E7EFA" w14:textId="77777777" w:rsidR="00783123" w:rsidRPr="00320656" w:rsidRDefault="00783123" w:rsidP="007571A5">
      <w:pPr>
        <w:spacing w:line="276" w:lineRule="auto"/>
        <w:jc w:val="center"/>
        <w:rPr>
          <w:rFonts w:ascii="Arial" w:hAnsi="Arial" w:cs="Arial"/>
          <w:b/>
          <w:color w:val="auto"/>
          <w:sz w:val="20"/>
          <w:lang w:val="pl-PL" w:eastAsia="pl-PL"/>
        </w:rPr>
      </w:pPr>
    </w:p>
    <w:p w14:paraId="3CFA2C8A" w14:textId="77777777" w:rsidR="000D6D5D" w:rsidRPr="00320656" w:rsidRDefault="000D6D5D" w:rsidP="005506BE">
      <w:pPr>
        <w:numPr>
          <w:ilvl w:val="3"/>
          <w:numId w:val="33"/>
        </w:numPr>
        <w:spacing w:after="120" w:line="276" w:lineRule="auto"/>
        <w:ind w:left="426" w:hanging="426"/>
        <w:jc w:val="both"/>
        <w:rPr>
          <w:rFonts w:ascii="Arial" w:hAnsi="Arial" w:cs="Arial"/>
          <w:color w:val="auto"/>
          <w:sz w:val="20"/>
          <w:lang w:val="pl-PL" w:eastAsia="pl-PL"/>
        </w:rPr>
      </w:pPr>
      <w:r w:rsidRPr="00320656">
        <w:rPr>
          <w:rFonts w:ascii="Arial" w:hAnsi="Arial" w:cs="Arial"/>
          <w:color w:val="auto"/>
          <w:sz w:val="20"/>
          <w:lang w:val="pl-PL" w:eastAsia="pl-PL"/>
        </w:rPr>
        <w:lastRenderedPageBreak/>
        <w:t>Zamawiający dopuszcza możliwość dokonania istotnych zmian postanowień niniejszej umowy</w:t>
      </w:r>
      <w:r w:rsidR="00854E5A" w:rsidRPr="00320656">
        <w:rPr>
          <w:rFonts w:ascii="Arial" w:hAnsi="Arial" w:cs="Arial"/>
          <w:color w:val="auto"/>
          <w:sz w:val="20"/>
          <w:lang w:val="pl-PL" w:eastAsia="pl-PL"/>
        </w:rPr>
        <w:t xml:space="preserve"> w stosunku do treści oferty, na podstawie której dokonano wyboru Wykonawcy</w:t>
      </w:r>
      <w:r w:rsidR="00D26284" w:rsidRPr="00320656">
        <w:rPr>
          <w:rFonts w:ascii="Arial" w:hAnsi="Arial" w:cs="Arial"/>
          <w:color w:val="auto"/>
          <w:sz w:val="20"/>
          <w:lang w:val="pl-PL" w:eastAsia="pl-PL"/>
        </w:rPr>
        <w:t>, w następujących przypadkach</w:t>
      </w:r>
      <w:r w:rsidRPr="00320656">
        <w:rPr>
          <w:rFonts w:ascii="Arial" w:hAnsi="Arial" w:cs="Arial"/>
          <w:color w:val="auto"/>
          <w:sz w:val="20"/>
          <w:lang w:val="pl-PL" w:eastAsia="pl-PL"/>
        </w:rPr>
        <w:t>:</w:t>
      </w:r>
    </w:p>
    <w:p w14:paraId="648B7D4D" w14:textId="77777777" w:rsidR="00D75930" w:rsidRDefault="000D6D5D" w:rsidP="005506BE">
      <w:pPr>
        <w:numPr>
          <w:ilvl w:val="5"/>
          <w:numId w:val="85"/>
        </w:numPr>
        <w:spacing w:line="276" w:lineRule="auto"/>
        <w:ind w:left="709" w:hanging="283"/>
        <w:jc w:val="both"/>
        <w:rPr>
          <w:rFonts w:ascii="Arial" w:hAnsi="Arial" w:cs="Arial"/>
          <w:color w:val="auto"/>
          <w:sz w:val="20"/>
          <w:lang w:val="pl-PL"/>
        </w:rPr>
      </w:pPr>
      <w:r w:rsidRPr="00320656">
        <w:rPr>
          <w:rFonts w:ascii="Arial" w:hAnsi="Arial" w:cs="Arial"/>
          <w:color w:val="auto"/>
          <w:sz w:val="20"/>
          <w:lang w:val="pl-PL"/>
        </w:rPr>
        <w:t>w przypadku</w:t>
      </w:r>
      <w:r w:rsidR="0000277A" w:rsidRPr="00320656">
        <w:rPr>
          <w:rFonts w:ascii="Arial" w:hAnsi="Arial" w:cs="Arial"/>
          <w:color w:val="auto"/>
          <w:sz w:val="20"/>
          <w:lang w:val="pl-PL"/>
        </w:rPr>
        <w:t xml:space="preserve">, gdy konieczność </w:t>
      </w:r>
      <w:r w:rsidR="0075419A" w:rsidRPr="00320656">
        <w:rPr>
          <w:rFonts w:ascii="Arial" w:hAnsi="Arial" w:cs="Arial"/>
          <w:color w:val="auto"/>
          <w:sz w:val="20"/>
          <w:lang w:val="pl-PL"/>
        </w:rPr>
        <w:t xml:space="preserve">wprowadzenia takich zmian jest skutkiem </w:t>
      </w:r>
      <w:r w:rsidRPr="00320656">
        <w:rPr>
          <w:rFonts w:ascii="Arial" w:hAnsi="Arial" w:cs="Arial"/>
          <w:color w:val="auto"/>
          <w:sz w:val="20"/>
          <w:lang w:val="pl-PL"/>
        </w:rPr>
        <w:t xml:space="preserve">zmiany </w:t>
      </w:r>
      <w:r w:rsidRPr="00320656">
        <w:rPr>
          <w:rFonts w:ascii="Arial" w:eastAsia="Arial" w:hAnsi="Arial" w:cs="Arial"/>
          <w:color w:val="auto"/>
          <w:sz w:val="20"/>
          <w:lang w:val="pl-PL"/>
        </w:rPr>
        <w:t xml:space="preserve">powszechnie obowiązujących przepisów prawa </w:t>
      </w:r>
      <w:r w:rsidRPr="00320656">
        <w:rPr>
          <w:rFonts w:ascii="Arial" w:hAnsi="Arial" w:cs="Arial"/>
          <w:color w:val="auto"/>
          <w:sz w:val="20"/>
          <w:lang w:val="pl-PL"/>
        </w:rPr>
        <w:t>wprowadzonych</w:t>
      </w:r>
      <w:r w:rsidRPr="00320656">
        <w:rPr>
          <w:rFonts w:ascii="Arial" w:eastAsia="Arial" w:hAnsi="Arial" w:cs="Arial"/>
          <w:color w:val="auto"/>
          <w:sz w:val="20"/>
          <w:lang w:val="pl-PL"/>
        </w:rPr>
        <w:t xml:space="preserve"> </w:t>
      </w:r>
      <w:r w:rsidRPr="00320656">
        <w:rPr>
          <w:rFonts w:ascii="Arial" w:hAnsi="Arial" w:cs="Arial"/>
          <w:color w:val="auto"/>
          <w:sz w:val="20"/>
          <w:lang w:val="pl-PL"/>
        </w:rPr>
        <w:t>po</w:t>
      </w:r>
      <w:r w:rsidRPr="00320656">
        <w:rPr>
          <w:rFonts w:ascii="Arial" w:eastAsia="Arial" w:hAnsi="Arial" w:cs="Arial"/>
          <w:color w:val="auto"/>
          <w:sz w:val="20"/>
          <w:lang w:val="pl-PL"/>
        </w:rPr>
        <w:t xml:space="preserve"> </w:t>
      </w:r>
      <w:r w:rsidRPr="00320656">
        <w:rPr>
          <w:rFonts w:ascii="Arial" w:hAnsi="Arial" w:cs="Arial"/>
          <w:color w:val="auto"/>
          <w:sz w:val="20"/>
          <w:lang w:val="pl-PL"/>
        </w:rPr>
        <w:t>dacie</w:t>
      </w:r>
      <w:r w:rsidRPr="00320656">
        <w:rPr>
          <w:rFonts w:ascii="Arial" w:eastAsia="Arial" w:hAnsi="Arial" w:cs="Arial"/>
          <w:color w:val="auto"/>
          <w:sz w:val="20"/>
          <w:lang w:val="pl-PL"/>
        </w:rPr>
        <w:t xml:space="preserve"> </w:t>
      </w:r>
      <w:r w:rsidRPr="00320656">
        <w:rPr>
          <w:rFonts w:ascii="Arial" w:hAnsi="Arial" w:cs="Arial"/>
          <w:color w:val="auto"/>
          <w:sz w:val="20"/>
          <w:lang w:val="pl-PL"/>
        </w:rPr>
        <w:t>podpisania</w:t>
      </w:r>
      <w:r w:rsidRPr="00320656">
        <w:rPr>
          <w:rFonts w:ascii="Arial" w:eastAsia="Arial" w:hAnsi="Arial" w:cs="Arial"/>
          <w:color w:val="auto"/>
          <w:sz w:val="20"/>
          <w:lang w:val="pl-PL"/>
        </w:rPr>
        <w:t xml:space="preserve"> </w:t>
      </w:r>
      <w:r w:rsidRPr="00320656">
        <w:rPr>
          <w:rFonts w:ascii="Arial" w:hAnsi="Arial" w:cs="Arial"/>
          <w:color w:val="auto"/>
          <w:sz w:val="20"/>
          <w:lang w:val="pl-PL"/>
        </w:rPr>
        <w:t>umowy</w:t>
      </w:r>
      <w:r w:rsidR="005D78EB" w:rsidRPr="00320656">
        <w:rPr>
          <w:rFonts w:ascii="Arial" w:hAnsi="Arial" w:cs="Arial"/>
          <w:color w:val="auto"/>
          <w:sz w:val="20"/>
          <w:lang w:val="pl-PL"/>
        </w:rPr>
        <w:t xml:space="preserve"> </w:t>
      </w:r>
      <w:r w:rsidR="005D78EB" w:rsidRPr="00320656">
        <w:rPr>
          <w:rFonts w:ascii="Arial" w:eastAsia="Arial" w:hAnsi="Arial" w:cs="Arial"/>
          <w:color w:val="auto"/>
          <w:sz w:val="20"/>
          <w:lang w:val="pl-PL"/>
        </w:rPr>
        <w:t xml:space="preserve">lub wydania po tej dacie decyzji </w:t>
      </w:r>
      <w:r w:rsidR="00BF1FF1" w:rsidRPr="00320656">
        <w:rPr>
          <w:rFonts w:ascii="Arial" w:eastAsia="Arial" w:hAnsi="Arial" w:cs="Arial"/>
          <w:color w:val="auto"/>
          <w:sz w:val="20"/>
          <w:lang w:val="pl-PL"/>
        </w:rPr>
        <w:t xml:space="preserve">lub innych aktów </w:t>
      </w:r>
      <w:r w:rsidR="005D78EB" w:rsidRPr="00320656">
        <w:rPr>
          <w:rFonts w:ascii="Arial" w:eastAsia="Arial" w:hAnsi="Arial" w:cs="Arial"/>
          <w:color w:val="auto"/>
          <w:sz w:val="20"/>
          <w:lang w:val="pl-PL"/>
        </w:rPr>
        <w:t>organów administracji publicznej</w:t>
      </w:r>
      <w:r w:rsidR="00BF1FF1" w:rsidRPr="00320656">
        <w:rPr>
          <w:rFonts w:ascii="Arial" w:eastAsia="Arial" w:hAnsi="Arial" w:cs="Arial"/>
          <w:color w:val="auto"/>
          <w:sz w:val="20"/>
          <w:lang w:val="pl-PL"/>
        </w:rPr>
        <w:t xml:space="preserve"> lub wyspecjalizowanych organów wykonujących zadania administracji publicznej (m.in. Państwowa Komisja Badania Wypadków Kolejowych), jak i innych</w:t>
      </w:r>
      <w:r w:rsidR="00A366A3" w:rsidRPr="00320656">
        <w:rPr>
          <w:rFonts w:ascii="Arial" w:eastAsia="Arial" w:hAnsi="Arial" w:cs="Arial"/>
          <w:color w:val="auto"/>
          <w:sz w:val="20"/>
          <w:lang w:val="pl-PL"/>
        </w:rPr>
        <w:t xml:space="preserve"> organów i</w:t>
      </w:r>
      <w:r w:rsidR="00BF1FF1" w:rsidRPr="00320656">
        <w:rPr>
          <w:rFonts w:ascii="Arial" w:eastAsia="Arial" w:hAnsi="Arial" w:cs="Arial"/>
          <w:color w:val="auto"/>
          <w:sz w:val="20"/>
          <w:lang w:val="pl-PL"/>
        </w:rPr>
        <w:t xml:space="preserve"> podmiotów wykonujących zadania publiczne z mocy prawa lub zawartych z</w:t>
      </w:r>
      <w:r w:rsidR="00A366A3" w:rsidRPr="00320656">
        <w:rPr>
          <w:rFonts w:ascii="Arial" w:eastAsia="Arial" w:hAnsi="Arial" w:cs="Arial"/>
          <w:color w:val="auto"/>
          <w:sz w:val="20"/>
          <w:lang w:val="pl-PL"/>
        </w:rPr>
        <w:t> </w:t>
      </w:r>
      <w:r w:rsidR="00BF1FF1" w:rsidRPr="00320656">
        <w:rPr>
          <w:rFonts w:ascii="Arial" w:eastAsia="Arial" w:hAnsi="Arial" w:cs="Arial"/>
          <w:color w:val="auto"/>
          <w:sz w:val="20"/>
          <w:lang w:val="pl-PL"/>
        </w:rPr>
        <w:t>organami administracji publicznej porozumień</w:t>
      </w:r>
      <w:r w:rsidR="0075419A" w:rsidRPr="00320656">
        <w:rPr>
          <w:rFonts w:ascii="Arial" w:hAnsi="Arial" w:cs="Arial"/>
          <w:color w:val="auto"/>
          <w:sz w:val="20"/>
          <w:lang w:val="pl-PL"/>
        </w:rPr>
        <w:t>,</w:t>
      </w:r>
      <w:r w:rsidRPr="00320656">
        <w:rPr>
          <w:rFonts w:ascii="Arial" w:eastAsia="Arial" w:hAnsi="Arial" w:cs="Arial"/>
          <w:color w:val="auto"/>
          <w:sz w:val="20"/>
          <w:lang w:val="pl-PL"/>
        </w:rPr>
        <w:t xml:space="preserve"> </w:t>
      </w:r>
      <w:r w:rsidRPr="00320656">
        <w:rPr>
          <w:rFonts w:ascii="Arial" w:hAnsi="Arial" w:cs="Arial"/>
          <w:color w:val="auto"/>
          <w:sz w:val="20"/>
          <w:lang w:val="pl-PL"/>
        </w:rPr>
        <w:t>wywołując</w:t>
      </w:r>
      <w:r w:rsidR="00BF1FF1" w:rsidRPr="00320656">
        <w:rPr>
          <w:rFonts w:ascii="Arial" w:hAnsi="Arial" w:cs="Arial"/>
          <w:color w:val="auto"/>
          <w:sz w:val="20"/>
          <w:lang w:val="pl-PL"/>
        </w:rPr>
        <w:t>ych</w:t>
      </w:r>
      <w:r w:rsidRPr="00320656">
        <w:rPr>
          <w:rFonts w:ascii="Arial" w:eastAsia="Arial" w:hAnsi="Arial" w:cs="Arial"/>
          <w:color w:val="auto"/>
          <w:sz w:val="20"/>
          <w:lang w:val="pl-PL"/>
        </w:rPr>
        <w:t xml:space="preserve"> </w:t>
      </w:r>
      <w:r w:rsidRPr="00320656">
        <w:rPr>
          <w:rFonts w:ascii="Arial" w:hAnsi="Arial" w:cs="Arial"/>
          <w:color w:val="auto"/>
          <w:sz w:val="20"/>
          <w:lang w:val="pl-PL"/>
        </w:rPr>
        <w:t>potrzebę</w:t>
      </w:r>
      <w:r w:rsidRPr="00320656">
        <w:rPr>
          <w:rFonts w:ascii="Arial" w:eastAsia="Arial" w:hAnsi="Arial" w:cs="Arial"/>
          <w:color w:val="auto"/>
          <w:sz w:val="20"/>
          <w:lang w:val="pl-PL"/>
        </w:rPr>
        <w:t xml:space="preserve"> </w:t>
      </w:r>
      <w:r w:rsidRPr="00320656">
        <w:rPr>
          <w:rFonts w:ascii="Arial" w:hAnsi="Arial" w:cs="Arial"/>
          <w:color w:val="auto"/>
          <w:sz w:val="20"/>
          <w:lang w:val="pl-PL"/>
        </w:rPr>
        <w:t>zmian</w:t>
      </w:r>
      <w:r w:rsidRPr="00320656">
        <w:rPr>
          <w:rFonts w:ascii="Arial" w:eastAsia="Arial" w:hAnsi="Arial" w:cs="Arial"/>
          <w:color w:val="auto"/>
          <w:sz w:val="20"/>
          <w:lang w:val="pl-PL"/>
        </w:rPr>
        <w:t xml:space="preserve"> </w:t>
      </w:r>
      <w:r w:rsidR="0075419A" w:rsidRPr="00320656">
        <w:rPr>
          <w:rFonts w:ascii="Arial" w:hAnsi="Arial" w:cs="Arial"/>
          <w:color w:val="auto"/>
          <w:sz w:val="20"/>
          <w:lang w:val="pl-PL"/>
        </w:rPr>
        <w:t>postanowień</w:t>
      </w:r>
      <w:r w:rsidRPr="00320656">
        <w:rPr>
          <w:rFonts w:ascii="Arial" w:eastAsia="Arial" w:hAnsi="Arial" w:cs="Arial"/>
          <w:color w:val="auto"/>
          <w:sz w:val="20"/>
          <w:lang w:val="pl-PL"/>
        </w:rPr>
        <w:t xml:space="preserve"> </w:t>
      </w:r>
      <w:r w:rsidRPr="00320656">
        <w:rPr>
          <w:rFonts w:ascii="Arial" w:hAnsi="Arial" w:cs="Arial"/>
          <w:color w:val="auto"/>
          <w:sz w:val="20"/>
          <w:lang w:val="pl-PL"/>
        </w:rPr>
        <w:t>umowy</w:t>
      </w:r>
      <w:r w:rsidR="0075419A" w:rsidRPr="00320656">
        <w:rPr>
          <w:rFonts w:ascii="Arial" w:hAnsi="Arial" w:cs="Arial"/>
          <w:color w:val="auto"/>
          <w:sz w:val="20"/>
          <w:lang w:val="pl-PL"/>
        </w:rPr>
        <w:t>, do których odnoszą się zmiany powszechnie obowiązujących przepisów prawa</w:t>
      </w:r>
      <w:r w:rsidRPr="00320656">
        <w:rPr>
          <w:rFonts w:ascii="Arial" w:eastAsia="Arial" w:hAnsi="Arial" w:cs="Arial"/>
          <w:color w:val="auto"/>
          <w:sz w:val="20"/>
          <w:lang w:val="pl-PL"/>
        </w:rPr>
        <w:t xml:space="preserve"> </w:t>
      </w:r>
      <w:r w:rsidR="00BF1FF1" w:rsidRPr="00320656">
        <w:rPr>
          <w:rFonts w:ascii="Arial" w:eastAsia="Arial" w:hAnsi="Arial" w:cs="Arial"/>
          <w:color w:val="auto"/>
          <w:sz w:val="20"/>
          <w:lang w:val="pl-PL"/>
        </w:rPr>
        <w:t xml:space="preserve">lub treść decyzji lub innych aktów ww. organów i podmiotów, </w:t>
      </w:r>
      <w:r w:rsidRPr="00320656">
        <w:rPr>
          <w:rFonts w:ascii="Arial" w:hAnsi="Arial" w:cs="Arial"/>
          <w:color w:val="auto"/>
          <w:sz w:val="20"/>
          <w:lang w:val="pl-PL"/>
        </w:rPr>
        <w:t>wraz</w:t>
      </w:r>
      <w:r w:rsidRPr="00320656">
        <w:rPr>
          <w:rFonts w:ascii="Arial" w:eastAsia="Arial" w:hAnsi="Arial" w:cs="Arial"/>
          <w:color w:val="auto"/>
          <w:sz w:val="20"/>
          <w:lang w:val="pl-PL"/>
        </w:rPr>
        <w:t xml:space="preserve"> </w:t>
      </w:r>
      <w:r w:rsidRPr="00320656">
        <w:rPr>
          <w:rFonts w:ascii="Arial" w:hAnsi="Arial" w:cs="Arial"/>
          <w:color w:val="auto"/>
          <w:sz w:val="20"/>
          <w:lang w:val="pl-PL"/>
        </w:rPr>
        <w:t>ze</w:t>
      </w:r>
      <w:r w:rsidRPr="00320656">
        <w:rPr>
          <w:rFonts w:ascii="Arial" w:eastAsia="Arial" w:hAnsi="Arial" w:cs="Arial"/>
          <w:color w:val="auto"/>
          <w:sz w:val="20"/>
          <w:lang w:val="pl-PL"/>
        </w:rPr>
        <w:t xml:space="preserve"> </w:t>
      </w:r>
      <w:r w:rsidR="00E80005" w:rsidRPr="00320656">
        <w:rPr>
          <w:rFonts w:ascii="Arial" w:eastAsia="Arial" w:hAnsi="Arial" w:cs="Arial"/>
          <w:color w:val="auto"/>
          <w:sz w:val="20"/>
          <w:lang w:val="pl-PL"/>
        </w:rPr>
        <w:t xml:space="preserve">wszystkimi </w:t>
      </w:r>
      <w:r w:rsidRPr="00320656">
        <w:rPr>
          <w:rFonts w:ascii="Arial" w:hAnsi="Arial" w:cs="Arial"/>
          <w:color w:val="auto"/>
          <w:sz w:val="20"/>
          <w:lang w:val="pl-PL"/>
        </w:rPr>
        <w:t>skutkami</w:t>
      </w:r>
      <w:r w:rsidRPr="00320656">
        <w:rPr>
          <w:rFonts w:ascii="Arial" w:eastAsia="Arial" w:hAnsi="Arial" w:cs="Arial"/>
          <w:color w:val="auto"/>
          <w:sz w:val="20"/>
          <w:lang w:val="pl-PL"/>
        </w:rPr>
        <w:t xml:space="preserve"> </w:t>
      </w:r>
      <w:r w:rsidRPr="00320656">
        <w:rPr>
          <w:rFonts w:ascii="Arial" w:hAnsi="Arial" w:cs="Arial"/>
          <w:color w:val="auto"/>
          <w:sz w:val="20"/>
          <w:lang w:val="pl-PL"/>
        </w:rPr>
        <w:t>wprowadzenia</w:t>
      </w:r>
      <w:r w:rsidRPr="00320656">
        <w:rPr>
          <w:rFonts w:ascii="Arial" w:eastAsia="Arial" w:hAnsi="Arial" w:cs="Arial"/>
          <w:color w:val="auto"/>
          <w:sz w:val="20"/>
          <w:lang w:val="pl-PL"/>
        </w:rPr>
        <w:t xml:space="preserve"> </w:t>
      </w:r>
      <w:r w:rsidRPr="00320656">
        <w:rPr>
          <w:rFonts w:ascii="Arial" w:hAnsi="Arial" w:cs="Arial"/>
          <w:color w:val="auto"/>
          <w:sz w:val="20"/>
          <w:lang w:val="pl-PL"/>
        </w:rPr>
        <w:t>taki</w:t>
      </w:r>
      <w:r w:rsidR="008264D8" w:rsidRPr="00320656">
        <w:rPr>
          <w:rFonts w:ascii="Arial" w:hAnsi="Arial" w:cs="Arial"/>
          <w:color w:val="auto"/>
          <w:sz w:val="20"/>
          <w:lang w:val="pl-PL"/>
        </w:rPr>
        <w:t>ch</w:t>
      </w:r>
      <w:r w:rsidRPr="00320656">
        <w:rPr>
          <w:rFonts w:ascii="Arial" w:eastAsia="Arial" w:hAnsi="Arial" w:cs="Arial"/>
          <w:color w:val="auto"/>
          <w:sz w:val="20"/>
          <w:lang w:val="pl-PL"/>
        </w:rPr>
        <w:t xml:space="preserve"> </w:t>
      </w:r>
      <w:r w:rsidRPr="00320656">
        <w:rPr>
          <w:rFonts w:ascii="Arial" w:hAnsi="Arial" w:cs="Arial"/>
          <w:color w:val="auto"/>
          <w:sz w:val="20"/>
          <w:lang w:val="pl-PL"/>
        </w:rPr>
        <w:t>zmian;</w:t>
      </w:r>
    </w:p>
    <w:p w14:paraId="5652E4A3" w14:textId="77777777" w:rsidR="00D75930" w:rsidRDefault="00E80005" w:rsidP="005506BE">
      <w:pPr>
        <w:numPr>
          <w:ilvl w:val="5"/>
          <w:numId w:val="85"/>
        </w:numPr>
        <w:spacing w:line="276" w:lineRule="auto"/>
        <w:ind w:left="709" w:hanging="283"/>
        <w:jc w:val="both"/>
        <w:rPr>
          <w:rFonts w:ascii="Arial" w:hAnsi="Arial" w:cs="Arial"/>
          <w:color w:val="auto"/>
          <w:sz w:val="20"/>
          <w:lang w:val="pl-PL"/>
        </w:rPr>
      </w:pPr>
      <w:r w:rsidRPr="00D75930">
        <w:rPr>
          <w:rFonts w:ascii="Arial" w:hAnsi="Arial" w:cs="Arial"/>
          <w:color w:val="auto"/>
          <w:sz w:val="20"/>
          <w:lang w:val="pl-PL"/>
        </w:rPr>
        <w:t xml:space="preserve">w przypadku, gdy </w:t>
      </w:r>
      <w:r w:rsidR="00E63B29" w:rsidRPr="00D75930">
        <w:rPr>
          <w:rFonts w:ascii="Arial" w:hAnsi="Arial" w:cs="Arial"/>
          <w:color w:val="auto"/>
          <w:sz w:val="20"/>
          <w:lang w:val="pl-PL"/>
        </w:rPr>
        <w:t xml:space="preserve">konieczność wprowadzenia takich zmian jest uzasadniona </w:t>
      </w:r>
      <w:r w:rsidRPr="00D75930">
        <w:rPr>
          <w:rFonts w:ascii="Arial" w:hAnsi="Arial" w:cs="Arial"/>
          <w:color w:val="auto"/>
          <w:sz w:val="20"/>
          <w:lang w:val="pl-PL"/>
        </w:rPr>
        <w:t>działani</w:t>
      </w:r>
      <w:r w:rsidR="00755718" w:rsidRPr="00D75930">
        <w:rPr>
          <w:rFonts w:ascii="Arial" w:hAnsi="Arial" w:cs="Arial"/>
          <w:color w:val="auto"/>
          <w:sz w:val="20"/>
          <w:lang w:val="pl-PL"/>
        </w:rPr>
        <w:t>em</w:t>
      </w:r>
      <w:r w:rsidRPr="00D75930">
        <w:rPr>
          <w:rFonts w:ascii="Arial" w:hAnsi="Arial" w:cs="Arial"/>
          <w:color w:val="auto"/>
          <w:sz w:val="20"/>
          <w:lang w:val="pl-PL"/>
        </w:rPr>
        <w:t xml:space="preserve"> siły wyższej</w:t>
      </w:r>
      <w:r w:rsidR="00B46C64" w:rsidRPr="00D75930">
        <w:rPr>
          <w:rFonts w:ascii="Arial" w:hAnsi="Arial" w:cs="Arial"/>
          <w:color w:val="auto"/>
          <w:sz w:val="20"/>
          <w:lang w:val="pl-PL"/>
        </w:rPr>
        <w:t xml:space="preserve"> </w:t>
      </w:r>
      <w:r w:rsidR="00687625" w:rsidRPr="00D75930">
        <w:rPr>
          <w:rFonts w:ascii="Arial" w:hAnsi="Arial" w:cs="Arial"/>
          <w:color w:val="auto"/>
          <w:sz w:val="20"/>
          <w:lang w:val="pl-PL"/>
        </w:rPr>
        <w:t xml:space="preserve">uniemożliwiającej </w:t>
      </w:r>
      <w:r w:rsidR="00E63B29" w:rsidRPr="00D75930">
        <w:rPr>
          <w:rFonts w:ascii="Arial" w:hAnsi="Arial" w:cs="Arial"/>
          <w:color w:val="auto"/>
          <w:sz w:val="20"/>
          <w:lang w:val="pl-PL"/>
        </w:rPr>
        <w:t>wykonanie lub należyte wykonanie umowy</w:t>
      </w:r>
      <w:r w:rsidRPr="00D75930">
        <w:rPr>
          <w:rFonts w:ascii="Arial" w:eastAsia="Arial" w:hAnsi="Arial" w:cs="Arial"/>
          <w:color w:val="auto"/>
          <w:sz w:val="20"/>
          <w:lang w:val="pl-PL"/>
        </w:rPr>
        <w:t xml:space="preserve">, </w:t>
      </w:r>
      <w:r w:rsidR="001B1199" w:rsidRPr="00D75930">
        <w:rPr>
          <w:rFonts w:ascii="Arial" w:eastAsia="Arial" w:hAnsi="Arial" w:cs="Arial"/>
          <w:color w:val="auto"/>
          <w:sz w:val="20"/>
          <w:lang w:val="pl-PL"/>
        </w:rPr>
        <w:t xml:space="preserve">w zakresie </w:t>
      </w:r>
      <w:r w:rsidR="00E63B29" w:rsidRPr="00D75930">
        <w:rPr>
          <w:rFonts w:ascii="Arial" w:hAnsi="Arial" w:cs="Arial"/>
          <w:color w:val="auto"/>
          <w:sz w:val="20"/>
          <w:lang w:val="pl-PL"/>
        </w:rPr>
        <w:t>zmiany postanowień umowy</w:t>
      </w:r>
      <w:r w:rsidR="00F62B73" w:rsidRPr="00D75930">
        <w:rPr>
          <w:rFonts w:ascii="Arial" w:hAnsi="Arial" w:cs="Arial"/>
          <w:color w:val="auto"/>
          <w:sz w:val="20"/>
          <w:lang w:val="pl-PL"/>
        </w:rPr>
        <w:t xml:space="preserve"> dotyczących </w:t>
      </w:r>
      <w:r w:rsidR="00FE7A7C" w:rsidRPr="00D75930">
        <w:rPr>
          <w:rFonts w:ascii="Arial" w:hAnsi="Arial" w:cs="Arial"/>
          <w:color w:val="auto"/>
          <w:sz w:val="20"/>
          <w:lang w:val="pl-PL"/>
        </w:rPr>
        <w:t xml:space="preserve">zakresu lub </w:t>
      </w:r>
      <w:r w:rsidR="00E63B29" w:rsidRPr="00D75930">
        <w:rPr>
          <w:rFonts w:ascii="Arial" w:hAnsi="Arial" w:cs="Arial"/>
          <w:color w:val="auto"/>
          <w:sz w:val="20"/>
          <w:lang w:val="pl-PL"/>
        </w:rPr>
        <w:t>sposobu wykonania przedmiotu umowy, ceny, terminów określonych w</w:t>
      </w:r>
      <w:r w:rsidR="00687625" w:rsidRPr="00D75930">
        <w:rPr>
          <w:rFonts w:ascii="Arial" w:hAnsi="Arial" w:cs="Arial"/>
          <w:color w:val="auto"/>
          <w:sz w:val="20"/>
          <w:lang w:val="pl-PL"/>
        </w:rPr>
        <w:t> </w:t>
      </w:r>
      <w:r w:rsidR="00E63B29" w:rsidRPr="00D75930">
        <w:rPr>
          <w:rFonts w:ascii="Arial" w:hAnsi="Arial" w:cs="Arial"/>
          <w:color w:val="auto"/>
          <w:sz w:val="20"/>
          <w:lang w:val="pl-PL"/>
        </w:rPr>
        <w:t>planie etapów realizacji umowy lub terminów dostaw wagonów</w:t>
      </w:r>
      <w:r w:rsidR="00FE7A7C" w:rsidRPr="00D75930">
        <w:rPr>
          <w:rFonts w:ascii="Arial" w:hAnsi="Arial" w:cs="Arial"/>
          <w:color w:val="auto"/>
          <w:sz w:val="20"/>
          <w:lang w:val="pl-PL"/>
        </w:rPr>
        <w:t>, adekwatnie do przyczyny powodującej konieczność zmiany</w:t>
      </w:r>
      <w:r w:rsidR="00F563B9" w:rsidRPr="00D75930">
        <w:rPr>
          <w:rFonts w:ascii="Arial" w:hAnsi="Arial" w:cs="Arial"/>
          <w:color w:val="auto"/>
          <w:sz w:val="20"/>
          <w:lang w:val="pl-PL"/>
        </w:rPr>
        <w:t xml:space="preserve"> i jej skutków</w:t>
      </w:r>
      <w:r w:rsidRPr="00D75930">
        <w:rPr>
          <w:rFonts w:ascii="Arial" w:hAnsi="Arial" w:cs="Arial"/>
          <w:color w:val="auto"/>
          <w:sz w:val="20"/>
          <w:lang w:val="pl-PL"/>
        </w:rPr>
        <w:t>;</w:t>
      </w:r>
    </w:p>
    <w:p w14:paraId="451A301C" w14:textId="77777777" w:rsidR="00D75930" w:rsidRDefault="0075419A" w:rsidP="005506BE">
      <w:pPr>
        <w:numPr>
          <w:ilvl w:val="5"/>
          <w:numId w:val="85"/>
        </w:numPr>
        <w:spacing w:line="276" w:lineRule="auto"/>
        <w:ind w:left="709" w:hanging="283"/>
        <w:jc w:val="both"/>
        <w:rPr>
          <w:rFonts w:ascii="Arial" w:hAnsi="Arial" w:cs="Arial"/>
          <w:color w:val="auto"/>
          <w:sz w:val="20"/>
          <w:lang w:val="pl-PL"/>
        </w:rPr>
      </w:pPr>
      <w:r w:rsidRPr="00D75930">
        <w:rPr>
          <w:rFonts w:ascii="Arial" w:hAnsi="Arial" w:cs="Arial"/>
          <w:color w:val="auto"/>
          <w:sz w:val="20"/>
          <w:lang w:val="pl-PL"/>
        </w:rPr>
        <w:t xml:space="preserve">w przypadku </w:t>
      </w:r>
      <w:r w:rsidR="00123573" w:rsidRPr="00D75930">
        <w:rPr>
          <w:rFonts w:ascii="Arial" w:hAnsi="Arial" w:cs="Arial"/>
          <w:color w:val="auto"/>
          <w:sz w:val="20"/>
          <w:lang w:val="pl-PL"/>
        </w:rPr>
        <w:t xml:space="preserve">pojawienia się na rynku po dacie podpisania umowy nowych rozwiązań technicznych lub technologicznych, lub </w:t>
      </w:r>
      <w:r w:rsidRPr="00D75930">
        <w:rPr>
          <w:rFonts w:ascii="Arial" w:hAnsi="Arial" w:cs="Arial"/>
          <w:color w:val="auto"/>
          <w:sz w:val="20"/>
          <w:lang w:val="pl-PL"/>
        </w:rPr>
        <w:t>materiałów</w:t>
      </w:r>
      <w:r w:rsidR="000F57D3" w:rsidRPr="00D75930">
        <w:rPr>
          <w:rFonts w:ascii="Arial" w:hAnsi="Arial" w:cs="Arial"/>
          <w:color w:val="auto"/>
          <w:sz w:val="20"/>
          <w:lang w:val="pl-PL"/>
        </w:rPr>
        <w:t xml:space="preserve"> lub</w:t>
      </w:r>
      <w:r w:rsidRPr="00D75930">
        <w:rPr>
          <w:rFonts w:ascii="Arial" w:hAnsi="Arial" w:cs="Arial"/>
          <w:color w:val="auto"/>
          <w:sz w:val="20"/>
          <w:lang w:val="pl-PL"/>
        </w:rPr>
        <w:t xml:space="preserve"> urządzeń nowszej generacji, pozwalających na zmniejszenie kosztów </w:t>
      </w:r>
      <w:r w:rsidR="00123573" w:rsidRPr="00D75930">
        <w:rPr>
          <w:rFonts w:ascii="Arial" w:hAnsi="Arial" w:cs="Arial"/>
          <w:color w:val="auto"/>
          <w:sz w:val="20"/>
          <w:lang w:val="pl-PL"/>
        </w:rPr>
        <w:t xml:space="preserve">realizacji przedmiotu umowy lub kosztów </w:t>
      </w:r>
      <w:r w:rsidRPr="00D75930">
        <w:rPr>
          <w:rFonts w:ascii="Arial" w:hAnsi="Arial" w:cs="Arial"/>
          <w:color w:val="auto"/>
          <w:sz w:val="20"/>
          <w:lang w:val="pl-PL"/>
        </w:rPr>
        <w:t>eksploatacji wagonów</w:t>
      </w:r>
      <w:r w:rsidR="00F94D39" w:rsidRPr="00D75930">
        <w:rPr>
          <w:rFonts w:ascii="Arial" w:hAnsi="Arial" w:cs="Arial"/>
          <w:color w:val="auto"/>
          <w:sz w:val="20"/>
          <w:lang w:val="pl-PL"/>
        </w:rPr>
        <w:t>,</w:t>
      </w:r>
      <w:r w:rsidRPr="00D75930">
        <w:rPr>
          <w:rFonts w:ascii="Arial" w:hAnsi="Arial" w:cs="Arial"/>
          <w:color w:val="auto"/>
          <w:sz w:val="20"/>
          <w:lang w:val="pl-PL"/>
        </w:rPr>
        <w:t xml:space="preserve"> </w:t>
      </w:r>
      <w:r w:rsidR="005147E6" w:rsidRPr="00D75930">
        <w:rPr>
          <w:rFonts w:ascii="Arial" w:hAnsi="Arial" w:cs="Arial"/>
          <w:color w:val="auto"/>
          <w:sz w:val="20"/>
          <w:lang w:val="pl-PL"/>
        </w:rPr>
        <w:t>zwiększenie</w:t>
      </w:r>
      <w:r w:rsidR="00457922" w:rsidRPr="00D75930">
        <w:rPr>
          <w:rFonts w:ascii="Arial" w:hAnsi="Arial" w:cs="Arial"/>
          <w:color w:val="auto"/>
          <w:sz w:val="20"/>
          <w:lang w:val="pl-PL"/>
        </w:rPr>
        <w:t xml:space="preserve"> bezpieczeństwa wagonów</w:t>
      </w:r>
      <w:r w:rsidR="003F535E" w:rsidRPr="00D75930">
        <w:rPr>
          <w:rFonts w:ascii="Arial" w:hAnsi="Arial" w:cs="Arial"/>
          <w:color w:val="auto"/>
          <w:sz w:val="20"/>
          <w:lang w:val="pl-PL"/>
        </w:rPr>
        <w:t xml:space="preserve"> lub </w:t>
      </w:r>
      <w:r w:rsidR="005147E6" w:rsidRPr="00D75930">
        <w:rPr>
          <w:rFonts w:ascii="Arial" w:hAnsi="Arial" w:cs="Arial"/>
          <w:color w:val="auto"/>
          <w:sz w:val="20"/>
          <w:lang w:val="pl-PL"/>
        </w:rPr>
        <w:t xml:space="preserve">poprawę </w:t>
      </w:r>
      <w:r w:rsidR="003F535E" w:rsidRPr="00D75930">
        <w:rPr>
          <w:rFonts w:ascii="Arial" w:hAnsi="Arial" w:cs="Arial"/>
          <w:color w:val="auto"/>
          <w:sz w:val="20"/>
          <w:lang w:val="pl-PL"/>
        </w:rPr>
        <w:t>utrzymania ruchu,</w:t>
      </w:r>
      <w:r w:rsidRPr="00D75930">
        <w:rPr>
          <w:rFonts w:ascii="Arial" w:hAnsi="Arial" w:cs="Arial"/>
          <w:color w:val="auto"/>
          <w:sz w:val="20"/>
          <w:lang w:val="pl-PL"/>
        </w:rPr>
        <w:t xml:space="preserve"> uzyskanie korzystniejszych parametrów technicznych</w:t>
      </w:r>
      <w:r w:rsidR="00457922" w:rsidRPr="00D75930">
        <w:rPr>
          <w:rFonts w:ascii="Arial" w:hAnsi="Arial" w:cs="Arial"/>
          <w:color w:val="auto"/>
          <w:sz w:val="20"/>
          <w:lang w:val="pl-PL"/>
        </w:rPr>
        <w:t xml:space="preserve"> lub</w:t>
      </w:r>
      <w:r w:rsidR="002C692B" w:rsidRPr="00D75930">
        <w:rPr>
          <w:rFonts w:ascii="Arial" w:hAnsi="Arial" w:cs="Arial"/>
          <w:color w:val="auto"/>
          <w:sz w:val="20"/>
          <w:lang w:val="pl-PL"/>
        </w:rPr>
        <w:t xml:space="preserve"> lepszej jakości wagonów</w:t>
      </w:r>
      <w:r w:rsidR="00457922" w:rsidRPr="00D75930">
        <w:rPr>
          <w:rFonts w:ascii="Arial" w:hAnsi="Arial" w:cs="Arial"/>
          <w:color w:val="auto"/>
          <w:sz w:val="20"/>
          <w:lang w:val="pl-PL"/>
        </w:rPr>
        <w:t>, wydłużenie cyklu życia wagonów w służbie kolejowej</w:t>
      </w:r>
      <w:r w:rsidR="00F94D39" w:rsidRPr="00D75930">
        <w:rPr>
          <w:rFonts w:ascii="Arial" w:hAnsi="Arial" w:cs="Arial"/>
          <w:color w:val="auto"/>
          <w:sz w:val="20"/>
          <w:lang w:val="pl-PL"/>
        </w:rPr>
        <w:t>, lub skrócenie termin</w:t>
      </w:r>
      <w:r w:rsidR="00A45431" w:rsidRPr="00D75930">
        <w:rPr>
          <w:rFonts w:ascii="Arial" w:hAnsi="Arial" w:cs="Arial"/>
          <w:color w:val="auto"/>
          <w:sz w:val="20"/>
          <w:lang w:val="pl-PL"/>
        </w:rPr>
        <w:t>ów określonych w</w:t>
      </w:r>
      <w:r w:rsidR="00457922" w:rsidRPr="00D75930">
        <w:rPr>
          <w:rFonts w:ascii="Arial" w:hAnsi="Arial" w:cs="Arial"/>
          <w:color w:val="auto"/>
          <w:sz w:val="20"/>
          <w:lang w:val="pl-PL"/>
        </w:rPr>
        <w:t> </w:t>
      </w:r>
      <w:r w:rsidR="00A45431" w:rsidRPr="00D75930">
        <w:rPr>
          <w:rFonts w:ascii="Arial" w:hAnsi="Arial" w:cs="Arial"/>
          <w:color w:val="auto"/>
          <w:sz w:val="20"/>
          <w:lang w:val="pl-PL"/>
        </w:rPr>
        <w:t xml:space="preserve">planie etapów realizacji umowy lub terminów </w:t>
      </w:r>
      <w:r w:rsidR="00F94D39" w:rsidRPr="00D75930">
        <w:rPr>
          <w:rFonts w:ascii="Arial" w:hAnsi="Arial" w:cs="Arial"/>
          <w:color w:val="auto"/>
          <w:sz w:val="20"/>
          <w:lang w:val="pl-PL"/>
        </w:rPr>
        <w:t xml:space="preserve">dostaw wagonów, uzasadniających zmiany postanowień umowy w zakresie zmiany sposobu wykonania przedmiotu umowy, </w:t>
      </w:r>
      <w:r w:rsidR="00EE07B4" w:rsidRPr="00D75930">
        <w:rPr>
          <w:rFonts w:ascii="Arial" w:hAnsi="Arial" w:cs="Arial"/>
          <w:color w:val="auto"/>
          <w:sz w:val="20"/>
          <w:lang w:val="pl-PL"/>
        </w:rPr>
        <w:t xml:space="preserve">zmniejszenia </w:t>
      </w:r>
      <w:r w:rsidR="00F94D39" w:rsidRPr="00D75930">
        <w:rPr>
          <w:rFonts w:ascii="Arial" w:hAnsi="Arial" w:cs="Arial"/>
          <w:color w:val="auto"/>
          <w:sz w:val="20"/>
          <w:lang w:val="pl-PL"/>
        </w:rPr>
        <w:t xml:space="preserve">ceny, jak również </w:t>
      </w:r>
      <w:r w:rsidR="00EE07B4" w:rsidRPr="00D75930">
        <w:rPr>
          <w:rFonts w:ascii="Arial" w:hAnsi="Arial" w:cs="Arial"/>
          <w:color w:val="auto"/>
          <w:sz w:val="20"/>
          <w:lang w:val="pl-PL"/>
        </w:rPr>
        <w:t xml:space="preserve">skrócenia </w:t>
      </w:r>
      <w:r w:rsidR="00A45431" w:rsidRPr="00D75930">
        <w:rPr>
          <w:rFonts w:ascii="Arial" w:hAnsi="Arial" w:cs="Arial"/>
          <w:color w:val="auto"/>
          <w:sz w:val="20"/>
          <w:lang w:val="pl-PL"/>
        </w:rPr>
        <w:t xml:space="preserve">terminów określonych w planie etapów realizacji umowy lub </w:t>
      </w:r>
      <w:r w:rsidR="00F94D39" w:rsidRPr="00D75930">
        <w:rPr>
          <w:rFonts w:ascii="Arial" w:hAnsi="Arial" w:cs="Arial"/>
          <w:color w:val="auto"/>
          <w:sz w:val="20"/>
          <w:lang w:val="pl-PL"/>
        </w:rPr>
        <w:t>termin</w:t>
      </w:r>
      <w:r w:rsidR="00A45431" w:rsidRPr="00D75930">
        <w:rPr>
          <w:rFonts w:ascii="Arial" w:hAnsi="Arial" w:cs="Arial"/>
          <w:color w:val="auto"/>
          <w:sz w:val="20"/>
          <w:lang w:val="pl-PL"/>
        </w:rPr>
        <w:t xml:space="preserve">ów </w:t>
      </w:r>
      <w:r w:rsidR="00F94D39" w:rsidRPr="00D75930">
        <w:rPr>
          <w:rFonts w:ascii="Arial" w:hAnsi="Arial" w:cs="Arial"/>
          <w:color w:val="auto"/>
          <w:sz w:val="20"/>
          <w:lang w:val="pl-PL"/>
        </w:rPr>
        <w:t>dostaw</w:t>
      </w:r>
      <w:r w:rsidR="00A45431" w:rsidRPr="00D75930">
        <w:rPr>
          <w:rFonts w:ascii="Arial" w:hAnsi="Arial" w:cs="Arial"/>
          <w:color w:val="auto"/>
          <w:sz w:val="20"/>
          <w:lang w:val="pl-PL"/>
        </w:rPr>
        <w:t xml:space="preserve"> wagonów</w:t>
      </w:r>
      <w:r w:rsidR="000F57D3" w:rsidRPr="00D75930">
        <w:rPr>
          <w:rFonts w:ascii="Arial" w:hAnsi="Arial" w:cs="Arial"/>
          <w:color w:val="auto"/>
          <w:sz w:val="20"/>
          <w:lang w:val="pl-PL"/>
        </w:rPr>
        <w:t>,</w:t>
      </w:r>
      <w:r w:rsidR="00F94D39" w:rsidRPr="00D75930">
        <w:rPr>
          <w:rFonts w:ascii="Arial" w:hAnsi="Arial" w:cs="Arial"/>
          <w:color w:val="auto"/>
          <w:sz w:val="20"/>
          <w:lang w:val="pl-PL"/>
        </w:rPr>
        <w:t xml:space="preserve"> w</w:t>
      </w:r>
      <w:r w:rsidR="00A45431" w:rsidRPr="00D75930">
        <w:rPr>
          <w:rFonts w:ascii="Arial" w:hAnsi="Arial" w:cs="Arial"/>
          <w:color w:val="auto"/>
          <w:sz w:val="20"/>
          <w:lang w:val="pl-PL"/>
        </w:rPr>
        <w:t> </w:t>
      </w:r>
      <w:r w:rsidR="00F94D39" w:rsidRPr="00D75930">
        <w:rPr>
          <w:rFonts w:ascii="Arial" w:hAnsi="Arial" w:cs="Arial"/>
          <w:color w:val="auto"/>
          <w:sz w:val="20"/>
          <w:lang w:val="pl-PL"/>
        </w:rPr>
        <w:t>zakresie adekwatnym do przyczyny powodującej konieczność zmiany</w:t>
      </w:r>
      <w:r w:rsidRPr="00D75930">
        <w:rPr>
          <w:rFonts w:ascii="Arial" w:hAnsi="Arial" w:cs="Arial"/>
          <w:color w:val="auto"/>
          <w:sz w:val="20"/>
          <w:lang w:val="pl-PL"/>
        </w:rPr>
        <w:t>;</w:t>
      </w:r>
    </w:p>
    <w:p w14:paraId="18B4756C" w14:textId="3F4CA954" w:rsidR="00783123" w:rsidRPr="00632FD4" w:rsidRDefault="00D54EDD" w:rsidP="27E130C3">
      <w:pPr>
        <w:numPr>
          <w:ilvl w:val="5"/>
          <w:numId w:val="85"/>
        </w:numPr>
        <w:spacing w:line="276" w:lineRule="auto"/>
        <w:ind w:left="709" w:hanging="283"/>
        <w:jc w:val="both"/>
        <w:rPr>
          <w:rFonts w:ascii="Arial" w:hAnsi="Arial" w:cs="Arial"/>
          <w:color w:val="auto"/>
          <w:sz w:val="20"/>
          <w:lang w:val="pl-PL"/>
        </w:rPr>
      </w:pPr>
      <w:r w:rsidRPr="00632FD4">
        <w:rPr>
          <w:rFonts w:ascii="Arial" w:hAnsi="Arial" w:cs="Arial"/>
          <w:color w:val="auto"/>
          <w:sz w:val="20"/>
          <w:lang w:val="pl-PL"/>
        </w:rPr>
        <w:t xml:space="preserve">w przypadkach </w:t>
      </w:r>
      <w:r w:rsidR="00883B97" w:rsidRPr="00632FD4">
        <w:rPr>
          <w:rFonts w:ascii="Arial" w:hAnsi="Arial" w:cs="Arial"/>
          <w:color w:val="auto"/>
          <w:sz w:val="20"/>
          <w:lang w:val="pl-PL"/>
        </w:rPr>
        <w:t>przewidziany</w:t>
      </w:r>
      <w:r w:rsidRPr="00632FD4">
        <w:rPr>
          <w:rFonts w:ascii="Arial" w:hAnsi="Arial" w:cs="Arial"/>
          <w:color w:val="auto"/>
          <w:sz w:val="20"/>
          <w:lang w:val="pl-PL"/>
        </w:rPr>
        <w:t>ch</w:t>
      </w:r>
      <w:r w:rsidR="00883B97" w:rsidRPr="00632FD4">
        <w:rPr>
          <w:rFonts w:ascii="Arial" w:hAnsi="Arial" w:cs="Arial"/>
          <w:color w:val="auto"/>
          <w:sz w:val="20"/>
          <w:lang w:val="pl-PL"/>
        </w:rPr>
        <w:t xml:space="preserve"> w </w:t>
      </w:r>
      <w:r w:rsidR="007E4916" w:rsidRPr="00F20AF3">
        <w:rPr>
          <w:rFonts w:ascii="Arial" w:hAnsi="Arial" w:cs="Arial"/>
          <w:sz w:val="20"/>
          <w:lang w:val="pl-PL"/>
        </w:rPr>
        <w:t>Wytycznych dotyczących kwalifikowalności wydatków na lata 2021-2027</w:t>
      </w:r>
      <w:r w:rsidR="003B7595">
        <w:rPr>
          <w:rFonts w:ascii="Arial" w:hAnsi="Arial" w:cs="Arial"/>
          <w:color w:val="auto"/>
          <w:sz w:val="20"/>
          <w:lang w:val="pl-PL"/>
        </w:rPr>
        <w:t>.</w:t>
      </w:r>
    </w:p>
    <w:p w14:paraId="5E095C24" w14:textId="2AB867CE" w:rsidR="000F57D3" w:rsidRPr="00632FD4" w:rsidRDefault="000F57D3" w:rsidP="008D274F">
      <w:pPr>
        <w:spacing w:before="120" w:after="120" w:line="276" w:lineRule="auto"/>
        <w:ind w:left="426"/>
        <w:jc w:val="both"/>
        <w:rPr>
          <w:rFonts w:ascii="Arial" w:hAnsi="Arial" w:cs="Arial"/>
          <w:color w:val="auto"/>
          <w:sz w:val="20"/>
          <w:lang w:val="pl-PL" w:eastAsia="pl-PL"/>
        </w:rPr>
      </w:pPr>
    </w:p>
    <w:p w14:paraId="2820BBDA" w14:textId="7E633E92" w:rsidR="00EC6251" w:rsidRPr="00632FD4" w:rsidRDefault="00EC6251" w:rsidP="27E130C3">
      <w:pPr>
        <w:pStyle w:val="Tekstpodstawowy"/>
        <w:numPr>
          <w:ilvl w:val="3"/>
          <w:numId w:val="33"/>
        </w:numPr>
        <w:spacing w:line="276" w:lineRule="auto"/>
        <w:ind w:left="426" w:hanging="426"/>
        <w:jc w:val="both"/>
        <w:rPr>
          <w:rFonts w:ascii="Arial" w:hAnsi="Arial" w:cs="Arial"/>
          <w:color w:val="auto"/>
          <w:sz w:val="20"/>
          <w:lang w:val="pl-PL"/>
        </w:rPr>
      </w:pPr>
      <w:r w:rsidRPr="00632FD4">
        <w:rPr>
          <w:rFonts w:ascii="Arial" w:hAnsi="Arial" w:cs="Arial"/>
          <w:color w:val="auto"/>
          <w:sz w:val="20"/>
          <w:lang w:val="pl-PL"/>
        </w:rPr>
        <w:t xml:space="preserve">Ponadto, możliwe jest dokonywanie wszelkich zmian w umowie, które nie są istotne w rozumieniu </w:t>
      </w:r>
      <w:r w:rsidR="007E4916" w:rsidRPr="00F20AF3">
        <w:rPr>
          <w:rFonts w:ascii="Arial" w:hAnsi="Arial" w:cs="Arial"/>
          <w:sz w:val="20"/>
          <w:lang w:val="pl-PL"/>
        </w:rPr>
        <w:t>Wytycznych dotyczących kwalifikowalności wydatków na lata 2021-2027</w:t>
      </w:r>
      <w:r w:rsidRPr="00632FD4">
        <w:rPr>
          <w:rFonts w:ascii="Arial" w:hAnsi="Arial" w:cs="Arial"/>
          <w:color w:val="auto"/>
          <w:sz w:val="20"/>
          <w:lang w:val="pl-PL"/>
        </w:rPr>
        <w:t>.</w:t>
      </w:r>
    </w:p>
    <w:p w14:paraId="0AD36DD2" w14:textId="77777777" w:rsidR="009C7101" w:rsidRPr="00320656" w:rsidRDefault="009C7101" w:rsidP="005506BE">
      <w:pPr>
        <w:pStyle w:val="Tekstpodstawowy"/>
        <w:numPr>
          <w:ilvl w:val="3"/>
          <w:numId w:val="33"/>
        </w:numPr>
        <w:spacing w:after="0" w:line="276" w:lineRule="auto"/>
        <w:ind w:left="426" w:hanging="426"/>
        <w:jc w:val="both"/>
        <w:rPr>
          <w:rFonts w:ascii="Arial" w:hAnsi="Arial" w:cs="Arial"/>
          <w:color w:val="auto"/>
          <w:sz w:val="20"/>
          <w:lang w:val="pl-PL"/>
        </w:rPr>
      </w:pPr>
      <w:r w:rsidRPr="00320656">
        <w:rPr>
          <w:rFonts w:ascii="Arial" w:hAnsi="Arial" w:cs="Arial"/>
          <w:color w:val="auto"/>
          <w:sz w:val="20"/>
          <w:lang w:val="pl-PL"/>
        </w:rPr>
        <w:t>Wszelkie zmiany lub uzupełnienia niniejszej umowy wymagają dla swojej ważności zachowania formy pisemnej.</w:t>
      </w:r>
    </w:p>
    <w:p w14:paraId="6C28B9AC" w14:textId="77777777" w:rsidR="009C7101" w:rsidRPr="00320656" w:rsidRDefault="009C7101" w:rsidP="009C7101">
      <w:pPr>
        <w:pStyle w:val="Tekstpodstawowy"/>
        <w:spacing w:after="0" w:line="276" w:lineRule="auto"/>
        <w:ind w:left="426"/>
        <w:jc w:val="both"/>
        <w:rPr>
          <w:rFonts w:ascii="Arial" w:hAnsi="Arial" w:cs="Arial"/>
          <w:color w:val="auto"/>
          <w:sz w:val="20"/>
          <w:lang w:val="pl-PL"/>
        </w:rPr>
      </w:pPr>
    </w:p>
    <w:p w14:paraId="7167F803" w14:textId="4064545C" w:rsidR="009C7101" w:rsidRPr="00320656" w:rsidRDefault="009C7101" w:rsidP="009C7101">
      <w:pPr>
        <w:pStyle w:val="Tekstpodstawowy"/>
        <w:spacing w:after="0" w:line="276" w:lineRule="auto"/>
        <w:jc w:val="center"/>
        <w:rPr>
          <w:rFonts w:ascii="Arial" w:hAnsi="Arial" w:cs="Arial"/>
          <w:b/>
          <w:color w:val="auto"/>
          <w:sz w:val="20"/>
          <w:lang w:val="pl-PL"/>
        </w:rPr>
      </w:pPr>
      <w:r w:rsidRPr="00320656">
        <w:rPr>
          <w:rFonts w:ascii="Arial" w:hAnsi="Arial" w:cs="Arial"/>
          <w:b/>
          <w:color w:val="auto"/>
          <w:sz w:val="20"/>
          <w:lang w:val="pl-PL"/>
        </w:rPr>
        <w:t xml:space="preserve">§ </w:t>
      </w:r>
      <w:r w:rsidR="00717004">
        <w:rPr>
          <w:rFonts w:ascii="Arial" w:hAnsi="Arial" w:cs="Arial"/>
          <w:b/>
          <w:color w:val="auto"/>
          <w:sz w:val="20"/>
          <w:lang w:val="pl-PL"/>
        </w:rPr>
        <w:t>2</w:t>
      </w:r>
      <w:r w:rsidR="00E92493">
        <w:rPr>
          <w:rFonts w:ascii="Arial" w:hAnsi="Arial" w:cs="Arial"/>
          <w:b/>
          <w:color w:val="auto"/>
          <w:sz w:val="20"/>
          <w:lang w:val="pl-PL"/>
        </w:rPr>
        <w:t>6</w:t>
      </w:r>
    </w:p>
    <w:p w14:paraId="3CA28719" w14:textId="77777777" w:rsidR="009C7101" w:rsidRPr="00320656" w:rsidRDefault="009C7101" w:rsidP="009C7101">
      <w:pPr>
        <w:pStyle w:val="Tekstpodstawowy"/>
        <w:spacing w:after="0" w:line="276" w:lineRule="auto"/>
        <w:jc w:val="center"/>
        <w:rPr>
          <w:rFonts w:ascii="Arial" w:hAnsi="Arial" w:cs="Arial"/>
          <w:b/>
          <w:color w:val="auto"/>
          <w:sz w:val="20"/>
          <w:lang w:val="pl-PL"/>
        </w:rPr>
      </w:pPr>
      <w:r w:rsidRPr="00320656">
        <w:rPr>
          <w:rFonts w:ascii="Arial" w:hAnsi="Arial" w:cs="Arial"/>
          <w:b/>
          <w:color w:val="auto"/>
          <w:sz w:val="20"/>
          <w:lang w:val="pl-PL"/>
        </w:rPr>
        <w:t>Zasady wprowadzania zmian w wykonaniu umowy</w:t>
      </w:r>
    </w:p>
    <w:p w14:paraId="4225953C" w14:textId="77777777" w:rsidR="009C7101" w:rsidRPr="00320656" w:rsidRDefault="009C7101" w:rsidP="009C7101">
      <w:pPr>
        <w:pStyle w:val="Tekstpodstawowy"/>
        <w:spacing w:after="0" w:line="276" w:lineRule="auto"/>
        <w:jc w:val="center"/>
        <w:rPr>
          <w:rFonts w:ascii="Arial" w:hAnsi="Arial" w:cs="Arial"/>
          <w:b/>
          <w:color w:val="auto"/>
          <w:sz w:val="20"/>
          <w:lang w:val="pl-PL"/>
        </w:rPr>
      </w:pPr>
    </w:p>
    <w:p w14:paraId="36DAFFC1" w14:textId="34D705FA" w:rsidR="009C7101" w:rsidRPr="00320656" w:rsidRDefault="009C7101" w:rsidP="005506BE">
      <w:pPr>
        <w:pStyle w:val="Tekstpodstawowy"/>
        <w:numPr>
          <w:ilvl w:val="0"/>
          <w:numId w:val="82"/>
        </w:numPr>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Postanowienia niniejszego paragrafu dotyczą zasad wprowadzania zmian w </w:t>
      </w:r>
      <w:r w:rsidR="007223AD" w:rsidRPr="00320656">
        <w:rPr>
          <w:rFonts w:ascii="Arial" w:hAnsi="Arial" w:cs="Arial"/>
          <w:color w:val="auto"/>
          <w:sz w:val="20"/>
          <w:lang w:val="pl-PL"/>
        </w:rPr>
        <w:t xml:space="preserve">wykonaniu </w:t>
      </w:r>
      <w:r w:rsidRPr="00320656">
        <w:rPr>
          <w:rFonts w:ascii="Arial" w:hAnsi="Arial" w:cs="Arial"/>
          <w:color w:val="auto"/>
          <w:sz w:val="20"/>
          <w:lang w:val="pl-PL"/>
        </w:rPr>
        <w:t>umow</w:t>
      </w:r>
      <w:r w:rsidR="007223AD" w:rsidRPr="00320656">
        <w:rPr>
          <w:rFonts w:ascii="Arial" w:hAnsi="Arial" w:cs="Arial"/>
          <w:color w:val="auto"/>
          <w:sz w:val="20"/>
          <w:lang w:val="pl-PL"/>
        </w:rPr>
        <w:t>y</w:t>
      </w:r>
      <w:r w:rsidR="00ED299F" w:rsidRPr="00320656">
        <w:rPr>
          <w:rFonts w:ascii="Arial" w:hAnsi="Arial" w:cs="Arial"/>
          <w:color w:val="auto"/>
          <w:sz w:val="20"/>
          <w:lang w:val="pl-PL"/>
        </w:rPr>
        <w:t xml:space="preserve">, </w:t>
      </w:r>
      <w:r w:rsidR="00755718" w:rsidRPr="00320656">
        <w:rPr>
          <w:rFonts w:ascii="Arial" w:hAnsi="Arial" w:cs="Arial"/>
          <w:color w:val="auto"/>
          <w:sz w:val="20"/>
          <w:lang w:val="pl-PL"/>
        </w:rPr>
        <w:t xml:space="preserve">w tym </w:t>
      </w:r>
      <w:r w:rsidR="00ED299F" w:rsidRPr="00320656">
        <w:rPr>
          <w:rFonts w:ascii="Arial" w:hAnsi="Arial" w:cs="Arial"/>
          <w:color w:val="auto"/>
          <w:sz w:val="20"/>
          <w:lang w:val="pl-PL"/>
        </w:rPr>
        <w:t>zmian</w:t>
      </w:r>
      <w:r w:rsidR="00755718" w:rsidRPr="00320656">
        <w:rPr>
          <w:rFonts w:ascii="Arial" w:hAnsi="Arial" w:cs="Arial"/>
          <w:color w:val="auto"/>
          <w:sz w:val="20"/>
          <w:lang w:val="pl-PL"/>
        </w:rPr>
        <w:t xml:space="preserve"> </w:t>
      </w:r>
      <w:r w:rsidR="00ED299F" w:rsidRPr="00320656">
        <w:rPr>
          <w:rFonts w:ascii="Arial" w:hAnsi="Arial" w:cs="Arial"/>
          <w:color w:val="auto"/>
          <w:sz w:val="20"/>
          <w:lang w:val="pl-PL"/>
        </w:rPr>
        <w:t>zakres</w:t>
      </w:r>
      <w:r w:rsidR="005F0134" w:rsidRPr="00320656">
        <w:rPr>
          <w:rFonts w:ascii="Arial" w:hAnsi="Arial" w:cs="Arial"/>
          <w:color w:val="auto"/>
          <w:sz w:val="20"/>
          <w:lang w:val="pl-PL"/>
        </w:rPr>
        <w:t>u</w:t>
      </w:r>
      <w:r w:rsidR="00ED299F" w:rsidRPr="00320656">
        <w:rPr>
          <w:rFonts w:ascii="Arial" w:hAnsi="Arial" w:cs="Arial"/>
          <w:color w:val="auto"/>
          <w:sz w:val="20"/>
          <w:lang w:val="pl-PL"/>
        </w:rPr>
        <w:t xml:space="preserve"> wykonania przedmiotu umowy oraz zmian </w:t>
      </w:r>
      <w:r w:rsidR="00755718" w:rsidRPr="00320656">
        <w:rPr>
          <w:rFonts w:ascii="Arial" w:hAnsi="Arial" w:cs="Arial"/>
          <w:color w:val="auto"/>
          <w:sz w:val="20"/>
          <w:lang w:val="pl-PL"/>
        </w:rPr>
        <w:t xml:space="preserve">w budowie, konstrukcji i </w:t>
      </w:r>
      <w:r w:rsidR="00E87E0F" w:rsidRPr="00320656">
        <w:rPr>
          <w:rFonts w:ascii="Arial" w:hAnsi="Arial" w:cs="Arial"/>
          <w:color w:val="auto"/>
          <w:sz w:val="20"/>
          <w:lang w:val="pl-PL"/>
        </w:rPr>
        <w:t xml:space="preserve">sposobie </w:t>
      </w:r>
      <w:r w:rsidR="00755718" w:rsidRPr="00320656">
        <w:rPr>
          <w:rFonts w:ascii="Arial" w:hAnsi="Arial" w:cs="Arial"/>
          <w:color w:val="auto"/>
          <w:sz w:val="20"/>
          <w:lang w:val="pl-PL"/>
        </w:rPr>
        <w:t>wykonani</w:t>
      </w:r>
      <w:r w:rsidR="00E87E0F" w:rsidRPr="00320656">
        <w:rPr>
          <w:rFonts w:ascii="Arial" w:hAnsi="Arial" w:cs="Arial"/>
          <w:color w:val="auto"/>
          <w:sz w:val="20"/>
          <w:lang w:val="pl-PL"/>
        </w:rPr>
        <w:t>a</w:t>
      </w:r>
      <w:r w:rsidR="00755718" w:rsidRPr="00320656">
        <w:rPr>
          <w:rFonts w:ascii="Arial" w:hAnsi="Arial" w:cs="Arial"/>
          <w:color w:val="auto"/>
          <w:sz w:val="20"/>
          <w:lang w:val="pl-PL"/>
        </w:rPr>
        <w:t xml:space="preserve"> przedmiotu umowy</w:t>
      </w:r>
      <w:r w:rsidR="00CD4602" w:rsidRPr="00320656">
        <w:rPr>
          <w:rFonts w:ascii="Arial" w:hAnsi="Arial" w:cs="Arial"/>
          <w:color w:val="auto"/>
          <w:sz w:val="20"/>
          <w:lang w:val="pl-PL"/>
        </w:rPr>
        <w:t xml:space="preserve">, a także </w:t>
      </w:r>
      <w:r w:rsidR="00755718" w:rsidRPr="00320656">
        <w:rPr>
          <w:rFonts w:ascii="Arial" w:hAnsi="Arial" w:cs="Arial"/>
          <w:color w:val="auto"/>
          <w:sz w:val="20"/>
          <w:lang w:val="pl-PL"/>
        </w:rPr>
        <w:t xml:space="preserve">tolerancji, wyłącznie </w:t>
      </w:r>
      <w:r w:rsidR="00612979" w:rsidRPr="00320656">
        <w:rPr>
          <w:rFonts w:ascii="Arial" w:hAnsi="Arial" w:cs="Arial"/>
          <w:color w:val="auto"/>
          <w:sz w:val="20"/>
          <w:lang w:val="pl-PL"/>
        </w:rPr>
        <w:t>w zakresie, w</w:t>
      </w:r>
      <w:r w:rsidR="00755718" w:rsidRPr="00320656">
        <w:rPr>
          <w:rFonts w:ascii="Arial" w:hAnsi="Arial" w:cs="Arial"/>
          <w:color w:val="auto"/>
          <w:sz w:val="20"/>
          <w:lang w:val="pl-PL"/>
        </w:rPr>
        <w:t> którym</w:t>
      </w:r>
      <w:r w:rsidR="00612979" w:rsidRPr="00320656">
        <w:rPr>
          <w:rFonts w:ascii="Arial" w:hAnsi="Arial" w:cs="Arial"/>
          <w:color w:val="auto"/>
          <w:sz w:val="20"/>
          <w:lang w:val="pl-PL"/>
        </w:rPr>
        <w:t xml:space="preserve"> są one </w:t>
      </w:r>
      <w:r w:rsidRPr="00320656">
        <w:rPr>
          <w:rFonts w:ascii="Arial" w:hAnsi="Arial" w:cs="Arial"/>
          <w:color w:val="auto"/>
          <w:sz w:val="20"/>
          <w:lang w:val="pl-PL"/>
        </w:rPr>
        <w:t>dopuszczaln</w:t>
      </w:r>
      <w:r w:rsidR="00612979" w:rsidRPr="00320656">
        <w:rPr>
          <w:rFonts w:ascii="Arial" w:hAnsi="Arial" w:cs="Arial"/>
          <w:color w:val="auto"/>
          <w:sz w:val="20"/>
          <w:lang w:val="pl-PL"/>
        </w:rPr>
        <w:t>e</w:t>
      </w:r>
      <w:r w:rsidRPr="00320656">
        <w:rPr>
          <w:rFonts w:ascii="Arial" w:hAnsi="Arial" w:cs="Arial"/>
          <w:color w:val="auto"/>
          <w:sz w:val="20"/>
          <w:lang w:val="pl-PL"/>
        </w:rPr>
        <w:t xml:space="preserve"> zgodnie z § 2</w:t>
      </w:r>
      <w:r w:rsidR="00B71542">
        <w:rPr>
          <w:rFonts w:ascii="Arial" w:hAnsi="Arial" w:cs="Arial"/>
          <w:color w:val="auto"/>
          <w:sz w:val="20"/>
          <w:lang w:val="pl-PL"/>
        </w:rPr>
        <w:t>5</w:t>
      </w:r>
      <w:r w:rsidRPr="00320656">
        <w:rPr>
          <w:rFonts w:ascii="Arial" w:hAnsi="Arial" w:cs="Arial"/>
          <w:color w:val="auto"/>
          <w:sz w:val="20"/>
          <w:lang w:val="pl-PL"/>
        </w:rPr>
        <w:t xml:space="preserve"> umowy. Wykonawca nie ma prawa do dodatkowego wynagrodzenia za wykonanie czynności opisanych w niniejszym paragrafie a związanych z</w:t>
      </w:r>
      <w:r w:rsidR="00755718" w:rsidRPr="00320656">
        <w:rPr>
          <w:rFonts w:ascii="Arial" w:hAnsi="Arial" w:cs="Arial"/>
          <w:color w:val="auto"/>
          <w:sz w:val="20"/>
          <w:lang w:val="pl-PL"/>
        </w:rPr>
        <w:t> </w:t>
      </w:r>
      <w:r w:rsidRPr="00320656">
        <w:rPr>
          <w:rFonts w:ascii="Arial" w:hAnsi="Arial" w:cs="Arial"/>
          <w:color w:val="auto"/>
          <w:sz w:val="20"/>
          <w:lang w:val="pl-PL"/>
        </w:rPr>
        <w:t>wnioskami o</w:t>
      </w:r>
      <w:r w:rsidR="00612979" w:rsidRPr="00320656">
        <w:rPr>
          <w:rFonts w:ascii="Arial" w:hAnsi="Arial" w:cs="Arial"/>
          <w:color w:val="auto"/>
          <w:sz w:val="20"/>
          <w:lang w:val="pl-PL"/>
        </w:rPr>
        <w:t> </w:t>
      </w:r>
      <w:r w:rsidRPr="00320656">
        <w:rPr>
          <w:rFonts w:ascii="Arial" w:hAnsi="Arial" w:cs="Arial"/>
          <w:color w:val="auto"/>
          <w:sz w:val="20"/>
          <w:lang w:val="pl-PL"/>
        </w:rPr>
        <w:t xml:space="preserve">wprowadzenie zmian, innymi wnioskami, analizami, opracowaniami ofert oraz zawieraniem </w:t>
      </w:r>
      <w:r w:rsidR="007223AD" w:rsidRPr="00320656">
        <w:rPr>
          <w:rFonts w:ascii="Arial" w:hAnsi="Arial" w:cs="Arial"/>
          <w:color w:val="auto"/>
          <w:sz w:val="20"/>
          <w:lang w:val="pl-PL"/>
        </w:rPr>
        <w:t xml:space="preserve">przez Strony kolejnych aneksów do umowy. Wykonawca jest </w:t>
      </w:r>
      <w:r w:rsidR="007223AD" w:rsidRPr="00320656">
        <w:rPr>
          <w:rFonts w:ascii="Arial" w:hAnsi="Arial" w:cs="Arial"/>
          <w:color w:val="auto"/>
          <w:sz w:val="20"/>
          <w:lang w:val="pl-PL"/>
        </w:rPr>
        <w:lastRenderedPageBreak/>
        <w:t>zobowiązany pisemnie zawiadomić Zamawiającego o</w:t>
      </w:r>
      <w:r w:rsidR="00612979" w:rsidRPr="00320656">
        <w:rPr>
          <w:rFonts w:ascii="Arial" w:hAnsi="Arial" w:cs="Arial"/>
          <w:color w:val="auto"/>
          <w:sz w:val="20"/>
          <w:lang w:val="pl-PL"/>
        </w:rPr>
        <w:t> </w:t>
      </w:r>
      <w:r w:rsidR="007223AD" w:rsidRPr="00320656">
        <w:rPr>
          <w:rFonts w:ascii="Arial" w:hAnsi="Arial" w:cs="Arial"/>
          <w:color w:val="auto"/>
          <w:sz w:val="20"/>
          <w:lang w:val="pl-PL"/>
        </w:rPr>
        <w:t>zmianach, które nie są zmianami w wykonaniu umowy. Jedynie Zamawiającemu przysługuje prawo podjęcia decyzji, czy takie zawiadomienie jest wystarczające</w:t>
      </w:r>
      <w:r w:rsidR="00BC07C1" w:rsidRPr="00320656">
        <w:rPr>
          <w:rFonts w:ascii="Arial" w:hAnsi="Arial" w:cs="Arial"/>
          <w:color w:val="auto"/>
          <w:sz w:val="20"/>
          <w:lang w:val="pl-PL"/>
        </w:rPr>
        <w:t xml:space="preserve"> do dokonania zmiany lub uzupełnienia umowy w formie </w:t>
      </w:r>
      <w:r w:rsidR="00672968" w:rsidRPr="00320656">
        <w:rPr>
          <w:rFonts w:ascii="Arial" w:hAnsi="Arial" w:cs="Arial"/>
          <w:color w:val="auto"/>
          <w:sz w:val="20"/>
          <w:lang w:val="pl-PL"/>
        </w:rPr>
        <w:t xml:space="preserve">przewidzianej </w:t>
      </w:r>
      <w:r w:rsidR="00BC07C1" w:rsidRPr="00320656">
        <w:rPr>
          <w:rFonts w:ascii="Arial" w:hAnsi="Arial" w:cs="Arial"/>
          <w:color w:val="auto"/>
          <w:sz w:val="20"/>
          <w:lang w:val="pl-PL"/>
        </w:rPr>
        <w:t>w § 2</w:t>
      </w:r>
      <w:r w:rsidR="00B71542">
        <w:rPr>
          <w:rFonts w:ascii="Arial" w:hAnsi="Arial" w:cs="Arial"/>
          <w:color w:val="auto"/>
          <w:sz w:val="20"/>
          <w:lang w:val="pl-PL"/>
        </w:rPr>
        <w:t>5</w:t>
      </w:r>
      <w:r w:rsidR="00BC07C1" w:rsidRPr="00320656">
        <w:rPr>
          <w:rFonts w:ascii="Arial" w:hAnsi="Arial" w:cs="Arial"/>
          <w:color w:val="auto"/>
          <w:sz w:val="20"/>
          <w:lang w:val="pl-PL"/>
        </w:rPr>
        <w:t xml:space="preserve"> ust. 3 umowy</w:t>
      </w:r>
      <w:r w:rsidR="007223AD" w:rsidRPr="00320656">
        <w:rPr>
          <w:rFonts w:ascii="Arial" w:hAnsi="Arial" w:cs="Arial"/>
          <w:color w:val="auto"/>
          <w:sz w:val="20"/>
          <w:lang w:val="pl-PL"/>
        </w:rPr>
        <w:t xml:space="preserve">, czy też zmiana będąca przedmiotem takiego zawiadomienia wymaga </w:t>
      </w:r>
      <w:r w:rsidR="00BC07C1" w:rsidRPr="00320656">
        <w:rPr>
          <w:rFonts w:ascii="Arial" w:hAnsi="Arial" w:cs="Arial"/>
          <w:color w:val="auto"/>
          <w:sz w:val="20"/>
          <w:lang w:val="pl-PL"/>
        </w:rPr>
        <w:t xml:space="preserve">przeprowadzenia uprzedniego </w:t>
      </w:r>
      <w:r w:rsidR="007223AD" w:rsidRPr="00320656">
        <w:rPr>
          <w:rFonts w:ascii="Arial" w:hAnsi="Arial" w:cs="Arial"/>
          <w:color w:val="auto"/>
          <w:sz w:val="20"/>
          <w:lang w:val="pl-PL"/>
        </w:rPr>
        <w:t>procesu właściwego zmianom w wykonaniu umowy wedle niniejszego paragrafu.</w:t>
      </w:r>
    </w:p>
    <w:p w14:paraId="0A926A9B" w14:textId="06B788B2" w:rsidR="009C3CDF" w:rsidRPr="00320656" w:rsidRDefault="009C3CDF" w:rsidP="005506BE">
      <w:pPr>
        <w:pStyle w:val="Tekstpodstawowy"/>
        <w:numPr>
          <w:ilvl w:val="0"/>
          <w:numId w:val="82"/>
        </w:numPr>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Każda zmiana w wykonaniu umowy </w:t>
      </w:r>
      <w:r w:rsidR="005F7F8D" w:rsidRPr="00320656">
        <w:rPr>
          <w:rFonts w:ascii="Arial" w:hAnsi="Arial" w:cs="Arial"/>
          <w:color w:val="auto"/>
          <w:sz w:val="20"/>
          <w:lang w:val="pl-PL"/>
        </w:rPr>
        <w:t>wymaga u</w:t>
      </w:r>
      <w:r w:rsidR="00B71542">
        <w:rPr>
          <w:rFonts w:ascii="Arial" w:hAnsi="Arial" w:cs="Arial"/>
          <w:color w:val="auto"/>
          <w:sz w:val="20"/>
          <w:lang w:val="pl-PL"/>
        </w:rPr>
        <w:t>p</w:t>
      </w:r>
      <w:r w:rsidR="005F7F8D" w:rsidRPr="00320656">
        <w:rPr>
          <w:rFonts w:ascii="Arial" w:hAnsi="Arial" w:cs="Arial"/>
          <w:color w:val="auto"/>
          <w:sz w:val="20"/>
          <w:lang w:val="pl-PL"/>
        </w:rPr>
        <w:t xml:space="preserve">rzedniego uzgodnienia w formie pisemnej. W uzgodnieniu tym należy uwzględnić skutki zmiany </w:t>
      </w:r>
      <w:r w:rsidR="00133FDB" w:rsidRPr="00320656">
        <w:rPr>
          <w:rFonts w:ascii="Arial" w:hAnsi="Arial" w:cs="Arial"/>
          <w:color w:val="auto"/>
          <w:sz w:val="20"/>
          <w:lang w:val="pl-PL"/>
        </w:rPr>
        <w:t>opisane w ust. 5</w:t>
      </w:r>
      <w:r w:rsidR="005F7F8D" w:rsidRPr="00320656">
        <w:rPr>
          <w:rFonts w:ascii="Arial" w:hAnsi="Arial" w:cs="Arial"/>
          <w:color w:val="auto"/>
          <w:sz w:val="20"/>
          <w:lang w:val="pl-PL"/>
        </w:rPr>
        <w:t xml:space="preserve">. </w:t>
      </w:r>
    </w:p>
    <w:p w14:paraId="2E106778" w14:textId="77777777" w:rsidR="003D6E1D" w:rsidRPr="00320656" w:rsidRDefault="003D6E1D" w:rsidP="003D6E1D">
      <w:pPr>
        <w:pStyle w:val="Tekstpodstawowy"/>
        <w:spacing w:line="276" w:lineRule="auto"/>
        <w:ind w:left="426"/>
        <w:jc w:val="both"/>
        <w:rPr>
          <w:rFonts w:ascii="Arial" w:hAnsi="Arial" w:cs="Arial"/>
          <w:color w:val="auto"/>
          <w:sz w:val="20"/>
          <w:lang w:val="pl-PL"/>
        </w:rPr>
      </w:pPr>
      <w:r w:rsidRPr="00320656">
        <w:rPr>
          <w:rFonts w:ascii="Arial" w:hAnsi="Arial" w:cs="Arial"/>
          <w:color w:val="auto"/>
          <w:sz w:val="20"/>
          <w:lang w:val="pl-PL"/>
        </w:rPr>
        <w:t xml:space="preserve">W celu uchylenia wątpliwości, Strony potwierdzają, że dokonanie uzgodnienia zmian w wykonaniu umowy stosownie do postanowienia </w:t>
      </w:r>
      <w:r w:rsidR="00912DDE" w:rsidRPr="00320656">
        <w:rPr>
          <w:rFonts w:ascii="Arial" w:hAnsi="Arial" w:cs="Arial"/>
          <w:color w:val="auto"/>
          <w:sz w:val="20"/>
          <w:lang w:val="pl-PL"/>
        </w:rPr>
        <w:t xml:space="preserve">akapitu powyżej </w:t>
      </w:r>
      <w:r w:rsidRPr="00320656">
        <w:rPr>
          <w:rFonts w:ascii="Arial" w:hAnsi="Arial" w:cs="Arial"/>
          <w:color w:val="auto"/>
          <w:sz w:val="20"/>
          <w:lang w:val="pl-PL"/>
        </w:rPr>
        <w:t>niniejszego ustępu, jak również przyjęcie przez Zamawiaj</w:t>
      </w:r>
      <w:r w:rsidR="00C26A7F">
        <w:rPr>
          <w:rFonts w:ascii="Arial" w:hAnsi="Arial" w:cs="Arial"/>
          <w:color w:val="auto"/>
          <w:sz w:val="20"/>
          <w:lang w:val="pl-PL"/>
        </w:rPr>
        <w:t>ą</w:t>
      </w:r>
      <w:r w:rsidRPr="00320656">
        <w:rPr>
          <w:rFonts w:ascii="Arial" w:hAnsi="Arial" w:cs="Arial"/>
          <w:color w:val="auto"/>
          <w:sz w:val="20"/>
          <w:lang w:val="pl-PL"/>
        </w:rPr>
        <w:t xml:space="preserve">cego oferty, o której mowa w ust. 6, nie skutkuje jeszcze </w:t>
      </w:r>
      <w:r w:rsidR="00912DDE" w:rsidRPr="00320656">
        <w:rPr>
          <w:rFonts w:ascii="Arial" w:hAnsi="Arial" w:cs="Arial"/>
          <w:color w:val="auto"/>
          <w:sz w:val="20"/>
          <w:lang w:val="pl-PL"/>
        </w:rPr>
        <w:t>wprowadzeniem z</w:t>
      </w:r>
      <w:r w:rsidRPr="00320656">
        <w:rPr>
          <w:rFonts w:ascii="Arial" w:hAnsi="Arial" w:cs="Arial"/>
          <w:color w:val="auto"/>
          <w:sz w:val="20"/>
          <w:lang w:val="pl-PL"/>
        </w:rPr>
        <w:t>miany w wykonaniu umowy, co następuje z chwilą zawarcia aneksu do umowy, o którym mowa w ust. 9 zdanie pierwsze.</w:t>
      </w:r>
    </w:p>
    <w:p w14:paraId="465E320C" w14:textId="77777777" w:rsidR="00BC07C1" w:rsidRPr="00320656" w:rsidRDefault="00BC07C1" w:rsidP="005506BE">
      <w:pPr>
        <w:pStyle w:val="Tekstpodstawowy"/>
        <w:numPr>
          <w:ilvl w:val="0"/>
          <w:numId w:val="82"/>
        </w:numPr>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Każda zmiana w wykonaniu umowy następuje </w:t>
      </w:r>
      <w:r w:rsidR="007E2F83" w:rsidRPr="00320656">
        <w:rPr>
          <w:rFonts w:ascii="Arial" w:hAnsi="Arial" w:cs="Arial"/>
          <w:color w:val="auto"/>
          <w:sz w:val="20"/>
          <w:lang w:val="pl-PL"/>
        </w:rPr>
        <w:t>po przeprowadzeniu następującego postępowania</w:t>
      </w:r>
      <w:r w:rsidRPr="00320656">
        <w:rPr>
          <w:rFonts w:ascii="Arial" w:hAnsi="Arial" w:cs="Arial"/>
          <w:color w:val="auto"/>
          <w:sz w:val="20"/>
          <w:lang w:val="pl-PL"/>
        </w:rPr>
        <w:t>:</w:t>
      </w:r>
    </w:p>
    <w:p w14:paraId="26B2CCD4" w14:textId="77777777" w:rsidR="00BC07C1" w:rsidRPr="00320656" w:rsidRDefault="007E2F83" w:rsidP="005506BE">
      <w:pPr>
        <w:pStyle w:val="Tekstpodstawowy"/>
        <w:numPr>
          <w:ilvl w:val="0"/>
          <w:numId w:val="86"/>
        </w:numPr>
        <w:spacing w:after="0" w:line="276" w:lineRule="auto"/>
        <w:ind w:left="709" w:hanging="283"/>
        <w:jc w:val="both"/>
        <w:rPr>
          <w:rFonts w:ascii="Arial" w:hAnsi="Arial" w:cs="Arial"/>
          <w:color w:val="auto"/>
          <w:sz w:val="20"/>
          <w:lang w:val="pl-PL"/>
        </w:rPr>
      </w:pPr>
      <w:r w:rsidRPr="00320656">
        <w:rPr>
          <w:rFonts w:ascii="Arial" w:hAnsi="Arial" w:cs="Arial"/>
          <w:color w:val="auto"/>
          <w:sz w:val="20"/>
          <w:lang w:val="pl-PL"/>
        </w:rPr>
        <w:t xml:space="preserve">jedna ze Stron składa </w:t>
      </w:r>
      <w:r w:rsidR="00BC07C1" w:rsidRPr="00320656">
        <w:rPr>
          <w:rFonts w:ascii="Arial" w:hAnsi="Arial" w:cs="Arial"/>
          <w:color w:val="auto"/>
          <w:sz w:val="20"/>
          <w:lang w:val="pl-PL"/>
        </w:rPr>
        <w:t>wniosek o wprowadzenie zmiany (tj. wniosek o konkretną zmianę w wykonaniu umowy),</w:t>
      </w:r>
    </w:p>
    <w:p w14:paraId="3468AC05" w14:textId="77777777" w:rsidR="00BC07C1" w:rsidRPr="00320656" w:rsidRDefault="007E2F83" w:rsidP="005506BE">
      <w:pPr>
        <w:pStyle w:val="Tekstpodstawowy"/>
        <w:numPr>
          <w:ilvl w:val="0"/>
          <w:numId w:val="86"/>
        </w:numPr>
        <w:spacing w:after="0" w:line="276" w:lineRule="auto"/>
        <w:ind w:left="709" w:hanging="283"/>
        <w:jc w:val="both"/>
        <w:rPr>
          <w:rFonts w:ascii="Arial" w:hAnsi="Arial" w:cs="Arial"/>
          <w:color w:val="auto"/>
          <w:sz w:val="20"/>
          <w:lang w:val="pl-PL"/>
        </w:rPr>
      </w:pPr>
      <w:r w:rsidRPr="00320656">
        <w:rPr>
          <w:rFonts w:ascii="Arial" w:hAnsi="Arial" w:cs="Arial"/>
          <w:color w:val="auto"/>
          <w:sz w:val="20"/>
          <w:lang w:val="pl-PL"/>
        </w:rPr>
        <w:t xml:space="preserve">następnie należy </w:t>
      </w:r>
      <w:r w:rsidR="00BC07C1" w:rsidRPr="00320656">
        <w:rPr>
          <w:rFonts w:ascii="Arial" w:hAnsi="Arial" w:cs="Arial"/>
          <w:color w:val="auto"/>
          <w:sz w:val="20"/>
          <w:lang w:val="pl-PL"/>
        </w:rPr>
        <w:t>przeanalizować i opracować zmianę w wykonaniu umowy oraz opracować stosowną dla niej ofertę,</w:t>
      </w:r>
    </w:p>
    <w:p w14:paraId="2E9C0ED7" w14:textId="77777777" w:rsidR="00BC07C1" w:rsidRPr="00320656" w:rsidRDefault="00BC07C1" w:rsidP="005506BE">
      <w:pPr>
        <w:pStyle w:val="Tekstpodstawowy"/>
        <w:numPr>
          <w:ilvl w:val="0"/>
          <w:numId w:val="86"/>
        </w:numPr>
        <w:spacing w:after="0" w:line="276" w:lineRule="auto"/>
        <w:ind w:left="709" w:hanging="283"/>
        <w:jc w:val="both"/>
        <w:rPr>
          <w:rFonts w:ascii="Arial" w:hAnsi="Arial" w:cs="Arial"/>
          <w:color w:val="auto"/>
          <w:sz w:val="20"/>
          <w:lang w:val="pl-PL"/>
        </w:rPr>
      </w:pPr>
      <w:r w:rsidRPr="00320656">
        <w:rPr>
          <w:rFonts w:ascii="Arial" w:hAnsi="Arial" w:cs="Arial"/>
          <w:color w:val="auto"/>
          <w:sz w:val="20"/>
          <w:lang w:val="pl-PL"/>
        </w:rPr>
        <w:t>Zamawiaj</w:t>
      </w:r>
      <w:r w:rsidR="00C26A7F">
        <w:rPr>
          <w:rFonts w:ascii="Arial" w:hAnsi="Arial" w:cs="Arial"/>
          <w:color w:val="auto"/>
          <w:sz w:val="20"/>
          <w:lang w:val="pl-PL"/>
        </w:rPr>
        <w:t>ą</w:t>
      </w:r>
      <w:r w:rsidRPr="00320656">
        <w:rPr>
          <w:rFonts w:ascii="Arial" w:hAnsi="Arial" w:cs="Arial"/>
          <w:color w:val="auto"/>
          <w:sz w:val="20"/>
          <w:lang w:val="pl-PL"/>
        </w:rPr>
        <w:t>cy podejmuje decyzję o przyjęciu lub odrzuceniu oferty,</w:t>
      </w:r>
    </w:p>
    <w:p w14:paraId="33F20B79" w14:textId="77777777" w:rsidR="00C22C56" w:rsidRPr="00320656" w:rsidRDefault="00BC07C1" w:rsidP="005506BE">
      <w:pPr>
        <w:pStyle w:val="Tekstpodstawowy"/>
        <w:numPr>
          <w:ilvl w:val="0"/>
          <w:numId w:val="86"/>
        </w:numPr>
        <w:spacing w:after="0" w:line="276" w:lineRule="auto"/>
        <w:ind w:left="709" w:hanging="283"/>
        <w:jc w:val="both"/>
        <w:rPr>
          <w:rFonts w:ascii="Arial" w:hAnsi="Arial" w:cs="Arial"/>
          <w:color w:val="auto"/>
          <w:sz w:val="20"/>
          <w:lang w:val="pl-PL"/>
        </w:rPr>
      </w:pPr>
      <w:r w:rsidRPr="00320656">
        <w:rPr>
          <w:rFonts w:ascii="Arial" w:hAnsi="Arial" w:cs="Arial"/>
          <w:color w:val="auto"/>
          <w:sz w:val="20"/>
          <w:lang w:val="pl-PL"/>
        </w:rPr>
        <w:t>w przypadku przyjęcia oferty na realizację zmiany w wykonaniu umowy, Strony zawierają aneks do umowy</w:t>
      </w:r>
      <w:r w:rsidR="007E2F83" w:rsidRPr="00320656">
        <w:rPr>
          <w:rFonts w:ascii="Arial" w:hAnsi="Arial" w:cs="Arial"/>
          <w:color w:val="auto"/>
          <w:sz w:val="20"/>
          <w:lang w:val="pl-PL"/>
        </w:rPr>
        <w:t xml:space="preserve"> i </w:t>
      </w:r>
    </w:p>
    <w:p w14:paraId="67AEF1BA" w14:textId="77777777" w:rsidR="00BC07C1" w:rsidRPr="00320656" w:rsidRDefault="00BC07C1" w:rsidP="005506BE">
      <w:pPr>
        <w:pStyle w:val="Tekstpodstawowy"/>
        <w:numPr>
          <w:ilvl w:val="0"/>
          <w:numId w:val="86"/>
        </w:numPr>
        <w:spacing w:line="276" w:lineRule="auto"/>
        <w:ind w:left="709" w:hanging="283"/>
        <w:jc w:val="both"/>
        <w:rPr>
          <w:rFonts w:ascii="Arial" w:hAnsi="Arial" w:cs="Arial"/>
          <w:color w:val="auto"/>
          <w:sz w:val="20"/>
          <w:lang w:val="pl-PL"/>
        </w:rPr>
      </w:pPr>
      <w:r w:rsidRPr="00320656">
        <w:rPr>
          <w:rFonts w:ascii="Arial" w:hAnsi="Arial" w:cs="Arial"/>
          <w:color w:val="auto"/>
          <w:sz w:val="20"/>
          <w:lang w:val="pl-PL"/>
        </w:rPr>
        <w:t>następuje realizacja zmiany w wykonaniu umowy.</w:t>
      </w:r>
    </w:p>
    <w:p w14:paraId="3D7C656E" w14:textId="77777777" w:rsidR="00BE461E" w:rsidRPr="00320656" w:rsidRDefault="00DB0810" w:rsidP="005506BE">
      <w:pPr>
        <w:pStyle w:val="Tekstpodstawowy"/>
        <w:numPr>
          <w:ilvl w:val="0"/>
          <w:numId w:val="82"/>
        </w:numPr>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Prawo do wnioskowania o zmiany </w:t>
      </w:r>
      <w:r w:rsidR="007223AD" w:rsidRPr="00320656">
        <w:rPr>
          <w:rFonts w:ascii="Arial" w:hAnsi="Arial" w:cs="Arial"/>
          <w:color w:val="auto"/>
          <w:sz w:val="20"/>
          <w:lang w:val="pl-PL"/>
        </w:rPr>
        <w:t xml:space="preserve">w wykonaniu </w:t>
      </w:r>
      <w:r w:rsidR="00BE461E" w:rsidRPr="00320656">
        <w:rPr>
          <w:rFonts w:ascii="Arial" w:hAnsi="Arial" w:cs="Arial"/>
          <w:color w:val="auto"/>
          <w:sz w:val="20"/>
          <w:lang w:val="pl-PL"/>
        </w:rPr>
        <w:t>u</w:t>
      </w:r>
      <w:r w:rsidRPr="00320656">
        <w:rPr>
          <w:rFonts w:ascii="Arial" w:hAnsi="Arial" w:cs="Arial"/>
          <w:color w:val="auto"/>
          <w:sz w:val="20"/>
          <w:lang w:val="pl-PL"/>
        </w:rPr>
        <w:t xml:space="preserve">mowy przysługuje każdej ze Stron. Kierownik projektu Strony wnoszącej o zmianę przekazuje wniosek na piśmie kierownikowi projektu drugiej </w:t>
      </w:r>
      <w:r w:rsidR="00BE461E" w:rsidRPr="00320656">
        <w:rPr>
          <w:rFonts w:ascii="Arial" w:hAnsi="Arial" w:cs="Arial"/>
          <w:color w:val="auto"/>
          <w:sz w:val="20"/>
          <w:lang w:val="pl-PL"/>
        </w:rPr>
        <w:t>S</w:t>
      </w:r>
      <w:r w:rsidRPr="00320656">
        <w:rPr>
          <w:rFonts w:ascii="Arial" w:hAnsi="Arial" w:cs="Arial"/>
          <w:color w:val="auto"/>
          <w:sz w:val="20"/>
          <w:lang w:val="pl-PL"/>
        </w:rPr>
        <w:t xml:space="preserve">trony </w:t>
      </w:r>
      <w:r w:rsidR="00BE461E" w:rsidRPr="00320656">
        <w:rPr>
          <w:rFonts w:ascii="Arial" w:hAnsi="Arial" w:cs="Arial"/>
          <w:color w:val="auto"/>
          <w:sz w:val="20"/>
          <w:lang w:val="pl-PL"/>
        </w:rPr>
        <w:t>u</w:t>
      </w:r>
      <w:r w:rsidRPr="00320656">
        <w:rPr>
          <w:rFonts w:ascii="Arial" w:hAnsi="Arial" w:cs="Arial"/>
          <w:color w:val="auto"/>
          <w:sz w:val="20"/>
          <w:lang w:val="pl-PL"/>
        </w:rPr>
        <w:t xml:space="preserve">mowy. Wszystkie wnioski o zmiany </w:t>
      </w:r>
      <w:r w:rsidR="00BC07C1" w:rsidRPr="00320656">
        <w:rPr>
          <w:rFonts w:ascii="Arial" w:hAnsi="Arial" w:cs="Arial"/>
          <w:color w:val="auto"/>
          <w:sz w:val="20"/>
          <w:lang w:val="pl-PL"/>
        </w:rPr>
        <w:t xml:space="preserve">w wykonaniu </w:t>
      </w:r>
      <w:r w:rsidR="00BE461E" w:rsidRPr="00320656">
        <w:rPr>
          <w:rFonts w:ascii="Arial" w:hAnsi="Arial" w:cs="Arial"/>
          <w:color w:val="auto"/>
          <w:sz w:val="20"/>
          <w:lang w:val="pl-PL"/>
        </w:rPr>
        <w:t>u</w:t>
      </w:r>
      <w:r w:rsidRPr="00320656">
        <w:rPr>
          <w:rFonts w:ascii="Arial" w:hAnsi="Arial" w:cs="Arial"/>
          <w:color w:val="auto"/>
          <w:sz w:val="20"/>
          <w:lang w:val="pl-PL"/>
        </w:rPr>
        <w:t>mowy należy udokumentować i numerować w kolejności ich wydania, zgodnie z wymaganiami ustalonymi przez Strony</w:t>
      </w:r>
      <w:r w:rsidR="00BE461E" w:rsidRPr="00320656">
        <w:rPr>
          <w:rFonts w:ascii="Arial" w:hAnsi="Arial" w:cs="Arial"/>
          <w:color w:val="auto"/>
          <w:sz w:val="20"/>
          <w:lang w:val="pl-PL"/>
        </w:rPr>
        <w:t>, a zasady określon</w:t>
      </w:r>
      <w:r w:rsidR="007223AD" w:rsidRPr="00320656">
        <w:rPr>
          <w:rFonts w:ascii="Arial" w:hAnsi="Arial" w:cs="Arial"/>
          <w:color w:val="auto"/>
          <w:sz w:val="20"/>
          <w:lang w:val="pl-PL"/>
        </w:rPr>
        <w:t>e</w:t>
      </w:r>
      <w:r w:rsidR="00BE461E" w:rsidRPr="00320656">
        <w:rPr>
          <w:rFonts w:ascii="Arial" w:hAnsi="Arial" w:cs="Arial"/>
          <w:color w:val="auto"/>
          <w:sz w:val="20"/>
          <w:lang w:val="pl-PL"/>
        </w:rPr>
        <w:t xml:space="preserve"> </w:t>
      </w:r>
      <w:r w:rsidRPr="00320656">
        <w:rPr>
          <w:rFonts w:ascii="Arial" w:hAnsi="Arial" w:cs="Arial"/>
          <w:color w:val="auto"/>
          <w:sz w:val="20"/>
          <w:lang w:val="pl-PL"/>
        </w:rPr>
        <w:t xml:space="preserve">w </w:t>
      </w:r>
      <w:r w:rsidR="00BE461E" w:rsidRPr="00320656">
        <w:rPr>
          <w:rFonts w:ascii="Arial" w:hAnsi="Arial" w:cs="Arial"/>
          <w:color w:val="auto"/>
          <w:sz w:val="20"/>
          <w:lang w:val="pl-PL"/>
        </w:rPr>
        <w:t xml:space="preserve">niniejszym ustępie </w:t>
      </w:r>
      <w:r w:rsidRPr="00320656">
        <w:rPr>
          <w:rFonts w:ascii="Arial" w:hAnsi="Arial" w:cs="Arial"/>
          <w:color w:val="auto"/>
          <w:sz w:val="20"/>
          <w:lang w:val="pl-PL"/>
        </w:rPr>
        <w:t>obowiązuj</w:t>
      </w:r>
      <w:r w:rsidR="00BE461E" w:rsidRPr="00320656">
        <w:rPr>
          <w:rFonts w:ascii="Arial" w:hAnsi="Arial" w:cs="Arial"/>
          <w:color w:val="auto"/>
          <w:sz w:val="20"/>
          <w:lang w:val="pl-PL"/>
        </w:rPr>
        <w:t>ą</w:t>
      </w:r>
      <w:r w:rsidRPr="00320656">
        <w:rPr>
          <w:rFonts w:ascii="Arial" w:hAnsi="Arial" w:cs="Arial"/>
          <w:color w:val="auto"/>
          <w:sz w:val="20"/>
          <w:lang w:val="pl-PL"/>
        </w:rPr>
        <w:t xml:space="preserve"> bez względu</w:t>
      </w:r>
      <w:r w:rsidR="00BE461E" w:rsidRPr="00320656">
        <w:rPr>
          <w:rFonts w:ascii="Arial" w:hAnsi="Arial" w:cs="Arial"/>
          <w:color w:val="auto"/>
          <w:sz w:val="20"/>
          <w:lang w:val="pl-PL"/>
        </w:rPr>
        <w:t xml:space="preserve"> na to</w:t>
      </w:r>
      <w:r w:rsidRPr="00320656">
        <w:rPr>
          <w:rFonts w:ascii="Arial" w:hAnsi="Arial" w:cs="Arial"/>
          <w:color w:val="auto"/>
          <w:sz w:val="20"/>
          <w:lang w:val="pl-PL"/>
        </w:rPr>
        <w:t xml:space="preserve">, czy wniosek ostatecznie zostanie </w:t>
      </w:r>
      <w:r w:rsidR="00BE461E" w:rsidRPr="00320656">
        <w:rPr>
          <w:rFonts w:ascii="Arial" w:hAnsi="Arial" w:cs="Arial"/>
          <w:color w:val="auto"/>
          <w:sz w:val="20"/>
          <w:lang w:val="pl-PL"/>
        </w:rPr>
        <w:t xml:space="preserve">uwzględniony i </w:t>
      </w:r>
      <w:r w:rsidRPr="00320656">
        <w:rPr>
          <w:rFonts w:ascii="Arial" w:hAnsi="Arial" w:cs="Arial"/>
          <w:color w:val="auto"/>
          <w:sz w:val="20"/>
          <w:lang w:val="pl-PL"/>
        </w:rPr>
        <w:t>wprowadzony w życie.</w:t>
      </w:r>
    </w:p>
    <w:p w14:paraId="684C0646" w14:textId="77777777" w:rsidR="000C1CE5" w:rsidRPr="00320656" w:rsidRDefault="00DB0810" w:rsidP="005506BE">
      <w:pPr>
        <w:pStyle w:val="Tekstpodstawowy"/>
        <w:numPr>
          <w:ilvl w:val="0"/>
          <w:numId w:val="82"/>
        </w:numPr>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Wykonawca zobowiązany jest bezzwłocznie przeanalizować każdy wniosek </w:t>
      </w:r>
      <w:r w:rsidR="00805A83" w:rsidRPr="00320656">
        <w:rPr>
          <w:rFonts w:ascii="Arial" w:hAnsi="Arial" w:cs="Arial"/>
          <w:color w:val="auto"/>
          <w:sz w:val="20"/>
          <w:lang w:val="pl-PL"/>
        </w:rPr>
        <w:t xml:space="preserve">Zamawiającego </w:t>
      </w:r>
      <w:r w:rsidRPr="00320656">
        <w:rPr>
          <w:rFonts w:ascii="Arial" w:hAnsi="Arial" w:cs="Arial"/>
          <w:color w:val="auto"/>
          <w:sz w:val="20"/>
          <w:lang w:val="pl-PL"/>
        </w:rPr>
        <w:t xml:space="preserve">o zmianę </w:t>
      </w:r>
      <w:r w:rsidR="00506741" w:rsidRPr="00320656">
        <w:rPr>
          <w:rFonts w:ascii="Arial" w:hAnsi="Arial" w:cs="Arial"/>
          <w:color w:val="auto"/>
          <w:sz w:val="20"/>
          <w:lang w:val="pl-PL"/>
        </w:rPr>
        <w:t xml:space="preserve">w wykonaniu umowy </w:t>
      </w:r>
      <w:r w:rsidR="00A45431" w:rsidRPr="00320656">
        <w:rPr>
          <w:rFonts w:ascii="Arial" w:hAnsi="Arial" w:cs="Arial"/>
          <w:color w:val="auto"/>
          <w:sz w:val="20"/>
          <w:lang w:val="pl-PL"/>
        </w:rPr>
        <w:t>i przedstawić dokonaną analizę Zamawiającemu</w:t>
      </w:r>
      <w:r w:rsidRPr="00320656">
        <w:rPr>
          <w:rFonts w:ascii="Arial" w:hAnsi="Arial" w:cs="Arial"/>
          <w:color w:val="auto"/>
          <w:sz w:val="20"/>
          <w:lang w:val="pl-PL"/>
        </w:rPr>
        <w:t xml:space="preserve">. Analiza ta polega na porównaniu dotychczasowego zakresu </w:t>
      </w:r>
      <w:r w:rsidR="00805A83" w:rsidRPr="00320656">
        <w:rPr>
          <w:rFonts w:ascii="Arial" w:hAnsi="Arial" w:cs="Arial"/>
          <w:color w:val="auto"/>
          <w:sz w:val="20"/>
          <w:lang w:val="pl-PL"/>
        </w:rPr>
        <w:t xml:space="preserve">lub sposobu </w:t>
      </w:r>
      <w:r w:rsidR="008E49ED" w:rsidRPr="00320656">
        <w:rPr>
          <w:rFonts w:ascii="Arial" w:hAnsi="Arial" w:cs="Arial"/>
          <w:color w:val="auto"/>
          <w:sz w:val="20"/>
          <w:lang w:val="pl-PL"/>
        </w:rPr>
        <w:t>wykonania</w:t>
      </w:r>
      <w:r w:rsidR="00805A83" w:rsidRPr="00320656">
        <w:rPr>
          <w:rFonts w:ascii="Arial" w:hAnsi="Arial" w:cs="Arial"/>
          <w:color w:val="auto"/>
          <w:sz w:val="20"/>
          <w:lang w:val="pl-PL"/>
        </w:rPr>
        <w:t xml:space="preserve"> </w:t>
      </w:r>
      <w:r w:rsidRPr="00320656">
        <w:rPr>
          <w:rFonts w:ascii="Arial" w:hAnsi="Arial" w:cs="Arial"/>
          <w:color w:val="auto"/>
          <w:sz w:val="20"/>
          <w:lang w:val="pl-PL"/>
        </w:rPr>
        <w:t>przedmiot</w:t>
      </w:r>
      <w:r w:rsidR="00805A83" w:rsidRPr="00320656">
        <w:rPr>
          <w:rFonts w:ascii="Arial" w:hAnsi="Arial" w:cs="Arial"/>
          <w:color w:val="auto"/>
          <w:sz w:val="20"/>
          <w:lang w:val="pl-PL"/>
        </w:rPr>
        <w:t>u u</w:t>
      </w:r>
      <w:r w:rsidRPr="00320656">
        <w:rPr>
          <w:rFonts w:ascii="Arial" w:hAnsi="Arial" w:cs="Arial"/>
          <w:color w:val="auto"/>
          <w:sz w:val="20"/>
          <w:lang w:val="pl-PL"/>
        </w:rPr>
        <w:t>mowy z</w:t>
      </w:r>
      <w:r w:rsidR="00805A83" w:rsidRPr="00320656">
        <w:rPr>
          <w:rFonts w:ascii="Arial" w:hAnsi="Arial" w:cs="Arial"/>
          <w:color w:val="auto"/>
          <w:sz w:val="20"/>
          <w:lang w:val="pl-PL"/>
        </w:rPr>
        <w:t> </w:t>
      </w:r>
      <w:r w:rsidRPr="00320656">
        <w:rPr>
          <w:rFonts w:ascii="Arial" w:hAnsi="Arial" w:cs="Arial"/>
          <w:color w:val="auto"/>
          <w:sz w:val="20"/>
          <w:lang w:val="pl-PL"/>
        </w:rPr>
        <w:t xml:space="preserve">zakresem </w:t>
      </w:r>
      <w:r w:rsidR="00805A83" w:rsidRPr="00320656">
        <w:rPr>
          <w:rFonts w:ascii="Arial" w:hAnsi="Arial" w:cs="Arial"/>
          <w:color w:val="auto"/>
          <w:sz w:val="20"/>
          <w:lang w:val="pl-PL"/>
        </w:rPr>
        <w:t xml:space="preserve">lub sposobem </w:t>
      </w:r>
      <w:r w:rsidR="008E49ED" w:rsidRPr="00320656">
        <w:rPr>
          <w:rFonts w:ascii="Arial" w:hAnsi="Arial" w:cs="Arial"/>
          <w:color w:val="auto"/>
          <w:sz w:val="20"/>
          <w:lang w:val="pl-PL"/>
        </w:rPr>
        <w:t>wykonania</w:t>
      </w:r>
      <w:r w:rsidR="00805A83" w:rsidRPr="00320656">
        <w:rPr>
          <w:rFonts w:ascii="Arial" w:hAnsi="Arial" w:cs="Arial"/>
          <w:color w:val="auto"/>
          <w:sz w:val="20"/>
          <w:lang w:val="pl-PL"/>
        </w:rPr>
        <w:t xml:space="preserve"> przedmiotu umowy</w:t>
      </w:r>
      <w:r w:rsidRPr="00320656">
        <w:rPr>
          <w:rFonts w:ascii="Arial" w:hAnsi="Arial" w:cs="Arial"/>
          <w:color w:val="auto"/>
          <w:sz w:val="20"/>
          <w:lang w:val="pl-PL"/>
        </w:rPr>
        <w:t xml:space="preserve"> powstałym po wprowadzeniu rozpatrywanej zmiany</w:t>
      </w:r>
      <w:r w:rsidR="00805A83" w:rsidRPr="00320656">
        <w:rPr>
          <w:rFonts w:ascii="Arial" w:hAnsi="Arial" w:cs="Arial"/>
          <w:color w:val="auto"/>
          <w:sz w:val="20"/>
          <w:lang w:val="pl-PL"/>
        </w:rPr>
        <w:t xml:space="preserve"> i wykazaniu </w:t>
      </w:r>
      <w:r w:rsidRPr="00320656">
        <w:rPr>
          <w:rFonts w:ascii="Arial" w:hAnsi="Arial" w:cs="Arial"/>
          <w:color w:val="auto"/>
          <w:sz w:val="20"/>
          <w:lang w:val="pl-PL"/>
        </w:rPr>
        <w:t>zalet i wad zmiany względem stanu bieżącego</w:t>
      </w:r>
      <w:r w:rsidR="00667C69" w:rsidRPr="00320656">
        <w:rPr>
          <w:rFonts w:ascii="Arial" w:hAnsi="Arial" w:cs="Arial"/>
          <w:color w:val="auto"/>
          <w:sz w:val="20"/>
          <w:lang w:val="pl-PL"/>
        </w:rPr>
        <w:t xml:space="preserve">, w szczególności jej </w:t>
      </w:r>
      <w:r w:rsidRPr="00320656">
        <w:rPr>
          <w:rFonts w:ascii="Arial" w:hAnsi="Arial" w:cs="Arial"/>
          <w:color w:val="auto"/>
          <w:sz w:val="20"/>
          <w:lang w:val="pl-PL"/>
        </w:rPr>
        <w:t>wpływ</w:t>
      </w:r>
      <w:r w:rsidR="00667C69" w:rsidRPr="00320656">
        <w:rPr>
          <w:rFonts w:ascii="Arial" w:hAnsi="Arial" w:cs="Arial"/>
          <w:color w:val="auto"/>
          <w:sz w:val="20"/>
          <w:lang w:val="pl-PL"/>
        </w:rPr>
        <w:t xml:space="preserve">u </w:t>
      </w:r>
      <w:r w:rsidRPr="00320656">
        <w:rPr>
          <w:rFonts w:ascii="Arial" w:hAnsi="Arial" w:cs="Arial"/>
          <w:color w:val="auto"/>
          <w:sz w:val="20"/>
          <w:lang w:val="pl-PL"/>
        </w:rPr>
        <w:t xml:space="preserve">na zmiany </w:t>
      </w:r>
      <w:r w:rsidR="00805A83" w:rsidRPr="00320656">
        <w:rPr>
          <w:rFonts w:ascii="Arial" w:hAnsi="Arial" w:cs="Arial"/>
          <w:color w:val="auto"/>
          <w:sz w:val="20"/>
          <w:lang w:val="pl-PL"/>
        </w:rPr>
        <w:t xml:space="preserve">w </w:t>
      </w:r>
      <w:r w:rsidRPr="00320656">
        <w:rPr>
          <w:rFonts w:ascii="Arial" w:hAnsi="Arial" w:cs="Arial"/>
          <w:color w:val="auto"/>
          <w:sz w:val="20"/>
          <w:lang w:val="pl-PL"/>
        </w:rPr>
        <w:t>plan</w:t>
      </w:r>
      <w:r w:rsidR="00805A83" w:rsidRPr="00320656">
        <w:rPr>
          <w:rFonts w:ascii="Arial" w:hAnsi="Arial" w:cs="Arial"/>
          <w:color w:val="auto"/>
          <w:sz w:val="20"/>
          <w:lang w:val="pl-PL"/>
        </w:rPr>
        <w:t>ie</w:t>
      </w:r>
      <w:r w:rsidRPr="00320656">
        <w:rPr>
          <w:rFonts w:ascii="Arial" w:hAnsi="Arial" w:cs="Arial"/>
          <w:color w:val="auto"/>
          <w:sz w:val="20"/>
          <w:lang w:val="pl-PL"/>
        </w:rPr>
        <w:t xml:space="preserve"> etapów realizacji przedmiotu </w:t>
      </w:r>
      <w:r w:rsidR="00805A83" w:rsidRPr="00320656">
        <w:rPr>
          <w:rFonts w:ascii="Arial" w:hAnsi="Arial" w:cs="Arial"/>
          <w:color w:val="auto"/>
          <w:sz w:val="20"/>
          <w:lang w:val="pl-PL"/>
        </w:rPr>
        <w:t>umowy</w:t>
      </w:r>
      <w:r w:rsidRPr="00320656">
        <w:rPr>
          <w:rFonts w:ascii="Arial" w:hAnsi="Arial" w:cs="Arial"/>
          <w:color w:val="auto"/>
          <w:sz w:val="20"/>
          <w:lang w:val="pl-PL"/>
        </w:rPr>
        <w:t>, termin</w:t>
      </w:r>
      <w:r w:rsidR="00805A83" w:rsidRPr="00320656">
        <w:rPr>
          <w:rFonts w:ascii="Arial" w:hAnsi="Arial" w:cs="Arial"/>
          <w:color w:val="auto"/>
          <w:sz w:val="20"/>
          <w:lang w:val="pl-PL"/>
        </w:rPr>
        <w:t>ach</w:t>
      </w:r>
      <w:r w:rsidRPr="00320656">
        <w:rPr>
          <w:rFonts w:ascii="Arial" w:hAnsi="Arial" w:cs="Arial"/>
          <w:color w:val="auto"/>
          <w:sz w:val="20"/>
          <w:lang w:val="pl-PL"/>
        </w:rPr>
        <w:t xml:space="preserve"> dostaw</w:t>
      </w:r>
      <w:r w:rsidR="00A45431" w:rsidRPr="00320656">
        <w:rPr>
          <w:rFonts w:ascii="Arial" w:hAnsi="Arial" w:cs="Arial"/>
          <w:color w:val="auto"/>
          <w:sz w:val="20"/>
          <w:lang w:val="pl-PL"/>
        </w:rPr>
        <w:t xml:space="preserve"> wagonów</w:t>
      </w:r>
      <w:r w:rsidRPr="00320656">
        <w:rPr>
          <w:rFonts w:ascii="Arial" w:hAnsi="Arial" w:cs="Arial"/>
          <w:color w:val="auto"/>
          <w:sz w:val="20"/>
          <w:lang w:val="pl-PL"/>
        </w:rPr>
        <w:t>, parametr</w:t>
      </w:r>
      <w:r w:rsidR="00805A83" w:rsidRPr="00320656">
        <w:rPr>
          <w:rFonts w:ascii="Arial" w:hAnsi="Arial" w:cs="Arial"/>
          <w:color w:val="auto"/>
          <w:sz w:val="20"/>
          <w:lang w:val="pl-PL"/>
        </w:rPr>
        <w:t>ach</w:t>
      </w:r>
      <w:r w:rsidRPr="00320656">
        <w:rPr>
          <w:rFonts w:ascii="Arial" w:hAnsi="Arial" w:cs="Arial"/>
          <w:color w:val="auto"/>
          <w:sz w:val="20"/>
          <w:lang w:val="pl-PL"/>
        </w:rPr>
        <w:t xml:space="preserve"> </w:t>
      </w:r>
      <w:r w:rsidR="00805A83" w:rsidRPr="00320656">
        <w:rPr>
          <w:rFonts w:ascii="Arial" w:hAnsi="Arial" w:cs="Arial"/>
          <w:color w:val="auto"/>
          <w:sz w:val="20"/>
          <w:lang w:val="pl-PL"/>
        </w:rPr>
        <w:t xml:space="preserve">technicznych lub </w:t>
      </w:r>
      <w:r w:rsidR="00A45431" w:rsidRPr="00320656">
        <w:rPr>
          <w:rFonts w:ascii="Arial" w:hAnsi="Arial" w:cs="Arial"/>
          <w:color w:val="auto"/>
          <w:sz w:val="20"/>
          <w:lang w:val="pl-PL"/>
        </w:rPr>
        <w:t xml:space="preserve">jakości </w:t>
      </w:r>
      <w:r w:rsidRPr="00320656">
        <w:rPr>
          <w:rFonts w:ascii="Arial" w:hAnsi="Arial" w:cs="Arial"/>
          <w:color w:val="auto"/>
          <w:sz w:val="20"/>
          <w:lang w:val="pl-PL"/>
        </w:rPr>
        <w:t>wagonów</w:t>
      </w:r>
      <w:r w:rsidR="00A45431" w:rsidRPr="00320656">
        <w:rPr>
          <w:rFonts w:ascii="Arial" w:hAnsi="Arial" w:cs="Arial"/>
          <w:color w:val="auto"/>
          <w:sz w:val="20"/>
          <w:lang w:val="pl-PL"/>
        </w:rPr>
        <w:t xml:space="preserve"> oraz na płatność za przedmiot umowy</w:t>
      </w:r>
      <w:r w:rsidRPr="00320656">
        <w:rPr>
          <w:rFonts w:ascii="Arial" w:hAnsi="Arial" w:cs="Arial"/>
          <w:color w:val="auto"/>
          <w:sz w:val="20"/>
          <w:lang w:val="pl-PL"/>
        </w:rPr>
        <w:t xml:space="preserve">, </w:t>
      </w:r>
      <w:r w:rsidR="00A45431" w:rsidRPr="00320656">
        <w:rPr>
          <w:rFonts w:ascii="Arial" w:hAnsi="Arial" w:cs="Arial"/>
          <w:color w:val="auto"/>
          <w:sz w:val="20"/>
          <w:lang w:val="pl-PL"/>
        </w:rPr>
        <w:t xml:space="preserve">jak również </w:t>
      </w:r>
      <w:r w:rsidRPr="00320656">
        <w:rPr>
          <w:rFonts w:ascii="Arial" w:hAnsi="Arial" w:cs="Arial"/>
          <w:color w:val="auto"/>
          <w:sz w:val="20"/>
          <w:lang w:val="pl-PL"/>
        </w:rPr>
        <w:t xml:space="preserve">ewentualną konieczność współpracy ze strony Zamawiającego. </w:t>
      </w:r>
      <w:r w:rsidR="00A45431" w:rsidRPr="00320656">
        <w:rPr>
          <w:rFonts w:ascii="Arial" w:hAnsi="Arial" w:cs="Arial"/>
          <w:color w:val="auto"/>
          <w:sz w:val="20"/>
          <w:lang w:val="pl-PL"/>
        </w:rPr>
        <w:t xml:space="preserve">Należy także opisać oddziaływanie zmiany na przeprowadzoną analizę bezpieczeństwa i ryzyka, którą uzgodniono z Zamawiającym i wedle której Zamawiający prowadzi działalność. </w:t>
      </w:r>
    </w:p>
    <w:p w14:paraId="4799990D" w14:textId="77777777" w:rsidR="005C2AC2" w:rsidRPr="00320656" w:rsidRDefault="00DB0810" w:rsidP="000C1CE5">
      <w:pPr>
        <w:pStyle w:val="Tekstpodstawowy"/>
        <w:spacing w:line="276" w:lineRule="auto"/>
        <w:ind w:left="426"/>
        <w:jc w:val="both"/>
        <w:rPr>
          <w:rFonts w:ascii="Arial" w:hAnsi="Arial" w:cs="Arial"/>
          <w:color w:val="auto"/>
          <w:sz w:val="20"/>
          <w:lang w:val="pl-PL"/>
        </w:rPr>
      </w:pPr>
      <w:r w:rsidRPr="00320656">
        <w:rPr>
          <w:rFonts w:ascii="Arial" w:hAnsi="Arial" w:cs="Arial"/>
          <w:color w:val="auto"/>
          <w:sz w:val="20"/>
          <w:lang w:val="pl-PL"/>
        </w:rPr>
        <w:t xml:space="preserve">Jeśli zmiany </w:t>
      </w:r>
      <w:r w:rsidR="00506741" w:rsidRPr="00320656">
        <w:rPr>
          <w:rFonts w:ascii="Arial" w:hAnsi="Arial" w:cs="Arial"/>
          <w:color w:val="auto"/>
          <w:sz w:val="20"/>
          <w:lang w:val="pl-PL"/>
        </w:rPr>
        <w:t xml:space="preserve">w wykonaniu umowy </w:t>
      </w:r>
      <w:r w:rsidRPr="00320656">
        <w:rPr>
          <w:rFonts w:ascii="Arial" w:hAnsi="Arial" w:cs="Arial"/>
          <w:color w:val="auto"/>
          <w:sz w:val="20"/>
          <w:lang w:val="pl-PL"/>
        </w:rPr>
        <w:t>w uznaniu Wykonawcy są warunkiem koniecznym udzielenia pozwolenia na wprowadzenie pojazdów do ruchu kolejowego, Wykonawca zobowiązany jest, oprócz powyższych czynności, dodatkowo przeanalizować i wykazać możliwe oddziaływania zmian na dopuszczenie do ruchu kolejowego przyszłych wagonów</w:t>
      </w:r>
      <w:r w:rsidR="00A45431" w:rsidRPr="00320656">
        <w:rPr>
          <w:rFonts w:ascii="Arial" w:hAnsi="Arial" w:cs="Arial"/>
          <w:color w:val="auto"/>
          <w:sz w:val="20"/>
          <w:lang w:val="pl-PL"/>
        </w:rPr>
        <w:t xml:space="preserve"> lub </w:t>
      </w:r>
      <w:r w:rsidRPr="00320656">
        <w:rPr>
          <w:rFonts w:ascii="Arial" w:hAnsi="Arial" w:cs="Arial"/>
          <w:color w:val="auto"/>
          <w:sz w:val="20"/>
          <w:lang w:val="pl-PL"/>
        </w:rPr>
        <w:t xml:space="preserve">na ciągłość i przedłużenie dopuszczenia do ruchu kolejowego </w:t>
      </w:r>
      <w:r w:rsidR="00667C69" w:rsidRPr="00320656">
        <w:rPr>
          <w:rFonts w:ascii="Arial" w:hAnsi="Arial" w:cs="Arial"/>
          <w:color w:val="auto"/>
          <w:sz w:val="20"/>
          <w:lang w:val="pl-PL"/>
        </w:rPr>
        <w:t xml:space="preserve">wydanego dla </w:t>
      </w:r>
      <w:r w:rsidRPr="00320656">
        <w:rPr>
          <w:rFonts w:ascii="Arial" w:hAnsi="Arial" w:cs="Arial"/>
          <w:color w:val="auto"/>
          <w:sz w:val="20"/>
          <w:lang w:val="pl-PL"/>
        </w:rPr>
        <w:t xml:space="preserve">wagonów </w:t>
      </w:r>
      <w:r w:rsidR="00667C69" w:rsidRPr="00320656">
        <w:rPr>
          <w:rFonts w:ascii="Arial" w:hAnsi="Arial" w:cs="Arial"/>
          <w:color w:val="auto"/>
          <w:sz w:val="20"/>
          <w:lang w:val="pl-PL"/>
        </w:rPr>
        <w:t xml:space="preserve">już </w:t>
      </w:r>
      <w:r w:rsidR="00A45431" w:rsidRPr="00320656">
        <w:rPr>
          <w:rFonts w:ascii="Arial" w:hAnsi="Arial" w:cs="Arial"/>
          <w:color w:val="auto"/>
          <w:sz w:val="20"/>
          <w:lang w:val="pl-PL"/>
        </w:rPr>
        <w:t xml:space="preserve">dostarczonych </w:t>
      </w:r>
      <w:r w:rsidRPr="00320656">
        <w:rPr>
          <w:rFonts w:ascii="Arial" w:hAnsi="Arial" w:cs="Arial"/>
          <w:color w:val="auto"/>
          <w:sz w:val="20"/>
          <w:lang w:val="pl-PL"/>
        </w:rPr>
        <w:t>Zamawiające</w:t>
      </w:r>
      <w:r w:rsidR="00A45431" w:rsidRPr="00320656">
        <w:rPr>
          <w:rFonts w:ascii="Arial" w:hAnsi="Arial" w:cs="Arial"/>
          <w:color w:val="auto"/>
          <w:sz w:val="20"/>
          <w:lang w:val="pl-PL"/>
        </w:rPr>
        <w:t>mu</w:t>
      </w:r>
      <w:r w:rsidRPr="00320656">
        <w:rPr>
          <w:rFonts w:ascii="Arial" w:hAnsi="Arial" w:cs="Arial"/>
          <w:color w:val="auto"/>
          <w:sz w:val="20"/>
          <w:lang w:val="pl-PL"/>
        </w:rPr>
        <w:t>, oraz wpływ na systemy zarządzania bezpieczeństwem istniejące u Zamawiającego.</w:t>
      </w:r>
      <w:r w:rsidR="00667C69" w:rsidRPr="00320656">
        <w:rPr>
          <w:rFonts w:ascii="Arial" w:hAnsi="Arial" w:cs="Arial"/>
          <w:color w:val="auto"/>
          <w:sz w:val="20"/>
          <w:lang w:val="pl-PL"/>
        </w:rPr>
        <w:t xml:space="preserve"> </w:t>
      </w:r>
    </w:p>
    <w:p w14:paraId="6A915798" w14:textId="77777777" w:rsidR="005C2AC2" w:rsidRPr="00320656" w:rsidRDefault="00ED299F" w:rsidP="000C1CE5">
      <w:pPr>
        <w:pStyle w:val="Tekstpodstawowy"/>
        <w:spacing w:line="276" w:lineRule="auto"/>
        <w:ind w:left="426"/>
        <w:jc w:val="both"/>
        <w:rPr>
          <w:rFonts w:ascii="Arial" w:hAnsi="Arial" w:cs="Arial"/>
          <w:color w:val="auto"/>
          <w:sz w:val="20"/>
          <w:lang w:val="pl-PL"/>
        </w:rPr>
      </w:pPr>
      <w:r w:rsidRPr="00320656">
        <w:rPr>
          <w:rFonts w:ascii="Arial" w:hAnsi="Arial" w:cs="Arial"/>
          <w:color w:val="auto"/>
          <w:sz w:val="20"/>
          <w:lang w:val="pl-PL"/>
        </w:rPr>
        <w:lastRenderedPageBreak/>
        <w:t>Ponadto, w</w:t>
      </w:r>
      <w:r w:rsidR="00625DDA" w:rsidRPr="00320656">
        <w:rPr>
          <w:rFonts w:ascii="Arial" w:hAnsi="Arial" w:cs="Arial"/>
          <w:color w:val="auto"/>
          <w:sz w:val="20"/>
          <w:lang w:val="pl-PL"/>
        </w:rPr>
        <w:t xml:space="preserve"> sytuacji, gdy zmiany w wykonaniu umowy dotyczą budow</w:t>
      </w:r>
      <w:r w:rsidRPr="00320656">
        <w:rPr>
          <w:rFonts w:ascii="Arial" w:hAnsi="Arial" w:cs="Arial"/>
          <w:color w:val="auto"/>
          <w:sz w:val="20"/>
          <w:lang w:val="pl-PL"/>
        </w:rPr>
        <w:t>y</w:t>
      </w:r>
      <w:r w:rsidR="00625DDA" w:rsidRPr="00320656">
        <w:rPr>
          <w:rFonts w:ascii="Arial" w:hAnsi="Arial" w:cs="Arial"/>
          <w:color w:val="auto"/>
          <w:sz w:val="20"/>
          <w:lang w:val="pl-PL"/>
        </w:rPr>
        <w:t xml:space="preserve">, konstrukcji </w:t>
      </w:r>
      <w:r w:rsidR="00E87E0F" w:rsidRPr="00320656">
        <w:rPr>
          <w:rFonts w:ascii="Arial" w:hAnsi="Arial" w:cs="Arial"/>
          <w:color w:val="auto"/>
          <w:sz w:val="20"/>
          <w:lang w:val="pl-PL"/>
        </w:rPr>
        <w:t>lub sposob</w:t>
      </w:r>
      <w:r w:rsidRPr="00320656">
        <w:rPr>
          <w:rFonts w:ascii="Arial" w:hAnsi="Arial" w:cs="Arial"/>
          <w:color w:val="auto"/>
          <w:sz w:val="20"/>
          <w:lang w:val="pl-PL"/>
        </w:rPr>
        <w:t>u</w:t>
      </w:r>
      <w:r w:rsidR="00625DDA" w:rsidRPr="00320656">
        <w:rPr>
          <w:rFonts w:ascii="Arial" w:hAnsi="Arial" w:cs="Arial"/>
          <w:color w:val="auto"/>
          <w:sz w:val="20"/>
          <w:lang w:val="pl-PL"/>
        </w:rPr>
        <w:t xml:space="preserve"> wykonani</w:t>
      </w:r>
      <w:r w:rsidR="00E87E0F" w:rsidRPr="00320656">
        <w:rPr>
          <w:rFonts w:ascii="Arial" w:hAnsi="Arial" w:cs="Arial"/>
          <w:color w:val="auto"/>
          <w:sz w:val="20"/>
          <w:lang w:val="pl-PL"/>
        </w:rPr>
        <w:t>a</w:t>
      </w:r>
      <w:r w:rsidR="00625DDA" w:rsidRPr="00320656">
        <w:rPr>
          <w:rFonts w:ascii="Arial" w:hAnsi="Arial" w:cs="Arial"/>
          <w:color w:val="auto"/>
          <w:sz w:val="20"/>
          <w:lang w:val="pl-PL"/>
        </w:rPr>
        <w:t xml:space="preserve"> przedmiotu umowy, zmiany te należy uwzględnić we wszystkich wagonach, tych dostarczonych, jak i</w:t>
      </w:r>
      <w:r w:rsidR="005C2AC2" w:rsidRPr="00320656">
        <w:rPr>
          <w:rFonts w:ascii="Arial" w:hAnsi="Arial" w:cs="Arial"/>
          <w:color w:val="auto"/>
          <w:sz w:val="20"/>
          <w:lang w:val="pl-PL"/>
        </w:rPr>
        <w:t> </w:t>
      </w:r>
      <w:r w:rsidR="00625DDA" w:rsidRPr="00320656">
        <w:rPr>
          <w:rFonts w:ascii="Arial" w:hAnsi="Arial" w:cs="Arial"/>
          <w:color w:val="auto"/>
          <w:sz w:val="20"/>
          <w:lang w:val="pl-PL"/>
        </w:rPr>
        <w:t>oczekujących na dostawę.</w:t>
      </w:r>
      <w:r w:rsidR="00DE5FC1" w:rsidRPr="00320656">
        <w:rPr>
          <w:rFonts w:ascii="Arial" w:hAnsi="Arial" w:cs="Arial"/>
          <w:color w:val="auto"/>
          <w:sz w:val="20"/>
          <w:lang w:val="pl-PL"/>
        </w:rPr>
        <w:t xml:space="preserve"> </w:t>
      </w:r>
    </w:p>
    <w:p w14:paraId="64DA542F" w14:textId="77777777" w:rsidR="00625DDA" w:rsidRPr="00320656" w:rsidRDefault="00DE5FC1" w:rsidP="000C1CE5">
      <w:pPr>
        <w:pStyle w:val="Tekstpodstawowy"/>
        <w:spacing w:line="276" w:lineRule="auto"/>
        <w:ind w:left="426"/>
        <w:jc w:val="both"/>
        <w:rPr>
          <w:rFonts w:ascii="Arial" w:hAnsi="Arial" w:cs="Arial"/>
          <w:color w:val="auto"/>
          <w:sz w:val="20"/>
          <w:lang w:val="pl-PL"/>
        </w:rPr>
      </w:pPr>
      <w:r w:rsidRPr="00320656">
        <w:rPr>
          <w:rFonts w:ascii="Arial" w:hAnsi="Arial" w:cs="Arial"/>
          <w:color w:val="auto"/>
          <w:sz w:val="20"/>
          <w:lang w:val="pl-PL"/>
        </w:rPr>
        <w:t xml:space="preserve">Z kolei w przypadku wniosku o tolerancje należy uwzględnić wszystkie skutki wobec Zamawiającego </w:t>
      </w:r>
      <w:r w:rsidR="00DF09F0" w:rsidRPr="00320656">
        <w:rPr>
          <w:rFonts w:ascii="Arial" w:hAnsi="Arial" w:cs="Arial"/>
          <w:color w:val="auto"/>
          <w:sz w:val="20"/>
          <w:lang w:val="pl-PL"/>
        </w:rPr>
        <w:t>w</w:t>
      </w:r>
      <w:r w:rsidR="00814C35" w:rsidRPr="00320656">
        <w:rPr>
          <w:rFonts w:ascii="Arial" w:hAnsi="Arial" w:cs="Arial"/>
          <w:color w:val="auto"/>
          <w:sz w:val="20"/>
          <w:lang w:val="pl-PL"/>
        </w:rPr>
        <w:t> </w:t>
      </w:r>
      <w:r w:rsidR="00DF09F0" w:rsidRPr="00320656">
        <w:rPr>
          <w:rFonts w:ascii="Arial" w:hAnsi="Arial" w:cs="Arial"/>
          <w:color w:val="auto"/>
          <w:sz w:val="20"/>
          <w:lang w:val="pl-PL"/>
        </w:rPr>
        <w:t xml:space="preserve">odniesieniu do </w:t>
      </w:r>
      <w:r w:rsidRPr="00320656">
        <w:rPr>
          <w:rFonts w:ascii="Arial" w:hAnsi="Arial" w:cs="Arial"/>
          <w:color w:val="auto"/>
          <w:sz w:val="20"/>
          <w:lang w:val="pl-PL"/>
        </w:rPr>
        <w:t>użytkowania przedmiotu umowy w stanie istniejącym</w:t>
      </w:r>
      <w:r w:rsidR="00DF09F0" w:rsidRPr="00320656">
        <w:rPr>
          <w:rFonts w:ascii="Arial" w:hAnsi="Arial" w:cs="Arial"/>
          <w:color w:val="auto"/>
          <w:sz w:val="20"/>
          <w:lang w:val="pl-PL"/>
        </w:rPr>
        <w:t xml:space="preserve"> (niezmienionym)</w:t>
      </w:r>
      <w:r w:rsidRPr="00320656">
        <w:rPr>
          <w:rFonts w:ascii="Arial" w:hAnsi="Arial" w:cs="Arial"/>
          <w:color w:val="auto"/>
          <w:sz w:val="20"/>
          <w:lang w:val="pl-PL"/>
        </w:rPr>
        <w:t>, a w szczególności</w:t>
      </w:r>
      <w:r w:rsidR="008E49ED" w:rsidRPr="00320656">
        <w:rPr>
          <w:rFonts w:ascii="Arial" w:hAnsi="Arial" w:cs="Arial"/>
          <w:color w:val="auto"/>
          <w:sz w:val="20"/>
          <w:lang w:val="pl-PL"/>
        </w:rPr>
        <w:t xml:space="preserve"> w zakresie</w:t>
      </w:r>
      <w:r w:rsidRPr="00320656">
        <w:rPr>
          <w:rFonts w:ascii="Arial" w:hAnsi="Arial" w:cs="Arial"/>
          <w:color w:val="auto"/>
          <w:sz w:val="20"/>
          <w:lang w:val="pl-PL"/>
        </w:rPr>
        <w:t>: bezpieczeństwa</w:t>
      </w:r>
      <w:r w:rsidR="00457922" w:rsidRPr="00320656">
        <w:rPr>
          <w:rFonts w:ascii="Arial" w:hAnsi="Arial" w:cs="Arial"/>
          <w:color w:val="auto"/>
          <w:sz w:val="20"/>
          <w:lang w:val="pl-PL"/>
        </w:rPr>
        <w:t xml:space="preserve"> wagonów,</w:t>
      </w:r>
      <w:r w:rsidR="008E49ED" w:rsidRPr="00320656">
        <w:rPr>
          <w:rFonts w:ascii="Arial" w:hAnsi="Arial" w:cs="Arial"/>
          <w:color w:val="auto"/>
          <w:sz w:val="20"/>
          <w:lang w:val="pl-PL"/>
        </w:rPr>
        <w:t xml:space="preserve"> </w:t>
      </w:r>
      <w:r w:rsidR="00457922" w:rsidRPr="00320656">
        <w:rPr>
          <w:rFonts w:ascii="Arial" w:hAnsi="Arial" w:cs="Arial"/>
          <w:color w:val="auto"/>
          <w:sz w:val="20"/>
          <w:lang w:val="pl-PL"/>
        </w:rPr>
        <w:t>kosztów eksploatacji wagonów, długości cyklu życia w służbie kolejowej</w:t>
      </w:r>
      <w:r w:rsidR="008E49ED" w:rsidRPr="00320656">
        <w:rPr>
          <w:rFonts w:ascii="Arial" w:hAnsi="Arial" w:cs="Arial"/>
          <w:color w:val="auto"/>
          <w:sz w:val="20"/>
          <w:lang w:val="pl-PL"/>
        </w:rPr>
        <w:t>, utrzymania ruchu i konstrukcji wagonów.</w:t>
      </w:r>
      <w:r w:rsidR="005C2AC2" w:rsidRPr="00320656">
        <w:rPr>
          <w:rFonts w:ascii="Arial" w:hAnsi="Arial" w:cs="Arial"/>
          <w:color w:val="auto"/>
          <w:sz w:val="20"/>
          <w:lang w:val="pl-PL"/>
        </w:rPr>
        <w:t xml:space="preserve"> Zamawiający w przypadkach koniecznych może żądać od Wykonawcy przedstawienia dodatkowych dokumentów i informacji</w:t>
      </w:r>
      <w:r w:rsidR="00027DFD" w:rsidRPr="00320656">
        <w:rPr>
          <w:rFonts w:ascii="Arial" w:hAnsi="Arial" w:cs="Arial"/>
          <w:color w:val="auto"/>
          <w:sz w:val="20"/>
          <w:lang w:val="pl-PL"/>
        </w:rPr>
        <w:t>,</w:t>
      </w:r>
      <w:r w:rsidR="005C2AC2" w:rsidRPr="00320656">
        <w:rPr>
          <w:rFonts w:ascii="Arial" w:hAnsi="Arial" w:cs="Arial"/>
          <w:color w:val="auto"/>
          <w:sz w:val="20"/>
          <w:lang w:val="pl-PL"/>
        </w:rPr>
        <w:t xml:space="preserve"> a także przeprowadzenia dodatkowych badań, które uzna za mu niezbędne.</w:t>
      </w:r>
    </w:p>
    <w:p w14:paraId="26DC737B" w14:textId="77777777" w:rsidR="00B741EC" w:rsidRPr="00320656" w:rsidRDefault="00814C35" w:rsidP="00B741EC">
      <w:pPr>
        <w:pStyle w:val="Tekstpodstawowy"/>
        <w:spacing w:line="276" w:lineRule="auto"/>
        <w:ind w:left="426"/>
        <w:jc w:val="both"/>
        <w:rPr>
          <w:rFonts w:ascii="Arial" w:hAnsi="Arial" w:cs="Arial"/>
          <w:color w:val="auto"/>
          <w:sz w:val="20"/>
          <w:lang w:val="pl-PL"/>
        </w:rPr>
      </w:pPr>
      <w:r w:rsidRPr="00320656">
        <w:rPr>
          <w:rFonts w:ascii="Arial" w:hAnsi="Arial" w:cs="Arial"/>
          <w:color w:val="auto"/>
          <w:sz w:val="20"/>
          <w:lang w:val="pl-PL"/>
        </w:rPr>
        <w:t>G</w:t>
      </w:r>
      <w:r w:rsidR="00B741EC" w:rsidRPr="00320656">
        <w:rPr>
          <w:rFonts w:ascii="Arial" w:hAnsi="Arial" w:cs="Arial"/>
          <w:color w:val="auto"/>
          <w:sz w:val="20"/>
          <w:lang w:val="pl-PL"/>
        </w:rPr>
        <w:t xml:space="preserve">dy wniosek o zmianę w wykonaniu umowy składa Wykonawca, ww. analizę winien on przedstawić Zamawiającemu jednocześnie wraz z wnioskiem o zmianę </w:t>
      </w:r>
      <w:r w:rsidR="00E87E0F" w:rsidRPr="00320656">
        <w:rPr>
          <w:rFonts w:ascii="Arial" w:hAnsi="Arial" w:cs="Arial"/>
          <w:color w:val="auto"/>
          <w:sz w:val="20"/>
          <w:lang w:val="pl-PL"/>
        </w:rPr>
        <w:t xml:space="preserve">w wykonaniu </w:t>
      </w:r>
      <w:r w:rsidR="00B741EC" w:rsidRPr="00320656">
        <w:rPr>
          <w:rFonts w:ascii="Arial" w:hAnsi="Arial" w:cs="Arial"/>
          <w:color w:val="auto"/>
          <w:sz w:val="20"/>
          <w:lang w:val="pl-PL"/>
        </w:rPr>
        <w:t>umowy.</w:t>
      </w:r>
    </w:p>
    <w:p w14:paraId="7246F871" w14:textId="77777777" w:rsidR="00BE461E" w:rsidRPr="00320656" w:rsidRDefault="00DB0810" w:rsidP="005506BE">
      <w:pPr>
        <w:pStyle w:val="Tekstpodstawowy"/>
        <w:numPr>
          <w:ilvl w:val="0"/>
          <w:numId w:val="82"/>
        </w:numPr>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Po przeprowadzeniu powyższej analizy i uzgodnieniu jej wyników z Zamawiającym, Wykonawca opracuje wyczerpującą, wiążącą i możliwą do zaudytowania ofertę na realizację zmiany w wykonaniu </w:t>
      </w:r>
      <w:r w:rsidR="00DB4125" w:rsidRPr="00320656">
        <w:rPr>
          <w:rFonts w:ascii="Arial" w:hAnsi="Arial" w:cs="Arial"/>
          <w:color w:val="auto"/>
          <w:sz w:val="20"/>
          <w:lang w:val="pl-PL"/>
        </w:rPr>
        <w:t>u</w:t>
      </w:r>
      <w:r w:rsidRPr="00320656">
        <w:rPr>
          <w:rFonts w:ascii="Arial" w:hAnsi="Arial" w:cs="Arial"/>
          <w:color w:val="auto"/>
          <w:sz w:val="20"/>
          <w:lang w:val="pl-PL"/>
        </w:rPr>
        <w:t xml:space="preserve">mowy, opartą na wynikach analizy zaprezentowanej Zamawiającemu. Wykonawca zobowiązany jest na wniosek Zamawiającego szczegółowo objaśnić mu treść owej oferty. Jednocześnie Zamawiający ma prawo wglądu w obliczenia wyceny przygotowane przez Wykonawcę i jego podwykonawców, aby skontrolować zasadność cen przedstawionych w ofercie. </w:t>
      </w:r>
    </w:p>
    <w:p w14:paraId="27B60130" w14:textId="77777777" w:rsidR="00BE461E" w:rsidRPr="00320656" w:rsidRDefault="00DB0810" w:rsidP="005506BE">
      <w:pPr>
        <w:pStyle w:val="Tekstpodstawowy"/>
        <w:numPr>
          <w:ilvl w:val="0"/>
          <w:numId w:val="82"/>
        </w:numPr>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Należy przekazać ofertę na realizację zmiany w wykonaniu </w:t>
      </w:r>
      <w:r w:rsidR="00506741" w:rsidRPr="00320656">
        <w:rPr>
          <w:rFonts w:ascii="Arial" w:hAnsi="Arial" w:cs="Arial"/>
          <w:color w:val="auto"/>
          <w:sz w:val="20"/>
          <w:lang w:val="pl-PL"/>
        </w:rPr>
        <w:t>u</w:t>
      </w:r>
      <w:r w:rsidRPr="00320656">
        <w:rPr>
          <w:rFonts w:ascii="Arial" w:hAnsi="Arial" w:cs="Arial"/>
          <w:color w:val="auto"/>
          <w:sz w:val="20"/>
          <w:lang w:val="pl-PL"/>
        </w:rPr>
        <w:t xml:space="preserve">mowy kierownikowi projektu z ramienia Zamawiającego oraz kontaktowi Zamawiającego ds. handlowych i </w:t>
      </w:r>
      <w:r w:rsidR="00506741" w:rsidRPr="00320656">
        <w:rPr>
          <w:rFonts w:ascii="Arial" w:hAnsi="Arial" w:cs="Arial"/>
          <w:color w:val="auto"/>
          <w:sz w:val="20"/>
          <w:lang w:val="pl-PL"/>
        </w:rPr>
        <w:t>u</w:t>
      </w:r>
      <w:r w:rsidRPr="00320656">
        <w:rPr>
          <w:rFonts w:ascii="Arial" w:hAnsi="Arial" w:cs="Arial"/>
          <w:color w:val="auto"/>
          <w:sz w:val="20"/>
          <w:lang w:val="pl-PL"/>
        </w:rPr>
        <w:t xml:space="preserve">mowy. W ofercie należy uwzględnić termin kalendarzowy, który przypada przynajmniej </w:t>
      </w:r>
      <w:r w:rsidR="006C76A4" w:rsidRPr="00320656">
        <w:rPr>
          <w:rFonts w:ascii="Arial" w:hAnsi="Arial" w:cs="Arial"/>
          <w:color w:val="auto"/>
          <w:sz w:val="20"/>
          <w:lang w:val="pl-PL"/>
        </w:rPr>
        <w:t>60 (sześćdziesiąt)</w:t>
      </w:r>
      <w:r w:rsidRPr="00320656">
        <w:rPr>
          <w:rFonts w:ascii="Arial" w:hAnsi="Arial" w:cs="Arial"/>
          <w:color w:val="auto"/>
          <w:sz w:val="20"/>
          <w:lang w:val="pl-PL"/>
        </w:rPr>
        <w:t xml:space="preserve"> dni roboczych po wniesieniu oferty, </w:t>
      </w:r>
      <w:r w:rsidR="00C50E65" w:rsidRPr="00320656">
        <w:rPr>
          <w:rFonts w:ascii="Arial" w:hAnsi="Arial" w:cs="Arial"/>
          <w:color w:val="auto"/>
          <w:sz w:val="20"/>
          <w:lang w:val="pl-PL"/>
        </w:rPr>
        <w:t xml:space="preserve">w terminie </w:t>
      </w:r>
      <w:r w:rsidRPr="00320656">
        <w:rPr>
          <w:rFonts w:ascii="Arial" w:hAnsi="Arial" w:cs="Arial"/>
          <w:color w:val="auto"/>
          <w:sz w:val="20"/>
          <w:lang w:val="pl-PL"/>
        </w:rPr>
        <w:t>którym Zamawiający ma podjąć decyzję o przyjęciu lub odrzuceniu oferty. Jeżeli Zamawiający nie dochowa owego terminu na podjęcie decyzji względem oferty, ma prawo prosić Wykonawcę o przedłużenie go do dnia wskazanego przez Zamawiającego. Wykonawca ma prawo do odrzucenia prośby o</w:t>
      </w:r>
      <w:r w:rsidR="001D372D" w:rsidRPr="00320656">
        <w:rPr>
          <w:rFonts w:ascii="Arial" w:hAnsi="Arial" w:cs="Arial"/>
          <w:color w:val="auto"/>
          <w:sz w:val="20"/>
          <w:lang w:val="pl-PL"/>
        </w:rPr>
        <w:t> </w:t>
      </w:r>
      <w:r w:rsidRPr="00320656">
        <w:rPr>
          <w:rFonts w:ascii="Arial" w:hAnsi="Arial" w:cs="Arial"/>
          <w:color w:val="auto"/>
          <w:sz w:val="20"/>
          <w:lang w:val="pl-PL"/>
        </w:rPr>
        <w:t xml:space="preserve">przedłużenie terminu na ustosunkowanie się do oferty, co uczyni na piśmie, podając rzetelne uzasadnienie, o ile nie jest w stanie zachować ważności oferty w terminie przedłużonym. Wykonawca następnie zobowiązany jest bezzwłocznie opracować ofertę odpowiednio zmienioną i przekazać ją kierownikowi projektu z ramienia Zamawiającego i jego kontaktowi ds. handlowych i </w:t>
      </w:r>
      <w:r w:rsidR="00506741" w:rsidRPr="00320656">
        <w:rPr>
          <w:rFonts w:ascii="Arial" w:hAnsi="Arial" w:cs="Arial"/>
          <w:color w:val="auto"/>
          <w:sz w:val="20"/>
          <w:lang w:val="pl-PL"/>
        </w:rPr>
        <w:t>u</w:t>
      </w:r>
      <w:r w:rsidRPr="00320656">
        <w:rPr>
          <w:rFonts w:ascii="Arial" w:hAnsi="Arial" w:cs="Arial"/>
          <w:color w:val="auto"/>
          <w:sz w:val="20"/>
          <w:lang w:val="pl-PL"/>
        </w:rPr>
        <w:t>mowy, ze wskazaniem nowego terminu na decyzję o przyjęciu lub odrzuceniu oferty.</w:t>
      </w:r>
    </w:p>
    <w:p w14:paraId="0C5844EA" w14:textId="380D269B" w:rsidR="001D372D" w:rsidRPr="00320656" w:rsidRDefault="001D372D" w:rsidP="005506BE">
      <w:pPr>
        <w:pStyle w:val="Tekstpodstawowy"/>
        <w:numPr>
          <w:ilvl w:val="0"/>
          <w:numId w:val="82"/>
        </w:numPr>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W przypadku sporu pomiędzy Stronami co do </w:t>
      </w:r>
      <w:r w:rsidR="005F7F8D" w:rsidRPr="00320656">
        <w:rPr>
          <w:rFonts w:ascii="Arial" w:hAnsi="Arial" w:cs="Arial"/>
          <w:color w:val="auto"/>
          <w:sz w:val="20"/>
          <w:lang w:val="pl-PL"/>
        </w:rPr>
        <w:t>zakresu niezbędnych zmian w wykonaniu umowy lub ich skutków</w:t>
      </w:r>
      <w:r w:rsidR="000312B0" w:rsidRPr="00320656">
        <w:rPr>
          <w:rFonts w:ascii="Arial" w:hAnsi="Arial" w:cs="Arial"/>
          <w:color w:val="auto"/>
          <w:sz w:val="20"/>
          <w:lang w:val="pl-PL"/>
        </w:rPr>
        <w:t>,</w:t>
      </w:r>
      <w:r w:rsidR="005F7F8D" w:rsidRPr="00320656">
        <w:rPr>
          <w:rFonts w:ascii="Arial" w:hAnsi="Arial" w:cs="Arial"/>
          <w:color w:val="auto"/>
          <w:sz w:val="20"/>
          <w:lang w:val="pl-PL"/>
        </w:rPr>
        <w:t xml:space="preserve"> </w:t>
      </w:r>
      <w:r w:rsidR="00C50E65" w:rsidRPr="00320656">
        <w:rPr>
          <w:rFonts w:ascii="Arial" w:hAnsi="Arial" w:cs="Arial"/>
          <w:color w:val="auto"/>
          <w:sz w:val="20"/>
          <w:lang w:val="pl-PL"/>
        </w:rPr>
        <w:t xml:space="preserve">w szczególności </w:t>
      </w:r>
      <w:r w:rsidR="005F7F8D" w:rsidRPr="00320656">
        <w:rPr>
          <w:rFonts w:ascii="Arial" w:hAnsi="Arial" w:cs="Arial"/>
          <w:color w:val="auto"/>
          <w:sz w:val="20"/>
          <w:lang w:val="pl-PL"/>
        </w:rPr>
        <w:t>na plan etapów realizacji przedmiotu umowy, terminy dostaw wagonów, parametry techniczne lub jakość wagonów oraz na płatność za przedmiot umowy, w tym zasadność dodatkowego wynagrodzenia na rzecz Wykonawcy z tytułu wprowadzenia zmiany w wykonaniu umowy i jego wysokość, jak również ewentualną konieczność współpracy ze strony Zamawiającego</w:t>
      </w:r>
      <w:r w:rsidRPr="00320656">
        <w:rPr>
          <w:rFonts w:ascii="Arial" w:hAnsi="Arial" w:cs="Arial"/>
          <w:color w:val="auto"/>
          <w:sz w:val="20"/>
          <w:lang w:val="pl-PL"/>
        </w:rPr>
        <w:t xml:space="preserve">, z zastrzeżeniem postanowienia ust. 1 zdanie pierwsze, Strony powołają </w:t>
      </w:r>
      <w:r w:rsidR="00B35912" w:rsidRPr="00320656">
        <w:rPr>
          <w:rFonts w:ascii="Arial" w:hAnsi="Arial" w:cs="Arial"/>
          <w:color w:val="auto"/>
          <w:sz w:val="20"/>
          <w:lang w:val="pl-PL"/>
        </w:rPr>
        <w:t xml:space="preserve">wspólnie </w:t>
      </w:r>
      <w:r w:rsidRPr="00320656">
        <w:rPr>
          <w:rFonts w:ascii="Arial" w:hAnsi="Arial" w:cs="Arial"/>
          <w:color w:val="auto"/>
          <w:sz w:val="20"/>
          <w:lang w:val="pl-PL"/>
        </w:rPr>
        <w:t>rzeczoznawcę lub rzeczoznawców w celu ich ustalenia oraz osiągnięcia na bazie tej opinii polubownego rozwiązania. Koszty sporządzenia przez rzeczoznawcę lub rzeczoznawców opinii Strony poniosą po połowie.</w:t>
      </w:r>
    </w:p>
    <w:p w14:paraId="31587A82" w14:textId="6B8ED987" w:rsidR="00BA3E4D" w:rsidRPr="00320656" w:rsidRDefault="00DB0810" w:rsidP="005506BE">
      <w:pPr>
        <w:pStyle w:val="Tekstpodstawowy"/>
        <w:numPr>
          <w:ilvl w:val="0"/>
          <w:numId w:val="82"/>
        </w:numPr>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t xml:space="preserve">Jeżeli Zamawiający przyjmie ofertę na realizację zmiany w wykonaniu </w:t>
      </w:r>
      <w:r w:rsidR="00506741" w:rsidRPr="00320656">
        <w:rPr>
          <w:rFonts w:ascii="Arial" w:hAnsi="Arial" w:cs="Arial"/>
          <w:color w:val="auto"/>
          <w:sz w:val="20"/>
          <w:lang w:val="pl-PL"/>
        </w:rPr>
        <w:t>u</w:t>
      </w:r>
      <w:r w:rsidRPr="00320656">
        <w:rPr>
          <w:rFonts w:ascii="Arial" w:hAnsi="Arial" w:cs="Arial"/>
          <w:color w:val="auto"/>
          <w:sz w:val="20"/>
          <w:lang w:val="pl-PL"/>
        </w:rPr>
        <w:t xml:space="preserve">mowy, Strony </w:t>
      </w:r>
      <w:r w:rsidR="00506741" w:rsidRPr="00320656">
        <w:rPr>
          <w:rFonts w:ascii="Arial" w:hAnsi="Arial" w:cs="Arial"/>
          <w:color w:val="auto"/>
          <w:sz w:val="20"/>
          <w:lang w:val="pl-PL"/>
        </w:rPr>
        <w:t>u</w:t>
      </w:r>
      <w:r w:rsidRPr="00320656">
        <w:rPr>
          <w:rFonts w:ascii="Arial" w:hAnsi="Arial" w:cs="Arial"/>
          <w:color w:val="auto"/>
          <w:sz w:val="20"/>
          <w:lang w:val="pl-PL"/>
        </w:rPr>
        <w:t>mowy zawrą w</w:t>
      </w:r>
      <w:r w:rsidR="00506741" w:rsidRPr="00320656">
        <w:rPr>
          <w:rFonts w:ascii="Arial" w:hAnsi="Arial" w:cs="Arial"/>
          <w:color w:val="auto"/>
          <w:sz w:val="20"/>
          <w:lang w:val="pl-PL"/>
        </w:rPr>
        <w:t> </w:t>
      </w:r>
      <w:r w:rsidRPr="00320656">
        <w:rPr>
          <w:rFonts w:ascii="Arial" w:hAnsi="Arial" w:cs="Arial"/>
          <w:color w:val="auto"/>
          <w:sz w:val="20"/>
          <w:lang w:val="pl-PL"/>
        </w:rPr>
        <w:t xml:space="preserve">celu owej realizacji aneks do </w:t>
      </w:r>
      <w:r w:rsidR="00506741" w:rsidRPr="00320656">
        <w:rPr>
          <w:rFonts w:ascii="Arial" w:hAnsi="Arial" w:cs="Arial"/>
          <w:color w:val="auto"/>
          <w:sz w:val="20"/>
          <w:lang w:val="pl-PL"/>
        </w:rPr>
        <w:t>niniejszej u</w:t>
      </w:r>
      <w:r w:rsidRPr="00320656">
        <w:rPr>
          <w:rFonts w:ascii="Arial" w:hAnsi="Arial" w:cs="Arial"/>
          <w:color w:val="auto"/>
          <w:sz w:val="20"/>
          <w:lang w:val="pl-PL"/>
        </w:rPr>
        <w:t>mowy</w:t>
      </w:r>
      <w:r w:rsidR="00186B09" w:rsidRPr="00320656">
        <w:rPr>
          <w:rFonts w:ascii="Arial" w:hAnsi="Arial" w:cs="Arial"/>
          <w:color w:val="auto"/>
          <w:sz w:val="20"/>
          <w:lang w:val="pl-PL"/>
        </w:rPr>
        <w:t>,</w:t>
      </w:r>
      <w:r w:rsidR="00672968" w:rsidRPr="00320656">
        <w:rPr>
          <w:rFonts w:ascii="Arial" w:hAnsi="Arial" w:cs="Arial"/>
          <w:color w:val="auto"/>
          <w:sz w:val="20"/>
          <w:lang w:val="pl-PL"/>
        </w:rPr>
        <w:t xml:space="preserve"> w formie przewidzianej w § 2</w:t>
      </w:r>
      <w:r w:rsidR="00B71542">
        <w:rPr>
          <w:rFonts w:ascii="Arial" w:hAnsi="Arial" w:cs="Arial"/>
          <w:color w:val="auto"/>
          <w:sz w:val="20"/>
          <w:lang w:val="pl-PL"/>
        </w:rPr>
        <w:t>5</w:t>
      </w:r>
      <w:r w:rsidR="00672968" w:rsidRPr="00320656">
        <w:rPr>
          <w:rFonts w:ascii="Arial" w:hAnsi="Arial" w:cs="Arial"/>
          <w:color w:val="auto"/>
          <w:sz w:val="20"/>
          <w:lang w:val="pl-PL"/>
        </w:rPr>
        <w:t xml:space="preserve"> ust. 3 umowy</w:t>
      </w:r>
      <w:r w:rsidRPr="00320656">
        <w:rPr>
          <w:rFonts w:ascii="Arial" w:hAnsi="Arial" w:cs="Arial"/>
          <w:color w:val="auto"/>
          <w:sz w:val="20"/>
          <w:lang w:val="pl-PL"/>
        </w:rPr>
        <w:t xml:space="preserve">. </w:t>
      </w:r>
      <w:r w:rsidR="001D372D" w:rsidRPr="00320656">
        <w:rPr>
          <w:rFonts w:ascii="Arial" w:hAnsi="Arial" w:cs="Arial"/>
          <w:color w:val="auto"/>
          <w:sz w:val="20"/>
          <w:lang w:val="pl-PL"/>
        </w:rPr>
        <w:t xml:space="preserve">W </w:t>
      </w:r>
      <w:r w:rsidR="003D6E1D" w:rsidRPr="00320656">
        <w:rPr>
          <w:rFonts w:ascii="Arial" w:hAnsi="Arial" w:cs="Arial"/>
          <w:color w:val="auto"/>
          <w:sz w:val="20"/>
          <w:lang w:val="pl-PL"/>
        </w:rPr>
        <w:t>przypadku natomiast odrzucenia przez Zamawiającego oferty</w:t>
      </w:r>
      <w:r w:rsidR="001D372D" w:rsidRPr="00320656">
        <w:rPr>
          <w:rFonts w:ascii="Arial" w:hAnsi="Arial" w:cs="Arial"/>
          <w:color w:val="auto"/>
          <w:sz w:val="20"/>
          <w:lang w:val="pl-PL"/>
        </w:rPr>
        <w:t xml:space="preserve">, </w:t>
      </w:r>
      <w:r w:rsidR="003D6E1D" w:rsidRPr="00320656">
        <w:rPr>
          <w:rFonts w:ascii="Arial" w:hAnsi="Arial" w:cs="Arial"/>
          <w:color w:val="auto"/>
          <w:sz w:val="20"/>
          <w:lang w:val="pl-PL"/>
        </w:rPr>
        <w:t xml:space="preserve">Strony </w:t>
      </w:r>
      <w:r w:rsidR="001D372D" w:rsidRPr="00320656">
        <w:rPr>
          <w:rFonts w:ascii="Arial" w:hAnsi="Arial" w:cs="Arial"/>
          <w:color w:val="auto"/>
          <w:sz w:val="20"/>
          <w:lang w:val="pl-PL"/>
        </w:rPr>
        <w:t>obowiązują postanowienia umowy w</w:t>
      </w:r>
      <w:r w:rsidR="003D6E1D" w:rsidRPr="00320656">
        <w:rPr>
          <w:rFonts w:ascii="Arial" w:hAnsi="Arial" w:cs="Arial"/>
          <w:color w:val="auto"/>
          <w:sz w:val="20"/>
          <w:lang w:val="pl-PL"/>
        </w:rPr>
        <w:t> </w:t>
      </w:r>
      <w:r w:rsidR="00B35912" w:rsidRPr="00320656">
        <w:rPr>
          <w:rFonts w:ascii="Arial" w:hAnsi="Arial" w:cs="Arial"/>
          <w:color w:val="auto"/>
          <w:sz w:val="20"/>
          <w:lang w:val="pl-PL"/>
        </w:rPr>
        <w:t>niezmienionym brzmieniu</w:t>
      </w:r>
      <w:r w:rsidR="001D372D" w:rsidRPr="00320656">
        <w:rPr>
          <w:rFonts w:ascii="Arial" w:hAnsi="Arial" w:cs="Arial"/>
          <w:color w:val="auto"/>
          <w:sz w:val="20"/>
          <w:lang w:val="pl-PL"/>
        </w:rPr>
        <w:t>.</w:t>
      </w:r>
    </w:p>
    <w:p w14:paraId="2A609B3B" w14:textId="77777777" w:rsidR="009C7101" w:rsidRPr="00320656" w:rsidRDefault="00DB0810" w:rsidP="005506BE">
      <w:pPr>
        <w:pStyle w:val="Tekstpodstawowy"/>
        <w:numPr>
          <w:ilvl w:val="0"/>
          <w:numId w:val="82"/>
        </w:numPr>
        <w:spacing w:line="276" w:lineRule="auto"/>
        <w:ind w:left="426" w:hanging="426"/>
        <w:jc w:val="both"/>
        <w:rPr>
          <w:rFonts w:ascii="Arial" w:hAnsi="Arial" w:cs="Arial"/>
          <w:color w:val="auto"/>
          <w:sz w:val="20"/>
          <w:lang w:val="pl-PL"/>
        </w:rPr>
      </w:pPr>
      <w:r w:rsidRPr="00320656">
        <w:rPr>
          <w:rFonts w:ascii="Arial" w:hAnsi="Arial" w:cs="Arial"/>
          <w:color w:val="auto"/>
          <w:sz w:val="20"/>
          <w:lang w:val="pl-PL"/>
        </w:rPr>
        <w:lastRenderedPageBreak/>
        <w:t xml:space="preserve">Obowiązkiem Wykonawcy jest, aby procedura zmiany w wykonaniu </w:t>
      </w:r>
      <w:r w:rsidR="00506741" w:rsidRPr="00320656">
        <w:rPr>
          <w:rFonts w:ascii="Arial" w:hAnsi="Arial" w:cs="Arial"/>
          <w:color w:val="auto"/>
          <w:sz w:val="20"/>
          <w:lang w:val="pl-PL"/>
        </w:rPr>
        <w:t>u</w:t>
      </w:r>
      <w:r w:rsidRPr="00320656">
        <w:rPr>
          <w:rFonts w:ascii="Arial" w:hAnsi="Arial" w:cs="Arial"/>
          <w:color w:val="auto"/>
          <w:sz w:val="20"/>
          <w:lang w:val="pl-PL"/>
        </w:rPr>
        <w:t xml:space="preserve">mowy nie wpłynęła ujemnie na postępy </w:t>
      </w:r>
      <w:r w:rsidR="00506741" w:rsidRPr="00320656">
        <w:rPr>
          <w:rFonts w:ascii="Arial" w:hAnsi="Arial" w:cs="Arial"/>
          <w:color w:val="auto"/>
          <w:sz w:val="20"/>
          <w:lang w:val="pl-PL"/>
        </w:rPr>
        <w:t>w realizacji umowy</w:t>
      </w:r>
      <w:r w:rsidRPr="00320656">
        <w:rPr>
          <w:rFonts w:ascii="Arial" w:hAnsi="Arial" w:cs="Arial"/>
          <w:color w:val="auto"/>
          <w:sz w:val="20"/>
          <w:lang w:val="pl-PL"/>
        </w:rPr>
        <w:t xml:space="preserve">. Jeżeli po złożeniu wniosku o zmianę w wykonaniu </w:t>
      </w:r>
      <w:r w:rsidR="00506741" w:rsidRPr="00320656">
        <w:rPr>
          <w:rFonts w:ascii="Arial" w:hAnsi="Arial" w:cs="Arial"/>
          <w:color w:val="auto"/>
          <w:sz w:val="20"/>
          <w:lang w:val="pl-PL"/>
        </w:rPr>
        <w:t>u</w:t>
      </w:r>
      <w:r w:rsidRPr="00320656">
        <w:rPr>
          <w:rFonts w:ascii="Arial" w:hAnsi="Arial" w:cs="Arial"/>
          <w:color w:val="auto"/>
          <w:sz w:val="20"/>
          <w:lang w:val="pl-PL"/>
        </w:rPr>
        <w:t xml:space="preserve">mowy konieczne stanie się dostarczenie pewnych usług lub podjęcie czynności, które </w:t>
      </w:r>
      <w:r w:rsidR="0075406C" w:rsidRPr="00320656">
        <w:rPr>
          <w:rFonts w:ascii="Arial" w:hAnsi="Arial" w:cs="Arial"/>
          <w:color w:val="auto"/>
          <w:sz w:val="20"/>
          <w:lang w:val="pl-PL"/>
        </w:rPr>
        <w:t xml:space="preserve">zostałyby </w:t>
      </w:r>
      <w:r w:rsidRPr="00320656">
        <w:rPr>
          <w:rFonts w:ascii="Arial" w:hAnsi="Arial" w:cs="Arial"/>
          <w:color w:val="auto"/>
          <w:sz w:val="20"/>
          <w:lang w:val="pl-PL"/>
        </w:rPr>
        <w:t>unieważnion</w:t>
      </w:r>
      <w:r w:rsidR="0075406C" w:rsidRPr="00320656">
        <w:rPr>
          <w:rFonts w:ascii="Arial" w:hAnsi="Arial" w:cs="Arial"/>
          <w:color w:val="auto"/>
          <w:sz w:val="20"/>
          <w:lang w:val="pl-PL"/>
        </w:rPr>
        <w:t>e</w:t>
      </w:r>
      <w:r w:rsidRPr="00320656">
        <w:rPr>
          <w:rFonts w:ascii="Arial" w:hAnsi="Arial" w:cs="Arial"/>
          <w:color w:val="auto"/>
          <w:sz w:val="20"/>
          <w:lang w:val="pl-PL"/>
        </w:rPr>
        <w:t xml:space="preserve">, gdyby zrealizowano zmianę w wykonaniu </w:t>
      </w:r>
      <w:r w:rsidR="00506741" w:rsidRPr="00320656">
        <w:rPr>
          <w:rFonts w:ascii="Arial" w:hAnsi="Arial" w:cs="Arial"/>
          <w:color w:val="auto"/>
          <w:sz w:val="20"/>
          <w:lang w:val="pl-PL"/>
        </w:rPr>
        <w:t>u</w:t>
      </w:r>
      <w:r w:rsidRPr="00320656">
        <w:rPr>
          <w:rFonts w:ascii="Arial" w:hAnsi="Arial" w:cs="Arial"/>
          <w:color w:val="auto"/>
          <w:sz w:val="20"/>
          <w:lang w:val="pl-PL"/>
        </w:rPr>
        <w:t xml:space="preserve">mowy, Wykonawca musi o tym bezzwłocznie zawiadomić Zamawiającego. Zobowiązany jest on jednocześnie przeprowadzić </w:t>
      </w:r>
      <w:r w:rsidR="00506741" w:rsidRPr="00320656">
        <w:rPr>
          <w:rFonts w:ascii="Arial" w:hAnsi="Arial" w:cs="Arial"/>
          <w:color w:val="auto"/>
          <w:sz w:val="20"/>
          <w:lang w:val="pl-PL"/>
        </w:rPr>
        <w:t xml:space="preserve">analizę </w:t>
      </w:r>
      <w:r w:rsidRPr="00320656">
        <w:rPr>
          <w:rFonts w:ascii="Arial" w:hAnsi="Arial" w:cs="Arial"/>
          <w:color w:val="auto"/>
          <w:sz w:val="20"/>
          <w:lang w:val="pl-PL"/>
        </w:rPr>
        <w:t xml:space="preserve">każdego wniosku o zmianę w wykonaniu </w:t>
      </w:r>
      <w:r w:rsidR="00506741" w:rsidRPr="00320656">
        <w:rPr>
          <w:rFonts w:ascii="Arial" w:hAnsi="Arial" w:cs="Arial"/>
          <w:color w:val="auto"/>
          <w:sz w:val="20"/>
          <w:lang w:val="pl-PL"/>
        </w:rPr>
        <w:t>u</w:t>
      </w:r>
      <w:r w:rsidRPr="00320656">
        <w:rPr>
          <w:rFonts w:ascii="Arial" w:hAnsi="Arial" w:cs="Arial"/>
          <w:color w:val="auto"/>
          <w:sz w:val="20"/>
          <w:lang w:val="pl-PL"/>
        </w:rPr>
        <w:t>mowy bezpośrednio po jego złożeniu.</w:t>
      </w:r>
    </w:p>
    <w:p w14:paraId="572FDD48" w14:textId="77777777" w:rsidR="00783123" w:rsidRPr="00320656" w:rsidRDefault="00783123" w:rsidP="007571A5">
      <w:pPr>
        <w:spacing w:line="276" w:lineRule="auto"/>
        <w:jc w:val="center"/>
        <w:rPr>
          <w:rFonts w:ascii="Arial" w:hAnsi="Arial" w:cs="Arial"/>
          <w:b/>
          <w:color w:val="auto"/>
          <w:sz w:val="20"/>
          <w:lang w:val="pl-PL" w:eastAsia="pl-PL"/>
        </w:rPr>
      </w:pPr>
    </w:p>
    <w:p w14:paraId="6248EB7F" w14:textId="34B2995C" w:rsidR="005F0874" w:rsidRPr="00320656" w:rsidRDefault="005F0874" w:rsidP="007571A5">
      <w:pPr>
        <w:spacing w:line="276" w:lineRule="auto"/>
        <w:jc w:val="center"/>
        <w:rPr>
          <w:rFonts w:ascii="Arial" w:hAnsi="Arial" w:cs="Arial"/>
          <w:b/>
          <w:color w:val="auto"/>
          <w:sz w:val="20"/>
          <w:lang w:val="pl-PL" w:eastAsia="pl-PL"/>
        </w:rPr>
      </w:pPr>
      <w:r w:rsidRPr="00320656">
        <w:rPr>
          <w:rFonts w:ascii="Arial" w:hAnsi="Arial" w:cs="Arial"/>
          <w:b/>
          <w:color w:val="auto"/>
          <w:sz w:val="20"/>
          <w:lang w:val="pl-PL" w:eastAsia="pl-PL"/>
        </w:rPr>
        <w:t>§</w:t>
      </w:r>
      <w:r w:rsidR="00CD2E7D" w:rsidRPr="00320656">
        <w:rPr>
          <w:rFonts w:ascii="Arial" w:hAnsi="Arial" w:cs="Arial"/>
          <w:b/>
          <w:color w:val="auto"/>
          <w:sz w:val="20"/>
          <w:lang w:val="pl-PL" w:eastAsia="pl-PL"/>
        </w:rPr>
        <w:t xml:space="preserve"> </w:t>
      </w:r>
      <w:r w:rsidR="00E92493">
        <w:rPr>
          <w:rFonts w:ascii="Arial" w:hAnsi="Arial" w:cs="Arial"/>
          <w:b/>
          <w:color w:val="auto"/>
          <w:sz w:val="20"/>
          <w:lang w:val="pl-PL" w:eastAsia="pl-PL"/>
        </w:rPr>
        <w:t>27</w:t>
      </w:r>
    </w:p>
    <w:p w14:paraId="227F46E6" w14:textId="77777777" w:rsidR="005F0874" w:rsidRPr="00320656" w:rsidRDefault="005F0874" w:rsidP="007571A5">
      <w:pPr>
        <w:spacing w:line="276" w:lineRule="auto"/>
        <w:jc w:val="center"/>
        <w:rPr>
          <w:rFonts w:ascii="Arial" w:hAnsi="Arial" w:cs="Arial"/>
          <w:b/>
          <w:color w:val="auto"/>
          <w:sz w:val="20"/>
          <w:lang w:val="pl-PL" w:eastAsia="pl-PL"/>
        </w:rPr>
      </w:pPr>
      <w:r w:rsidRPr="00320656">
        <w:rPr>
          <w:rFonts w:ascii="Arial" w:hAnsi="Arial" w:cs="Arial"/>
          <w:b/>
          <w:color w:val="auto"/>
          <w:sz w:val="20"/>
          <w:lang w:val="pl-PL" w:eastAsia="pl-PL"/>
        </w:rPr>
        <w:t>Odstąpienie od umowy</w:t>
      </w:r>
      <w:r w:rsidR="00583675" w:rsidRPr="00320656">
        <w:rPr>
          <w:rFonts w:ascii="Arial" w:hAnsi="Arial" w:cs="Arial"/>
          <w:b/>
          <w:color w:val="auto"/>
          <w:sz w:val="20"/>
          <w:lang w:val="pl-PL" w:eastAsia="pl-PL"/>
        </w:rPr>
        <w:t xml:space="preserve">, wypowiedzenie </w:t>
      </w:r>
      <w:r w:rsidR="008D274F" w:rsidRPr="00320656">
        <w:rPr>
          <w:rFonts w:ascii="Arial" w:hAnsi="Arial" w:cs="Arial"/>
          <w:b/>
          <w:color w:val="auto"/>
          <w:sz w:val="20"/>
          <w:lang w:val="pl-PL" w:eastAsia="pl-PL"/>
        </w:rPr>
        <w:t>i rozwiązanie umowy</w:t>
      </w:r>
    </w:p>
    <w:p w14:paraId="07CF9E47" w14:textId="75DCBF3C" w:rsidR="005F0874" w:rsidRPr="003528BC" w:rsidRDefault="005F0874" w:rsidP="2FEB5D3A">
      <w:pPr>
        <w:spacing w:line="276" w:lineRule="auto"/>
        <w:jc w:val="center"/>
        <w:rPr>
          <w:rFonts w:ascii="Arial" w:hAnsi="Arial" w:cs="Arial"/>
          <w:b/>
          <w:bCs/>
          <w:color w:val="auto"/>
          <w:sz w:val="20"/>
          <w:lang w:val="pl-PL" w:eastAsia="pl-PL"/>
        </w:rPr>
      </w:pPr>
    </w:p>
    <w:p w14:paraId="2CDCAC0B" w14:textId="77777777" w:rsidR="005F0874" w:rsidRPr="00F20AF3" w:rsidRDefault="005F0874" w:rsidP="443AC3A0">
      <w:pPr>
        <w:pStyle w:val="Default"/>
        <w:numPr>
          <w:ilvl w:val="0"/>
          <w:numId w:val="41"/>
        </w:numPr>
        <w:spacing w:after="120" w:line="276" w:lineRule="auto"/>
        <w:ind w:left="426" w:hanging="426"/>
        <w:jc w:val="both"/>
        <w:rPr>
          <w:rFonts w:ascii="Arial" w:hAnsi="Arial" w:cs="Arial"/>
          <w:color w:val="auto"/>
          <w:sz w:val="20"/>
          <w:szCs w:val="20"/>
        </w:rPr>
      </w:pPr>
      <w:r w:rsidRPr="00F20AF3">
        <w:rPr>
          <w:rFonts w:ascii="Arial" w:hAnsi="Arial" w:cs="Arial"/>
          <w:color w:val="auto"/>
          <w:sz w:val="20"/>
          <w:szCs w:val="20"/>
        </w:rPr>
        <w:t xml:space="preserve">Strony mogą odstąpić od umowy w przypadkach i na zasadach określonych w Kodeksie cywilnym oraz niniejszej umowie. </w:t>
      </w:r>
    </w:p>
    <w:p w14:paraId="38079081" w14:textId="77777777" w:rsidR="005F0874" w:rsidRPr="00F20AF3" w:rsidRDefault="00D93B70" w:rsidP="443AC3A0">
      <w:pPr>
        <w:pStyle w:val="Default"/>
        <w:numPr>
          <w:ilvl w:val="0"/>
          <w:numId w:val="41"/>
        </w:numPr>
        <w:spacing w:after="120" w:line="276" w:lineRule="auto"/>
        <w:ind w:left="426" w:hanging="426"/>
        <w:jc w:val="both"/>
        <w:rPr>
          <w:rFonts w:ascii="Arial" w:hAnsi="Arial" w:cs="Arial"/>
          <w:color w:val="auto"/>
          <w:sz w:val="20"/>
          <w:szCs w:val="20"/>
        </w:rPr>
      </w:pPr>
      <w:r w:rsidRPr="00F20AF3">
        <w:rPr>
          <w:rFonts w:ascii="Arial" w:hAnsi="Arial" w:cs="Arial"/>
          <w:color w:val="auto"/>
          <w:sz w:val="20"/>
          <w:szCs w:val="20"/>
        </w:rPr>
        <w:t>Zamawiającemu</w:t>
      </w:r>
      <w:r w:rsidR="005F0874" w:rsidRPr="00F20AF3">
        <w:rPr>
          <w:rFonts w:ascii="Arial" w:hAnsi="Arial" w:cs="Arial"/>
          <w:color w:val="auto"/>
          <w:sz w:val="20"/>
          <w:szCs w:val="20"/>
        </w:rPr>
        <w:t xml:space="preserve"> przysługuje prawo odstąpienia od umowy w następujących przypadkach:</w:t>
      </w:r>
    </w:p>
    <w:p w14:paraId="153F66F4" w14:textId="77777777" w:rsidR="008F2001" w:rsidRPr="00F20AF3" w:rsidRDefault="008F2001" w:rsidP="443AC3A0">
      <w:pPr>
        <w:pStyle w:val="Default"/>
        <w:numPr>
          <w:ilvl w:val="0"/>
          <w:numId w:val="42"/>
        </w:numPr>
        <w:spacing w:line="276" w:lineRule="auto"/>
        <w:ind w:left="709" w:hanging="283"/>
        <w:jc w:val="both"/>
        <w:rPr>
          <w:rFonts w:ascii="Arial" w:hAnsi="Arial" w:cs="Arial"/>
          <w:color w:val="auto"/>
          <w:sz w:val="20"/>
          <w:szCs w:val="20"/>
        </w:rPr>
      </w:pPr>
      <w:r w:rsidRPr="00F20AF3">
        <w:rPr>
          <w:rFonts w:ascii="Arial" w:hAnsi="Arial" w:cs="Arial"/>
          <w:color w:val="auto"/>
          <w:sz w:val="20"/>
          <w:szCs w:val="20"/>
        </w:rPr>
        <w:t>w</w:t>
      </w:r>
      <w:r w:rsidR="009E414F" w:rsidRPr="00F20AF3">
        <w:rPr>
          <w:rFonts w:ascii="Arial" w:hAnsi="Arial" w:cs="Arial"/>
          <w:color w:val="auto"/>
          <w:sz w:val="20"/>
          <w:szCs w:val="20"/>
        </w:rPr>
        <w:t xml:space="preserve">ystąpi </w:t>
      </w:r>
      <w:r w:rsidRPr="00F20AF3">
        <w:rPr>
          <w:rFonts w:ascii="Arial" w:hAnsi="Arial" w:cs="Arial"/>
          <w:color w:val="auto"/>
          <w:sz w:val="20"/>
          <w:szCs w:val="20"/>
        </w:rPr>
        <w:t>istotna zmiana okoliczności powodująca, że wykonanie umowy nie leży w interesie Zamawiającego – w terminie 30 (trzydziestu) dni od powzięcia wiadomości o tych okolicznościach przez Zamawiającego;</w:t>
      </w:r>
    </w:p>
    <w:p w14:paraId="3C5D5A0F" w14:textId="77777777" w:rsidR="005F0874" w:rsidRPr="00F20AF3" w:rsidRDefault="008F2001" w:rsidP="443AC3A0">
      <w:pPr>
        <w:pStyle w:val="Default"/>
        <w:numPr>
          <w:ilvl w:val="0"/>
          <w:numId w:val="42"/>
        </w:numPr>
        <w:spacing w:line="276" w:lineRule="auto"/>
        <w:ind w:left="709" w:hanging="283"/>
        <w:jc w:val="both"/>
        <w:rPr>
          <w:rFonts w:ascii="Arial" w:hAnsi="Arial" w:cs="Arial"/>
          <w:color w:val="auto"/>
          <w:sz w:val="20"/>
          <w:szCs w:val="20"/>
        </w:rPr>
      </w:pPr>
      <w:r w:rsidRPr="00F20AF3">
        <w:rPr>
          <w:rFonts w:ascii="Arial" w:hAnsi="Arial" w:cs="Arial"/>
          <w:color w:val="auto"/>
          <w:sz w:val="20"/>
          <w:szCs w:val="20"/>
        </w:rPr>
        <w:t>Wykonawca</w:t>
      </w:r>
      <w:r w:rsidR="005F0874" w:rsidRPr="00F20AF3">
        <w:rPr>
          <w:rFonts w:ascii="Arial" w:hAnsi="Arial" w:cs="Arial"/>
          <w:color w:val="auto"/>
          <w:sz w:val="20"/>
          <w:szCs w:val="20"/>
        </w:rPr>
        <w:t xml:space="preserve"> nie rozpocz</w:t>
      </w:r>
      <w:r w:rsidRPr="00F20AF3">
        <w:rPr>
          <w:rFonts w:ascii="Arial" w:hAnsi="Arial" w:cs="Arial"/>
          <w:color w:val="auto"/>
          <w:sz w:val="20"/>
          <w:szCs w:val="20"/>
        </w:rPr>
        <w:t>ął</w:t>
      </w:r>
      <w:r w:rsidR="005F0874" w:rsidRPr="00F20AF3">
        <w:rPr>
          <w:rFonts w:ascii="Arial" w:hAnsi="Arial" w:cs="Arial"/>
          <w:color w:val="auto"/>
          <w:sz w:val="20"/>
          <w:szCs w:val="20"/>
        </w:rPr>
        <w:t xml:space="preserve"> realizacji przedmiotu umowy bez uzasadnionych przyczyn oraz pomimo dodatkowego wezwania </w:t>
      </w:r>
      <w:r w:rsidRPr="00F20AF3">
        <w:rPr>
          <w:rFonts w:ascii="Arial" w:hAnsi="Arial" w:cs="Arial"/>
          <w:color w:val="auto"/>
          <w:sz w:val="20"/>
          <w:szCs w:val="20"/>
        </w:rPr>
        <w:t>Zamawiającego</w:t>
      </w:r>
      <w:r w:rsidR="005F0874" w:rsidRPr="00F20AF3">
        <w:rPr>
          <w:rFonts w:ascii="Arial" w:hAnsi="Arial" w:cs="Arial"/>
          <w:color w:val="auto"/>
          <w:sz w:val="20"/>
          <w:szCs w:val="20"/>
        </w:rPr>
        <w:t xml:space="preserve"> złożonego na piśmie nie przystąpił do niej – w</w:t>
      </w:r>
      <w:r w:rsidR="00A76AFA" w:rsidRPr="00F20AF3">
        <w:rPr>
          <w:rFonts w:ascii="Arial" w:hAnsi="Arial" w:cs="Arial"/>
          <w:color w:val="auto"/>
          <w:sz w:val="20"/>
          <w:szCs w:val="20"/>
        </w:rPr>
        <w:t> </w:t>
      </w:r>
      <w:r w:rsidR="005F0874" w:rsidRPr="00F20AF3">
        <w:rPr>
          <w:rFonts w:ascii="Arial" w:hAnsi="Arial" w:cs="Arial"/>
          <w:color w:val="auto"/>
          <w:sz w:val="20"/>
          <w:szCs w:val="20"/>
        </w:rPr>
        <w:t xml:space="preserve">terminie 30 </w:t>
      </w:r>
      <w:r w:rsidR="007C7733" w:rsidRPr="00F20AF3">
        <w:rPr>
          <w:rFonts w:ascii="Arial" w:hAnsi="Arial" w:cs="Arial"/>
          <w:color w:val="auto"/>
          <w:sz w:val="20"/>
          <w:szCs w:val="20"/>
        </w:rPr>
        <w:t xml:space="preserve">(trzydziestu) </w:t>
      </w:r>
      <w:r w:rsidR="005F0874" w:rsidRPr="00F20AF3">
        <w:rPr>
          <w:rFonts w:ascii="Arial" w:hAnsi="Arial" w:cs="Arial"/>
          <w:color w:val="auto"/>
          <w:sz w:val="20"/>
          <w:szCs w:val="20"/>
        </w:rPr>
        <w:t>dni od upływu terminu wskazanego w wezwaniu</w:t>
      </w:r>
      <w:r w:rsidRPr="00F20AF3">
        <w:rPr>
          <w:rFonts w:ascii="Arial" w:hAnsi="Arial" w:cs="Arial"/>
          <w:color w:val="auto"/>
          <w:sz w:val="20"/>
          <w:szCs w:val="20"/>
        </w:rPr>
        <w:t>;</w:t>
      </w:r>
    </w:p>
    <w:p w14:paraId="6454CCDC" w14:textId="77777777" w:rsidR="008F2001" w:rsidRPr="00F20AF3" w:rsidRDefault="008F2001" w:rsidP="443AC3A0">
      <w:pPr>
        <w:pStyle w:val="Default"/>
        <w:numPr>
          <w:ilvl w:val="0"/>
          <w:numId w:val="42"/>
        </w:numPr>
        <w:spacing w:line="276" w:lineRule="auto"/>
        <w:ind w:left="709" w:hanging="283"/>
        <w:jc w:val="both"/>
        <w:rPr>
          <w:rFonts w:ascii="Arial" w:hAnsi="Arial" w:cs="Arial"/>
          <w:color w:val="auto"/>
          <w:sz w:val="20"/>
          <w:szCs w:val="20"/>
        </w:rPr>
      </w:pPr>
      <w:r w:rsidRPr="00F20AF3">
        <w:rPr>
          <w:rFonts w:ascii="Arial" w:hAnsi="Arial" w:cs="Arial"/>
          <w:color w:val="auto"/>
          <w:sz w:val="20"/>
          <w:szCs w:val="20"/>
        </w:rPr>
        <w:t xml:space="preserve">Wykonawca przerwał realizację przedmiotu umowy oraz nie realizuje go pomimo dodatkowego wezwania Zamawiającego do kontynuowania wykonywania umowy złożonego na piśmie – w terminie 30 </w:t>
      </w:r>
      <w:r w:rsidR="007C7733" w:rsidRPr="00F20AF3">
        <w:rPr>
          <w:rFonts w:ascii="Arial" w:hAnsi="Arial" w:cs="Arial"/>
          <w:color w:val="auto"/>
          <w:sz w:val="20"/>
          <w:szCs w:val="20"/>
        </w:rPr>
        <w:t xml:space="preserve">(trzydziestu) </w:t>
      </w:r>
      <w:r w:rsidRPr="00F20AF3">
        <w:rPr>
          <w:rFonts w:ascii="Arial" w:hAnsi="Arial" w:cs="Arial"/>
          <w:color w:val="auto"/>
          <w:sz w:val="20"/>
          <w:szCs w:val="20"/>
        </w:rPr>
        <w:t>dni od upływu terminu wskazanego w wezwaniu;</w:t>
      </w:r>
    </w:p>
    <w:p w14:paraId="244404D7" w14:textId="77777777" w:rsidR="008F2001" w:rsidRPr="00F20AF3" w:rsidRDefault="008F2001" w:rsidP="443AC3A0">
      <w:pPr>
        <w:pStyle w:val="Default"/>
        <w:numPr>
          <w:ilvl w:val="0"/>
          <w:numId w:val="42"/>
        </w:numPr>
        <w:spacing w:line="276" w:lineRule="auto"/>
        <w:ind w:left="709" w:hanging="283"/>
        <w:jc w:val="both"/>
        <w:rPr>
          <w:rFonts w:ascii="Arial" w:hAnsi="Arial" w:cs="Arial"/>
          <w:color w:val="auto"/>
          <w:sz w:val="20"/>
          <w:szCs w:val="20"/>
        </w:rPr>
      </w:pPr>
      <w:r w:rsidRPr="00F20AF3">
        <w:rPr>
          <w:rFonts w:ascii="Arial" w:hAnsi="Arial" w:cs="Arial"/>
          <w:color w:val="auto"/>
          <w:sz w:val="20"/>
          <w:szCs w:val="20"/>
        </w:rPr>
        <w:t xml:space="preserve">Wykonawca nie wykonuje przedmiotu umowy zgodnie z umową lub też nienależycie wykonuje swoje zobowiązania umowne, pomimo wezwania Zamawiającego do podjęcia należytego wykonywania umowy złożonego na piśmie – w terminie 30 </w:t>
      </w:r>
      <w:r w:rsidR="007C7733" w:rsidRPr="00F20AF3">
        <w:rPr>
          <w:rFonts w:ascii="Arial" w:hAnsi="Arial" w:cs="Arial"/>
          <w:color w:val="auto"/>
          <w:sz w:val="20"/>
          <w:szCs w:val="20"/>
        </w:rPr>
        <w:t xml:space="preserve">(trzydziestu) </w:t>
      </w:r>
      <w:r w:rsidRPr="00F20AF3">
        <w:rPr>
          <w:rFonts w:ascii="Arial" w:hAnsi="Arial" w:cs="Arial"/>
          <w:color w:val="auto"/>
          <w:sz w:val="20"/>
          <w:szCs w:val="20"/>
        </w:rPr>
        <w:t>dni od upływu terminu wskazanego w wezwaniu;</w:t>
      </w:r>
    </w:p>
    <w:p w14:paraId="30CAB6DD" w14:textId="77777777" w:rsidR="008F2001" w:rsidRPr="00F20AF3" w:rsidRDefault="008F2001" w:rsidP="443AC3A0">
      <w:pPr>
        <w:pStyle w:val="Default"/>
        <w:numPr>
          <w:ilvl w:val="0"/>
          <w:numId w:val="42"/>
        </w:numPr>
        <w:spacing w:after="120" w:line="276" w:lineRule="auto"/>
        <w:ind w:left="709" w:hanging="283"/>
        <w:jc w:val="both"/>
        <w:rPr>
          <w:rFonts w:ascii="Arial" w:hAnsi="Arial" w:cs="Arial"/>
          <w:color w:val="auto"/>
          <w:sz w:val="20"/>
          <w:szCs w:val="20"/>
        </w:rPr>
      </w:pPr>
      <w:r w:rsidRPr="00F20AF3">
        <w:rPr>
          <w:rFonts w:ascii="Arial" w:hAnsi="Arial" w:cs="Arial"/>
          <w:color w:val="auto"/>
          <w:sz w:val="20"/>
          <w:szCs w:val="20"/>
        </w:rPr>
        <w:t xml:space="preserve">zostanie wszczęte postępowanie likwidacyjne w stosunku do Wykonawcy – w terminie 30 </w:t>
      </w:r>
      <w:r w:rsidR="007C7733" w:rsidRPr="00F20AF3">
        <w:rPr>
          <w:rFonts w:ascii="Arial" w:hAnsi="Arial" w:cs="Arial"/>
          <w:color w:val="auto"/>
          <w:sz w:val="20"/>
          <w:szCs w:val="20"/>
        </w:rPr>
        <w:t xml:space="preserve">(trzydziestu) </w:t>
      </w:r>
      <w:r w:rsidRPr="00F20AF3">
        <w:rPr>
          <w:rFonts w:ascii="Arial" w:hAnsi="Arial" w:cs="Arial"/>
          <w:color w:val="auto"/>
          <w:sz w:val="20"/>
          <w:szCs w:val="20"/>
        </w:rPr>
        <w:t>dni od powzięcia wiadomości o tej okoliczności przez Zamawiającego.</w:t>
      </w:r>
    </w:p>
    <w:p w14:paraId="6BD5FD8C" w14:textId="77777777" w:rsidR="002453B3" w:rsidRPr="00F20AF3" w:rsidRDefault="002453B3" w:rsidP="443AC3A0">
      <w:pPr>
        <w:pStyle w:val="Default"/>
        <w:numPr>
          <w:ilvl w:val="0"/>
          <w:numId w:val="41"/>
        </w:numPr>
        <w:spacing w:after="120" w:line="276" w:lineRule="auto"/>
        <w:ind w:left="426" w:hanging="426"/>
        <w:jc w:val="both"/>
        <w:rPr>
          <w:rFonts w:ascii="Arial" w:hAnsi="Arial" w:cs="Arial"/>
          <w:color w:val="auto"/>
          <w:sz w:val="20"/>
          <w:szCs w:val="20"/>
        </w:rPr>
      </w:pPr>
      <w:r w:rsidRPr="00F20AF3">
        <w:rPr>
          <w:rFonts w:ascii="Arial" w:hAnsi="Arial" w:cs="Arial"/>
          <w:color w:val="auto"/>
          <w:sz w:val="20"/>
          <w:szCs w:val="20"/>
        </w:rPr>
        <w:t>W przypadkach wskazanych w ust. 2 Zamawiając</w:t>
      </w:r>
      <w:r w:rsidR="00583675" w:rsidRPr="00F20AF3">
        <w:rPr>
          <w:rFonts w:ascii="Arial" w:hAnsi="Arial" w:cs="Arial"/>
          <w:color w:val="auto"/>
          <w:sz w:val="20"/>
          <w:szCs w:val="20"/>
        </w:rPr>
        <w:t>emu przysługuje również prawo wypowiedzenia umowy ze skutkiem natychmiastowym.</w:t>
      </w:r>
    </w:p>
    <w:p w14:paraId="0B6CC5B8" w14:textId="20DE7F8E" w:rsidR="005F0874" w:rsidRPr="00F20AF3" w:rsidRDefault="005F0874" w:rsidP="443AC3A0">
      <w:pPr>
        <w:pStyle w:val="Default"/>
        <w:numPr>
          <w:ilvl w:val="0"/>
          <w:numId w:val="41"/>
        </w:numPr>
        <w:spacing w:after="120" w:line="276" w:lineRule="auto"/>
        <w:ind w:left="426" w:hanging="426"/>
        <w:jc w:val="both"/>
        <w:rPr>
          <w:rFonts w:ascii="Arial" w:hAnsi="Arial" w:cs="Arial"/>
          <w:color w:val="auto"/>
          <w:sz w:val="20"/>
          <w:szCs w:val="20"/>
        </w:rPr>
      </w:pPr>
      <w:r w:rsidRPr="00F20AF3">
        <w:rPr>
          <w:rFonts w:ascii="Arial" w:hAnsi="Arial" w:cs="Arial"/>
          <w:color w:val="auto"/>
          <w:sz w:val="20"/>
          <w:szCs w:val="20"/>
        </w:rPr>
        <w:t xml:space="preserve">Odstąpienie od umowy </w:t>
      </w:r>
      <w:r w:rsidR="002453B3" w:rsidRPr="00F20AF3">
        <w:rPr>
          <w:rFonts w:ascii="Arial" w:hAnsi="Arial" w:cs="Arial"/>
          <w:color w:val="auto"/>
          <w:sz w:val="20"/>
          <w:szCs w:val="20"/>
        </w:rPr>
        <w:t>lub wypowiedzenie umowy ze skutkiem natych</w:t>
      </w:r>
      <w:r w:rsidR="00A73E15">
        <w:rPr>
          <w:rFonts w:ascii="Arial" w:hAnsi="Arial" w:cs="Arial"/>
          <w:color w:val="auto"/>
          <w:sz w:val="20"/>
          <w:szCs w:val="20"/>
        </w:rPr>
        <w:t>m</w:t>
      </w:r>
      <w:r w:rsidR="002453B3" w:rsidRPr="00F20AF3">
        <w:rPr>
          <w:rFonts w:ascii="Arial" w:hAnsi="Arial" w:cs="Arial"/>
          <w:color w:val="auto"/>
          <w:sz w:val="20"/>
          <w:szCs w:val="20"/>
        </w:rPr>
        <w:t xml:space="preserve">iastowym </w:t>
      </w:r>
      <w:r w:rsidRPr="00F20AF3">
        <w:rPr>
          <w:rFonts w:ascii="Arial" w:hAnsi="Arial" w:cs="Arial"/>
          <w:color w:val="auto"/>
          <w:sz w:val="20"/>
          <w:szCs w:val="20"/>
        </w:rPr>
        <w:t xml:space="preserve">może dotyczyć całości umowy albo </w:t>
      </w:r>
      <w:r w:rsidR="004153A2" w:rsidRPr="00F20AF3">
        <w:rPr>
          <w:rFonts w:ascii="Arial" w:hAnsi="Arial" w:cs="Arial"/>
          <w:color w:val="auto"/>
          <w:sz w:val="20"/>
          <w:szCs w:val="20"/>
        </w:rPr>
        <w:t xml:space="preserve">dowolnej </w:t>
      </w:r>
      <w:r w:rsidRPr="00F20AF3">
        <w:rPr>
          <w:rFonts w:ascii="Arial" w:hAnsi="Arial" w:cs="Arial"/>
          <w:color w:val="auto"/>
          <w:sz w:val="20"/>
          <w:szCs w:val="20"/>
        </w:rPr>
        <w:t>części, w której umowa nie została jeszcze zrealizowana.</w:t>
      </w:r>
      <w:r w:rsidR="00170716" w:rsidRPr="00F20AF3">
        <w:rPr>
          <w:rFonts w:ascii="Arial" w:hAnsi="Arial" w:cs="Arial"/>
          <w:color w:val="auto"/>
          <w:sz w:val="20"/>
          <w:szCs w:val="20"/>
        </w:rPr>
        <w:t xml:space="preserve"> W przypadku odstąpienia od umowy </w:t>
      </w:r>
      <w:r w:rsidR="00583675" w:rsidRPr="00F20AF3">
        <w:rPr>
          <w:rFonts w:ascii="Arial" w:hAnsi="Arial" w:cs="Arial"/>
          <w:color w:val="auto"/>
          <w:sz w:val="20"/>
          <w:szCs w:val="20"/>
        </w:rPr>
        <w:t xml:space="preserve">lub jej wypowiedzenia ze skutkiem natychmiastowym </w:t>
      </w:r>
      <w:r w:rsidR="00170716" w:rsidRPr="00F20AF3">
        <w:rPr>
          <w:rFonts w:ascii="Arial" w:hAnsi="Arial" w:cs="Arial"/>
          <w:color w:val="auto"/>
          <w:sz w:val="20"/>
          <w:szCs w:val="20"/>
        </w:rPr>
        <w:t xml:space="preserve">w zakresie niezrealizowanej części przedmiotu umowy </w:t>
      </w:r>
      <w:r w:rsidR="00170716" w:rsidRPr="00F20AF3">
        <w:rPr>
          <w:rFonts w:ascii="Arial" w:hAnsi="Arial" w:cs="Arial"/>
          <w:color w:val="auto"/>
          <w:sz w:val="20"/>
          <w:szCs w:val="20"/>
          <w:shd w:val="clear" w:color="auto" w:fill="FFFFFF"/>
        </w:rPr>
        <w:t>Wykonawca może żądać wyłącznie wynagrodzenia należnego z tytułu wykonania części umowy.</w:t>
      </w:r>
    </w:p>
    <w:p w14:paraId="66E9E002" w14:textId="77777777" w:rsidR="008D274F" w:rsidRPr="00F20AF3" w:rsidRDefault="005F0874" w:rsidP="443AC3A0">
      <w:pPr>
        <w:pStyle w:val="Default"/>
        <w:numPr>
          <w:ilvl w:val="0"/>
          <w:numId w:val="41"/>
        </w:numPr>
        <w:spacing w:after="120" w:line="276" w:lineRule="auto"/>
        <w:ind w:left="426" w:hanging="426"/>
        <w:jc w:val="both"/>
        <w:rPr>
          <w:rFonts w:ascii="Arial" w:hAnsi="Arial" w:cs="Arial"/>
          <w:color w:val="auto"/>
          <w:sz w:val="20"/>
          <w:szCs w:val="20"/>
        </w:rPr>
      </w:pPr>
      <w:r w:rsidRPr="00F20AF3">
        <w:rPr>
          <w:rFonts w:ascii="Arial" w:hAnsi="Arial" w:cs="Arial"/>
          <w:color w:val="auto"/>
          <w:sz w:val="20"/>
          <w:szCs w:val="20"/>
        </w:rPr>
        <w:t xml:space="preserve">Odstąpienie od umowy </w:t>
      </w:r>
      <w:r w:rsidR="00583675" w:rsidRPr="00F20AF3">
        <w:rPr>
          <w:rFonts w:ascii="Arial" w:hAnsi="Arial" w:cs="Arial"/>
          <w:color w:val="auto"/>
          <w:sz w:val="20"/>
          <w:szCs w:val="20"/>
        </w:rPr>
        <w:t xml:space="preserve">oraz wypowiedzenie umowy ze skutkiem natychmiastowym </w:t>
      </w:r>
      <w:r w:rsidRPr="00F20AF3">
        <w:rPr>
          <w:rFonts w:ascii="Arial" w:hAnsi="Arial" w:cs="Arial"/>
          <w:color w:val="auto"/>
          <w:sz w:val="20"/>
          <w:szCs w:val="20"/>
        </w:rPr>
        <w:t>powinno nastąpić w</w:t>
      </w:r>
      <w:r w:rsidR="00583675" w:rsidRPr="00F20AF3">
        <w:rPr>
          <w:rFonts w:ascii="Arial" w:hAnsi="Arial" w:cs="Arial"/>
          <w:color w:val="auto"/>
          <w:sz w:val="20"/>
          <w:szCs w:val="20"/>
        </w:rPr>
        <w:t> </w:t>
      </w:r>
      <w:r w:rsidRPr="00F20AF3">
        <w:rPr>
          <w:rFonts w:ascii="Arial" w:hAnsi="Arial" w:cs="Arial"/>
          <w:color w:val="auto"/>
          <w:sz w:val="20"/>
          <w:szCs w:val="20"/>
        </w:rPr>
        <w:t xml:space="preserve">formie pisemnej z podaniem uzasadnienia. </w:t>
      </w:r>
    </w:p>
    <w:p w14:paraId="3543A776" w14:textId="77777777" w:rsidR="008D274F" w:rsidRPr="00F20AF3" w:rsidRDefault="008D274F" w:rsidP="443AC3A0">
      <w:pPr>
        <w:pStyle w:val="Default"/>
        <w:numPr>
          <w:ilvl w:val="0"/>
          <w:numId w:val="41"/>
        </w:numPr>
        <w:spacing w:line="276" w:lineRule="auto"/>
        <w:ind w:left="426" w:hanging="426"/>
        <w:jc w:val="both"/>
        <w:rPr>
          <w:rFonts w:ascii="Arial" w:hAnsi="Arial" w:cs="Arial"/>
          <w:color w:val="auto"/>
          <w:sz w:val="20"/>
          <w:szCs w:val="20"/>
        </w:rPr>
      </w:pPr>
      <w:bookmarkStart w:id="9" w:name="_Hlk723629"/>
      <w:r w:rsidRPr="00F20AF3">
        <w:rPr>
          <w:rFonts w:ascii="Arial" w:hAnsi="Arial" w:cs="Arial"/>
          <w:color w:val="auto"/>
          <w:sz w:val="20"/>
          <w:szCs w:val="20"/>
        </w:rPr>
        <w:t>Rozwiązanie niniejszej umowy na mocy porozumienia Stron wymaga dla swojej ważności zachowania formy pisemnej.</w:t>
      </w:r>
      <w:bookmarkEnd w:id="9"/>
      <w:r w:rsidRPr="00F20AF3">
        <w:rPr>
          <w:rFonts w:ascii="Arial" w:hAnsi="Arial" w:cs="Arial"/>
          <w:color w:val="auto"/>
          <w:sz w:val="20"/>
          <w:szCs w:val="20"/>
        </w:rPr>
        <w:t xml:space="preserve"> </w:t>
      </w:r>
    </w:p>
    <w:p w14:paraId="7F7C2192" w14:textId="77777777" w:rsidR="005F0874" w:rsidRPr="00790933" w:rsidRDefault="005F0874" w:rsidP="007571A5">
      <w:pPr>
        <w:pStyle w:val="Default"/>
        <w:spacing w:line="276" w:lineRule="auto"/>
        <w:ind w:left="360"/>
        <w:jc w:val="both"/>
        <w:rPr>
          <w:color w:val="auto"/>
          <w:lang w:eastAsia="pl-PL"/>
        </w:rPr>
      </w:pPr>
    </w:p>
    <w:p w14:paraId="5820D7B9" w14:textId="3EB0121F" w:rsidR="009E4747" w:rsidRPr="003528BC" w:rsidRDefault="009E4747" w:rsidP="007571A5">
      <w:pPr>
        <w:spacing w:line="276" w:lineRule="auto"/>
        <w:jc w:val="center"/>
        <w:rPr>
          <w:rFonts w:ascii="Arial" w:hAnsi="Arial" w:cs="Arial"/>
          <w:b/>
          <w:color w:val="auto"/>
          <w:sz w:val="20"/>
          <w:lang w:val="pl-PL" w:eastAsia="pl-PL"/>
        </w:rPr>
      </w:pPr>
      <w:r w:rsidRPr="003528BC">
        <w:rPr>
          <w:rFonts w:ascii="Arial" w:hAnsi="Arial" w:cs="Arial"/>
          <w:b/>
          <w:color w:val="auto"/>
          <w:sz w:val="20"/>
          <w:lang w:val="pl-PL" w:eastAsia="pl-PL"/>
        </w:rPr>
        <w:t xml:space="preserve">§ </w:t>
      </w:r>
      <w:r w:rsidR="00E92493">
        <w:rPr>
          <w:rFonts w:ascii="Arial" w:hAnsi="Arial" w:cs="Arial"/>
          <w:b/>
          <w:color w:val="auto"/>
          <w:sz w:val="20"/>
          <w:lang w:val="pl-PL" w:eastAsia="pl-PL"/>
        </w:rPr>
        <w:t>28</w:t>
      </w:r>
    </w:p>
    <w:p w14:paraId="7F00AD71" w14:textId="77777777" w:rsidR="009E4747" w:rsidRPr="003528BC" w:rsidRDefault="009E4747" w:rsidP="007571A5">
      <w:pPr>
        <w:spacing w:line="276" w:lineRule="auto"/>
        <w:jc w:val="center"/>
        <w:rPr>
          <w:rFonts w:ascii="Arial" w:hAnsi="Arial" w:cs="Arial"/>
          <w:b/>
          <w:color w:val="auto"/>
          <w:sz w:val="20"/>
          <w:lang w:val="pl-PL" w:eastAsia="pl-PL"/>
        </w:rPr>
      </w:pPr>
      <w:r w:rsidRPr="003528BC">
        <w:rPr>
          <w:rFonts w:ascii="Arial" w:hAnsi="Arial" w:cs="Arial"/>
          <w:b/>
          <w:color w:val="auto"/>
          <w:sz w:val="20"/>
          <w:lang w:val="pl-PL" w:eastAsia="pl-PL"/>
        </w:rPr>
        <w:t>Poufność informacji</w:t>
      </w:r>
    </w:p>
    <w:p w14:paraId="580AD511" w14:textId="77777777" w:rsidR="00142C24" w:rsidRPr="003528BC" w:rsidRDefault="00142C24" w:rsidP="007571A5">
      <w:pPr>
        <w:spacing w:line="276" w:lineRule="auto"/>
        <w:jc w:val="center"/>
        <w:rPr>
          <w:rFonts w:ascii="Arial" w:hAnsi="Arial" w:cs="Arial"/>
          <w:b/>
          <w:color w:val="auto"/>
          <w:sz w:val="20"/>
          <w:lang w:val="pl-PL" w:eastAsia="pl-PL"/>
        </w:rPr>
      </w:pPr>
    </w:p>
    <w:p w14:paraId="329CC152" w14:textId="2CDDFF1C" w:rsidR="009E4747" w:rsidRPr="003528BC" w:rsidRDefault="009E4747" w:rsidP="005506BE">
      <w:pPr>
        <w:numPr>
          <w:ilvl w:val="0"/>
          <w:numId w:val="34"/>
        </w:numPr>
        <w:spacing w:after="120" w:line="276" w:lineRule="auto"/>
        <w:ind w:left="426" w:hanging="426"/>
        <w:jc w:val="both"/>
        <w:rPr>
          <w:rFonts w:ascii="Arial" w:hAnsi="Arial" w:cs="Arial"/>
          <w:color w:val="auto"/>
          <w:sz w:val="20"/>
          <w:lang w:val="pl-PL"/>
        </w:rPr>
      </w:pPr>
      <w:r w:rsidRPr="003528BC">
        <w:rPr>
          <w:rFonts w:ascii="Arial" w:hAnsi="Arial" w:cs="Arial"/>
          <w:color w:val="auto"/>
          <w:sz w:val="20"/>
          <w:lang w:val="pl-PL"/>
        </w:rPr>
        <w:t>Strony zobowiązują się do zachowania w tajemnicy informacji przekazanych bezpośrednio przez Stronę ujawniającą (w jakiejkolwiek formie</w:t>
      </w:r>
      <w:r w:rsidR="009C5372" w:rsidRPr="003528BC">
        <w:rPr>
          <w:rFonts w:ascii="Arial" w:hAnsi="Arial" w:cs="Arial"/>
          <w:color w:val="auto"/>
          <w:sz w:val="20"/>
          <w:lang w:val="pl-PL"/>
        </w:rPr>
        <w:t>,</w:t>
      </w:r>
      <w:r w:rsidRPr="003528BC">
        <w:rPr>
          <w:rFonts w:ascii="Arial" w:hAnsi="Arial" w:cs="Arial"/>
          <w:color w:val="auto"/>
          <w:sz w:val="20"/>
          <w:lang w:val="pl-PL"/>
        </w:rPr>
        <w:t xml:space="preserve"> tj. w szczególności ustnej, pisemnej, elektronicznej), a także informacji uzyskanych przez Stronę w inny sposób w trakcie wzajemnej współpracy, w tym w związku z zawarciem i realizacją </w:t>
      </w:r>
      <w:r w:rsidR="009C5372" w:rsidRPr="003528BC">
        <w:rPr>
          <w:rFonts w:ascii="Arial" w:hAnsi="Arial" w:cs="Arial"/>
          <w:color w:val="auto"/>
          <w:sz w:val="20"/>
          <w:lang w:val="pl-PL"/>
        </w:rPr>
        <w:t>u</w:t>
      </w:r>
      <w:r w:rsidRPr="003528BC">
        <w:rPr>
          <w:rFonts w:ascii="Arial" w:hAnsi="Arial" w:cs="Arial"/>
          <w:color w:val="auto"/>
          <w:sz w:val="20"/>
          <w:lang w:val="pl-PL"/>
        </w:rPr>
        <w:t>mowy, które to informacje dotyczą bezpośrednio Strony, spółek z Grupy Kapitałowej danej Strony lub ich kontrahentów.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przekazane przez Stronę ujawniającą lub w jej imieniu w</w:t>
      </w:r>
      <w:r w:rsidR="007744DE" w:rsidRPr="003528BC">
        <w:rPr>
          <w:rFonts w:ascii="Arial" w:hAnsi="Arial" w:cs="Arial"/>
          <w:color w:val="auto"/>
          <w:sz w:val="20"/>
          <w:lang w:val="pl-PL"/>
        </w:rPr>
        <w:t> </w:t>
      </w:r>
      <w:r w:rsidRPr="003528BC">
        <w:rPr>
          <w:rFonts w:ascii="Arial" w:hAnsi="Arial" w:cs="Arial"/>
          <w:color w:val="auto"/>
          <w:sz w:val="20"/>
          <w:lang w:val="pl-PL"/>
        </w:rPr>
        <w:t>trakcie zaw</w:t>
      </w:r>
      <w:r w:rsidR="009C5372" w:rsidRPr="003528BC">
        <w:rPr>
          <w:rFonts w:ascii="Arial" w:hAnsi="Arial" w:cs="Arial"/>
          <w:color w:val="auto"/>
          <w:sz w:val="20"/>
          <w:lang w:val="pl-PL"/>
        </w:rPr>
        <w:t>ierania</w:t>
      </w:r>
      <w:r w:rsidRPr="003528BC">
        <w:rPr>
          <w:rFonts w:ascii="Arial" w:hAnsi="Arial" w:cs="Arial"/>
          <w:color w:val="auto"/>
          <w:sz w:val="20"/>
          <w:lang w:val="pl-PL"/>
        </w:rPr>
        <w:t xml:space="preserve"> i wykonywania </w:t>
      </w:r>
      <w:r w:rsidR="009C5372" w:rsidRPr="003528BC">
        <w:rPr>
          <w:rFonts w:ascii="Arial" w:hAnsi="Arial" w:cs="Arial"/>
          <w:color w:val="auto"/>
          <w:sz w:val="20"/>
          <w:lang w:val="pl-PL"/>
        </w:rPr>
        <w:t>u</w:t>
      </w:r>
      <w:r w:rsidRPr="003528BC">
        <w:rPr>
          <w:rFonts w:ascii="Arial" w:hAnsi="Arial" w:cs="Arial"/>
          <w:color w:val="auto"/>
          <w:sz w:val="20"/>
          <w:lang w:val="pl-PL"/>
        </w:rPr>
        <w:t>mowy, należy traktować jako tajemnicę przedsiębiorstwa w rozumieniu art. 11 ust. 2 ustawy z dnia 16 kwietnia 1993 r</w:t>
      </w:r>
      <w:r w:rsidR="009C5372" w:rsidRPr="003528BC">
        <w:rPr>
          <w:rFonts w:ascii="Arial" w:hAnsi="Arial" w:cs="Arial"/>
          <w:color w:val="auto"/>
          <w:sz w:val="20"/>
          <w:lang w:val="pl-PL"/>
        </w:rPr>
        <w:t>.</w:t>
      </w:r>
      <w:r w:rsidRPr="003528BC">
        <w:rPr>
          <w:rFonts w:ascii="Arial" w:hAnsi="Arial" w:cs="Arial"/>
          <w:color w:val="auto"/>
          <w:sz w:val="20"/>
          <w:lang w:val="pl-PL"/>
        </w:rPr>
        <w:t xml:space="preserve"> o zwalczaniu nieuczciwej konkurencji  </w:t>
      </w:r>
      <w:r w:rsidR="007744DE" w:rsidRPr="003528BC">
        <w:rPr>
          <w:rFonts w:ascii="Arial" w:hAnsi="Arial" w:cs="Arial"/>
          <w:color w:val="auto"/>
          <w:sz w:val="20"/>
          <w:lang w:val="pl-PL"/>
        </w:rPr>
        <w:t>(t.j. Dz. U. z 20</w:t>
      </w:r>
      <w:r w:rsidR="00230A37">
        <w:rPr>
          <w:rFonts w:ascii="Arial" w:hAnsi="Arial" w:cs="Arial"/>
          <w:color w:val="auto"/>
          <w:sz w:val="20"/>
          <w:lang w:val="pl-PL"/>
        </w:rPr>
        <w:t>22</w:t>
      </w:r>
      <w:r w:rsidR="007744DE" w:rsidRPr="003528BC">
        <w:rPr>
          <w:rFonts w:ascii="Arial" w:hAnsi="Arial" w:cs="Arial"/>
          <w:color w:val="auto"/>
          <w:sz w:val="20"/>
          <w:lang w:val="pl-PL"/>
        </w:rPr>
        <w:t xml:space="preserve"> r., poz. </w:t>
      </w:r>
      <w:r w:rsidR="00230A37">
        <w:rPr>
          <w:rFonts w:ascii="Arial" w:hAnsi="Arial" w:cs="Arial"/>
          <w:color w:val="auto"/>
          <w:sz w:val="20"/>
          <w:lang w:val="pl-PL"/>
        </w:rPr>
        <w:t>1233</w:t>
      </w:r>
      <w:r w:rsidR="007744DE" w:rsidRPr="003528BC">
        <w:rPr>
          <w:rFonts w:ascii="Arial" w:hAnsi="Arial" w:cs="Arial"/>
          <w:color w:val="auto"/>
          <w:sz w:val="20"/>
          <w:lang w:val="pl-PL"/>
        </w:rPr>
        <w:t xml:space="preserve"> z</w:t>
      </w:r>
      <w:r w:rsidR="00D631CA" w:rsidRPr="003528BC">
        <w:rPr>
          <w:rFonts w:ascii="Arial" w:hAnsi="Arial" w:cs="Arial"/>
          <w:color w:val="auto"/>
          <w:sz w:val="20"/>
          <w:lang w:val="pl-PL"/>
        </w:rPr>
        <w:t xml:space="preserve"> późn. </w:t>
      </w:r>
      <w:r w:rsidR="007744DE" w:rsidRPr="003528BC">
        <w:rPr>
          <w:rFonts w:ascii="Arial" w:hAnsi="Arial" w:cs="Arial"/>
          <w:color w:val="auto"/>
          <w:sz w:val="20"/>
          <w:lang w:val="pl-PL"/>
        </w:rPr>
        <w:t>zm.</w:t>
      </w:r>
      <w:r w:rsidR="009C5372" w:rsidRPr="003528BC">
        <w:rPr>
          <w:rFonts w:ascii="Arial" w:hAnsi="Arial" w:cs="Arial"/>
          <w:color w:val="auto"/>
          <w:sz w:val="20"/>
          <w:lang w:val="pl-PL"/>
        </w:rPr>
        <w:t xml:space="preserve">; </w:t>
      </w:r>
      <w:r w:rsidRPr="003528BC">
        <w:rPr>
          <w:rFonts w:ascii="Arial" w:hAnsi="Arial" w:cs="Arial"/>
          <w:color w:val="auto"/>
          <w:sz w:val="20"/>
          <w:lang w:val="pl-PL"/>
        </w:rPr>
        <w:t>dalej: „Tajemnica Przedsiębiorstwa”), chyba że w chwili przekazania, osoba przekazująca określi na piśmie lub w formie elektronicznej odmienny, od określonego powyżej, charakter takich informacji.</w:t>
      </w:r>
    </w:p>
    <w:p w14:paraId="42B13FF4" w14:textId="77777777" w:rsidR="009E4747" w:rsidRPr="003528BC" w:rsidRDefault="009E4747" w:rsidP="005506BE">
      <w:pPr>
        <w:numPr>
          <w:ilvl w:val="0"/>
          <w:numId w:val="34"/>
        </w:numPr>
        <w:spacing w:after="120" w:line="276" w:lineRule="auto"/>
        <w:ind w:left="426" w:hanging="426"/>
        <w:jc w:val="both"/>
        <w:rPr>
          <w:rFonts w:ascii="Arial" w:hAnsi="Arial" w:cs="Arial"/>
          <w:color w:val="auto"/>
          <w:sz w:val="20"/>
          <w:lang w:val="pl-PL"/>
        </w:rPr>
      </w:pPr>
      <w:r w:rsidRPr="003528BC">
        <w:rPr>
          <w:rFonts w:ascii="Arial" w:hAnsi="Arial" w:cs="Arial"/>
          <w:color w:val="auto"/>
          <w:sz w:val="20"/>
          <w:lang w:val="pl-PL"/>
        </w:rPr>
        <w:t xml:space="preserve">Przez zobowiązanie do zachowania w tajemnicy informacji wskazanych w </w:t>
      </w:r>
      <w:r w:rsidR="009C5372" w:rsidRPr="003528BC">
        <w:rPr>
          <w:rFonts w:ascii="Arial" w:hAnsi="Arial" w:cs="Arial"/>
          <w:color w:val="auto"/>
          <w:sz w:val="20"/>
          <w:lang w:val="pl-PL"/>
        </w:rPr>
        <w:t>ust. 1</w:t>
      </w:r>
      <w:r w:rsidRPr="003528BC">
        <w:rPr>
          <w:rFonts w:ascii="Arial" w:hAnsi="Arial" w:cs="Arial"/>
          <w:color w:val="auto"/>
          <w:sz w:val="20"/>
          <w:lang w:val="pl-PL"/>
        </w:rPr>
        <w:t xml:space="preserve"> powyżej, Strony rozumieją zakaz wykorzystywania, ujawniania oraz przekazywania tych informacji w jakikolwiek sposób oraz jakimkolwiek osobom trzecim, za wyjątkiem następujących sytuacji: </w:t>
      </w:r>
    </w:p>
    <w:p w14:paraId="24EF5353" w14:textId="77777777" w:rsidR="00BF361E" w:rsidRPr="003528BC" w:rsidRDefault="00BF361E" w:rsidP="005506BE">
      <w:pPr>
        <w:numPr>
          <w:ilvl w:val="2"/>
          <w:numId w:val="65"/>
        </w:numPr>
        <w:spacing w:line="276" w:lineRule="auto"/>
        <w:ind w:left="709" w:hanging="283"/>
        <w:jc w:val="both"/>
        <w:rPr>
          <w:rFonts w:ascii="Arial" w:hAnsi="Arial" w:cs="Arial"/>
          <w:color w:val="auto"/>
          <w:sz w:val="20"/>
          <w:lang w:val="pl-PL"/>
        </w:rPr>
      </w:pPr>
      <w:r w:rsidRPr="003528BC">
        <w:rPr>
          <w:rFonts w:ascii="Arial" w:hAnsi="Arial" w:cs="Arial"/>
          <w:color w:val="auto"/>
          <w:sz w:val="20"/>
          <w:lang w:val="pl-PL"/>
        </w:rPr>
        <w:t>u</w:t>
      </w:r>
      <w:r w:rsidR="009E4747" w:rsidRPr="003528BC">
        <w:rPr>
          <w:rFonts w:ascii="Arial" w:hAnsi="Arial" w:cs="Arial"/>
          <w:color w:val="auto"/>
          <w:sz w:val="20"/>
          <w:lang w:val="pl-PL"/>
        </w:rPr>
        <w:t xml:space="preserve">jawnienie lub wykorzystanie informacji jest konieczne do prawidłowego wykonania </w:t>
      </w:r>
      <w:r w:rsidRPr="003528BC">
        <w:rPr>
          <w:rFonts w:ascii="Arial" w:hAnsi="Arial" w:cs="Arial"/>
          <w:color w:val="auto"/>
          <w:sz w:val="20"/>
          <w:lang w:val="pl-PL"/>
        </w:rPr>
        <w:t>u</w:t>
      </w:r>
      <w:r w:rsidR="009E4747" w:rsidRPr="003528BC">
        <w:rPr>
          <w:rFonts w:ascii="Arial" w:hAnsi="Arial" w:cs="Arial"/>
          <w:color w:val="auto"/>
          <w:sz w:val="20"/>
          <w:lang w:val="pl-PL"/>
        </w:rPr>
        <w:t>mowy i zgodne z</w:t>
      </w:r>
      <w:r w:rsidRPr="003528BC">
        <w:rPr>
          <w:rFonts w:ascii="Arial" w:hAnsi="Arial" w:cs="Arial"/>
          <w:color w:val="auto"/>
          <w:sz w:val="20"/>
          <w:lang w:val="pl-PL"/>
        </w:rPr>
        <w:t> </w:t>
      </w:r>
      <w:r w:rsidR="009E4747" w:rsidRPr="003528BC">
        <w:rPr>
          <w:rFonts w:ascii="Arial" w:hAnsi="Arial" w:cs="Arial"/>
          <w:color w:val="auto"/>
          <w:sz w:val="20"/>
          <w:lang w:val="pl-PL"/>
        </w:rPr>
        <w:t xml:space="preserve">tą </w:t>
      </w:r>
      <w:r w:rsidRPr="003528BC">
        <w:rPr>
          <w:rFonts w:ascii="Arial" w:hAnsi="Arial" w:cs="Arial"/>
          <w:color w:val="auto"/>
          <w:sz w:val="20"/>
          <w:lang w:val="pl-PL"/>
        </w:rPr>
        <w:t>u</w:t>
      </w:r>
      <w:r w:rsidR="009E4747" w:rsidRPr="003528BC">
        <w:rPr>
          <w:rFonts w:ascii="Arial" w:hAnsi="Arial" w:cs="Arial"/>
          <w:color w:val="auto"/>
          <w:sz w:val="20"/>
          <w:lang w:val="pl-PL"/>
        </w:rPr>
        <w:t>mową lub</w:t>
      </w:r>
    </w:p>
    <w:p w14:paraId="0C5C6F46" w14:textId="77777777" w:rsidR="00BF361E" w:rsidRPr="003528BC" w:rsidRDefault="00BF361E" w:rsidP="005506BE">
      <w:pPr>
        <w:numPr>
          <w:ilvl w:val="2"/>
          <w:numId w:val="65"/>
        </w:numPr>
        <w:spacing w:line="276" w:lineRule="auto"/>
        <w:ind w:left="709" w:hanging="283"/>
        <w:jc w:val="both"/>
        <w:rPr>
          <w:rFonts w:ascii="Arial" w:hAnsi="Arial" w:cs="Arial"/>
          <w:color w:val="auto"/>
          <w:sz w:val="20"/>
          <w:lang w:val="pl-PL"/>
        </w:rPr>
      </w:pPr>
      <w:r w:rsidRPr="003528BC">
        <w:rPr>
          <w:rFonts w:ascii="Arial" w:hAnsi="Arial" w:cs="Arial"/>
          <w:color w:val="auto"/>
          <w:sz w:val="20"/>
          <w:lang w:val="pl-PL"/>
        </w:rPr>
        <w:t>i</w:t>
      </w:r>
      <w:r w:rsidR="009E4747" w:rsidRPr="003528BC">
        <w:rPr>
          <w:rFonts w:ascii="Arial" w:hAnsi="Arial" w:cs="Arial"/>
          <w:color w:val="auto"/>
          <w:sz w:val="20"/>
          <w:lang w:val="pl-PL"/>
        </w:rPr>
        <w:t>nformacje w chwili ich ujawnienia są już publicznie dostępne, a ich ujawnienie zostało dokonane przez Stronę lub za jej zgodą lub w sposób inny niż poprzez niezgodne z prawem lub jakąkolwiek umowę działanie lub zaniechanie lub</w:t>
      </w:r>
    </w:p>
    <w:p w14:paraId="512574EB" w14:textId="77777777" w:rsidR="00BF361E" w:rsidRPr="003528BC" w:rsidRDefault="009E4747" w:rsidP="005506BE">
      <w:pPr>
        <w:numPr>
          <w:ilvl w:val="2"/>
          <w:numId w:val="65"/>
        </w:numPr>
        <w:spacing w:line="276" w:lineRule="auto"/>
        <w:ind w:left="709" w:hanging="283"/>
        <w:jc w:val="both"/>
        <w:rPr>
          <w:rFonts w:ascii="Arial" w:hAnsi="Arial" w:cs="Arial"/>
          <w:color w:val="auto"/>
          <w:sz w:val="20"/>
          <w:lang w:val="pl-PL"/>
        </w:rPr>
      </w:pPr>
      <w:r w:rsidRPr="003528BC">
        <w:rPr>
          <w:rFonts w:ascii="Arial" w:hAnsi="Arial" w:cs="Arial"/>
          <w:color w:val="auto"/>
          <w:sz w:val="20"/>
          <w:lang w:val="pl-PL"/>
        </w:rPr>
        <w:t xml:space="preserve">Strona została zobowiązana do ujawnienia informacji przez sąd lub uprawniony organ lub w przypadku prawnego obowiązku takiego ujawnienia, z zastrzeżeniem, że jeżeli będzie to zgodne z obowiązującymi przepisami prawa Strona (i) niezwłocznie, to jest nie później niż w terminie 3 </w:t>
      </w:r>
      <w:r w:rsidR="00BF361E" w:rsidRPr="003528BC">
        <w:rPr>
          <w:rFonts w:ascii="Arial" w:hAnsi="Arial" w:cs="Arial"/>
          <w:color w:val="auto"/>
          <w:sz w:val="20"/>
          <w:lang w:val="pl-PL"/>
        </w:rPr>
        <w:t xml:space="preserve">(trzech) </w:t>
      </w:r>
      <w:r w:rsidRPr="003528BC">
        <w:rPr>
          <w:rFonts w:ascii="Arial" w:hAnsi="Arial" w:cs="Arial"/>
          <w:color w:val="auto"/>
          <w:sz w:val="20"/>
          <w:lang w:val="pl-PL"/>
        </w:rPr>
        <w:t>dni roboczych pisemnie poinformuje drug</w:t>
      </w:r>
      <w:r w:rsidR="00BF361E" w:rsidRPr="003528BC">
        <w:rPr>
          <w:rFonts w:ascii="Arial" w:hAnsi="Arial" w:cs="Arial"/>
          <w:color w:val="auto"/>
          <w:sz w:val="20"/>
          <w:lang w:val="pl-PL"/>
        </w:rPr>
        <w:t>ą</w:t>
      </w:r>
      <w:r w:rsidRPr="003528BC">
        <w:rPr>
          <w:rFonts w:ascii="Arial" w:hAnsi="Arial" w:cs="Arial"/>
          <w:color w:val="auto"/>
          <w:sz w:val="20"/>
          <w:lang w:val="pl-PL"/>
        </w:rPr>
        <w:t xml:space="preserve"> Stronę o obowiązku ujawniania informacji i ich zakresie, a także (ii) uwzględni, w miarę możliwości, rekomendacje drugiej Strony co do ujawniania informacji, w szczególności w zakresie złożenia wniosku o wyłączenie jawności, zasadności złożenia stosownego środka zaskarżenia, odwołania lub innego równoważnego środka prawnego oraz (iii) poinformuje sąd lub uprawniony organ o chronionym charakterze przekazanych informacji lub</w:t>
      </w:r>
    </w:p>
    <w:p w14:paraId="250346D2" w14:textId="77777777" w:rsidR="009E4747" w:rsidRPr="003528BC" w:rsidRDefault="009E4747" w:rsidP="005506BE">
      <w:pPr>
        <w:numPr>
          <w:ilvl w:val="2"/>
          <w:numId w:val="65"/>
        </w:numPr>
        <w:spacing w:after="120" w:line="276" w:lineRule="auto"/>
        <w:ind w:left="709" w:hanging="283"/>
        <w:jc w:val="both"/>
        <w:rPr>
          <w:rFonts w:ascii="Arial" w:hAnsi="Arial" w:cs="Arial"/>
          <w:color w:val="auto"/>
          <w:sz w:val="20"/>
          <w:lang w:val="pl-PL"/>
        </w:rPr>
      </w:pPr>
      <w:r w:rsidRPr="003528BC">
        <w:rPr>
          <w:rFonts w:ascii="Arial" w:hAnsi="Arial" w:cs="Arial"/>
          <w:color w:val="auto"/>
          <w:sz w:val="20"/>
          <w:lang w:val="pl-PL"/>
        </w:rPr>
        <w:t>Strona wyraziła drugiej Stronie pisemną zgodę na ujawnienie lub wykorzystanie informacji w określonym celu, we wskazany przez Stronę sposób.</w:t>
      </w:r>
    </w:p>
    <w:p w14:paraId="09C0ABE7" w14:textId="77777777" w:rsidR="009E4747" w:rsidRPr="003528BC" w:rsidRDefault="009E4747" w:rsidP="005506BE">
      <w:pPr>
        <w:numPr>
          <w:ilvl w:val="0"/>
          <w:numId w:val="34"/>
        </w:numPr>
        <w:spacing w:after="120" w:line="276" w:lineRule="auto"/>
        <w:ind w:left="426" w:hanging="426"/>
        <w:jc w:val="both"/>
        <w:rPr>
          <w:rFonts w:ascii="Arial" w:hAnsi="Arial" w:cs="Arial"/>
          <w:color w:val="auto"/>
          <w:sz w:val="20"/>
          <w:lang w:val="pl-PL"/>
        </w:rPr>
      </w:pPr>
      <w:r w:rsidRPr="003528BC">
        <w:rPr>
          <w:rFonts w:ascii="Arial" w:hAnsi="Arial" w:cs="Arial"/>
          <w:color w:val="auto"/>
          <w:sz w:val="20"/>
          <w:lang w:val="pl-PL"/>
        </w:rPr>
        <w:t xml:space="preserve">Strony zobowiązane są przedsięwziąć takie środki bezpieczeństwa i sposoby postępowania, jakie będą odpowiednie i wystarczające, dla zapewnienia bezpiecznego, w tym zgodnego z </w:t>
      </w:r>
      <w:r w:rsidR="00BF361E" w:rsidRPr="003528BC">
        <w:rPr>
          <w:rFonts w:ascii="Arial" w:hAnsi="Arial" w:cs="Arial"/>
          <w:color w:val="auto"/>
          <w:sz w:val="20"/>
          <w:lang w:val="pl-PL"/>
        </w:rPr>
        <w:t>u</w:t>
      </w:r>
      <w:r w:rsidRPr="003528BC">
        <w:rPr>
          <w:rFonts w:ascii="Arial" w:hAnsi="Arial" w:cs="Arial"/>
          <w:color w:val="auto"/>
          <w:sz w:val="20"/>
          <w:lang w:val="pl-PL"/>
        </w:rPr>
        <w:t>mową i przepisami prawa, przetwarzania Tajemnicy Przedsiębiorstwa, aby zapobiec jakiemukolwiek nieautoryzowanemu wykorzystaniu, przekazaniu, ujawnieniu, czy dostępowi do tych informacji. Żadna ze Stron nie będzie w</w:t>
      </w:r>
      <w:r w:rsidR="00BF361E" w:rsidRPr="003528BC">
        <w:rPr>
          <w:rFonts w:ascii="Arial" w:hAnsi="Arial" w:cs="Arial"/>
          <w:color w:val="auto"/>
          <w:sz w:val="20"/>
          <w:lang w:val="pl-PL"/>
        </w:rPr>
        <w:t> </w:t>
      </w:r>
      <w:r w:rsidRPr="003528BC">
        <w:rPr>
          <w:rFonts w:ascii="Arial" w:hAnsi="Arial" w:cs="Arial"/>
          <w:color w:val="auto"/>
          <w:sz w:val="20"/>
          <w:lang w:val="pl-PL"/>
        </w:rPr>
        <w:t xml:space="preserve">szczególności kopiowała lub utrwalała Tajemnicy Przedsiębiorstwa, jeżeli nie będzie to uzasadnione należytym </w:t>
      </w:r>
      <w:r w:rsidRPr="003528BC">
        <w:rPr>
          <w:rFonts w:ascii="Arial" w:hAnsi="Arial" w:cs="Arial"/>
          <w:color w:val="auto"/>
          <w:sz w:val="20"/>
          <w:lang w:val="pl-PL"/>
        </w:rPr>
        <w:lastRenderedPageBreak/>
        <w:t xml:space="preserve">wykonaniem </w:t>
      </w:r>
      <w:r w:rsidR="00BF361E" w:rsidRPr="003528BC">
        <w:rPr>
          <w:rFonts w:ascii="Arial" w:hAnsi="Arial" w:cs="Arial"/>
          <w:color w:val="auto"/>
          <w:sz w:val="20"/>
          <w:lang w:val="pl-PL"/>
        </w:rPr>
        <w:t>u</w:t>
      </w:r>
      <w:r w:rsidRPr="003528BC">
        <w:rPr>
          <w:rFonts w:ascii="Arial" w:hAnsi="Arial" w:cs="Arial"/>
          <w:color w:val="auto"/>
          <w:sz w:val="20"/>
          <w:lang w:val="pl-PL"/>
        </w:rPr>
        <w:t xml:space="preserve">mowy. Każda ze Stron zobowiązana jest do niezwłocznego powiadomienia drugiej Strony o zaistniałych naruszeniach zasad ochrony lub nieuprawnionym ujawnieniu lub wykorzystaniu Tajemnicy Przedsiębiorstwa przetwarzanej w związku z realizacją </w:t>
      </w:r>
      <w:r w:rsidR="00BF361E" w:rsidRPr="003528BC">
        <w:rPr>
          <w:rFonts w:ascii="Arial" w:hAnsi="Arial" w:cs="Arial"/>
          <w:color w:val="auto"/>
          <w:sz w:val="20"/>
          <w:lang w:val="pl-PL"/>
        </w:rPr>
        <w:t>u</w:t>
      </w:r>
      <w:r w:rsidRPr="003528BC">
        <w:rPr>
          <w:rFonts w:ascii="Arial" w:hAnsi="Arial" w:cs="Arial"/>
          <w:color w:val="auto"/>
          <w:sz w:val="20"/>
          <w:lang w:val="pl-PL"/>
        </w:rPr>
        <w:t>mowy.</w:t>
      </w:r>
    </w:p>
    <w:p w14:paraId="3F8F6694" w14:textId="77777777" w:rsidR="009E4747" w:rsidRPr="003528BC" w:rsidRDefault="009E4747" w:rsidP="005506BE">
      <w:pPr>
        <w:numPr>
          <w:ilvl w:val="0"/>
          <w:numId w:val="34"/>
        </w:numPr>
        <w:spacing w:line="276" w:lineRule="auto"/>
        <w:ind w:left="426" w:hanging="426"/>
        <w:jc w:val="both"/>
        <w:rPr>
          <w:rFonts w:ascii="Arial" w:hAnsi="Arial" w:cs="Arial"/>
          <w:color w:val="auto"/>
          <w:sz w:val="20"/>
          <w:lang w:val="pl-PL"/>
        </w:rPr>
      </w:pPr>
      <w:r w:rsidRPr="003528BC">
        <w:rPr>
          <w:rFonts w:ascii="Arial" w:hAnsi="Arial" w:cs="Arial"/>
          <w:color w:val="auto"/>
          <w:sz w:val="20"/>
          <w:lang w:val="pl-PL"/>
        </w:rPr>
        <w:t xml:space="preserve">Dla uniknięcia wątpliwości Strony potwierdzają, że niezależnie od obowiązków określonych w </w:t>
      </w:r>
      <w:r w:rsidR="00BF361E" w:rsidRPr="003528BC">
        <w:rPr>
          <w:rFonts w:ascii="Arial" w:hAnsi="Arial" w:cs="Arial"/>
          <w:color w:val="auto"/>
          <w:sz w:val="20"/>
          <w:lang w:val="pl-PL"/>
        </w:rPr>
        <w:t>u</w:t>
      </w:r>
      <w:r w:rsidRPr="003528BC">
        <w:rPr>
          <w:rFonts w:ascii="Arial" w:hAnsi="Arial" w:cs="Arial"/>
          <w:color w:val="auto"/>
          <w:sz w:val="20"/>
          <w:lang w:val="pl-PL"/>
        </w:rPr>
        <w:t>mowie, zobowiązane są także do przestrzegania dodatkowych wymogów dotyczących ochrony określonych rodzajów informacji wynikających z obowiązujących przepisów prawa.</w:t>
      </w:r>
    </w:p>
    <w:p w14:paraId="7B5F154D" w14:textId="77777777" w:rsidR="00783123" w:rsidRPr="003528BC" w:rsidRDefault="00783123" w:rsidP="00783123">
      <w:pPr>
        <w:spacing w:line="276" w:lineRule="auto"/>
        <w:jc w:val="both"/>
        <w:rPr>
          <w:rFonts w:ascii="Arial" w:hAnsi="Arial" w:cs="Arial"/>
          <w:color w:val="auto"/>
          <w:sz w:val="20"/>
          <w:lang w:val="pl-PL"/>
        </w:rPr>
      </w:pPr>
    </w:p>
    <w:p w14:paraId="09C12D80" w14:textId="5B909B14" w:rsidR="00783123" w:rsidRPr="003528BC" w:rsidRDefault="00783123" w:rsidP="00783123">
      <w:pPr>
        <w:spacing w:line="276" w:lineRule="auto"/>
        <w:jc w:val="center"/>
        <w:rPr>
          <w:rFonts w:ascii="Arial" w:hAnsi="Arial" w:cs="Arial"/>
          <w:b/>
          <w:color w:val="auto"/>
          <w:sz w:val="20"/>
          <w:lang w:val="pl-PL"/>
        </w:rPr>
      </w:pPr>
      <w:r w:rsidRPr="003528BC">
        <w:rPr>
          <w:rFonts w:ascii="Arial" w:hAnsi="Arial" w:cs="Arial"/>
          <w:b/>
          <w:color w:val="auto"/>
          <w:sz w:val="20"/>
          <w:lang w:val="pl-PL"/>
        </w:rPr>
        <w:t xml:space="preserve">§ </w:t>
      </w:r>
      <w:r w:rsidR="00717004">
        <w:rPr>
          <w:rFonts w:ascii="Arial" w:hAnsi="Arial" w:cs="Arial"/>
          <w:b/>
          <w:color w:val="auto"/>
          <w:sz w:val="20"/>
          <w:lang w:val="pl-PL"/>
        </w:rPr>
        <w:t>2</w:t>
      </w:r>
      <w:r w:rsidR="00E92493">
        <w:rPr>
          <w:rFonts w:ascii="Arial" w:hAnsi="Arial" w:cs="Arial"/>
          <w:b/>
          <w:color w:val="auto"/>
          <w:sz w:val="20"/>
          <w:lang w:val="pl-PL"/>
        </w:rPr>
        <w:t>9</w:t>
      </w:r>
    </w:p>
    <w:p w14:paraId="52FB4B29" w14:textId="77777777" w:rsidR="00783123" w:rsidRPr="003528BC" w:rsidRDefault="00783123" w:rsidP="00783123">
      <w:pPr>
        <w:spacing w:line="276" w:lineRule="auto"/>
        <w:jc w:val="center"/>
        <w:rPr>
          <w:rFonts w:ascii="Arial" w:hAnsi="Arial" w:cs="Arial"/>
          <w:b/>
          <w:color w:val="auto"/>
          <w:w w:val="105"/>
          <w:sz w:val="20"/>
          <w:lang w:val="pl-PL"/>
        </w:rPr>
      </w:pPr>
      <w:r w:rsidRPr="003528BC">
        <w:rPr>
          <w:rFonts w:ascii="Arial" w:hAnsi="Arial" w:cs="Arial"/>
          <w:b/>
          <w:color w:val="auto"/>
          <w:w w:val="105"/>
          <w:sz w:val="20"/>
          <w:lang w:val="pl-PL"/>
        </w:rPr>
        <w:t>Ochrona danych osobowych</w:t>
      </w:r>
    </w:p>
    <w:p w14:paraId="0D7F3E90" w14:textId="77777777" w:rsidR="00783123" w:rsidRPr="003528BC" w:rsidRDefault="00783123" w:rsidP="00783123">
      <w:pPr>
        <w:spacing w:line="276" w:lineRule="auto"/>
        <w:jc w:val="center"/>
        <w:rPr>
          <w:rFonts w:ascii="Arial" w:hAnsi="Arial" w:cs="Arial"/>
          <w:b/>
          <w:color w:val="auto"/>
          <w:w w:val="105"/>
          <w:sz w:val="20"/>
          <w:lang w:val="pl-PL"/>
        </w:rPr>
      </w:pPr>
    </w:p>
    <w:p w14:paraId="658FC58B" w14:textId="77777777" w:rsidR="00783123" w:rsidRPr="003528BC" w:rsidRDefault="00783123" w:rsidP="00783123">
      <w:pPr>
        <w:spacing w:line="276" w:lineRule="auto"/>
        <w:jc w:val="both"/>
        <w:rPr>
          <w:rFonts w:ascii="Arial" w:hAnsi="Arial" w:cs="Arial"/>
          <w:color w:val="auto"/>
          <w:sz w:val="20"/>
          <w:lang w:val="pl-PL"/>
        </w:rPr>
      </w:pPr>
      <w:r w:rsidRPr="003528BC">
        <w:rPr>
          <w:rFonts w:ascii="Arial" w:hAnsi="Arial" w:cs="Arial"/>
          <w:color w:val="auto"/>
          <w:sz w:val="20"/>
          <w:lang w:val="pl-PL"/>
        </w:rPr>
        <w:t xml:space="preserve">Strony zobowiązane są do wypełniania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2016 r. Nr 119, str. 1) (RODO), w szczególności do wypełniania obowiązków informacyjnych wynikających z art. 13 i art. 14 RODO, a w przypadku zaistnienia w trakcie realizacji niniejszej umowy konieczności udostępnienia przez jedną ze Stron, będącą administratorem, danych osobowych drugiej Stronie – do zawarcia przed udostępnieniem ich jej umowy powierzenia przetwarzania danych osobowych, zgodnie z art. 28 ust. 3 RODO. </w:t>
      </w:r>
    </w:p>
    <w:p w14:paraId="579A5E48" w14:textId="77777777" w:rsidR="00783123" w:rsidRPr="003528BC" w:rsidRDefault="00783123" w:rsidP="00783123">
      <w:pPr>
        <w:spacing w:line="276" w:lineRule="auto"/>
        <w:jc w:val="center"/>
        <w:rPr>
          <w:rFonts w:ascii="Arial" w:hAnsi="Arial" w:cs="Arial"/>
          <w:b/>
          <w:color w:val="auto"/>
          <w:sz w:val="20"/>
          <w:lang w:val="pl-PL"/>
        </w:rPr>
      </w:pPr>
    </w:p>
    <w:p w14:paraId="581FC280" w14:textId="559A3A29" w:rsidR="00783123" w:rsidRPr="003528BC" w:rsidRDefault="00783123" w:rsidP="00783123">
      <w:pPr>
        <w:spacing w:line="276" w:lineRule="auto"/>
        <w:jc w:val="center"/>
        <w:rPr>
          <w:rFonts w:ascii="Arial" w:hAnsi="Arial" w:cs="Arial"/>
          <w:b/>
          <w:color w:val="auto"/>
          <w:sz w:val="20"/>
          <w:lang w:val="pl-PL"/>
        </w:rPr>
      </w:pPr>
      <w:r w:rsidRPr="003528BC">
        <w:rPr>
          <w:rFonts w:ascii="Arial" w:hAnsi="Arial" w:cs="Arial"/>
          <w:b/>
          <w:color w:val="auto"/>
          <w:sz w:val="20"/>
          <w:lang w:val="pl-PL"/>
        </w:rPr>
        <w:t xml:space="preserve">§ </w:t>
      </w:r>
      <w:r w:rsidR="00AE5C35">
        <w:rPr>
          <w:rFonts w:ascii="Arial" w:hAnsi="Arial" w:cs="Arial"/>
          <w:b/>
          <w:color w:val="auto"/>
          <w:sz w:val="20"/>
          <w:lang w:val="pl-PL"/>
        </w:rPr>
        <w:t>3</w:t>
      </w:r>
      <w:r w:rsidR="00E92493">
        <w:rPr>
          <w:rFonts w:ascii="Arial" w:hAnsi="Arial" w:cs="Arial"/>
          <w:b/>
          <w:color w:val="auto"/>
          <w:sz w:val="20"/>
          <w:lang w:val="pl-PL"/>
        </w:rPr>
        <w:t>0</w:t>
      </w:r>
    </w:p>
    <w:p w14:paraId="55759A3D" w14:textId="3749D433" w:rsidR="00783123" w:rsidRPr="003528BC" w:rsidRDefault="00783123" w:rsidP="00783123">
      <w:pPr>
        <w:spacing w:line="276" w:lineRule="auto"/>
        <w:jc w:val="center"/>
        <w:rPr>
          <w:rFonts w:ascii="Arial" w:hAnsi="Arial" w:cs="Arial"/>
          <w:b/>
          <w:color w:val="auto"/>
          <w:w w:val="105"/>
          <w:sz w:val="20"/>
          <w:lang w:val="pl-PL"/>
        </w:rPr>
      </w:pPr>
      <w:r w:rsidRPr="003528BC">
        <w:rPr>
          <w:rFonts w:ascii="Arial" w:hAnsi="Arial" w:cs="Arial"/>
          <w:b/>
          <w:color w:val="auto"/>
          <w:w w:val="105"/>
          <w:sz w:val="20"/>
          <w:lang w:val="pl-PL"/>
        </w:rPr>
        <w:t>Informacja o przetwarzaniu danych osobowych przez Zamawiającego</w:t>
      </w:r>
    </w:p>
    <w:p w14:paraId="1BAB0C06" w14:textId="77777777" w:rsidR="00783123" w:rsidRPr="003528BC" w:rsidRDefault="00783123" w:rsidP="00783123">
      <w:pPr>
        <w:spacing w:line="276" w:lineRule="auto"/>
        <w:jc w:val="center"/>
        <w:rPr>
          <w:rFonts w:ascii="Arial" w:hAnsi="Arial" w:cs="Arial"/>
          <w:b/>
          <w:color w:val="auto"/>
          <w:w w:val="105"/>
          <w:sz w:val="20"/>
          <w:lang w:val="pl-PL"/>
        </w:rPr>
      </w:pPr>
    </w:p>
    <w:p w14:paraId="0BF9114F" w14:textId="18B62651" w:rsidR="00783123" w:rsidRPr="003528BC" w:rsidRDefault="00783123" w:rsidP="005506BE">
      <w:pPr>
        <w:pStyle w:val="Akapitzlist"/>
        <w:numPr>
          <w:ilvl w:val="0"/>
          <w:numId w:val="36"/>
        </w:numPr>
        <w:shd w:val="clear" w:color="auto" w:fill="FFFFFF"/>
        <w:spacing w:after="120" w:line="276" w:lineRule="auto"/>
        <w:ind w:left="284" w:hanging="284"/>
        <w:contextualSpacing/>
        <w:jc w:val="both"/>
        <w:textAlignment w:val="baseline"/>
        <w:rPr>
          <w:rFonts w:ascii="Arial" w:hAnsi="Arial" w:cs="Arial"/>
          <w:color w:val="auto"/>
          <w:sz w:val="20"/>
          <w:lang w:val="pl-PL"/>
        </w:rPr>
      </w:pPr>
      <w:r w:rsidRPr="003528BC">
        <w:rPr>
          <w:rFonts w:ascii="Arial" w:hAnsi="Arial" w:cs="Arial"/>
          <w:color w:val="auto"/>
          <w:sz w:val="20"/>
          <w:lang w:val="pl-PL"/>
        </w:rPr>
        <w:t xml:space="preserve">Zgodnie z art. 13 ust. 1 i ust. 2 oraz art. 14 ust. 1 i ust. 2 RODO, Zamawiający informuje, że przetwarza dane osobowe osób fizycznych, których dane osobowe podane zostały w niniejszej umowie lub jakimkolwiek dokumencie składanym w toku jej realizacji. Szczegóły tego dotyczące znajdują się w Załączniku nr </w:t>
      </w:r>
      <w:r w:rsidR="00110463" w:rsidRPr="003528BC">
        <w:rPr>
          <w:rFonts w:ascii="Arial" w:hAnsi="Arial" w:cs="Arial"/>
          <w:color w:val="auto"/>
          <w:sz w:val="20"/>
          <w:lang w:val="pl-PL"/>
        </w:rPr>
        <w:t>1</w:t>
      </w:r>
      <w:r w:rsidR="00F25877">
        <w:rPr>
          <w:rFonts w:ascii="Arial" w:hAnsi="Arial" w:cs="Arial"/>
          <w:color w:val="auto"/>
          <w:sz w:val="20"/>
          <w:lang w:val="pl-PL"/>
        </w:rPr>
        <w:t>5</w:t>
      </w:r>
      <w:r w:rsidRPr="003528BC">
        <w:rPr>
          <w:rFonts w:ascii="Arial" w:hAnsi="Arial" w:cs="Arial"/>
          <w:color w:val="auto"/>
          <w:sz w:val="20"/>
          <w:lang w:val="pl-PL"/>
        </w:rPr>
        <w:t xml:space="preserve"> do niniejszej umowy.</w:t>
      </w:r>
    </w:p>
    <w:p w14:paraId="6D19AFFB" w14:textId="77777777" w:rsidR="00783123" w:rsidRPr="003528BC" w:rsidRDefault="00783123" w:rsidP="00783123">
      <w:pPr>
        <w:pStyle w:val="Akapitzlist"/>
        <w:shd w:val="clear" w:color="auto" w:fill="FFFFFF"/>
        <w:spacing w:after="120" w:line="276" w:lineRule="auto"/>
        <w:ind w:left="284"/>
        <w:contextualSpacing/>
        <w:jc w:val="both"/>
        <w:textAlignment w:val="baseline"/>
        <w:rPr>
          <w:rFonts w:ascii="Arial" w:hAnsi="Arial" w:cs="Arial"/>
          <w:color w:val="auto"/>
          <w:sz w:val="12"/>
          <w:szCs w:val="12"/>
          <w:lang w:val="pl-PL"/>
        </w:rPr>
      </w:pPr>
    </w:p>
    <w:p w14:paraId="0D811770" w14:textId="77777777" w:rsidR="00783123" w:rsidRPr="003528BC" w:rsidRDefault="00783123" w:rsidP="005506BE">
      <w:pPr>
        <w:pStyle w:val="Akapitzlist"/>
        <w:numPr>
          <w:ilvl w:val="0"/>
          <w:numId w:val="36"/>
        </w:numPr>
        <w:shd w:val="clear" w:color="auto" w:fill="FFFFFF"/>
        <w:spacing w:after="120" w:line="276" w:lineRule="auto"/>
        <w:ind w:left="284" w:hanging="284"/>
        <w:contextualSpacing/>
        <w:jc w:val="both"/>
        <w:textAlignment w:val="baseline"/>
        <w:rPr>
          <w:rFonts w:ascii="Arial" w:hAnsi="Arial" w:cs="Arial"/>
          <w:color w:val="auto"/>
          <w:sz w:val="20"/>
          <w:lang w:val="pl-PL"/>
        </w:rPr>
      </w:pPr>
      <w:r w:rsidRPr="003528BC">
        <w:rPr>
          <w:rFonts w:ascii="Arial" w:hAnsi="Arial" w:cs="Arial"/>
          <w:color w:val="auto"/>
          <w:sz w:val="20"/>
          <w:lang w:val="pl-PL"/>
        </w:rPr>
        <w:t>Wykonawca zobowiązany jest poinformować w imieniu Zamawiającego wszystkie osoby fizyczne, których dane osobowe podane zostały w niniejszej umowie lub jakimkolwiek dokumencie składanym w toku jej realizacji o:</w:t>
      </w:r>
    </w:p>
    <w:p w14:paraId="2C6CE2DB" w14:textId="77777777" w:rsidR="00783123" w:rsidRPr="00F20AF3" w:rsidRDefault="00783123" w:rsidP="443AC3A0">
      <w:pPr>
        <w:pStyle w:val="Default"/>
        <w:numPr>
          <w:ilvl w:val="0"/>
          <w:numId w:val="37"/>
        </w:numPr>
        <w:spacing w:line="276" w:lineRule="auto"/>
        <w:jc w:val="both"/>
        <w:rPr>
          <w:rFonts w:ascii="Arial" w:hAnsi="Arial" w:cs="Arial"/>
          <w:color w:val="auto"/>
          <w:sz w:val="20"/>
          <w:szCs w:val="20"/>
        </w:rPr>
      </w:pPr>
      <w:r w:rsidRPr="00F20AF3">
        <w:rPr>
          <w:rFonts w:ascii="Arial" w:hAnsi="Arial" w:cs="Arial"/>
          <w:color w:val="auto"/>
          <w:sz w:val="20"/>
          <w:szCs w:val="20"/>
        </w:rPr>
        <w:t>fakcie przekazania danych osobowych Zamawiającemu;</w:t>
      </w:r>
    </w:p>
    <w:p w14:paraId="6847A3C1" w14:textId="77777777" w:rsidR="00783123" w:rsidRPr="00F20AF3" w:rsidRDefault="00783123" w:rsidP="443AC3A0">
      <w:pPr>
        <w:pStyle w:val="Default"/>
        <w:numPr>
          <w:ilvl w:val="0"/>
          <w:numId w:val="37"/>
        </w:numPr>
        <w:spacing w:after="120" w:line="276" w:lineRule="auto"/>
        <w:jc w:val="both"/>
        <w:rPr>
          <w:rFonts w:ascii="Arial" w:hAnsi="Arial" w:cs="Arial"/>
          <w:color w:val="auto"/>
          <w:sz w:val="20"/>
          <w:szCs w:val="20"/>
        </w:rPr>
      </w:pPr>
      <w:r w:rsidRPr="00F20AF3">
        <w:rPr>
          <w:rFonts w:ascii="Arial" w:hAnsi="Arial" w:cs="Arial"/>
          <w:color w:val="auto"/>
          <w:sz w:val="20"/>
          <w:szCs w:val="20"/>
        </w:rPr>
        <w:t xml:space="preserve">przetwarzaniu danych osobowych przez Zamawiającego. </w:t>
      </w:r>
    </w:p>
    <w:p w14:paraId="1F6205CC" w14:textId="1EE8A8BA" w:rsidR="00783123" w:rsidRPr="00F20AF3" w:rsidRDefault="00783123" w:rsidP="443AC3A0">
      <w:pPr>
        <w:pStyle w:val="Default"/>
        <w:numPr>
          <w:ilvl w:val="0"/>
          <w:numId w:val="36"/>
        </w:numPr>
        <w:spacing w:line="276" w:lineRule="auto"/>
        <w:ind w:left="284" w:hanging="284"/>
        <w:jc w:val="both"/>
        <w:rPr>
          <w:rFonts w:ascii="Arial" w:hAnsi="Arial" w:cs="Arial"/>
          <w:color w:val="auto"/>
          <w:sz w:val="20"/>
          <w:szCs w:val="20"/>
        </w:rPr>
      </w:pPr>
      <w:r w:rsidRPr="00F20AF3">
        <w:rPr>
          <w:rFonts w:ascii="Arial" w:hAnsi="Arial" w:cs="Arial"/>
          <w:color w:val="auto"/>
          <w:sz w:val="20"/>
          <w:szCs w:val="20"/>
        </w:rPr>
        <w:t xml:space="preserve">W odniesieniu do osób, o których mowa w ust. 2, na mocy art. 14 RODO, Wykonawca zobowiązany jest wykonać obowiązek informacyjny w imieniu Zamawiającego, przekazując im dowodnie treść klauzuli informacyjnej zawartej w Załączniku nr </w:t>
      </w:r>
      <w:r w:rsidR="00110463" w:rsidRPr="00F20AF3">
        <w:rPr>
          <w:rFonts w:ascii="Arial" w:hAnsi="Arial" w:cs="Arial"/>
          <w:color w:val="auto"/>
          <w:sz w:val="20"/>
          <w:szCs w:val="20"/>
        </w:rPr>
        <w:t>1</w:t>
      </w:r>
      <w:r w:rsidR="00F25877" w:rsidRPr="00F20AF3">
        <w:rPr>
          <w:rFonts w:ascii="Arial" w:hAnsi="Arial" w:cs="Arial"/>
          <w:color w:val="auto"/>
          <w:sz w:val="20"/>
          <w:szCs w:val="20"/>
        </w:rPr>
        <w:t>5</w:t>
      </w:r>
      <w:r w:rsidRPr="00F20AF3">
        <w:rPr>
          <w:rFonts w:ascii="Arial" w:hAnsi="Arial" w:cs="Arial"/>
          <w:color w:val="auto"/>
          <w:sz w:val="20"/>
          <w:szCs w:val="20"/>
        </w:rPr>
        <w:t xml:space="preserve"> do umowy oraz składając następnie Zamawiającemu oświadczenie o zrealizowaniu obowiązków, o których mowa w ust. 2 i ust. 3. </w:t>
      </w:r>
    </w:p>
    <w:p w14:paraId="0E851F0E" w14:textId="77777777" w:rsidR="00783123" w:rsidRPr="003528BC" w:rsidRDefault="00783123" w:rsidP="007571A5">
      <w:pPr>
        <w:tabs>
          <w:tab w:val="num" w:pos="2863"/>
        </w:tabs>
        <w:spacing w:line="276" w:lineRule="auto"/>
        <w:jc w:val="center"/>
        <w:rPr>
          <w:rFonts w:ascii="Arial" w:hAnsi="Arial" w:cs="Arial"/>
          <w:b/>
          <w:color w:val="auto"/>
          <w:sz w:val="20"/>
          <w:lang w:val="pl-PL"/>
        </w:rPr>
      </w:pPr>
    </w:p>
    <w:p w14:paraId="24051B8D" w14:textId="5E9D9CFE" w:rsidR="004149A1" w:rsidRPr="003528BC" w:rsidRDefault="004149A1" w:rsidP="007571A5">
      <w:pPr>
        <w:tabs>
          <w:tab w:val="num" w:pos="2863"/>
        </w:tabs>
        <w:spacing w:line="276" w:lineRule="auto"/>
        <w:jc w:val="center"/>
        <w:rPr>
          <w:rFonts w:ascii="Arial" w:hAnsi="Arial" w:cs="Arial"/>
          <w:b/>
          <w:color w:val="auto"/>
          <w:sz w:val="20"/>
          <w:lang w:val="pl-PL"/>
        </w:rPr>
      </w:pPr>
      <w:r w:rsidRPr="003528BC">
        <w:rPr>
          <w:rFonts w:ascii="Arial" w:hAnsi="Arial" w:cs="Arial"/>
          <w:b/>
          <w:color w:val="auto"/>
          <w:sz w:val="20"/>
          <w:lang w:val="pl-PL"/>
        </w:rPr>
        <w:t>§</w:t>
      </w:r>
      <w:r w:rsidR="009745A7" w:rsidRPr="003528BC">
        <w:rPr>
          <w:rFonts w:ascii="Arial" w:hAnsi="Arial" w:cs="Arial"/>
          <w:b/>
          <w:color w:val="auto"/>
          <w:sz w:val="20"/>
          <w:lang w:val="pl-PL"/>
        </w:rPr>
        <w:t xml:space="preserve"> </w:t>
      </w:r>
      <w:r w:rsidR="00AE5C35">
        <w:rPr>
          <w:rFonts w:ascii="Arial" w:hAnsi="Arial" w:cs="Arial"/>
          <w:b/>
          <w:color w:val="auto"/>
          <w:sz w:val="20"/>
          <w:lang w:val="pl-PL"/>
        </w:rPr>
        <w:t>3</w:t>
      </w:r>
      <w:r w:rsidR="00E92493">
        <w:rPr>
          <w:rFonts w:ascii="Arial" w:hAnsi="Arial" w:cs="Arial"/>
          <w:b/>
          <w:color w:val="auto"/>
          <w:sz w:val="20"/>
          <w:lang w:val="pl-PL"/>
        </w:rPr>
        <w:t>1</w:t>
      </w:r>
    </w:p>
    <w:p w14:paraId="72FEC44A" w14:textId="265E891D" w:rsidR="00C1418D" w:rsidRPr="003528BC" w:rsidRDefault="00B717CE" w:rsidP="007571A5">
      <w:pPr>
        <w:widowControl w:val="0"/>
        <w:autoSpaceDE w:val="0"/>
        <w:autoSpaceDN w:val="0"/>
        <w:adjustRightInd w:val="0"/>
        <w:spacing w:line="276" w:lineRule="auto"/>
        <w:jc w:val="center"/>
        <w:rPr>
          <w:rFonts w:ascii="Arial" w:eastAsia="Calibri" w:hAnsi="Arial" w:cs="Arial"/>
          <w:b/>
          <w:color w:val="auto"/>
          <w:sz w:val="20"/>
          <w:lang w:val="pl-PL" w:eastAsia="pl-PL"/>
        </w:rPr>
      </w:pPr>
      <w:r w:rsidRPr="003528BC">
        <w:rPr>
          <w:rFonts w:ascii="Arial" w:eastAsia="Calibri" w:hAnsi="Arial" w:cs="Arial"/>
          <w:b/>
          <w:color w:val="auto"/>
          <w:sz w:val="20"/>
          <w:lang w:val="pl-PL" w:eastAsia="pl-PL"/>
        </w:rPr>
        <w:t>Przepisy antykorupcyjne</w:t>
      </w:r>
    </w:p>
    <w:p w14:paraId="32BD4372" w14:textId="77777777" w:rsidR="00C1418D" w:rsidRPr="003528BC" w:rsidRDefault="00C1418D" w:rsidP="007571A5">
      <w:pPr>
        <w:widowControl w:val="0"/>
        <w:tabs>
          <w:tab w:val="left" w:pos="284"/>
        </w:tabs>
        <w:autoSpaceDE w:val="0"/>
        <w:autoSpaceDN w:val="0"/>
        <w:adjustRightInd w:val="0"/>
        <w:spacing w:line="276" w:lineRule="auto"/>
        <w:jc w:val="both"/>
        <w:rPr>
          <w:rFonts w:ascii="Arial" w:eastAsia="Calibri" w:hAnsi="Arial" w:cs="Arial"/>
          <w:color w:val="auto"/>
          <w:sz w:val="20"/>
          <w:lang w:val="pl-PL" w:eastAsia="pl-PL"/>
        </w:rPr>
      </w:pPr>
    </w:p>
    <w:p w14:paraId="21D129EF" w14:textId="77777777" w:rsidR="00F145A3" w:rsidRPr="003528BC" w:rsidRDefault="00F145A3" w:rsidP="005506BE">
      <w:pPr>
        <w:pStyle w:val="Akapitzlist"/>
        <w:numPr>
          <w:ilvl w:val="0"/>
          <w:numId w:val="49"/>
        </w:numPr>
        <w:spacing w:after="120" w:line="276" w:lineRule="auto"/>
        <w:ind w:left="426" w:hanging="426"/>
        <w:contextualSpacing/>
        <w:jc w:val="both"/>
        <w:rPr>
          <w:rFonts w:ascii="Arial" w:hAnsi="Arial" w:cs="Arial"/>
          <w:color w:val="auto"/>
          <w:sz w:val="20"/>
          <w:lang w:val="pl-PL"/>
        </w:rPr>
      </w:pPr>
      <w:r w:rsidRPr="003528BC">
        <w:rPr>
          <w:rFonts w:ascii="Arial" w:hAnsi="Arial" w:cs="Arial"/>
          <w:color w:val="auto"/>
          <w:sz w:val="20"/>
          <w:lang w:val="pl-PL"/>
        </w:rPr>
        <w:t xml:space="preserve">Podejmowanie przez Wykonawcę (jego przedstawicieli, pełnomocników oraz osoby którym powierzył realizację całości lub części obowiązków związanych z zawarciem i realizacją umów z podmiotami z grupy </w:t>
      </w:r>
      <w:r w:rsidRPr="003528BC">
        <w:rPr>
          <w:rFonts w:ascii="Arial" w:hAnsi="Arial" w:cs="Arial"/>
          <w:color w:val="auto"/>
          <w:sz w:val="20"/>
          <w:lang w:val="pl-PL"/>
        </w:rPr>
        <w:lastRenderedPageBreak/>
        <w:t>DB) jakichkolwiek działań korupcyjnych jest niedozwolone i wiąże się w każdym przypadku z koniecznością przeciwdziałania i zastosowania sankcji.</w:t>
      </w:r>
    </w:p>
    <w:p w14:paraId="70426E2B" w14:textId="77777777" w:rsidR="00F145A3" w:rsidRPr="003528BC" w:rsidRDefault="00F145A3" w:rsidP="00F145A3">
      <w:pPr>
        <w:pStyle w:val="Akapitzlist"/>
        <w:spacing w:after="120" w:line="276" w:lineRule="auto"/>
        <w:ind w:left="426"/>
        <w:contextualSpacing/>
        <w:jc w:val="both"/>
        <w:rPr>
          <w:rFonts w:ascii="Arial" w:hAnsi="Arial" w:cs="Arial"/>
          <w:color w:val="auto"/>
          <w:sz w:val="12"/>
          <w:szCs w:val="12"/>
          <w:lang w:val="pl-PL"/>
        </w:rPr>
      </w:pPr>
    </w:p>
    <w:p w14:paraId="3F89583D" w14:textId="77777777" w:rsidR="00F145A3" w:rsidRPr="003528BC" w:rsidRDefault="00F145A3" w:rsidP="00BE0316">
      <w:pPr>
        <w:pStyle w:val="Akapitzlist"/>
        <w:spacing w:after="120" w:line="276" w:lineRule="auto"/>
        <w:ind w:left="426"/>
        <w:contextualSpacing/>
        <w:jc w:val="both"/>
        <w:rPr>
          <w:rFonts w:ascii="Arial" w:hAnsi="Arial" w:cs="Arial"/>
          <w:color w:val="auto"/>
          <w:sz w:val="20"/>
          <w:lang w:val="pl-PL"/>
        </w:rPr>
      </w:pPr>
      <w:r w:rsidRPr="003528BC">
        <w:rPr>
          <w:rFonts w:ascii="Arial" w:hAnsi="Arial" w:cs="Arial"/>
          <w:color w:val="auto"/>
          <w:sz w:val="20"/>
          <w:lang w:val="pl-PL"/>
        </w:rPr>
        <w:t>Wykonawca zobowiązuje się do wykonywania Umowy, zgodnie z bezwzględnie obowiązującymi przepisami prawa, zasadami i zarządzeniami w tym obowiązującymi przepisami antykorupcyjnymi.</w:t>
      </w:r>
    </w:p>
    <w:p w14:paraId="130AF64D" w14:textId="77777777" w:rsidR="00F145A3" w:rsidRPr="003528BC" w:rsidRDefault="00F145A3" w:rsidP="00BE0316">
      <w:pPr>
        <w:spacing w:after="120" w:line="276" w:lineRule="auto"/>
        <w:ind w:left="426"/>
        <w:jc w:val="both"/>
        <w:rPr>
          <w:rFonts w:ascii="Arial" w:hAnsi="Arial" w:cs="Arial"/>
          <w:color w:val="auto"/>
          <w:sz w:val="20"/>
          <w:lang w:val="pl-PL"/>
        </w:rPr>
      </w:pPr>
      <w:r w:rsidRPr="003528BC">
        <w:rPr>
          <w:rFonts w:ascii="Arial" w:hAnsi="Arial" w:cs="Arial"/>
          <w:color w:val="auto"/>
          <w:sz w:val="20"/>
          <w:lang w:val="pl-PL"/>
        </w:rPr>
        <w:t>Wykonawca zobowiązuje się do natychmiastowego:</w:t>
      </w:r>
    </w:p>
    <w:p w14:paraId="2697AF28" w14:textId="77777777" w:rsidR="00F145A3" w:rsidRPr="003528BC" w:rsidRDefault="00F145A3" w:rsidP="00BE0316">
      <w:pPr>
        <w:spacing w:line="276" w:lineRule="auto"/>
        <w:ind w:left="851" w:hanging="426"/>
        <w:jc w:val="both"/>
        <w:rPr>
          <w:rFonts w:ascii="Arial" w:hAnsi="Arial" w:cs="Arial"/>
          <w:color w:val="auto"/>
          <w:sz w:val="20"/>
          <w:lang w:val="pl-PL"/>
        </w:rPr>
      </w:pPr>
      <w:r w:rsidRPr="003528BC">
        <w:rPr>
          <w:rFonts w:ascii="Arial" w:hAnsi="Arial" w:cs="Arial"/>
          <w:color w:val="auto"/>
          <w:sz w:val="20"/>
          <w:lang w:val="pl-PL"/>
        </w:rPr>
        <w:t>a)</w:t>
      </w:r>
      <w:r w:rsidRPr="003528BC">
        <w:rPr>
          <w:rFonts w:ascii="Arial" w:hAnsi="Arial" w:cs="Arial"/>
          <w:color w:val="auto"/>
          <w:sz w:val="20"/>
          <w:lang w:val="pl-PL"/>
        </w:rPr>
        <w:tab/>
        <w:t>zgłoszenia Zamawiającemu:</w:t>
      </w:r>
    </w:p>
    <w:p w14:paraId="24275A70" w14:textId="77777777" w:rsidR="00F145A3" w:rsidRPr="003528BC" w:rsidRDefault="00F145A3" w:rsidP="00BE0316">
      <w:pPr>
        <w:spacing w:line="276" w:lineRule="auto"/>
        <w:ind w:left="1276" w:hanging="426"/>
        <w:jc w:val="both"/>
        <w:rPr>
          <w:rFonts w:ascii="Arial" w:hAnsi="Arial" w:cs="Arial"/>
          <w:color w:val="auto"/>
          <w:sz w:val="20"/>
          <w:lang w:val="pl-PL"/>
        </w:rPr>
      </w:pPr>
      <w:r w:rsidRPr="003528BC">
        <w:rPr>
          <w:rFonts w:ascii="Arial" w:hAnsi="Arial" w:cs="Arial"/>
          <w:color w:val="auto"/>
          <w:sz w:val="20"/>
          <w:lang w:val="pl-PL"/>
        </w:rPr>
        <w:t>•</w:t>
      </w:r>
      <w:r w:rsidRPr="003528BC">
        <w:rPr>
          <w:rFonts w:ascii="Arial" w:hAnsi="Arial" w:cs="Arial"/>
          <w:color w:val="auto"/>
          <w:sz w:val="20"/>
          <w:lang w:val="pl-PL"/>
        </w:rPr>
        <w:tab/>
        <w:t>wszelkich</w:t>
      </w:r>
      <w:r w:rsidR="00BE0316" w:rsidRPr="003528BC">
        <w:rPr>
          <w:rFonts w:ascii="Arial" w:hAnsi="Arial" w:cs="Arial"/>
          <w:color w:val="auto"/>
          <w:sz w:val="20"/>
          <w:lang w:val="pl-PL"/>
        </w:rPr>
        <w:t xml:space="preserve"> </w:t>
      </w:r>
      <w:r w:rsidRPr="003528BC">
        <w:rPr>
          <w:rFonts w:ascii="Arial" w:hAnsi="Arial" w:cs="Arial"/>
          <w:color w:val="auto"/>
          <w:sz w:val="20"/>
          <w:lang w:val="pl-PL"/>
        </w:rPr>
        <w:t>rzeczywistych lub domniemanych</w:t>
      </w:r>
      <w:r w:rsidR="00BE0316" w:rsidRPr="003528BC">
        <w:rPr>
          <w:rFonts w:ascii="Arial" w:hAnsi="Arial" w:cs="Arial"/>
          <w:color w:val="auto"/>
          <w:sz w:val="20"/>
          <w:lang w:val="pl-PL"/>
        </w:rPr>
        <w:t xml:space="preserve"> </w:t>
      </w:r>
      <w:r w:rsidRPr="003528BC">
        <w:rPr>
          <w:rFonts w:ascii="Arial" w:hAnsi="Arial" w:cs="Arial"/>
          <w:color w:val="auto"/>
          <w:sz w:val="20"/>
          <w:lang w:val="pl-PL"/>
        </w:rPr>
        <w:t>istotnych</w:t>
      </w:r>
      <w:r w:rsidR="00BE0316" w:rsidRPr="003528BC">
        <w:rPr>
          <w:rFonts w:ascii="Arial" w:hAnsi="Arial" w:cs="Arial"/>
          <w:color w:val="auto"/>
          <w:sz w:val="20"/>
          <w:lang w:val="pl-PL"/>
        </w:rPr>
        <w:t xml:space="preserve"> </w:t>
      </w:r>
      <w:r w:rsidRPr="003528BC">
        <w:rPr>
          <w:rFonts w:ascii="Arial" w:hAnsi="Arial" w:cs="Arial"/>
          <w:color w:val="auto"/>
          <w:sz w:val="20"/>
          <w:lang w:val="pl-PL"/>
        </w:rPr>
        <w:t xml:space="preserve">naruszeń </w:t>
      </w:r>
      <w:r w:rsidR="00BE0316" w:rsidRPr="003528BC">
        <w:rPr>
          <w:rFonts w:ascii="Arial" w:hAnsi="Arial" w:cs="Arial"/>
          <w:color w:val="auto"/>
          <w:sz w:val="20"/>
          <w:lang w:val="pl-PL"/>
        </w:rPr>
        <w:t>u</w:t>
      </w:r>
      <w:r w:rsidRPr="003528BC">
        <w:rPr>
          <w:rFonts w:ascii="Arial" w:hAnsi="Arial" w:cs="Arial"/>
          <w:color w:val="auto"/>
          <w:sz w:val="20"/>
          <w:lang w:val="pl-PL"/>
        </w:rPr>
        <w:t xml:space="preserve">mowy dokonanych przez niego lub osoby trzecie, którymi Wykonawca się posługuje by wykonać swoje obowiązki wynikające z niniejszej </w:t>
      </w:r>
      <w:r w:rsidR="00BE0316" w:rsidRPr="003528BC">
        <w:rPr>
          <w:rFonts w:ascii="Arial" w:hAnsi="Arial" w:cs="Arial"/>
          <w:color w:val="auto"/>
          <w:sz w:val="20"/>
          <w:lang w:val="pl-PL"/>
        </w:rPr>
        <w:t>u</w:t>
      </w:r>
      <w:r w:rsidRPr="003528BC">
        <w:rPr>
          <w:rFonts w:ascii="Arial" w:hAnsi="Arial" w:cs="Arial"/>
          <w:color w:val="auto"/>
          <w:sz w:val="20"/>
          <w:lang w:val="pl-PL"/>
        </w:rPr>
        <w:t>mowy oraz</w:t>
      </w:r>
    </w:p>
    <w:p w14:paraId="14C54A6A" w14:textId="77777777" w:rsidR="00F145A3" w:rsidRPr="003528BC" w:rsidRDefault="00F145A3" w:rsidP="00BE0316">
      <w:pPr>
        <w:spacing w:line="276" w:lineRule="auto"/>
        <w:ind w:left="1276" w:hanging="426"/>
        <w:jc w:val="both"/>
        <w:rPr>
          <w:rFonts w:ascii="Arial" w:hAnsi="Arial" w:cs="Arial"/>
          <w:color w:val="auto"/>
          <w:sz w:val="20"/>
          <w:lang w:val="pl-PL"/>
        </w:rPr>
      </w:pPr>
      <w:r w:rsidRPr="003528BC">
        <w:rPr>
          <w:rFonts w:ascii="Arial" w:hAnsi="Arial" w:cs="Arial"/>
          <w:color w:val="auto"/>
          <w:sz w:val="20"/>
          <w:lang w:val="pl-PL"/>
        </w:rPr>
        <w:t>•</w:t>
      </w:r>
      <w:r w:rsidRPr="003528BC">
        <w:rPr>
          <w:rFonts w:ascii="Arial" w:hAnsi="Arial" w:cs="Arial"/>
          <w:color w:val="auto"/>
          <w:sz w:val="20"/>
          <w:lang w:val="pl-PL"/>
        </w:rPr>
        <w:tab/>
        <w:t>wszelkich</w:t>
      </w:r>
      <w:r w:rsidR="00BE0316" w:rsidRPr="003528BC">
        <w:rPr>
          <w:rFonts w:ascii="Arial" w:hAnsi="Arial" w:cs="Arial"/>
          <w:color w:val="auto"/>
          <w:sz w:val="20"/>
          <w:lang w:val="pl-PL"/>
        </w:rPr>
        <w:t xml:space="preserve"> </w:t>
      </w:r>
      <w:r w:rsidRPr="003528BC">
        <w:rPr>
          <w:rFonts w:ascii="Arial" w:hAnsi="Arial" w:cs="Arial"/>
          <w:color w:val="auto"/>
          <w:sz w:val="20"/>
          <w:lang w:val="pl-PL"/>
        </w:rPr>
        <w:t>sugestii</w:t>
      </w:r>
      <w:r w:rsidR="00BE0316" w:rsidRPr="003528BC">
        <w:rPr>
          <w:rFonts w:ascii="Arial" w:hAnsi="Arial" w:cs="Arial"/>
          <w:color w:val="auto"/>
          <w:sz w:val="20"/>
          <w:lang w:val="pl-PL"/>
        </w:rPr>
        <w:t xml:space="preserve"> </w:t>
      </w:r>
      <w:r w:rsidRPr="003528BC">
        <w:rPr>
          <w:rFonts w:ascii="Arial" w:hAnsi="Arial" w:cs="Arial"/>
          <w:color w:val="auto"/>
          <w:sz w:val="20"/>
          <w:lang w:val="pl-PL"/>
        </w:rPr>
        <w:t>otrzymania</w:t>
      </w:r>
      <w:r w:rsidR="00BE0316" w:rsidRPr="003528BC">
        <w:rPr>
          <w:rFonts w:ascii="Arial" w:hAnsi="Arial" w:cs="Arial"/>
          <w:color w:val="auto"/>
          <w:sz w:val="20"/>
          <w:lang w:val="pl-PL"/>
        </w:rPr>
        <w:t xml:space="preserve"> </w:t>
      </w:r>
      <w:r w:rsidRPr="003528BC">
        <w:rPr>
          <w:rFonts w:ascii="Arial" w:hAnsi="Arial" w:cs="Arial"/>
          <w:color w:val="auto"/>
          <w:sz w:val="20"/>
          <w:lang w:val="pl-PL"/>
        </w:rPr>
        <w:t>łapówki</w:t>
      </w:r>
      <w:r w:rsidR="00BE0316" w:rsidRPr="003528BC">
        <w:rPr>
          <w:rFonts w:ascii="Arial" w:hAnsi="Arial" w:cs="Arial"/>
          <w:color w:val="auto"/>
          <w:sz w:val="20"/>
          <w:lang w:val="pl-PL"/>
        </w:rPr>
        <w:t xml:space="preserve"> </w:t>
      </w:r>
      <w:r w:rsidRPr="003528BC">
        <w:rPr>
          <w:rFonts w:ascii="Arial" w:hAnsi="Arial" w:cs="Arial"/>
          <w:color w:val="auto"/>
          <w:sz w:val="20"/>
          <w:lang w:val="pl-PL"/>
        </w:rPr>
        <w:t>lub</w:t>
      </w:r>
      <w:r w:rsidR="00BE0316" w:rsidRPr="003528BC">
        <w:rPr>
          <w:rFonts w:ascii="Arial" w:hAnsi="Arial" w:cs="Arial"/>
          <w:color w:val="auto"/>
          <w:sz w:val="20"/>
          <w:lang w:val="pl-PL"/>
        </w:rPr>
        <w:t xml:space="preserve"> </w:t>
      </w:r>
      <w:r w:rsidRPr="003528BC">
        <w:rPr>
          <w:rFonts w:ascii="Arial" w:hAnsi="Arial" w:cs="Arial"/>
          <w:color w:val="auto"/>
          <w:sz w:val="20"/>
          <w:lang w:val="pl-PL"/>
        </w:rPr>
        <w:t>płatności korupcyjnych sformułowanych przez kogokolwiek</w:t>
      </w:r>
    </w:p>
    <w:p w14:paraId="6FC4822C" w14:textId="77777777" w:rsidR="00F145A3" w:rsidRPr="003528BC" w:rsidRDefault="00F145A3" w:rsidP="00BE0316">
      <w:pPr>
        <w:spacing w:line="276" w:lineRule="auto"/>
        <w:ind w:left="851" w:hanging="426"/>
        <w:jc w:val="both"/>
        <w:rPr>
          <w:rFonts w:ascii="Arial" w:hAnsi="Arial" w:cs="Arial"/>
          <w:color w:val="auto"/>
          <w:sz w:val="20"/>
          <w:lang w:val="pl-PL"/>
        </w:rPr>
      </w:pPr>
      <w:r w:rsidRPr="003528BC">
        <w:rPr>
          <w:rFonts w:ascii="Arial" w:hAnsi="Arial" w:cs="Arial"/>
          <w:color w:val="auto"/>
          <w:sz w:val="20"/>
          <w:lang w:val="pl-PL"/>
        </w:rPr>
        <w:t>b)</w:t>
      </w:r>
      <w:r w:rsidRPr="003528BC">
        <w:rPr>
          <w:rFonts w:ascii="Arial" w:hAnsi="Arial" w:cs="Arial"/>
          <w:color w:val="auto"/>
          <w:sz w:val="20"/>
          <w:lang w:val="pl-PL"/>
        </w:rPr>
        <w:tab/>
        <w:t>podjęcia natychmiast działań w celu przerwania</w:t>
      </w:r>
      <w:r w:rsidR="00BE0316" w:rsidRPr="003528BC">
        <w:rPr>
          <w:rFonts w:ascii="Arial" w:hAnsi="Arial" w:cs="Arial"/>
          <w:color w:val="auto"/>
          <w:sz w:val="20"/>
          <w:lang w:val="pl-PL"/>
        </w:rPr>
        <w:t xml:space="preserve"> </w:t>
      </w:r>
      <w:r w:rsidRPr="003528BC">
        <w:rPr>
          <w:rFonts w:ascii="Arial" w:hAnsi="Arial" w:cs="Arial"/>
          <w:color w:val="auto"/>
          <w:sz w:val="20"/>
          <w:lang w:val="pl-PL"/>
        </w:rPr>
        <w:t>naruszenia oraz zastosowania środków  zapobiegających   powtórzeniu   się   danego   naruszenia   w   przyszłości. Wykonawca zobowiązany jest powiadomić Zamawiającego  o postępach i wynikach badania okoliczności oraz podjętych działaniach, jeżeli takowe podjęto.</w:t>
      </w:r>
    </w:p>
    <w:p w14:paraId="60C2BEA1" w14:textId="77777777" w:rsidR="00F145A3" w:rsidRPr="003528BC" w:rsidRDefault="00F145A3" w:rsidP="00BE0316">
      <w:pPr>
        <w:spacing w:after="120" w:line="276" w:lineRule="auto"/>
        <w:ind w:left="426" w:hanging="1"/>
        <w:jc w:val="both"/>
        <w:rPr>
          <w:rFonts w:ascii="Arial" w:hAnsi="Arial" w:cs="Arial"/>
          <w:color w:val="auto"/>
          <w:sz w:val="20"/>
          <w:lang w:val="pl-PL"/>
        </w:rPr>
      </w:pPr>
      <w:r w:rsidRPr="003528BC">
        <w:rPr>
          <w:rFonts w:ascii="Arial" w:hAnsi="Arial" w:cs="Arial"/>
          <w:color w:val="auto"/>
          <w:sz w:val="20"/>
          <w:lang w:val="pl-PL"/>
        </w:rPr>
        <w:t xml:space="preserve">Naruszenie odpowiednich przepisów prawa karnego (np.: przepisów antykorupcyjnych) przez </w:t>
      </w:r>
      <w:r w:rsidR="00BE0316" w:rsidRPr="003528BC">
        <w:rPr>
          <w:rFonts w:ascii="Arial" w:hAnsi="Arial" w:cs="Arial"/>
          <w:color w:val="auto"/>
          <w:sz w:val="20"/>
          <w:lang w:val="pl-PL"/>
        </w:rPr>
        <w:t>W</w:t>
      </w:r>
      <w:r w:rsidRPr="003528BC">
        <w:rPr>
          <w:rFonts w:ascii="Arial" w:hAnsi="Arial" w:cs="Arial"/>
          <w:color w:val="auto"/>
          <w:sz w:val="20"/>
          <w:lang w:val="pl-PL"/>
        </w:rPr>
        <w:t xml:space="preserve">ykonawcę (lub osoby trzecie, którymi Wykonawca się posługuje do wykonywania </w:t>
      </w:r>
      <w:r w:rsidR="00BE0316" w:rsidRPr="003528BC">
        <w:rPr>
          <w:rFonts w:ascii="Arial" w:hAnsi="Arial" w:cs="Arial"/>
          <w:color w:val="auto"/>
          <w:sz w:val="20"/>
          <w:lang w:val="pl-PL"/>
        </w:rPr>
        <w:t>u</w:t>
      </w:r>
      <w:r w:rsidRPr="003528BC">
        <w:rPr>
          <w:rFonts w:ascii="Arial" w:hAnsi="Arial" w:cs="Arial"/>
          <w:color w:val="auto"/>
          <w:sz w:val="20"/>
          <w:lang w:val="pl-PL"/>
        </w:rPr>
        <w:t xml:space="preserve">mowy) w związku z wykonywaniem swoich zadań i obowiązków wynikających z </w:t>
      </w:r>
      <w:r w:rsidR="00BE0316" w:rsidRPr="003528BC">
        <w:rPr>
          <w:rFonts w:ascii="Arial" w:hAnsi="Arial" w:cs="Arial"/>
          <w:color w:val="auto"/>
          <w:sz w:val="20"/>
          <w:lang w:val="pl-PL"/>
        </w:rPr>
        <w:t>u</w:t>
      </w:r>
      <w:r w:rsidRPr="003528BC">
        <w:rPr>
          <w:rFonts w:ascii="Arial" w:hAnsi="Arial" w:cs="Arial"/>
          <w:color w:val="auto"/>
          <w:sz w:val="20"/>
          <w:lang w:val="pl-PL"/>
        </w:rPr>
        <w:t xml:space="preserve">mowy będzie zawsze uważane za istotne naruszenie </w:t>
      </w:r>
      <w:r w:rsidR="00BE0316" w:rsidRPr="003528BC">
        <w:rPr>
          <w:rFonts w:ascii="Arial" w:hAnsi="Arial" w:cs="Arial"/>
          <w:color w:val="auto"/>
          <w:sz w:val="20"/>
          <w:lang w:val="pl-PL"/>
        </w:rPr>
        <w:t>u</w:t>
      </w:r>
      <w:r w:rsidRPr="003528BC">
        <w:rPr>
          <w:rFonts w:ascii="Arial" w:hAnsi="Arial" w:cs="Arial"/>
          <w:color w:val="auto"/>
          <w:sz w:val="20"/>
          <w:lang w:val="pl-PL"/>
        </w:rPr>
        <w:t xml:space="preserve">mowy. Wykonawca zobowiązuje się do wykonywania </w:t>
      </w:r>
      <w:r w:rsidR="00BE0316" w:rsidRPr="003528BC">
        <w:rPr>
          <w:rFonts w:ascii="Arial" w:hAnsi="Arial" w:cs="Arial"/>
          <w:color w:val="auto"/>
          <w:sz w:val="20"/>
          <w:lang w:val="pl-PL"/>
        </w:rPr>
        <w:t>u</w:t>
      </w:r>
      <w:r w:rsidRPr="003528BC">
        <w:rPr>
          <w:rFonts w:ascii="Arial" w:hAnsi="Arial" w:cs="Arial"/>
          <w:color w:val="auto"/>
          <w:sz w:val="20"/>
          <w:lang w:val="pl-PL"/>
        </w:rPr>
        <w:t>mowy zgodnie z zasadami kodeksu postępowania dla Partnerów Handlowych DB (</w:t>
      </w:r>
      <w:r w:rsidR="004B4353">
        <w:rPr>
          <w:rFonts w:ascii="Arial" w:hAnsi="Arial" w:cs="Arial"/>
          <w:color w:val="auto"/>
          <w:sz w:val="20"/>
          <w:lang w:val="pl-PL"/>
        </w:rPr>
        <w:t> </w:t>
      </w:r>
      <w:hyperlink r:id="rId12" w:history="1">
        <w:r w:rsidR="004B4353" w:rsidRPr="00330B4E">
          <w:rPr>
            <w:rStyle w:val="Hipercze"/>
            <w:rFonts w:ascii="Arial" w:hAnsi="Arial" w:cs="Arial"/>
            <w:sz w:val="20"/>
            <w:lang w:val="pl-PL"/>
          </w:rPr>
          <w:t>http://www.deutschebahn.com/en/group/compliance/geschaeftspartner/verhaltenskodex.html</w:t>
        </w:r>
      </w:hyperlink>
      <w:r w:rsidR="004B4353">
        <w:rPr>
          <w:rFonts w:ascii="Arial" w:hAnsi="Arial" w:cs="Arial"/>
          <w:color w:val="auto"/>
          <w:sz w:val="20"/>
          <w:lang w:val="pl-PL"/>
        </w:rPr>
        <w:t xml:space="preserve"> </w:t>
      </w:r>
      <w:r w:rsidRPr="003528BC">
        <w:rPr>
          <w:rFonts w:ascii="Arial" w:hAnsi="Arial" w:cs="Arial"/>
          <w:color w:val="auto"/>
          <w:sz w:val="20"/>
          <w:lang w:val="pl-PL"/>
        </w:rPr>
        <w:t xml:space="preserve">). </w:t>
      </w:r>
      <w:r w:rsidR="00BE0316" w:rsidRPr="003528BC">
        <w:rPr>
          <w:rFonts w:ascii="Arial" w:hAnsi="Arial" w:cs="Arial"/>
          <w:color w:val="auto"/>
          <w:sz w:val="20"/>
          <w:lang w:val="pl-PL"/>
        </w:rPr>
        <w:t>S</w:t>
      </w:r>
      <w:r w:rsidRPr="003528BC">
        <w:rPr>
          <w:rFonts w:ascii="Arial" w:hAnsi="Arial" w:cs="Arial"/>
          <w:color w:val="auto"/>
          <w:sz w:val="20"/>
          <w:lang w:val="pl-PL"/>
        </w:rPr>
        <w:t>trony umowy zobowiązują się zastosować wszelkie niezbędne środki w celu przeciwdziałania korupcji oraz innym przestępstwom. W szczególności, strony umowy zobowiązują się podjąć wszelkie niezbędne działania prewencyjne w ramach własnego przedsiębiorstwa w celu przeciwdziałania rażącym naruszeniom w tym zakresie.</w:t>
      </w:r>
    </w:p>
    <w:p w14:paraId="2A180F04" w14:textId="77777777" w:rsidR="00F145A3" w:rsidRPr="003528BC" w:rsidRDefault="00F145A3" w:rsidP="00BE0316">
      <w:pPr>
        <w:spacing w:after="120" w:line="276" w:lineRule="auto"/>
        <w:ind w:left="426" w:hanging="1"/>
        <w:jc w:val="both"/>
        <w:rPr>
          <w:rFonts w:ascii="Arial" w:hAnsi="Arial" w:cs="Arial"/>
          <w:color w:val="auto"/>
          <w:sz w:val="20"/>
          <w:lang w:val="pl-PL"/>
        </w:rPr>
      </w:pPr>
      <w:r w:rsidRPr="003528BC">
        <w:rPr>
          <w:rFonts w:ascii="Arial" w:hAnsi="Arial" w:cs="Arial"/>
          <w:color w:val="auto"/>
          <w:sz w:val="20"/>
          <w:lang w:val="pl-PL"/>
        </w:rPr>
        <w:t>Termin „rażące naruszenie" oznacza:</w:t>
      </w:r>
    </w:p>
    <w:p w14:paraId="7804CED6" w14:textId="77777777" w:rsidR="00BE0316" w:rsidRPr="003528BC" w:rsidRDefault="00F145A3" w:rsidP="005506BE">
      <w:pPr>
        <w:pStyle w:val="Akapitzlist"/>
        <w:numPr>
          <w:ilvl w:val="0"/>
          <w:numId w:val="50"/>
        </w:numPr>
        <w:tabs>
          <w:tab w:val="left" w:pos="851"/>
        </w:tabs>
        <w:spacing w:after="200" w:line="276" w:lineRule="auto"/>
        <w:ind w:left="851" w:hanging="425"/>
        <w:contextualSpacing/>
        <w:jc w:val="both"/>
        <w:rPr>
          <w:rFonts w:ascii="Arial" w:hAnsi="Arial" w:cs="Arial"/>
          <w:color w:val="auto"/>
          <w:sz w:val="20"/>
          <w:lang w:val="pl-PL"/>
        </w:rPr>
      </w:pPr>
      <w:r w:rsidRPr="003528BC">
        <w:rPr>
          <w:rFonts w:ascii="Arial" w:hAnsi="Arial" w:cs="Arial"/>
          <w:color w:val="auto"/>
          <w:sz w:val="20"/>
          <w:lang w:val="pl-PL"/>
        </w:rPr>
        <w:t>przestępstwo popełnione w związku z zawarciem lub wykonywaniem umowy zawartej z Zamawiającym, w tym przestępstwa podlegające karze w Polsce oraz poza granicami Polski, w szczególności oszustwo, defraudacja, fałszerstwo i tym podobne;</w:t>
      </w:r>
    </w:p>
    <w:p w14:paraId="6B7FE565" w14:textId="77777777" w:rsidR="00BE0316" w:rsidRPr="003528BC" w:rsidRDefault="00F145A3" w:rsidP="005506BE">
      <w:pPr>
        <w:pStyle w:val="Akapitzlist"/>
        <w:numPr>
          <w:ilvl w:val="0"/>
          <w:numId w:val="50"/>
        </w:numPr>
        <w:tabs>
          <w:tab w:val="left" w:pos="851"/>
        </w:tabs>
        <w:spacing w:after="200" w:line="276" w:lineRule="auto"/>
        <w:ind w:left="851" w:hanging="425"/>
        <w:contextualSpacing/>
        <w:jc w:val="both"/>
        <w:rPr>
          <w:rFonts w:ascii="Arial" w:hAnsi="Arial" w:cs="Arial"/>
          <w:color w:val="auto"/>
          <w:sz w:val="20"/>
          <w:lang w:val="pl-PL"/>
        </w:rPr>
      </w:pPr>
      <w:r w:rsidRPr="003528BC">
        <w:rPr>
          <w:rFonts w:ascii="Arial" w:hAnsi="Arial" w:cs="Arial"/>
          <w:color w:val="auto"/>
          <w:sz w:val="20"/>
          <w:lang w:val="pl-PL"/>
        </w:rPr>
        <w:t>proponowanie, obiecywanie lub przekazywanie korzyści członkom</w:t>
      </w:r>
      <w:r w:rsidR="00BE0316" w:rsidRPr="003528BC">
        <w:rPr>
          <w:rFonts w:ascii="Arial" w:hAnsi="Arial" w:cs="Arial"/>
          <w:color w:val="auto"/>
          <w:sz w:val="20"/>
          <w:lang w:val="pl-PL"/>
        </w:rPr>
        <w:t xml:space="preserve"> </w:t>
      </w:r>
      <w:r w:rsidRPr="003528BC">
        <w:rPr>
          <w:rFonts w:ascii="Arial" w:hAnsi="Arial" w:cs="Arial"/>
          <w:color w:val="auto"/>
          <w:sz w:val="20"/>
          <w:lang w:val="pl-PL"/>
        </w:rPr>
        <w:t>zarządu, dyrektorom zarządzającym  lub  pracownikom  DB  Cargo  Polska  lub  podmiotom  stowarzyszonym z DB Cargo Polska i</w:t>
      </w:r>
      <w:r w:rsidR="00BE0316" w:rsidRPr="003528BC">
        <w:rPr>
          <w:rFonts w:ascii="Arial" w:hAnsi="Arial" w:cs="Arial"/>
          <w:color w:val="auto"/>
          <w:sz w:val="20"/>
          <w:lang w:val="pl-PL"/>
        </w:rPr>
        <w:t> </w:t>
      </w:r>
      <w:r w:rsidRPr="003528BC">
        <w:rPr>
          <w:rFonts w:ascii="Arial" w:hAnsi="Arial" w:cs="Arial"/>
          <w:color w:val="auto"/>
          <w:sz w:val="20"/>
          <w:lang w:val="pl-PL"/>
        </w:rPr>
        <w:t>Deutsche Bahn AG (łapówkarstwo w relacjach zawodowych);</w:t>
      </w:r>
    </w:p>
    <w:p w14:paraId="2490450F" w14:textId="77777777" w:rsidR="00BE0316" w:rsidRPr="003528BC" w:rsidRDefault="00F145A3" w:rsidP="005506BE">
      <w:pPr>
        <w:pStyle w:val="Akapitzlist"/>
        <w:numPr>
          <w:ilvl w:val="0"/>
          <w:numId w:val="50"/>
        </w:numPr>
        <w:tabs>
          <w:tab w:val="left" w:pos="851"/>
        </w:tabs>
        <w:spacing w:after="200" w:line="276" w:lineRule="auto"/>
        <w:ind w:left="851" w:hanging="425"/>
        <w:contextualSpacing/>
        <w:jc w:val="both"/>
        <w:rPr>
          <w:rFonts w:ascii="Arial" w:hAnsi="Arial" w:cs="Arial"/>
          <w:color w:val="auto"/>
          <w:sz w:val="20"/>
          <w:lang w:val="pl-PL"/>
        </w:rPr>
      </w:pPr>
      <w:r w:rsidRPr="003528BC">
        <w:rPr>
          <w:rFonts w:ascii="Arial" w:hAnsi="Arial" w:cs="Arial"/>
          <w:color w:val="auto"/>
          <w:sz w:val="20"/>
          <w:lang w:val="pl-PL"/>
        </w:rPr>
        <w:t>proponowanie, obiecywanie lub przekazywanie korzyści osobom zatrudnianym jako  „wolni strzelcy"  (ang.  freelance)  przez  DB Cargo  Polska  lub podmioty stowarzyszone z DB Cargo Polska i Deutsche Bahn AG, które są zaangażowane w  przydzielanie lub realizację umów, np. planistom, konsultantom i kierownikom projektu;</w:t>
      </w:r>
    </w:p>
    <w:p w14:paraId="4DB6238B" w14:textId="77777777" w:rsidR="00BE0316" w:rsidRPr="003528BC" w:rsidRDefault="00F145A3" w:rsidP="005506BE">
      <w:pPr>
        <w:pStyle w:val="Akapitzlist"/>
        <w:numPr>
          <w:ilvl w:val="0"/>
          <w:numId w:val="50"/>
        </w:numPr>
        <w:tabs>
          <w:tab w:val="left" w:pos="851"/>
        </w:tabs>
        <w:spacing w:after="200" w:line="276" w:lineRule="auto"/>
        <w:ind w:left="851" w:hanging="425"/>
        <w:contextualSpacing/>
        <w:jc w:val="both"/>
        <w:rPr>
          <w:rFonts w:ascii="Arial" w:hAnsi="Arial" w:cs="Arial"/>
          <w:color w:val="auto"/>
          <w:sz w:val="20"/>
          <w:lang w:val="pl-PL"/>
        </w:rPr>
      </w:pPr>
      <w:r w:rsidRPr="003528BC">
        <w:rPr>
          <w:rFonts w:ascii="Arial" w:hAnsi="Arial" w:cs="Arial"/>
          <w:color w:val="auto"/>
          <w:sz w:val="20"/>
          <w:lang w:val="pl-PL"/>
        </w:rPr>
        <w:t xml:space="preserve">proponowanie, obiecywanie lub przekazywanie korzyści w związku z działalnością Wykonawcy na rzecz DB Cargo Polska lub podmiotów stowarzyszonych z DB Cargo  Polska  i  Deutsche  Bahn  AG   innym,   polskim  lub  innym  niż  polscy, urzędnikom publicznym, funkcjonariuszom lub innym osobom w sposób wyraźny zobowiązanym do pełnienia funkcji publicznych lub pracownikom bądź osobom </w:t>
      </w:r>
      <w:r w:rsidRPr="003528BC">
        <w:rPr>
          <w:rFonts w:ascii="Arial" w:hAnsi="Arial" w:cs="Arial"/>
          <w:color w:val="auto"/>
          <w:sz w:val="20"/>
          <w:lang w:val="pl-PL"/>
        </w:rPr>
        <w:lastRenderedPageBreak/>
        <w:t>mianowanym innych przedsiębiorstw w związku z zawarciem, przyznaniem lub realizacją umowy przez osoby trzecie;</w:t>
      </w:r>
    </w:p>
    <w:p w14:paraId="5F7E7631" w14:textId="77777777" w:rsidR="00BE0316" w:rsidRPr="003528BC" w:rsidRDefault="00F145A3" w:rsidP="005506BE">
      <w:pPr>
        <w:pStyle w:val="Akapitzlist"/>
        <w:numPr>
          <w:ilvl w:val="0"/>
          <w:numId w:val="50"/>
        </w:numPr>
        <w:tabs>
          <w:tab w:val="left" w:pos="851"/>
        </w:tabs>
        <w:spacing w:after="200" w:line="276" w:lineRule="auto"/>
        <w:ind w:left="851" w:hanging="425"/>
        <w:contextualSpacing/>
        <w:jc w:val="both"/>
        <w:rPr>
          <w:rFonts w:ascii="Arial" w:hAnsi="Arial" w:cs="Arial"/>
          <w:color w:val="auto"/>
          <w:sz w:val="20"/>
          <w:lang w:val="pl-PL"/>
        </w:rPr>
      </w:pPr>
      <w:r w:rsidRPr="003528BC">
        <w:rPr>
          <w:rFonts w:ascii="Arial" w:hAnsi="Arial" w:cs="Arial"/>
          <w:color w:val="auto"/>
          <w:sz w:val="20"/>
          <w:lang w:val="pl-PL"/>
        </w:rPr>
        <w:t>bezprawne wykorzystywanie, pozyskiwanie lub ujawnianie przez Wykonawcę lub osoby, którymi się posługuje w celu realizacji zawartej z Zamawiającym umowy, tajemnic   handlowych</w:t>
      </w:r>
      <w:r w:rsidR="00965454" w:rsidRPr="003528BC">
        <w:rPr>
          <w:rFonts w:ascii="Arial" w:hAnsi="Arial" w:cs="Arial"/>
          <w:color w:val="auto"/>
          <w:sz w:val="20"/>
          <w:lang w:val="pl-PL"/>
        </w:rPr>
        <w:t xml:space="preserve"> </w:t>
      </w:r>
      <w:r w:rsidRPr="003528BC">
        <w:rPr>
          <w:rFonts w:ascii="Arial" w:hAnsi="Arial" w:cs="Arial"/>
          <w:color w:val="auto"/>
          <w:sz w:val="20"/>
          <w:lang w:val="pl-PL"/>
        </w:rPr>
        <w:t>lub zawodowych w rozumieniu ustawy o  zwalczaniu nieuczciwej konkurencji z dnia 16 kwietnia 1993 roku z</w:t>
      </w:r>
      <w:r w:rsidR="00BE0316" w:rsidRPr="003528BC">
        <w:rPr>
          <w:rFonts w:ascii="Arial" w:hAnsi="Arial" w:cs="Arial"/>
          <w:color w:val="auto"/>
          <w:sz w:val="20"/>
          <w:lang w:val="pl-PL"/>
        </w:rPr>
        <w:t> </w:t>
      </w:r>
      <w:r w:rsidRPr="003528BC">
        <w:rPr>
          <w:rFonts w:ascii="Arial" w:hAnsi="Arial" w:cs="Arial"/>
          <w:color w:val="auto"/>
          <w:sz w:val="20"/>
          <w:lang w:val="pl-PL"/>
        </w:rPr>
        <w:t>późniejszymi zmianami w celu wsparcia konkurencji, w celu osiągnięcia korzyści osobistych, z korzyścią dla osób trzecich lub z zamiarem spowodowania szkód po stronie właściciela przedsiębiorstwa; a także wszelkie bezprawne wykorzystywanie lub ujawnianie dokumentów lub instrukcji technicznych powierzonych w toku transakcji biznesowych w celu wsparcia konkurencji lub w celu osiągnięcia korzyści osobistych oraz wszelkie bezprawne wykorzystywanie lub przekazywanie w celu wsparcia konkurencji lub w celu osiągnięcia korzyści osobistych dokumentów, instrukcji technicznych lub informacji handlowych otrzymanych w toku transakcji biznesowych, w tym tego rodzaju materiałów otrzymanych na dyskach lub innych nośnikach informacji;</w:t>
      </w:r>
    </w:p>
    <w:p w14:paraId="118928D2" w14:textId="77777777" w:rsidR="00BE0316" w:rsidRPr="003528BC" w:rsidRDefault="00F145A3" w:rsidP="005506BE">
      <w:pPr>
        <w:pStyle w:val="Akapitzlist"/>
        <w:numPr>
          <w:ilvl w:val="0"/>
          <w:numId w:val="50"/>
        </w:numPr>
        <w:tabs>
          <w:tab w:val="left" w:pos="851"/>
        </w:tabs>
        <w:spacing w:after="200" w:line="276" w:lineRule="auto"/>
        <w:ind w:left="851" w:hanging="425"/>
        <w:contextualSpacing/>
        <w:jc w:val="both"/>
        <w:rPr>
          <w:rFonts w:ascii="Arial" w:hAnsi="Arial" w:cs="Arial"/>
          <w:color w:val="auto"/>
          <w:sz w:val="20"/>
          <w:lang w:val="pl-PL"/>
        </w:rPr>
      </w:pPr>
      <w:r w:rsidRPr="003528BC">
        <w:rPr>
          <w:rFonts w:ascii="Arial" w:hAnsi="Arial" w:cs="Arial"/>
          <w:color w:val="auto"/>
          <w:sz w:val="20"/>
          <w:lang w:val="pl-PL"/>
        </w:rPr>
        <w:t>wszelkie naruszenia przez Wykonawcę lub osoby, którymi się posługuje w celu realizacji zawartej z</w:t>
      </w:r>
      <w:r w:rsidR="00BE0316" w:rsidRPr="003528BC">
        <w:rPr>
          <w:rFonts w:ascii="Arial" w:hAnsi="Arial" w:cs="Arial"/>
          <w:color w:val="auto"/>
          <w:sz w:val="20"/>
          <w:lang w:val="pl-PL"/>
        </w:rPr>
        <w:t> </w:t>
      </w:r>
      <w:r w:rsidRPr="003528BC">
        <w:rPr>
          <w:rFonts w:ascii="Arial" w:hAnsi="Arial" w:cs="Arial"/>
          <w:color w:val="auto"/>
          <w:sz w:val="20"/>
          <w:lang w:val="pl-PL"/>
        </w:rPr>
        <w:t>Zamawiającym  umowy,   postanowień  mających  na celu ochronę uczciwej konkurencji, między innymi: zawieranie porozumień dotyczących cen lub składników ceny, przekazywanie zabronionych sugestii dotyczących cen, angażowanie   się   w   rekomendacje   lub   zmowy   dotyczące   składania   lub nieskładania ofert w ramach postępowania, ingerowanie w odszkodowania z tytułu wadliwości towarów oraz wszelkiego rodzaju podział korzyści i płatności na rzecz innych uczestników postępowania;</w:t>
      </w:r>
    </w:p>
    <w:p w14:paraId="55EFACCC" w14:textId="77777777" w:rsidR="00BE0316" w:rsidRPr="003528BC" w:rsidRDefault="00F145A3" w:rsidP="005506BE">
      <w:pPr>
        <w:pStyle w:val="Akapitzlist"/>
        <w:numPr>
          <w:ilvl w:val="0"/>
          <w:numId w:val="50"/>
        </w:numPr>
        <w:tabs>
          <w:tab w:val="left" w:pos="851"/>
        </w:tabs>
        <w:spacing w:after="200" w:line="276" w:lineRule="auto"/>
        <w:ind w:left="851" w:hanging="425"/>
        <w:contextualSpacing/>
        <w:jc w:val="both"/>
        <w:rPr>
          <w:rFonts w:ascii="Arial" w:hAnsi="Arial" w:cs="Arial"/>
          <w:color w:val="auto"/>
          <w:sz w:val="20"/>
          <w:lang w:val="pl-PL"/>
        </w:rPr>
      </w:pPr>
      <w:r w:rsidRPr="003528BC">
        <w:rPr>
          <w:rFonts w:ascii="Arial" w:hAnsi="Arial" w:cs="Arial"/>
          <w:color w:val="auto"/>
          <w:sz w:val="20"/>
          <w:lang w:val="pl-PL"/>
        </w:rPr>
        <w:t xml:space="preserve">bezpodstawne uchylanie się przez Wykonawcę lub osoby, którymi się posługuje </w:t>
      </w:r>
      <w:r w:rsidRPr="003528BC">
        <w:rPr>
          <w:rFonts w:ascii="Arial" w:hAnsi="Arial" w:cs="Arial"/>
          <w:color w:val="auto"/>
          <w:sz w:val="20"/>
          <w:lang w:val="pl-PL"/>
        </w:rPr>
        <w:br/>
        <w:t>w celu realizacji zawartej z Zamawiającym od, sankcji gospodarczych lub omijanie sankcji   nałożonych   przez   Unię   Europejską,   w   szczególności   naruszenia Rozporządzenia  Redy  nr 2580/2001   lub  Rozporządzenia  Rady  nr 881/2002 (przepisy   antyterrorystyczne)   lub   innych   obowiązujących   w   danym   kraju lub międzynarodowo przepisów dotyczących kontroli handlu lub embarg.</w:t>
      </w:r>
    </w:p>
    <w:p w14:paraId="66C4E3E6" w14:textId="5F9CA9AB" w:rsidR="00F145A3" w:rsidRPr="003528BC" w:rsidRDefault="00F145A3" w:rsidP="005506BE">
      <w:pPr>
        <w:pStyle w:val="Akapitzlist"/>
        <w:numPr>
          <w:ilvl w:val="0"/>
          <w:numId w:val="50"/>
        </w:numPr>
        <w:tabs>
          <w:tab w:val="left" w:pos="851"/>
        </w:tabs>
        <w:spacing w:after="200" w:line="276" w:lineRule="auto"/>
        <w:ind w:left="851" w:hanging="425"/>
        <w:contextualSpacing/>
        <w:jc w:val="both"/>
        <w:rPr>
          <w:rFonts w:ascii="Arial" w:hAnsi="Arial" w:cs="Arial"/>
          <w:color w:val="auto"/>
          <w:sz w:val="20"/>
          <w:lang w:val="pl-PL"/>
        </w:rPr>
      </w:pPr>
      <w:r w:rsidRPr="003528BC">
        <w:rPr>
          <w:rFonts w:ascii="Arial" w:hAnsi="Arial" w:cs="Arial"/>
          <w:color w:val="auto"/>
          <w:sz w:val="20"/>
          <w:lang w:val="pl-PL"/>
        </w:rPr>
        <w:t>bezprawne pozyskiwanie, ujawnianie, wykorzystywanie informacji dot. Zamawiającego chronionych w rozumieniu ustawy o ochronie danych osobowych</w:t>
      </w:r>
      <w:r w:rsidR="00822C76">
        <w:rPr>
          <w:rFonts w:ascii="Arial" w:hAnsi="Arial" w:cs="Arial"/>
          <w:color w:val="auto"/>
          <w:sz w:val="20"/>
          <w:lang w:val="pl-PL"/>
        </w:rPr>
        <w:t xml:space="preserve"> z dnia 10 maja 2018 roku z późniejszymi zmianami</w:t>
      </w:r>
      <w:r w:rsidRPr="003528BC">
        <w:rPr>
          <w:rFonts w:ascii="Arial" w:hAnsi="Arial" w:cs="Arial"/>
          <w:color w:val="auto"/>
          <w:sz w:val="20"/>
          <w:lang w:val="pl-PL"/>
        </w:rPr>
        <w:t>. Termin „rażące naruszenie" w powyższym jego znaczeniu obejmuje także sytuację, w</w:t>
      </w:r>
      <w:r w:rsidR="005D5402" w:rsidRPr="003528BC">
        <w:rPr>
          <w:rFonts w:ascii="Arial" w:hAnsi="Arial" w:cs="Arial"/>
          <w:color w:val="auto"/>
          <w:sz w:val="20"/>
          <w:lang w:val="pl-PL"/>
        </w:rPr>
        <w:t> </w:t>
      </w:r>
      <w:r w:rsidRPr="003528BC">
        <w:rPr>
          <w:rFonts w:ascii="Arial" w:hAnsi="Arial" w:cs="Arial"/>
          <w:color w:val="auto"/>
          <w:sz w:val="20"/>
          <w:lang w:val="pl-PL"/>
        </w:rPr>
        <w:t>której doszło do przekazania lub przyobiecania zabronionych korzyści osobom pozostającym w</w:t>
      </w:r>
      <w:r w:rsidR="005D5402" w:rsidRPr="003528BC">
        <w:rPr>
          <w:rFonts w:ascii="Arial" w:hAnsi="Arial" w:cs="Arial"/>
          <w:color w:val="auto"/>
          <w:sz w:val="20"/>
          <w:lang w:val="pl-PL"/>
        </w:rPr>
        <w:t> </w:t>
      </w:r>
      <w:r w:rsidRPr="003528BC">
        <w:rPr>
          <w:rFonts w:ascii="Arial" w:hAnsi="Arial" w:cs="Arial"/>
          <w:color w:val="auto"/>
          <w:sz w:val="20"/>
          <w:lang w:val="pl-PL"/>
        </w:rPr>
        <w:t>bliskich relacjach z pracownikami, dyrektorami wykonawczymi lub członkami zarządu Grupy DB oraz w której udzielona pomoc w planowaniu lub w przygotowaniu zaproszenia do wzięcia udziału w</w:t>
      </w:r>
      <w:r w:rsidR="005D5402" w:rsidRPr="003528BC">
        <w:rPr>
          <w:rFonts w:ascii="Arial" w:hAnsi="Arial" w:cs="Arial"/>
          <w:color w:val="auto"/>
          <w:sz w:val="20"/>
          <w:lang w:val="pl-PL"/>
        </w:rPr>
        <w:t> </w:t>
      </w:r>
      <w:r w:rsidRPr="003528BC">
        <w:rPr>
          <w:rFonts w:ascii="Arial" w:hAnsi="Arial" w:cs="Arial"/>
          <w:color w:val="auto"/>
          <w:sz w:val="20"/>
          <w:lang w:val="pl-PL"/>
        </w:rPr>
        <w:t>postępowaniu ma na celu szkodzenie uczciwej konkurencji.</w:t>
      </w:r>
    </w:p>
    <w:p w14:paraId="2A67EDEF" w14:textId="77777777" w:rsidR="005D5402" w:rsidRPr="003528BC" w:rsidRDefault="005D5402" w:rsidP="005D5402">
      <w:pPr>
        <w:pStyle w:val="Akapitzlist"/>
        <w:tabs>
          <w:tab w:val="left" w:pos="851"/>
        </w:tabs>
        <w:spacing w:after="200" w:line="276" w:lineRule="auto"/>
        <w:ind w:left="851"/>
        <w:contextualSpacing/>
        <w:jc w:val="both"/>
        <w:rPr>
          <w:rFonts w:ascii="Arial" w:hAnsi="Arial" w:cs="Arial"/>
          <w:color w:val="auto"/>
          <w:sz w:val="12"/>
          <w:szCs w:val="12"/>
          <w:lang w:val="pl-PL"/>
        </w:rPr>
      </w:pPr>
    </w:p>
    <w:p w14:paraId="701FBB92" w14:textId="77777777" w:rsidR="00F145A3" w:rsidRPr="003528BC" w:rsidRDefault="00F145A3" w:rsidP="005506BE">
      <w:pPr>
        <w:pStyle w:val="Akapitzlist"/>
        <w:numPr>
          <w:ilvl w:val="0"/>
          <w:numId w:val="49"/>
        </w:numPr>
        <w:spacing w:before="120" w:after="120" w:line="276" w:lineRule="auto"/>
        <w:ind w:left="426" w:hanging="426"/>
        <w:contextualSpacing/>
        <w:jc w:val="both"/>
        <w:rPr>
          <w:rFonts w:ascii="Arial" w:hAnsi="Arial" w:cs="Arial"/>
          <w:color w:val="auto"/>
          <w:sz w:val="20"/>
          <w:lang w:val="pl-PL"/>
        </w:rPr>
      </w:pPr>
      <w:r w:rsidRPr="003528BC">
        <w:rPr>
          <w:rFonts w:ascii="Arial" w:hAnsi="Arial" w:cs="Arial"/>
          <w:color w:val="auto"/>
          <w:sz w:val="20"/>
          <w:lang w:val="pl-PL"/>
        </w:rPr>
        <w:t xml:space="preserve">W razie ujawnienia i udokumentowania, że doszło z winy Wykonawcy, z którym zawarto umowę - do zawarcia porozumienia w przedmiocie przyznania zamówienia z naruszeniem zasad uczciwej konkurencji, czego konsekwencją jest spowodowanie szkody dla Zamawiającego - Wykonawca zobowiązany jest do zapłaty odszkodowania umownego w wysokości 15% wartości netto </w:t>
      </w:r>
      <w:r w:rsidR="005D5402" w:rsidRPr="003528BC">
        <w:rPr>
          <w:rFonts w:ascii="Arial" w:hAnsi="Arial" w:cs="Arial"/>
          <w:color w:val="auto"/>
          <w:sz w:val="20"/>
          <w:lang w:val="pl-PL"/>
        </w:rPr>
        <w:t>u</w:t>
      </w:r>
      <w:r w:rsidRPr="003528BC">
        <w:rPr>
          <w:rFonts w:ascii="Arial" w:hAnsi="Arial" w:cs="Arial"/>
          <w:color w:val="auto"/>
          <w:sz w:val="20"/>
          <w:lang w:val="pl-PL"/>
        </w:rPr>
        <w:t xml:space="preserve">mowy. Powyższe nie uchybia prawu Zamawiającego  do  zgłoszenia   wobec  Wykonawcy   roszczeń   odszkodowawczych uzupełniających w razie poniesienia szkody przewyższającej wysokość należnej kary umownej. Powyższe pozostaje bez wpływu  na  inne uprawnienia  przysługujące Zamawiającemu na mocy </w:t>
      </w:r>
      <w:r w:rsidR="005D5402" w:rsidRPr="003528BC">
        <w:rPr>
          <w:rFonts w:ascii="Arial" w:hAnsi="Arial" w:cs="Arial"/>
          <w:color w:val="auto"/>
          <w:sz w:val="20"/>
          <w:lang w:val="pl-PL"/>
        </w:rPr>
        <w:t>u</w:t>
      </w:r>
      <w:r w:rsidRPr="003528BC">
        <w:rPr>
          <w:rFonts w:ascii="Arial" w:hAnsi="Arial" w:cs="Arial"/>
          <w:color w:val="auto"/>
          <w:sz w:val="20"/>
          <w:lang w:val="pl-PL"/>
        </w:rPr>
        <w:t>mowy lub z mocy prawa.</w:t>
      </w:r>
    </w:p>
    <w:p w14:paraId="0C6BB066" w14:textId="77777777" w:rsidR="00F145A3" w:rsidRPr="003528BC" w:rsidRDefault="00F145A3" w:rsidP="00F145A3">
      <w:pPr>
        <w:pStyle w:val="Akapitzlist"/>
        <w:spacing w:line="276" w:lineRule="auto"/>
        <w:ind w:left="426" w:hanging="426"/>
        <w:jc w:val="both"/>
        <w:rPr>
          <w:rFonts w:ascii="Arial" w:hAnsi="Arial" w:cs="Arial"/>
          <w:color w:val="auto"/>
          <w:sz w:val="12"/>
          <w:szCs w:val="12"/>
          <w:lang w:val="pl-PL"/>
        </w:rPr>
      </w:pPr>
    </w:p>
    <w:p w14:paraId="1A5B0350" w14:textId="77777777" w:rsidR="00F145A3" w:rsidRPr="003528BC" w:rsidRDefault="00F145A3" w:rsidP="005506BE">
      <w:pPr>
        <w:pStyle w:val="Akapitzlist"/>
        <w:numPr>
          <w:ilvl w:val="0"/>
          <w:numId w:val="49"/>
        </w:numPr>
        <w:spacing w:after="120" w:line="276" w:lineRule="auto"/>
        <w:ind w:left="426" w:hanging="426"/>
        <w:contextualSpacing/>
        <w:jc w:val="both"/>
        <w:rPr>
          <w:rFonts w:ascii="Arial" w:hAnsi="Arial" w:cs="Arial"/>
          <w:color w:val="auto"/>
          <w:sz w:val="20"/>
          <w:lang w:val="pl-PL"/>
        </w:rPr>
      </w:pPr>
      <w:r w:rsidRPr="003528BC">
        <w:rPr>
          <w:rFonts w:ascii="Arial" w:hAnsi="Arial" w:cs="Arial"/>
          <w:color w:val="auto"/>
          <w:sz w:val="20"/>
          <w:lang w:val="pl-PL"/>
        </w:rPr>
        <w:t>Jeżeli w związku z przyznaniem zamówienia lub w związku z dostarczaniem towarów lub   usług   dojdzie</w:t>
      </w:r>
      <w:r w:rsidR="005D5402" w:rsidRPr="003528BC">
        <w:rPr>
          <w:rFonts w:ascii="Arial" w:hAnsi="Arial" w:cs="Arial"/>
          <w:color w:val="auto"/>
          <w:sz w:val="20"/>
          <w:lang w:val="pl-PL"/>
        </w:rPr>
        <w:t xml:space="preserve"> </w:t>
      </w:r>
      <w:r w:rsidRPr="003528BC">
        <w:rPr>
          <w:rFonts w:ascii="Arial" w:hAnsi="Arial" w:cs="Arial"/>
          <w:color w:val="auto"/>
          <w:sz w:val="20"/>
          <w:lang w:val="pl-PL"/>
        </w:rPr>
        <w:t xml:space="preserve">z   winy   Wykonawcy   do   rażącego   naruszenia   w   rozumieniu postanowień sekcji 1.2 (kodeksu postępowania dla Partnerów Handlowych DB) na szkodę Zamawiającego, w wyniku zawinionych czynności </w:t>
      </w:r>
      <w:r w:rsidRPr="003528BC">
        <w:rPr>
          <w:rFonts w:ascii="Arial" w:hAnsi="Arial" w:cs="Arial"/>
          <w:color w:val="auto"/>
          <w:sz w:val="20"/>
          <w:lang w:val="pl-PL"/>
        </w:rPr>
        <w:lastRenderedPageBreak/>
        <w:t xml:space="preserve">pracownika,    dyrektora   wykonawczego    lub    członka   zarządu    Wykonawcy    lub podwykonawców pracujących pod nadzorem Wykonawcy, Wykonawca zobowiązany jest uiścić na rzecz Zamawiającego karę umowną. Przedmiotowa kara umowna wynosi 7% wartości </w:t>
      </w:r>
      <w:r w:rsidR="005D5402" w:rsidRPr="003528BC">
        <w:rPr>
          <w:rFonts w:ascii="Arial" w:hAnsi="Arial" w:cs="Arial"/>
          <w:color w:val="auto"/>
          <w:sz w:val="20"/>
          <w:lang w:val="pl-PL"/>
        </w:rPr>
        <w:t>u</w:t>
      </w:r>
      <w:r w:rsidRPr="003528BC">
        <w:rPr>
          <w:rFonts w:ascii="Arial" w:hAnsi="Arial" w:cs="Arial"/>
          <w:color w:val="auto"/>
          <w:sz w:val="20"/>
          <w:lang w:val="pl-PL"/>
        </w:rPr>
        <w:t>mowy netto, jednak</w:t>
      </w:r>
      <w:r w:rsidR="005D5402" w:rsidRPr="003528BC">
        <w:rPr>
          <w:rFonts w:ascii="Arial" w:hAnsi="Arial" w:cs="Arial"/>
          <w:color w:val="auto"/>
          <w:sz w:val="20"/>
          <w:lang w:val="pl-PL"/>
        </w:rPr>
        <w:t xml:space="preserve"> </w:t>
      </w:r>
      <w:r w:rsidRPr="003528BC">
        <w:rPr>
          <w:rFonts w:ascii="Arial" w:hAnsi="Arial" w:cs="Arial"/>
          <w:color w:val="auto"/>
          <w:sz w:val="20"/>
          <w:lang w:val="pl-PL"/>
        </w:rPr>
        <w:t>nie mniej niż 1000 PLN. Zamawiający jest uprawniony dochodzić od Wykonawcy odszkodowania uzupełniającego, gdy faktycznie poniesiona przez niego szkoda z tego tytułu przewyższy należne kary umowne.</w:t>
      </w:r>
    </w:p>
    <w:p w14:paraId="309AC7C4" w14:textId="77777777" w:rsidR="005D5402" w:rsidRPr="003528BC" w:rsidRDefault="005D5402" w:rsidP="005D5402">
      <w:pPr>
        <w:pStyle w:val="Akapitzlist"/>
        <w:rPr>
          <w:rFonts w:ascii="Arial" w:hAnsi="Arial" w:cs="Arial"/>
          <w:color w:val="auto"/>
          <w:sz w:val="12"/>
          <w:szCs w:val="12"/>
          <w:lang w:val="pl-PL"/>
        </w:rPr>
      </w:pPr>
    </w:p>
    <w:p w14:paraId="3CEE6A6B" w14:textId="77777777" w:rsidR="00F145A3" w:rsidRPr="003528BC" w:rsidRDefault="00F145A3" w:rsidP="005506BE">
      <w:pPr>
        <w:pStyle w:val="Akapitzlist"/>
        <w:numPr>
          <w:ilvl w:val="0"/>
          <w:numId w:val="49"/>
        </w:numPr>
        <w:spacing w:after="120" w:line="276" w:lineRule="auto"/>
        <w:ind w:left="426" w:hanging="426"/>
        <w:contextualSpacing/>
        <w:jc w:val="both"/>
        <w:rPr>
          <w:rFonts w:ascii="Arial" w:hAnsi="Arial" w:cs="Arial"/>
          <w:color w:val="auto"/>
          <w:sz w:val="20"/>
          <w:lang w:val="pl-PL"/>
        </w:rPr>
      </w:pPr>
      <w:r w:rsidRPr="003528BC">
        <w:rPr>
          <w:rFonts w:ascii="Arial" w:hAnsi="Arial" w:cs="Arial"/>
          <w:color w:val="auto"/>
          <w:sz w:val="20"/>
          <w:lang w:val="pl-PL"/>
        </w:rPr>
        <w:t>W razie ujawnienia czynu stanowiącego</w:t>
      </w:r>
      <w:r w:rsidR="005D5402" w:rsidRPr="003528BC">
        <w:rPr>
          <w:rFonts w:ascii="Arial" w:hAnsi="Arial" w:cs="Arial"/>
          <w:color w:val="auto"/>
          <w:sz w:val="20"/>
          <w:lang w:val="pl-PL"/>
        </w:rPr>
        <w:t xml:space="preserve"> </w:t>
      </w:r>
      <w:r w:rsidRPr="003528BC">
        <w:rPr>
          <w:rFonts w:ascii="Arial" w:hAnsi="Arial" w:cs="Arial"/>
          <w:color w:val="auto"/>
          <w:sz w:val="20"/>
          <w:lang w:val="pl-PL"/>
        </w:rPr>
        <w:t>rażące</w:t>
      </w:r>
      <w:r w:rsidR="005D5402" w:rsidRPr="003528BC">
        <w:rPr>
          <w:rFonts w:ascii="Arial" w:hAnsi="Arial" w:cs="Arial"/>
          <w:color w:val="auto"/>
          <w:sz w:val="20"/>
          <w:lang w:val="pl-PL"/>
        </w:rPr>
        <w:t xml:space="preserve"> </w:t>
      </w:r>
      <w:r w:rsidRPr="003528BC">
        <w:rPr>
          <w:rFonts w:ascii="Arial" w:hAnsi="Arial" w:cs="Arial"/>
          <w:color w:val="auto"/>
          <w:sz w:val="20"/>
          <w:lang w:val="pl-PL"/>
        </w:rPr>
        <w:t>naruszenie, w rozumieniu postanowień sekcji 1.2 kodeksu postępowania dla Partnerów Handlowych DB:</w:t>
      </w:r>
    </w:p>
    <w:p w14:paraId="217557E6" w14:textId="77777777" w:rsidR="005D5402" w:rsidRPr="003528BC" w:rsidRDefault="005D5402" w:rsidP="005D5402">
      <w:pPr>
        <w:pStyle w:val="Akapitzlist"/>
        <w:rPr>
          <w:rFonts w:ascii="Arial" w:hAnsi="Arial" w:cs="Arial"/>
          <w:color w:val="auto"/>
          <w:sz w:val="12"/>
          <w:szCs w:val="12"/>
          <w:lang w:val="pl-PL"/>
        </w:rPr>
      </w:pPr>
    </w:p>
    <w:p w14:paraId="2DB9E1E8" w14:textId="77777777" w:rsidR="005D5402" w:rsidRPr="003528BC" w:rsidRDefault="00F145A3" w:rsidP="005506BE">
      <w:pPr>
        <w:pStyle w:val="Akapitzlist"/>
        <w:numPr>
          <w:ilvl w:val="0"/>
          <w:numId w:val="51"/>
        </w:numPr>
        <w:tabs>
          <w:tab w:val="left" w:pos="851"/>
        </w:tabs>
        <w:spacing w:after="200" w:line="276" w:lineRule="auto"/>
        <w:ind w:left="851" w:hanging="425"/>
        <w:contextualSpacing/>
        <w:jc w:val="both"/>
        <w:rPr>
          <w:rFonts w:ascii="Arial" w:hAnsi="Arial" w:cs="Arial"/>
          <w:color w:val="auto"/>
          <w:sz w:val="20"/>
          <w:lang w:val="pl-PL"/>
        </w:rPr>
      </w:pPr>
      <w:r w:rsidRPr="003528BC">
        <w:rPr>
          <w:rFonts w:ascii="Arial" w:hAnsi="Arial" w:cs="Arial"/>
          <w:color w:val="auto"/>
          <w:sz w:val="20"/>
          <w:lang w:val="pl-PL"/>
        </w:rPr>
        <w:t xml:space="preserve">Zamawiającemu   przysługuje   prawo   do   rozwiązania   </w:t>
      </w:r>
      <w:r w:rsidR="005D5402" w:rsidRPr="003528BC">
        <w:rPr>
          <w:rFonts w:ascii="Arial" w:hAnsi="Arial" w:cs="Arial"/>
          <w:color w:val="auto"/>
          <w:sz w:val="20"/>
          <w:lang w:val="pl-PL"/>
        </w:rPr>
        <w:t>u</w:t>
      </w:r>
      <w:r w:rsidRPr="003528BC">
        <w:rPr>
          <w:rFonts w:ascii="Arial" w:hAnsi="Arial" w:cs="Arial"/>
          <w:color w:val="auto"/>
          <w:sz w:val="20"/>
          <w:lang w:val="pl-PL"/>
        </w:rPr>
        <w:t>mowy   (ze   skutkiem natychmiastowym) bez wypowiedzenia,</w:t>
      </w:r>
    </w:p>
    <w:p w14:paraId="4F1C4278" w14:textId="77777777" w:rsidR="00F145A3" w:rsidRPr="003528BC" w:rsidRDefault="00F145A3" w:rsidP="005506BE">
      <w:pPr>
        <w:pStyle w:val="Akapitzlist"/>
        <w:numPr>
          <w:ilvl w:val="0"/>
          <w:numId w:val="51"/>
        </w:numPr>
        <w:tabs>
          <w:tab w:val="left" w:pos="851"/>
        </w:tabs>
        <w:spacing w:after="200" w:line="276" w:lineRule="auto"/>
        <w:ind w:left="851" w:hanging="425"/>
        <w:contextualSpacing/>
        <w:jc w:val="both"/>
        <w:rPr>
          <w:rFonts w:ascii="Arial" w:hAnsi="Arial" w:cs="Arial"/>
          <w:color w:val="auto"/>
          <w:sz w:val="20"/>
          <w:lang w:val="pl-PL"/>
        </w:rPr>
      </w:pPr>
      <w:r w:rsidRPr="003528BC">
        <w:rPr>
          <w:rFonts w:ascii="Arial" w:hAnsi="Arial" w:cs="Arial"/>
          <w:color w:val="auto"/>
          <w:sz w:val="20"/>
          <w:lang w:val="pl-PL"/>
        </w:rPr>
        <w:t>Wykonawca może zostać objęty zakazem ubiegania się o zamówienia od DB Cargo Polska S.A. i</w:t>
      </w:r>
      <w:r w:rsidR="005D5402" w:rsidRPr="003528BC">
        <w:rPr>
          <w:rFonts w:ascii="Arial" w:hAnsi="Arial" w:cs="Arial"/>
          <w:color w:val="auto"/>
          <w:sz w:val="20"/>
          <w:lang w:val="pl-PL"/>
        </w:rPr>
        <w:t> </w:t>
      </w:r>
      <w:r w:rsidRPr="003528BC">
        <w:rPr>
          <w:rFonts w:ascii="Arial" w:hAnsi="Arial" w:cs="Arial"/>
          <w:color w:val="auto"/>
          <w:sz w:val="20"/>
          <w:lang w:val="pl-PL"/>
        </w:rPr>
        <w:t>DB AG oraz od spółek należących do grupy tejże spółki, przez okres od czterech miesięcy do trzech lat.</w:t>
      </w:r>
    </w:p>
    <w:p w14:paraId="0A2ED07C" w14:textId="77777777" w:rsidR="00F145A3" w:rsidRPr="003528BC" w:rsidRDefault="00F145A3" w:rsidP="00F145A3">
      <w:pPr>
        <w:pStyle w:val="Akapitzlist"/>
        <w:spacing w:line="276" w:lineRule="auto"/>
        <w:ind w:left="426" w:hanging="426"/>
        <w:jc w:val="both"/>
        <w:rPr>
          <w:rFonts w:ascii="Arial" w:hAnsi="Arial" w:cs="Arial"/>
          <w:color w:val="auto"/>
          <w:sz w:val="12"/>
          <w:szCs w:val="12"/>
          <w:lang w:val="pl-PL"/>
        </w:rPr>
      </w:pPr>
    </w:p>
    <w:p w14:paraId="4100E530" w14:textId="77777777" w:rsidR="00F145A3" w:rsidRPr="003528BC" w:rsidRDefault="00F145A3" w:rsidP="005506BE">
      <w:pPr>
        <w:pStyle w:val="Akapitzlist"/>
        <w:numPr>
          <w:ilvl w:val="0"/>
          <w:numId w:val="49"/>
        </w:numPr>
        <w:spacing w:after="200" w:line="276" w:lineRule="auto"/>
        <w:ind w:left="426" w:hanging="426"/>
        <w:contextualSpacing/>
        <w:jc w:val="both"/>
        <w:rPr>
          <w:rFonts w:ascii="Arial" w:hAnsi="Arial" w:cs="Arial"/>
          <w:color w:val="auto"/>
          <w:sz w:val="20"/>
          <w:lang w:val="pl-PL"/>
        </w:rPr>
      </w:pPr>
      <w:r w:rsidRPr="003528BC">
        <w:rPr>
          <w:rFonts w:ascii="Arial" w:hAnsi="Arial" w:cs="Arial"/>
          <w:color w:val="auto"/>
          <w:sz w:val="20"/>
          <w:lang w:val="pl-PL"/>
        </w:rPr>
        <w:t>Wykonawca zobowiązany</w:t>
      </w:r>
      <w:r w:rsidR="00CD1D16" w:rsidRPr="003528BC">
        <w:rPr>
          <w:rFonts w:ascii="Arial" w:hAnsi="Arial" w:cs="Arial"/>
          <w:color w:val="auto"/>
          <w:sz w:val="20"/>
          <w:lang w:val="pl-PL"/>
        </w:rPr>
        <w:t xml:space="preserve"> </w:t>
      </w:r>
      <w:r w:rsidRPr="003528BC">
        <w:rPr>
          <w:rFonts w:ascii="Arial" w:hAnsi="Arial" w:cs="Arial"/>
          <w:color w:val="auto"/>
          <w:sz w:val="20"/>
          <w:lang w:val="pl-PL"/>
        </w:rPr>
        <w:t>jest</w:t>
      </w:r>
      <w:r w:rsidR="00CD1D16" w:rsidRPr="003528BC">
        <w:rPr>
          <w:rFonts w:ascii="Arial" w:hAnsi="Arial" w:cs="Arial"/>
          <w:color w:val="auto"/>
          <w:sz w:val="20"/>
          <w:lang w:val="pl-PL"/>
        </w:rPr>
        <w:t xml:space="preserve"> </w:t>
      </w:r>
      <w:r w:rsidRPr="003528BC">
        <w:rPr>
          <w:rFonts w:ascii="Arial" w:hAnsi="Arial" w:cs="Arial"/>
          <w:color w:val="auto"/>
          <w:sz w:val="20"/>
          <w:lang w:val="pl-PL"/>
        </w:rPr>
        <w:t>przyczyniać się do</w:t>
      </w:r>
      <w:r w:rsidR="00CD1D16" w:rsidRPr="003528BC">
        <w:rPr>
          <w:rFonts w:ascii="Arial" w:hAnsi="Arial" w:cs="Arial"/>
          <w:color w:val="auto"/>
          <w:sz w:val="20"/>
          <w:lang w:val="pl-PL"/>
        </w:rPr>
        <w:t xml:space="preserve"> </w:t>
      </w:r>
      <w:r w:rsidRPr="003528BC">
        <w:rPr>
          <w:rFonts w:ascii="Arial" w:hAnsi="Arial" w:cs="Arial"/>
          <w:color w:val="auto"/>
          <w:sz w:val="20"/>
          <w:lang w:val="pl-PL"/>
        </w:rPr>
        <w:t>przeciwdziałania rażącym naruszeniom określonym w</w:t>
      </w:r>
      <w:r w:rsidR="00CD1D16" w:rsidRPr="003528BC">
        <w:rPr>
          <w:rFonts w:ascii="Arial" w:hAnsi="Arial" w:cs="Arial"/>
          <w:color w:val="auto"/>
          <w:sz w:val="20"/>
          <w:lang w:val="pl-PL"/>
        </w:rPr>
        <w:t> </w:t>
      </w:r>
      <w:r w:rsidRPr="003528BC">
        <w:rPr>
          <w:rFonts w:ascii="Arial" w:hAnsi="Arial" w:cs="Arial"/>
          <w:color w:val="auto"/>
          <w:sz w:val="20"/>
          <w:lang w:val="pl-PL"/>
        </w:rPr>
        <w:t>sekcji 1.2, wyjaśniać okoliczności towarzyszące tym naruszeniom, oraz współpracować z Zamawiającym w tym zakresie.</w:t>
      </w:r>
    </w:p>
    <w:p w14:paraId="5A65287F" w14:textId="77777777" w:rsidR="00F145A3" w:rsidRPr="003528BC" w:rsidRDefault="00F145A3" w:rsidP="00F145A3">
      <w:pPr>
        <w:pStyle w:val="Akapitzlist"/>
        <w:spacing w:line="276" w:lineRule="auto"/>
        <w:ind w:left="426" w:hanging="426"/>
        <w:jc w:val="both"/>
        <w:rPr>
          <w:rFonts w:ascii="Arial" w:hAnsi="Arial" w:cs="Arial"/>
          <w:color w:val="auto"/>
          <w:sz w:val="12"/>
          <w:szCs w:val="12"/>
          <w:lang w:val="pl-PL"/>
        </w:rPr>
      </w:pPr>
    </w:p>
    <w:p w14:paraId="75CF639B" w14:textId="77777777" w:rsidR="00F145A3" w:rsidRPr="003528BC" w:rsidRDefault="00F145A3" w:rsidP="005506BE">
      <w:pPr>
        <w:pStyle w:val="Akapitzlist"/>
        <w:numPr>
          <w:ilvl w:val="0"/>
          <w:numId w:val="49"/>
        </w:numPr>
        <w:spacing w:line="276" w:lineRule="auto"/>
        <w:ind w:left="426" w:hanging="426"/>
        <w:contextualSpacing/>
        <w:jc w:val="both"/>
        <w:rPr>
          <w:color w:val="auto"/>
          <w:lang w:val="pl-PL"/>
        </w:rPr>
      </w:pPr>
      <w:r w:rsidRPr="003528BC">
        <w:rPr>
          <w:rFonts w:ascii="Arial" w:hAnsi="Arial" w:cs="Arial"/>
          <w:color w:val="auto"/>
          <w:sz w:val="20"/>
          <w:lang w:val="pl-PL"/>
        </w:rPr>
        <w:t xml:space="preserve">W celu zagwarantowania możliwości nawiązania i organizacji zgodnych z prawem relacji, zarówno Zamawiający, jak i Wykonawca zobowiązują się umożliwić drugiej stronie systematyczne przeprowadzanie kontroli swych danych i porównywanie ich ze spisami   ograniczeń   bazujących   na   Rozporządzeniach   Rady   nr  2580/2001 oraz 881/2002 (przepisy antyterrorystyczne) oraz z innymi obowiązującymi w danym kraju lub międzynarodowo embargami oraz przepisami dotyczącymi kontroli handlu. Wykonawca oświadcza, że ani jego przedsiębiorstwo, ani jego pracownicy nie znajdują się na żadnej z wyżej wspomnianych list ograniczeń. Wykonawca zobowiązuje się stosować odpowiednie środki w celu upewnienia się, że w ramach działalności jego przedsiębiorstwa przestrzegane są przepisy antyterrorystyczne oraz inne krajowe i międzynarodowe embarga i przepisy dotyczące kontroli handlu. Wykonawca zobowiązuje się także bezzwłocznie powiadamiać Zamawiającego na piśmie o wszelkich wykrytych w czasie kontroli okolicznościach wskazanych w wyżej wspomnianych listach </w:t>
      </w:r>
      <w:r w:rsidRPr="003528BC">
        <w:rPr>
          <w:color w:val="auto"/>
          <w:lang w:val="pl-PL"/>
        </w:rPr>
        <w:t>ograniczeń.</w:t>
      </w:r>
    </w:p>
    <w:p w14:paraId="302D187C" w14:textId="77777777" w:rsidR="005D5402" w:rsidRPr="003528BC" w:rsidRDefault="005D5402" w:rsidP="007571A5">
      <w:pPr>
        <w:tabs>
          <w:tab w:val="num" w:pos="2863"/>
        </w:tabs>
        <w:spacing w:line="276" w:lineRule="auto"/>
        <w:jc w:val="center"/>
        <w:rPr>
          <w:rFonts w:ascii="Arial" w:hAnsi="Arial" w:cs="Arial"/>
          <w:b/>
          <w:color w:val="auto"/>
          <w:sz w:val="20"/>
          <w:lang w:val="pl-PL"/>
        </w:rPr>
      </w:pPr>
    </w:p>
    <w:p w14:paraId="4D112B88" w14:textId="0D149AD5" w:rsidR="00142C24" w:rsidRPr="003528BC" w:rsidRDefault="00FC4578" w:rsidP="007571A5">
      <w:pPr>
        <w:tabs>
          <w:tab w:val="num" w:pos="2863"/>
        </w:tabs>
        <w:spacing w:line="276" w:lineRule="auto"/>
        <w:jc w:val="center"/>
        <w:rPr>
          <w:rFonts w:ascii="Arial" w:hAnsi="Arial" w:cs="Arial"/>
          <w:b/>
          <w:color w:val="auto"/>
          <w:sz w:val="20"/>
          <w:lang w:val="pl-PL"/>
        </w:rPr>
      </w:pPr>
      <w:r>
        <w:rPr>
          <w:rFonts w:ascii="Arial" w:hAnsi="Arial" w:cs="Arial"/>
          <w:b/>
          <w:color w:val="auto"/>
          <w:sz w:val="20"/>
          <w:lang w:val="pl-PL"/>
        </w:rPr>
        <w:br w:type="column"/>
      </w:r>
      <w:r w:rsidR="004A299A" w:rsidRPr="00307994">
        <w:rPr>
          <w:rFonts w:ascii="Arial" w:hAnsi="Arial" w:cs="Arial"/>
          <w:b/>
          <w:color w:val="auto"/>
          <w:sz w:val="20"/>
          <w:lang w:val="pl-PL"/>
        </w:rPr>
        <w:lastRenderedPageBreak/>
        <w:t>§</w:t>
      </w:r>
      <w:r w:rsidR="007744DE" w:rsidRPr="00307994">
        <w:rPr>
          <w:rFonts w:ascii="Arial" w:hAnsi="Arial" w:cs="Arial"/>
          <w:b/>
          <w:color w:val="auto"/>
          <w:sz w:val="20"/>
          <w:lang w:val="pl-PL"/>
        </w:rPr>
        <w:t xml:space="preserve"> </w:t>
      </w:r>
      <w:r w:rsidR="00AE5C35" w:rsidRPr="00307994">
        <w:rPr>
          <w:rFonts w:ascii="Arial" w:hAnsi="Arial" w:cs="Arial"/>
          <w:b/>
          <w:color w:val="auto"/>
          <w:sz w:val="20"/>
          <w:lang w:val="pl-PL"/>
        </w:rPr>
        <w:t>3</w:t>
      </w:r>
      <w:r w:rsidR="00373D5D" w:rsidRPr="00307994">
        <w:rPr>
          <w:rFonts w:ascii="Arial" w:hAnsi="Arial" w:cs="Arial"/>
          <w:b/>
          <w:color w:val="auto"/>
          <w:sz w:val="20"/>
          <w:lang w:val="pl-PL"/>
        </w:rPr>
        <w:t>2</w:t>
      </w:r>
    </w:p>
    <w:p w14:paraId="26BFDC1F" w14:textId="77777777" w:rsidR="007744DE" w:rsidRPr="003528BC" w:rsidRDefault="007744DE" w:rsidP="007571A5">
      <w:pPr>
        <w:tabs>
          <w:tab w:val="num" w:pos="2863"/>
        </w:tabs>
        <w:spacing w:line="276" w:lineRule="auto"/>
        <w:jc w:val="center"/>
        <w:rPr>
          <w:rFonts w:ascii="Arial" w:hAnsi="Arial" w:cs="Arial"/>
          <w:b/>
          <w:color w:val="auto"/>
          <w:sz w:val="20"/>
          <w:lang w:val="pl-PL"/>
        </w:rPr>
      </w:pPr>
      <w:r w:rsidRPr="003528BC">
        <w:rPr>
          <w:rFonts w:ascii="Arial" w:hAnsi="Arial" w:cs="Arial"/>
          <w:b/>
          <w:color w:val="auto"/>
          <w:sz w:val="20"/>
          <w:lang w:val="pl-PL"/>
        </w:rPr>
        <w:t>Postanowienia końcowe</w:t>
      </w:r>
    </w:p>
    <w:p w14:paraId="296C5154" w14:textId="77777777" w:rsidR="007F72B7" w:rsidRPr="003528BC" w:rsidRDefault="007F72B7" w:rsidP="007571A5">
      <w:pPr>
        <w:tabs>
          <w:tab w:val="num" w:pos="2863"/>
        </w:tabs>
        <w:spacing w:line="276" w:lineRule="auto"/>
        <w:jc w:val="center"/>
        <w:rPr>
          <w:rFonts w:ascii="Arial" w:hAnsi="Arial" w:cs="Arial"/>
          <w:b/>
          <w:color w:val="auto"/>
          <w:sz w:val="20"/>
          <w:lang w:val="pl-PL"/>
        </w:rPr>
      </w:pPr>
    </w:p>
    <w:p w14:paraId="3B78C29B" w14:textId="77777777" w:rsidR="00542E4E" w:rsidRPr="00307994" w:rsidRDefault="00DE070C" w:rsidP="00672C5F">
      <w:pPr>
        <w:numPr>
          <w:ilvl w:val="0"/>
          <w:numId w:val="25"/>
        </w:numPr>
        <w:spacing w:after="120" w:line="276" w:lineRule="auto"/>
        <w:ind w:left="425" w:hanging="425"/>
        <w:jc w:val="both"/>
        <w:rPr>
          <w:rFonts w:ascii="Arial" w:hAnsi="Arial" w:cs="Arial"/>
          <w:color w:val="auto"/>
          <w:sz w:val="20"/>
          <w:lang w:val="pl-PL"/>
        </w:rPr>
      </w:pPr>
      <w:r w:rsidRPr="00307994">
        <w:rPr>
          <w:rFonts w:ascii="Arial" w:hAnsi="Arial" w:cs="Arial"/>
          <w:color w:val="auto"/>
          <w:sz w:val="20"/>
          <w:lang w:val="pl-PL"/>
        </w:rPr>
        <w:t>Ż</w:t>
      </w:r>
      <w:r w:rsidR="00711A5F" w:rsidRPr="00307994">
        <w:rPr>
          <w:rFonts w:ascii="Arial" w:hAnsi="Arial" w:cs="Arial"/>
          <w:color w:val="auto"/>
          <w:sz w:val="20"/>
          <w:lang w:val="pl-PL"/>
        </w:rPr>
        <w:t xml:space="preserve">adna ze </w:t>
      </w:r>
      <w:r w:rsidR="003F043B" w:rsidRPr="00307994">
        <w:rPr>
          <w:rFonts w:ascii="Arial" w:hAnsi="Arial" w:cs="Arial"/>
          <w:color w:val="auto"/>
          <w:sz w:val="20"/>
          <w:lang w:val="pl-PL"/>
        </w:rPr>
        <w:t>S</w:t>
      </w:r>
      <w:r w:rsidR="00711A5F" w:rsidRPr="00307994">
        <w:rPr>
          <w:rFonts w:ascii="Arial" w:hAnsi="Arial" w:cs="Arial"/>
          <w:color w:val="auto"/>
          <w:sz w:val="20"/>
          <w:lang w:val="pl-PL"/>
        </w:rPr>
        <w:t>tron</w:t>
      </w:r>
      <w:r w:rsidR="00542E4E" w:rsidRPr="00307994">
        <w:rPr>
          <w:rFonts w:ascii="Arial" w:hAnsi="Arial" w:cs="Arial"/>
          <w:color w:val="auto"/>
          <w:sz w:val="20"/>
          <w:lang w:val="pl-PL"/>
        </w:rPr>
        <w:t xml:space="preserve"> </w:t>
      </w:r>
      <w:r w:rsidR="00711A5F" w:rsidRPr="00307994">
        <w:rPr>
          <w:rFonts w:ascii="Arial" w:hAnsi="Arial" w:cs="Arial"/>
          <w:color w:val="auto"/>
          <w:sz w:val="20"/>
          <w:lang w:val="pl-PL"/>
        </w:rPr>
        <w:t xml:space="preserve">nie może bez zgody drugiej </w:t>
      </w:r>
      <w:r w:rsidR="003F043B" w:rsidRPr="00307994">
        <w:rPr>
          <w:rFonts w:ascii="Arial" w:hAnsi="Arial" w:cs="Arial"/>
          <w:color w:val="auto"/>
          <w:sz w:val="20"/>
          <w:lang w:val="pl-PL"/>
        </w:rPr>
        <w:t>S</w:t>
      </w:r>
      <w:r w:rsidR="00711A5F" w:rsidRPr="00307994">
        <w:rPr>
          <w:rFonts w:ascii="Arial" w:hAnsi="Arial" w:cs="Arial"/>
          <w:color w:val="auto"/>
          <w:sz w:val="20"/>
          <w:lang w:val="pl-PL"/>
        </w:rPr>
        <w:t>trony</w:t>
      </w:r>
      <w:r w:rsidR="00542E4E" w:rsidRPr="00307994">
        <w:rPr>
          <w:rFonts w:ascii="Arial" w:hAnsi="Arial" w:cs="Arial"/>
          <w:color w:val="auto"/>
          <w:sz w:val="20"/>
          <w:lang w:val="pl-PL"/>
        </w:rPr>
        <w:t xml:space="preserve"> przenieść wierzytelności wynikających z niniejszej umowy na osobę trzecią.</w:t>
      </w:r>
    </w:p>
    <w:p w14:paraId="22CE8BE7" w14:textId="14F550C0" w:rsidR="00F5680F" w:rsidRPr="000D2CEA" w:rsidRDefault="00F5680F" w:rsidP="00403811">
      <w:pPr>
        <w:numPr>
          <w:ilvl w:val="0"/>
          <w:numId w:val="25"/>
        </w:numPr>
        <w:spacing w:after="120" w:line="276" w:lineRule="auto"/>
        <w:ind w:left="425" w:hanging="425"/>
        <w:jc w:val="both"/>
        <w:rPr>
          <w:rFonts w:ascii="Arial" w:hAnsi="Arial" w:cs="Arial"/>
          <w:color w:val="auto"/>
          <w:sz w:val="20"/>
          <w:lang w:val="pl-PL"/>
        </w:rPr>
      </w:pPr>
      <w:r w:rsidRPr="000D2CEA">
        <w:rPr>
          <w:rFonts w:ascii="Arial" w:hAnsi="Arial" w:cs="Arial"/>
          <w:color w:val="auto"/>
          <w:sz w:val="20"/>
          <w:lang w:val="pl-PL"/>
        </w:rPr>
        <w:t xml:space="preserve">Niniejsza umowa podlega prawu polskiemu. W sprawach nieuregulowanych niniejszą umową znajdują zastosowanie właściwe przepisy prawa oraz postanowienia </w:t>
      </w:r>
      <w:r w:rsidR="007E4916" w:rsidRPr="000D2CEA">
        <w:rPr>
          <w:rFonts w:ascii="Arial" w:hAnsi="Arial" w:cs="Arial"/>
          <w:sz w:val="20"/>
          <w:lang w:val="pl-PL"/>
        </w:rPr>
        <w:t>Wytycznych dotyczących kwalifikowalności wydatków na lata 2021-2027</w:t>
      </w:r>
      <w:r w:rsidR="00822C76" w:rsidRPr="000D2CEA">
        <w:rPr>
          <w:rFonts w:ascii="Arial" w:hAnsi="Arial" w:cs="Arial"/>
          <w:color w:val="auto"/>
          <w:sz w:val="20"/>
          <w:lang w:val="pl-PL"/>
        </w:rPr>
        <w:t>.</w:t>
      </w:r>
    </w:p>
    <w:p w14:paraId="68D9DD5B" w14:textId="77777777" w:rsidR="00B75812" w:rsidRPr="003528BC" w:rsidRDefault="00B75812" w:rsidP="00403811">
      <w:pPr>
        <w:numPr>
          <w:ilvl w:val="0"/>
          <w:numId w:val="25"/>
        </w:numPr>
        <w:spacing w:after="120" w:line="276" w:lineRule="auto"/>
        <w:ind w:left="425" w:hanging="425"/>
        <w:jc w:val="both"/>
        <w:rPr>
          <w:rFonts w:ascii="Arial" w:hAnsi="Arial" w:cs="Arial"/>
          <w:color w:val="auto"/>
          <w:sz w:val="20"/>
          <w:lang w:val="pl-PL"/>
        </w:rPr>
      </w:pPr>
      <w:r w:rsidRPr="003528BC">
        <w:rPr>
          <w:rFonts w:ascii="Arial" w:hAnsi="Arial" w:cs="Arial"/>
          <w:color w:val="auto"/>
          <w:sz w:val="20"/>
          <w:lang w:val="pl-PL"/>
        </w:rPr>
        <w:t>Strony wyłączają zastosowanie Konwencji Narodów Zjednoczonych o umowach międzynarodowej sprzedaży towarów sporządzonej w Wiedniu dnia 11 kwietnia 1980 r. (Dz.U. z 1997 r. Nr 45, poz. 286 z późn. zm.).</w:t>
      </w:r>
    </w:p>
    <w:p w14:paraId="090DCDFE" w14:textId="77777777" w:rsidR="001F4234" w:rsidRPr="003528BC" w:rsidRDefault="00B97F22" w:rsidP="00672C5F">
      <w:pPr>
        <w:numPr>
          <w:ilvl w:val="0"/>
          <w:numId w:val="25"/>
        </w:numPr>
        <w:spacing w:after="120" w:line="276" w:lineRule="auto"/>
        <w:ind w:left="425" w:hanging="425"/>
        <w:jc w:val="both"/>
        <w:rPr>
          <w:rFonts w:ascii="Arial" w:hAnsi="Arial" w:cs="Arial"/>
          <w:color w:val="auto"/>
          <w:sz w:val="20"/>
          <w:lang w:val="pl-PL"/>
        </w:rPr>
      </w:pPr>
      <w:r w:rsidRPr="003528BC">
        <w:rPr>
          <w:rFonts w:ascii="Arial" w:hAnsi="Arial" w:cs="Arial"/>
          <w:color w:val="auto"/>
          <w:sz w:val="20"/>
          <w:lang w:val="pl-PL"/>
        </w:rPr>
        <w:t>Ewentualne sprawy sporne, mogące wyniknąć na tle realizacji niniejszej umowy Strony zobowiązują się rozstrzygać polubownie w drodze negocjacji bezpośrednich.</w:t>
      </w:r>
    </w:p>
    <w:p w14:paraId="71A44C42" w14:textId="77777777" w:rsidR="007744DE" w:rsidRPr="003528BC" w:rsidRDefault="00B97F22" w:rsidP="00672C5F">
      <w:pPr>
        <w:numPr>
          <w:ilvl w:val="0"/>
          <w:numId w:val="25"/>
        </w:numPr>
        <w:spacing w:after="120" w:line="276" w:lineRule="auto"/>
        <w:ind w:left="425" w:hanging="425"/>
        <w:jc w:val="both"/>
        <w:rPr>
          <w:rFonts w:ascii="Arial" w:hAnsi="Arial" w:cs="Arial"/>
          <w:color w:val="auto"/>
          <w:sz w:val="20"/>
          <w:lang w:val="pl-PL"/>
        </w:rPr>
      </w:pPr>
      <w:r w:rsidRPr="003528BC">
        <w:rPr>
          <w:rFonts w:ascii="Arial" w:hAnsi="Arial" w:cs="Arial"/>
          <w:color w:val="auto"/>
          <w:sz w:val="20"/>
          <w:lang w:val="pl-PL"/>
        </w:rPr>
        <w:t>W przypadku braku możliwości polubownego rozwiązania spor</w:t>
      </w:r>
      <w:r w:rsidR="009A46C9" w:rsidRPr="003528BC">
        <w:rPr>
          <w:rFonts w:ascii="Arial" w:hAnsi="Arial" w:cs="Arial"/>
          <w:color w:val="auto"/>
          <w:sz w:val="20"/>
          <w:lang w:val="pl-PL"/>
        </w:rPr>
        <w:t xml:space="preserve">u w </w:t>
      </w:r>
      <w:r w:rsidR="00A32967" w:rsidRPr="003528BC">
        <w:rPr>
          <w:rFonts w:ascii="Arial" w:hAnsi="Arial" w:cs="Arial"/>
          <w:color w:val="auto"/>
          <w:sz w:val="20"/>
          <w:lang w:val="pl-PL"/>
        </w:rPr>
        <w:t>c</w:t>
      </w:r>
      <w:r w:rsidR="005D5402" w:rsidRPr="003528BC">
        <w:rPr>
          <w:rFonts w:ascii="Arial" w:hAnsi="Arial" w:cs="Arial"/>
          <w:color w:val="auto"/>
          <w:sz w:val="20"/>
          <w:lang w:val="pl-PL"/>
        </w:rPr>
        <w:t>iągu</w:t>
      </w:r>
      <w:r w:rsidR="009A46C9" w:rsidRPr="003528BC">
        <w:rPr>
          <w:rFonts w:ascii="Arial" w:hAnsi="Arial" w:cs="Arial"/>
          <w:color w:val="auto"/>
          <w:sz w:val="20"/>
          <w:lang w:val="pl-PL"/>
        </w:rPr>
        <w:t xml:space="preserve"> 14 </w:t>
      </w:r>
      <w:r w:rsidR="008D3D54" w:rsidRPr="003528BC">
        <w:rPr>
          <w:rFonts w:ascii="Arial" w:hAnsi="Arial" w:cs="Arial"/>
          <w:color w:val="auto"/>
          <w:sz w:val="20"/>
          <w:lang w:val="pl-PL"/>
        </w:rPr>
        <w:t xml:space="preserve">(czternastu) </w:t>
      </w:r>
      <w:r w:rsidR="009A46C9" w:rsidRPr="003528BC">
        <w:rPr>
          <w:rFonts w:ascii="Arial" w:hAnsi="Arial" w:cs="Arial"/>
          <w:color w:val="auto"/>
          <w:sz w:val="20"/>
          <w:lang w:val="pl-PL"/>
        </w:rPr>
        <w:t xml:space="preserve">dni od daty jego zgłoszenia drugiej stronie spory rozstrzygał będzie </w:t>
      </w:r>
      <w:r w:rsidRPr="003528BC">
        <w:rPr>
          <w:rFonts w:ascii="Arial" w:hAnsi="Arial" w:cs="Arial"/>
          <w:color w:val="auto"/>
          <w:sz w:val="20"/>
          <w:lang w:val="pl-PL"/>
        </w:rPr>
        <w:t xml:space="preserve">sąd </w:t>
      </w:r>
      <w:r w:rsidR="00CB311E" w:rsidRPr="003528BC">
        <w:rPr>
          <w:rFonts w:ascii="Arial" w:hAnsi="Arial" w:cs="Arial"/>
          <w:color w:val="auto"/>
          <w:sz w:val="20"/>
          <w:lang w:val="pl-PL"/>
        </w:rPr>
        <w:t xml:space="preserve">polski, </w:t>
      </w:r>
      <w:r w:rsidRPr="003528BC">
        <w:rPr>
          <w:rFonts w:ascii="Arial" w:hAnsi="Arial" w:cs="Arial"/>
          <w:color w:val="auto"/>
          <w:sz w:val="20"/>
          <w:lang w:val="pl-PL"/>
        </w:rPr>
        <w:t>właściwy rzeczowo i miejscowo dla</w:t>
      </w:r>
      <w:r w:rsidR="009A46C9" w:rsidRPr="003528BC">
        <w:rPr>
          <w:rFonts w:ascii="Arial" w:hAnsi="Arial" w:cs="Arial"/>
          <w:color w:val="auto"/>
          <w:sz w:val="20"/>
          <w:lang w:val="pl-PL"/>
        </w:rPr>
        <w:t xml:space="preserve"> siedziby</w:t>
      </w:r>
      <w:r w:rsidRPr="003528BC">
        <w:rPr>
          <w:rFonts w:ascii="Arial" w:hAnsi="Arial" w:cs="Arial"/>
          <w:color w:val="auto"/>
          <w:sz w:val="20"/>
          <w:lang w:val="pl-PL"/>
        </w:rPr>
        <w:t xml:space="preserve"> </w:t>
      </w:r>
      <w:r w:rsidR="007744DE" w:rsidRPr="003528BC">
        <w:rPr>
          <w:rFonts w:ascii="Arial" w:hAnsi="Arial" w:cs="Arial"/>
          <w:color w:val="auto"/>
          <w:sz w:val="20"/>
          <w:lang w:val="pl-PL"/>
        </w:rPr>
        <w:t>Zamawiającego</w:t>
      </w:r>
      <w:r w:rsidRPr="003528BC">
        <w:rPr>
          <w:rFonts w:ascii="Arial" w:hAnsi="Arial" w:cs="Arial"/>
          <w:color w:val="auto"/>
          <w:sz w:val="20"/>
          <w:lang w:val="pl-PL"/>
        </w:rPr>
        <w:t>.</w:t>
      </w:r>
    </w:p>
    <w:p w14:paraId="470E68A7" w14:textId="77777777" w:rsidR="009A46C9" w:rsidRDefault="009A46C9" w:rsidP="00672C5F">
      <w:pPr>
        <w:numPr>
          <w:ilvl w:val="0"/>
          <w:numId w:val="25"/>
        </w:numPr>
        <w:spacing w:line="276" w:lineRule="auto"/>
        <w:ind w:hanging="425"/>
        <w:jc w:val="both"/>
        <w:rPr>
          <w:rFonts w:ascii="Arial" w:hAnsi="Arial" w:cs="Arial"/>
          <w:color w:val="auto"/>
          <w:sz w:val="20"/>
          <w:lang w:val="pl-PL"/>
        </w:rPr>
      </w:pPr>
      <w:r w:rsidRPr="003528BC">
        <w:rPr>
          <w:rFonts w:ascii="Arial" w:hAnsi="Arial" w:cs="Arial"/>
          <w:color w:val="auto"/>
          <w:sz w:val="20"/>
          <w:lang w:val="pl-PL"/>
        </w:rPr>
        <w:t xml:space="preserve">Umowa została sporządzona w </w:t>
      </w:r>
      <w:r w:rsidR="007744DE" w:rsidRPr="003528BC">
        <w:rPr>
          <w:rFonts w:ascii="Arial" w:hAnsi="Arial" w:cs="Arial"/>
          <w:color w:val="auto"/>
          <w:sz w:val="20"/>
          <w:lang w:val="pl-PL"/>
        </w:rPr>
        <w:t>dwóch</w:t>
      </w:r>
      <w:r w:rsidRPr="003528BC">
        <w:rPr>
          <w:rFonts w:ascii="Arial" w:hAnsi="Arial" w:cs="Arial"/>
          <w:color w:val="auto"/>
          <w:sz w:val="20"/>
          <w:lang w:val="pl-PL"/>
        </w:rPr>
        <w:t xml:space="preserve"> jednobrzmiących egzemplarzach</w:t>
      </w:r>
      <w:r w:rsidR="003F043B" w:rsidRPr="003528BC">
        <w:rPr>
          <w:rFonts w:ascii="Arial" w:hAnsi="Arial" w:cs="Arial"/>
          <w:color w:val="auto"/>
          <w:sz w:val="20"/>
          <w:lang w:val="pl-PL"/>
        </w:rPr>
        <w:t>, po jednym dla każdej ze Stron</w:t>
      </w:r>
      <w:r w:rsidR="00293B0A" w:rsidRPr="003528BC">
        <w:rPr>
          <w:rFonts w:ascii="Arial" w:hAnsi="Arial" w:cs="Arial"/>
          <w:color w:val="auto"/>
          <w:sz w:val="20"/>
          <w:lang w:val="pl-PL"/>
        </w:rPr>
        <w:t>.</w:t>
      </w:r>
    </w:p>
    <w:p w14:paraId="0ED19F12" w14:textId="77777777" w:rsidR="001025CD" w:rsidRDefault="001025CD" w:rsidP="001025CD">
      <w:pPr>
        <w:spacing w:line="276" w:lineRule="auto"/>
        <w:ind w:left="426"/>
        <w:jc w:val="both"/>
        <w:rPr>
          <w:rFonts w:ascii="Arial" w:hAnsi="Arial" w:cs="Arial"/>
          <w:color w:val="auto"/>
          <w:sz w:val="20"/>
          <w:lang w:val="pl-PL"/>
        </w:rPr>
      </w:pPr>
    </w:p>
    <w:p w14:paraId="1AD02532" w14:textId="77777777" w:rsidR="001025CD" w:rsidRDefault="001025CD" w:rsidP="001025CD">
      <w:pPr>
        <w:spacing w:line="276" w:lineRule="auto"/>
        <w:ind w:left="426"/>
        <w:jc w:val="both"/>
        <w:rPr>
          <w:rFonts w:ascii="Arial" w:hAnsi="Arial" w:cs="Arial"/>
          <w:color w:val="auto"/>
          <w:sz w:val="20"/>
          <w:lang w:val="pl-PL"/>
        </w:rPr>
      </w:pPr>
    </w:p>
    <w:p w14:paraId="3E2FB6B9" w14:textId="77777777" w:rsidR="001025CD" w:rsidRPr="003528BC" w:rsidRDefault="001025CD" w:rsidP="001025CD">
      <w:pPr>
        <w:spacing w:line="276" w:lineRule="auto"/>
        <w:ind w:left="426"/>
        <w:jc w:val="both"/>
        <w:rPr>
          <w:rFonts w:ascii="Arial" w:hAnsi="Arial" w:cs="Arial"/>
          <w:color w:val="auto"/>
          <w:sz w:val="20"/>
          <w:lang w:val="pl-PL"/>
        </w:rPr>
      </w:pPr>
    </w:p>
    <w:p w14:paraId="47819C97" w14:textId="77777777" w:rsidR="00CD2E7D" w:rsidRPr="003528BC" w:rsidRDefault="00FF6C23" w:rsidP="007571A5">
      <w:pPr>
        <w:shd w:val="clear" w:color="auto" w:fill="FFFFFF"/>
        <w:tabs>
          <w:tab w:val="left" w:pos="6310"/>
          <w:tab w:val="right" w:pos="9780"/>
        </w:tabs>
        <w:spacing w:line="276" w:lineRule="auto"/>
        <w:textAlignment w:val="baseline"/>
        <w:rPr>
          <w:rFonts w:ascii="Arial" w:hAnsi="Arial" w:cs="Arial"/>
          <w:b/>
          <w:color w:val="auto"/>
          <w:sz w:val="20"/>
          <w:lang w:val="pl-PL"/>
        </w:rPr>
      </w:pPr>
      <w:r w:rsidRPr="003528BC">
        <w:rPr>
          <w:rFonts w:ascii="Arial" w:hAnsi="Arial" w:cs="Arial"/>
          <w:b/>
          <w:color w:val="auto"/>
          <w:sz w:val="20"/>
          <w:lang w:val="pl-PL"/>
        </w:rPr>
        <w:tab/>
      </w:r>
      <w:r w:rsidRPr="003528BC">
        <w:rPr>
          <w:rFonts w:ascii="Arial" w:hAnsi="Arial" w:cs="Arial"/>
          <w:b/>
          <w:color w:val="auto"/>
          <w:sz w:val="20"/>
          <w:lang w:val="pl-PL"/>
        </w:rPr>
        <w:tab/>
      </w:r>
    </w:p>
    <w:p w14:paraId="52612E56" w14:textId="77777777" w:rsidR="00CD2E7D" w:rsidRPr="003528BC" w:rsidRDefault="005D5402" w:rsidP="005D5402">
      <w:pPr>
        <w:shd w:val="clear" w:color="auto" w:fill="FFFFFF"/>
        <w:tabs>
          <w:tab w:val="left" w:pos="6310"/>
          <w:tab w:val="right" w:pos="9780"/>
        </w:tabs>
        <w:spacing w:line="276" w:lineRule="auto"/>
        <w:textAlignment w:val="baseline"/>
        <w:rPr>
          <w:rFonts w:ascii="Arial" w:hAnsi="Arial" w:cs="Arial"/>
          <w:b/>
          <w:color w:val="auto"/>
          <w:sz w:val="20"/>
          <w:lang w:val="pl-PL"/>
        </w:rPr>
      </w:pPr>
      <w:r w:rsidRPr="003528BC">
        <w:rPr>
          <w:rFonts w:ascii="Arial" w:hAnsi="Arial" w:cs="Arial"/>
          <w:b/>
          <w:color w:val="auto"/>
          <w:sz w:val="20"/>
          <w:lang w:val="pl-PL"/>
        </w:rPr>
        <w:t xml:space="preserve">                      ZAMAWIAJĄCY                                                         </w:t>
      </w:r>
      <w:r w:rsidR="00517086" w:rsidRPr="003528BC">
        <w:rPr>
          <w:rFonts w:ascii="Arial" w:hAnsi="Arial" w:cs="Arial"/>
          <w:b/>
          <w:color w:val="auto"/>
          <w:sz w:val="20"/>
          <w:lang w:val="pl-PL"/>
        </w:rPr>
        <w:t xml:space="preserve"> </w:t>
      </w:r>
      <w:r w:rsidRPr="003528BC">
        <w:rPr>
          <w:rFonts w:ascii="Arial" w:hAnsi="Arial" w:cs="Arial"/>
          <w:b/>
          <w:color w:val="auto"/>
          <w:sz w:val="20"/>
          <w:lang w:val="pl-PL"/>
        </w:rPr>
        <w:t xml:space="preserve">      WYKONAWCA</w:t>
      </w:r>
    </w:p>
    <w:p w14:paraId="753B7F24" w14:textId="77777777" w:rsidR="00507A1A" w:rsidRPr="003528BC" w:rsidRDefault="005235B5" w:rsidP="00757CF6">
      <w:pPr>
        <w:shd w:val="clear" w:color="auto" w:fill="FFFFFF"/>
        <w:tabs>
          <w:tab w:val="left" w:pos="6310"/>
          <w:tab w:val="right" w:pos="9780"/>
        </w:tabs>
        <w:spacing w:line="276" w:lineRule="auto"/>
        <w:jc w:val="right"/>
        <w:textAlignment w:val="baseline"/>
        <w:rPr>
          <w:rFonts w:ascii="Arial" w:hAnsi="Arial" w:cs="Arial"/>
          <w:b/>
          <w:color w:val="auto"/>
          <w:sz w:val="20"/>
          <w:lang w:val="pl-PL"/>
        </w:rPr>
      </w:pPr>
      <w:r w:rsidRPr="003528BC">
        <w:rPr>
          <w:rFonts w:ascii="Arial" w:hAnsi="Arial" w:cs="Arial"/>
          <w:b/>
          <w:color w:val="auto"/>
          <w:sz w:val="20"/>
          <w:lang w:val="pl-PL"/>
        </w:rPr>
        <w:br w:type="column"/>
      </w:r>
      <w:r w:rsidR="00507A1A" w:rsidRPr="003528BC">
        <w:rPr>
          <w:rFonts w:ascii="Arial" w:hAnsi="Arial" w:cs="Arial"/>
          <w:b/>
          <w:color w:val="auto"/>
          <w:sz w:val="20"/>
          <w:lang w:val="pl-PL"/>
        </w:rPr>
        <w:lastRenderedPageBreak/>
        <w:t xml:space="preserve">Załącznik nr </w:t>
      </w:r>
      <w:r w:rsidR="00D0610E" w:rsidRPr="003528BC">
        <w:rPr>
          <w:rFonts w:ascii="Arial" w:hAnsi="Arial" w:cs="Arial"/>
          <w:b/>
          <w:color w:val="auto"/>
          <w:sz w:val="20"/>
          <w:lang w:val="pl-PL"/>
        </w:rPr>
        <w:t>3</w:t>
      </w:r>
      <w:r w:rsidR="00507A1A" w:rsidRPr="003528BC">
        <w:rPr>
          <w:rFonts w:ascii="Arial" w:hAnsi="Arial" w:cs="Arial"/>
          <w:b/>
          <w:color w:val="auto"/>
          <w:sz w:val="20"/>
          <w:lang w:val="pl-PL"/>
        </w:rPr>
        <w:t xml:space="preserve"> do umowy nr ………</w:t>
      </w:r>
    </w:p>
    <w:p w14:paraId="0689897C" w14:textId="7C799861" w:rsidR="00435BD8" w:rsidRPr="00435BD8" w:rsidRDefault="00507A1A" w:rsidP="00435BD8">
      <w:pPr>
        <w:shd w:val="clear" w:color="auto" w:fill="FFFFFF"/>
        <w:spacing w:after="240" w:line="276" w:lineRule="auto"/>
        <w:jc w:val="right"/>
        <w:textAlignment w:val="baseline"/>
        <w:rPr>
          <w:rFonts w:ascii="Arial" w:hAnsi="Arial" w:cs="Arial"/>
          <w:b/>
          <w:color w:val="auto"/>
          <w:sz w:val="20"/>
          <w:highlight w:val="yellow"/>
          <w:lang w:val="pl-PL"/>
        </w:rPr>
      </w:pPr>
      <w:r w:rsidRPr="003528BC">
        <w:rPr>
          <w:rFonts w:ascii="Arial" w:hAnsi="Arial" w:cs="Arial"/>
          <w:b/>
          <w:color w:val="auto"/>
          <w:sz w:val="20"/>
          <w:lang w:val="pl-PL"/>
        </w:rPr>
        <w:t xml:space="preserve">z dnia ………………… </w:t>
      </w:r>
      <w:r w:rsidR="008F32F8" w:rsidRPr="003528BC">
        <w:rPr>
          <w:rFonts w:ascii="Arial" w:hAnsi="Arial" w:cs="Arial"/>
          <w:b/>
          <w:color w:val="auto"/>
          <w:sz w:val="20"/>
          <w:lang w:val="pl-PL"/>
        </w:rPr>
        <w:t>na dostawę wagonów</w:t>
      </w:r>
    </w:p>
    <w:p w14:paraId="656C01D5" w14:textId="77777777" w:rsidR="00435BD8" w:rsidRDefault="00435BD8" w:rsidP="00507A1A">
      <w:pPr>
        <w:jc w:val="center"/>
        <w:rPr>
          <w:rFonts w:ascii="Arial" w:hAnsi="Arial" w:cs="Arial"/>
          <w:b/>
          <w:color w:val="auto"/>
          <w:sz w:val="20"/>
          <w:lang w:val="pl-PL"/>
        </w:rPr>
      </w:pPr>
    </w:p>
    <w:p w14:paraId="7B8F3386" w14:textId="77777777" w:rsidR="00507A1A" w:rsidRPr="003528BC" w:rsidRDefault="00507A1A" w:rsidP="00507A1A">
      <w:pPr>
        <w:jc w:val="center"/>
        <w:rPr>
          <w:rFonts w:ascii="Arial" w:hAnsi="Arial" w:cs="Arial"/>
          <w:b/>
          <w:color w:val="auto"/>
          <w:sz w:val="20"/>
          <w:lang w:val="pl-PL"/>
        </w:rPr>
      </w:pPr>
      <w:r w:rsidRPr="003528BC">
        <w:rPr>
          <w:rFonts w:ascii="Arial" w:hAnsi="Arial" w:cs="Arial"/>
          <w:b/>
          <w:color w:val="auto"/>
          <w:sz w:val="20"/>
          <w:lang w:val="pl-PL"/>
        </w:rPr>
        <w:t xml:space="preserve">PROTOKÓŁ ZDAWCZO - ODBIORCZY </w:t>
      </w:r>
    </w:p>
    <w:p w14:paraId="3FB89224" w14:textId="77777777" w:rsidR="00507A1A" w:rsidRPr="003528BC" w:rsidRDefault="00507A1A" w:rsidP="00507A1A">
      <w:pPr>
        <w:jc w:val="center"/>
        <w:rPr>
          <w:rFonts w:ascii="Arial" w:hAnsi="Arial" w:cs="Arial"/>
          <w:b/>
          <w:color w:val="auto"/>
          <w:sz w:val="20"/>
          <w:lang w:val="pl-PL"/>
        </w:rPr>
      </w:pPr>
      <w:r w:rsidRPr="003528BC">
        <w:rPr>
          <w:rFonts w:ascii="Arial" w:hAnsi="Arial" w:cs="Arial"/>
          <w:b/>
          <w:color w:val="auto"/>
          <w:sz w:val="20"/>
          <w:lang w:val="pl-PL"/>
        </w:rPr>
        <w:t xml:space="preserve">DOKUMENTACJI DOSTARCZANEJ WRAZ </w:t>
      </w:r>
      <w:r w:rsidR="00E60500">
        <w:rPr>
          <w:rFonts w:ascii="Arial" w:hAnsi="Arial" w:cs="Arial"/>
          <w:b/>
          <w:color w:val="auto"/>
          <w:sz w:val="20"/>
          <w:lang w:val="pl-PL"/>
        </w:rPr>
        <w:t xml:space="preserve">Z </w:t>
      </w:r>
      <w:r w:rsidRPr="003528BC">
        <w:rPr>
          <w:rFonts w:ascii="Arial" w:hAnsi="Arial" w:cs="Arial"/>
          <w:b/>
          <w:color w:val="auto"/>
          <w:sz w:val="20"/>
          <w:lang w:val="pl-PL"/>
        </w:rPr>
        <w:t>PRZEDMIOTEM DOSTAWY</w:t>
      </w:r>
    </w:p>
    <w:p w14:paraId="26CB4FAA" w14:textId="77777777" w:rsidR="00507A1A" w:rsidRPr="003528BC" w:rsidRDefault="00507A1A" w:rsidP="00507A1A">
      <w:pPr>
        <w:rPr>
          <w:rFonts w:ascii="Arial" w:hAnsi="Arial" w:cs="Arial"/>
          <w:color w:val="auto"/>
          <w:sz w:val="20"/>
          <w:lang w:val="pl-PL"/>
        </w:rPr>
      </w:pPr>
    </w:p>
    <w:p w14:paraId="60BBE567" w14:textId="6A2244DC" w:rsidR="00507A1A" w:rsidRPr="003528BC" w:rsidRDefault="00507A1A" w:rsidP="00507A1A">
      <w:pPr>
        <w:jc w:val="both"/>
        <w:rPr>
          <w:rFonts w:ascii="Arial" w:hAnsi="Arial" w:cs="Arial"/>
          <w:color w:val="auto"/>
          <w:sz w:val="20"/>
          <w:lang w:val="pl-PL"/>
        </w:rPr>
      </w:pPr>
      <w:r w:rsidRPr="003528BC">
        <w:rPr>
          <w:rFonts w:ascii="Arial" w:hAnsi="Arial" w:cs="Arial"/>
          <w:color w:val="auto"/>
          <w:sz w:val="20"/>
          <w:lang w:val="pl-PL"/>
        </w:rPr>
        <w:t xml:space="preserve">Niniejszym protokołem Wykonawca przekazuje Zamawiającemu niżej wymienioną dokumentację:  </w:t>
      </w:r>
    </w:p>
    <w:p w14:paraId="235C868C" w14:textId="77777777" w:rsidR="00507A1A" w:rsidRPr="003528BC" w:rsidRDefault="00507A1A" w:rsidP="00507A1A">
      <w:pPr>
        <w:jc w:val="both"/>
        <w:rPr>
          <w:rFonts w:ascii="Arial" w:hAnsi="Arial" w:cs="Arial"/>
          <w:color w:val="auto"/>
          <w:sz w:val="20"/>
          <w:lang w:val="pl-PL"/>
        </w:rPr>
      </w:pPr>
    </w:p>
    <w:p w14:paraId="2FA27271" w14:textId="77777777" w:rsidR="00507A1A" w:rsidRPr="00E13789" w:rsidRDefault="00507A1A" w:rsidP="00435BD8">
      <w:pPr>
        <w:numPr>
          <w:ilvl w:val="0"/>
          <w:numId w:val="52"/>
        </w:numPr>
        <w:spacing w:after="120" w:line="360" w:lineRule="auto"/>
        <w:jc w:val="both"/>
        <w:rPr>
          <w:rFonts w:ascii="Arial" w:hAnsi="Arial" w:cs="Arial"/>
          <w:color w:val="auto"/>
          <w:sz w:val="20"/>
          <w:lang w:val="pl-PL"/>
        </w:rPr>
      </w:pPr>
      <w:r w:rsidRPr="00E13789">
        <w:rPr>
          <w:rFonts w:ascii="Arial" w:hAnsi="Arial" w:cs="Arial"/>
          <w:color w:val="auto"/>
          <w:sz w:val="20"/>
          <w:lang w:val="pl-PL"/>
        </w:rPr>
        <w:t xml:space="preserve">Pierwsze zezwolenie dla wagonu zgodnego z TSI wydane przez </w:t>
      </w:r>
      <w:r w:rsidR="00DB251D" w:rsidRPr="00E13789">
        <w:rPr>
          <w:rFonts w:ascii="Arial" w:hAnsi="Arial" w:cs="Arial"/>
          <w:color w:val="auto"/>
          <w:sz w:val="20"/>
          <w:lang w:val="pl-PL"/>
        </w:rPr>
        <w:t xml:space="preserve">Agencję Kolejową Unii Europejskiej </w:t>
      </w:r>
      <w:r w:rsidR="00E13789" w:rsidRPr="00E13789">
        <w:rPr>
          <w:rFonts w:ascii="Arial" w:hAnsi="Arial" w:cs="Arial"/>
          <w:color w:val="auto"/>
          <w:sz w:val="20"/>
          <w:lang w:val="pl-PL"/>
        </w:rPr>
        <w:t>(</w:t>
      </w:r>
      <w:r w:rsidR="00E13789" w:rsidRPr="00E13789">
        <w:rPr>
          <w:rFonts w:ascii="Arial" w:hAnsi="Arial" w:cs="Arial"/>
          <w:color w:val="auto"/>
          <w:sz w:val="20"/>
          <w:shd w:val="clear" w:color="auto" w:fill="FFFFFF"/>
          <w:lang w:val="pl-PL"/>
        </w:rPr>
        <w:t>European Union Agency for Railways – EUAR</w:t>
      </w:r>
      <w:r w:rsidR="00E13789" w:rsidRPr="00E13789">
        <w:rPr>
          <w:rFonts w:ascii="Arial" w:hAnsi="Arial" w:cs="Arial"/>
          <w:color w:val="auto"/>
          <w:sz w:val="20"/>
          <w:lang w:val="pl-PL"/>
        </w:rPr>
        <w:t>)</w:t>
      </w:r>
      <w:r w:rsidR="00DB251D" w:rsidRPr="00E13789">
        <w:rPr>
          <w:rFonts w:ascii="Arial" w:hAnsi="Arial" w:cs="Arial"/>
          <w:color w:val="auto"/>
          <w:sz w:val="20"/>
          <w:lang w:val="pl-PL"/>
        </w:rPr>
        <w:t xml:space="preserve"> w trybie art. 14 ust. 1 lit. a) rozporządzenia wykonawczego Komisji (UE) 2018/545 z dnia 4 kwietnia 2018 r. ustanawiającego uzgodnienia praktyczne na potrzeby procesu udzielania zezwoleń dla pojazdów kolejowych i zezwoleń dla typu pojazdu kolejowego zgodnie z dyrektywą Parlamentu Europejskiego i Rady (UE) 2016/797</w:t>
      </w:r>
      <w:r w:rsidRPr="00E13789">
        <w:rPr>
          <w:rFonts w:ascii="Arial" w:hAnsi="Arial" w:cs="Arial"/>
          <w:color w:val="auto"/>
          <w:sz w:val="20"/>
          <w:lang w:val="pl-PL"/>
        </w:rPr>
        <w:t>;</w:t>
      </w:r>
    </w:p>
    <w:p w14:paraId="060D1AC4" w14:textId="77777777" w:rsidR="00507A1A" w:rsidRPr="00E13789" w:rsidRDefault="00507A1A" w:rsidP="00435BD8">
      <w:pPr>
        <w:numPr>
          <w:ilvl w:val="0"/>
          <w:numId w:val="52"/>
        </w:numPr>
        <w:spacing w:after="120" w:line="360" w:lineRule="auto"/>
        <w:jc w:val="both"/>
        <w:rPr>
          <w:rFonts w:ascii="Arial" w:hAnsi="Arial" w:cs="Arial"/>
          <w:color w:val="auto"/>
          <w:sz w:val="20"/>
          <w:lang w:val="pl-PL"/>
        </w:rPr>
      </w:pPr>
      <w:r w:rsidRPr="00E13789">
        <w:rPr>
          <w:rFonts w:ascii="Arial" w:hAnsi="Arial" w:cs="Arial"/>
          <w:color w:val="auto"/>
          <w:sz w:val="20"/>
          <w:lang w:val="pl-PL"/>
        </w:rPr>
        <w:t>Kolejne zezwolenia dla wagonów zgodnych z TSI;</w:t>
      </w:r>
    </w:p>
    <w:p w14:paraId="3FC89025" w14:textId="22279704" w:rsidR="00D70B69" w:rsidRPr="005636B2" w:rsidRDefault="00CC6A8E" w:rsidP="00435BD8">
      <w:pPr>
        <w:numPr>
          <w:ilvl w:val="0"/>
          <w:numId w:val="52"/>
        </w:numPr>
        <w:spacing w:after="120" w:line="360" w:lineRule="auto"/>
        <w:jc w:val="both"/>
        <w:rPr>
          <w:rFonts w:ascii="Arial" w:hAnsi="Arial" w:cs="Arial"/>
          <w:color w:val="auto"/>
          <w:sz w:val="20"/>
          <w:lang w:val="pl-PL"/>
        </w:rPr>
      </w:pPr>
      <w:r w:rsidRPr="005636B2">
        <w:rPr>
          <w:rFonts w:ascii="Arial" w:hAnsi="Arial" w:cs="Arial"/>
          <w:color w:val="auto"/>
          <w:sz w:val="20"/>
          <w:lang w:val="pl-PL"/>
        </w:rPr>
        <w:t xml:space="preserve">Dokumentacja potwierdzająca </w:t>
      </w:r>
      <w:r w:rsidR="008678D4" w:rsidRPr="005636B2">
        <w:rPr>
          <w:rFonts w:ascii="Arial" w:hAnsi="Arial" w:cs="Arial"/>
          <w:color w:val="auto"/>
          <w:sz w:val="20"/>
          <w:lang w:val="pl-PL"/>
        </w:rPr>
        <w:t>wprowadzenie pojazdu kolejowego do obrotu</w:t>
      </w:r>
      <w:r w:rsidRPr="005636B2">
        <w:rPr>
          <w:rFonts w:ascii="Arial" w:hAnsi="Arial" w:cs="Arial"/>
          <w:color w:val="auto"/>
          <w:sz w:val="20"/>
          <w:lang w:val="pl-PL"/>
        </w:rPr>
        <w:t xml:space="preserve"> w</w:t>
      </w:r>
      <w:r w:rsidR="00941556" w:rsidRPr="005636B2">
        <w:rPr>
          <w:rFonts w:ascii="Arial" w:hAnsi="Arial" w:cs="Arial"/>
          <w:color w:val="auto"/>
          <w:sz w:val="20"/>
          <w:lang w:val="pl-PL"/>
        </w:rPr>
        <w:t xml:space="preserve">e wszystkich </w:t>
      </w:r>
      <w:r w:rsidR="00993A1C" w:rsidRPr="005636B2">
        <w:rPr>
          <w:rFonts w:ascii="Arial" w:hAnsi="Arial" w:cs="Arial"/>
          <w:color w:val="auto"/>
          <w:sz w:val="20"/>
          <w:lang w:val="pl-PL"/>
        </w:rPr>
        <w:t>innych</w:t>
      </w:r>
      <w:r w:rsidRPr="005636B2">
        <w:rPr>
          <w:rFonts w:ascii="Arial" w:hAnsi="Arial" w:cs="Arial"/>
          <w:color w:val="auto"/>
          <w:sz w:val="20"/>
          <w:lang w:val="pl-PL"/>
        </w:rPr>
        <w:t xml:space="preserve"> państwach </w:t>
      </w:r>
      <w:r w:rsidR="004A329B" w:rsidRPr="005636B2">
        <w:rPr>
          <w:rFonts w:ascii="Arial" w:hAnsi="Arial" w:cs="Arial"/>
          <w:color w:val="auto"/>
          <w:sz w:val="20"/>
          <w:lang w:val="pl-PL"/>
        </w:rPr>
        <w:t>europejski</w:t>
      </w:r>
      <w:r w:rsidR="00621E31" w:rsidRPr="005636B2">
        <w:rPr>
          <w:rFonts w:ascii="Arial" w:hAnsi="Arial" w:cs="Arial"/>
          <w:color w:val="auto"/>
          <w:sz w:val="20"/>
          <w:lang w:val="pl-PL"/>
        </w:rPr>
        <w:t>ch</w:t>
      </w:r>
      <w:r w:rsidRPr="005636B2">
        <w:rPr>
          <w:rFonts w:ascii="Arial" w:hAnsi="Arial" w:cs="Arial"/>
          <w:color w:val="auto"/>
          <w:sz w:val="20"/>
          <w:lang w:val="pl-PL"/>
        </w:rPr>
        <w:t xml:space="preserve"> oraz </w:t>
      </w:r>
      <w:r w:rsidR="00B750EB" w:rsidRPr="005636B2">
        <w:rPr>
          <w:rFonts w:ascii="Arial" w:hAnsi="Arial" w:cs="Arial"/>
          <w:color w:val="auto"/>
          <w:sz w:val="20"/>
          <w:lang w:val="pl-PL"/>
        </w:rPr>
        <w:t xml:space="preserve">ich </w:t>
      </w:r>
      <w:r w:rsidRPr="005636B2">
        <w:rPr>
          <w:rFonts w:ascii="Arial" w:hAnsi="Arial" w:cs="Arial"/>
          <w:color w:val="auto"/>
          <w:sz w:val="20"/>
          <w:lang w:val="pl-PL"/>
        </w:rPr>
        <w:t xml:space="preserve">rejestrację w </w:t>
      </w:r>
      <w:r w:rsidR="00043B32" w:rsidRPr="007E4916">
        <w:rPr>
          <w:rFonts w:ascii="Arial" w:hAnsi="Arial" w:cs="Arial"/>
          <w:color w:val="auto"/>
          <w:sz w:val="20"/>
          <w:lang w:val="pl-PL"/>
        </w:rPr>
        <w:t>europejskim</w:t>
      </w:r>
      <w:r w:rsidR="00043B32" w:rsidRPr="005636B2">
        <w:rPr>
          <w:rFonts w:ascii="Arial" w:hAnsi="Arial" w:cs="Arial"/>
          <w:color w:val="auto"/>
          <w:sz w:val="20"/>
          <w:lang w:val="pl-PL"/>
        </w:rPr>
        <w:t xml:space="preserve"> </w:t>
      </w:r>
      <w:r w:rsidRPr="005636B2">
        <w:rPr>
          <w:rFonts w:ascii="Arial" w:hAnsi="Arial" w:cs="Arial"/>
          <w:color w:val="auto"/>
          <w:sz w:val="20"/>
          <w:lang w:val="pl-PL"/>
        </w:rPr>
        <w:t>rejest</w:t>
      </w:r>
      <w:r w:rsidR="00043B32" w:rsidRPr="00F20AF3">
        <w:rPr>
          <w:rFonts w:ascii="Arial" w:hAnsi="Arial" w:cs="Arial"/>
          <w:color w:val="auto"/>
          <w:sz w:val="20"/>
          <w:lang w:val="pl-PL"/>
        </w:rPr>
        <w:t>rze</w:t>
      </w:r>
      <w:r w:rsidRPr="005636B2">
        <w:rPr>
          <w:rFonts w:ascii="Arial" w:hAnsi="Arial" w:cs="Arial"/>
          <w:color w:val="auto"/>
          <w:sz w:val="20"/>
          <w:lang w:val="pl-PL"/>
        </w:rPr>
        <w:t xml:space="preserve"> pojazdów kolejowych </w:t>
      </w:r>
      <w:r w:rsidR="00043B32" w:rsidRPr="00F20AF3">
        <w:rPr>
          <w:rFonts w:ascii="Arial" w:hAnsi="Arial" w:cs="Arial"/>
          <w:color w:val="auto"/>
          <w:sz w:val="20"/>
          <w:lang w:val="pl-PL"/>
        </w:rPr>
        <w:t xml:space="preserve">(EVR) </w:t>
      </w:r>
      <w:r w:rsidRPr="005636B2">
        <w:rPr>
          <w:rFonts w:ascii="Arial" w:hAnsi="Arial" w:cs="Arial"/>
          <w:color w:val="auto"/>
          <w:sz w:val="20"/>
          <w:lang w:val="pl-PL"/>
        </w:rPr>
        <w:t>prowadzony</w:t>
      </w:r>
      <w:r w:rsidR="002D4D9B" w:rsidRPr="00F20AF3">
        <w:rPr>
          <w:rFonts w:ascii="Arial" w:hAnsi="Arial" w:cs="Arial"/>
          <w:color w:val="auto"/>
          <w:sz w:val="20"/>
          <w:lang w:val="pl-PL"/>
        </w:rPr>
        <w:t>m</w:t>
      </w:r>
      <w:r w:rsidRPr="005636B2">
        <w:rPr>
          <w:rFonts w:ascii="Arial" w:hAnsi="Arial" w:cs="Arial"/>
          <w:color w:val="auto"/>
          <w:sz w:val="20"/>
          <w:lang w:val="pl-PL"/>
        </w:rPr>
        <w:t xml:space="preserve"> </w:t>
      </w:r>
      <w:r w:rsidR="00043B32" w:rsidRPr="007E4916">
        <w:rPr>
          <w:rFonts w:ascii="Arial" w:hAnsi="Arial" w:cs="Arial"/>
          <w:color w:val="auto"/>
          <w:sz w:val="20"/>
          <w:lang w:val="pl-PL"/>
        </w:rPr>
        <w:t xml:space="preserve">przez </w:t>
      </w:r>
      <w:r w:rsidR="00043B32" w:rsidRPr="005636B2">
        <w:rPr>
          <w:rFonts w:ascii="Arial" w:hAnsi="Arial" w:cs="Arial"/>
          <w:color w:val="auto"/>
          <w:sz w:val="20"/>
          <w:lang w:val="pl-PL"/>
        </w:rPr>
        <w:t>Agencję Kolejową Unii Europejskiej (</w:t>
      </w:r>
      <w:r w:rsidR="00043B32" w:rsidRPr="005636B2">
        <w:rPr>
          <w:rFonts w:ascii="Arial" w:hAnsi="Arial" w:cs="Arial"/>
          <w:color w:val="auto"/>
          <w:sz w:val="20"/>
          <w:shd w:val="clear" w:color="auto" w:fill="FFFFFF"/>
          <w:lang w:val="pl-PL"/>
        </w:rPr>
        <w:t xml:space="preserve">European Union Agency for Railways – </w:t>
      </w:r>
      <w:r w:rsidR="00043B32" w:rsidRPr="005636B2">
        <w:rPr>
          <w:rFonts w:ascii="Arial" w:hAnsi="Arial" w:cs="Arial"/>
          <w:color w:val="auto"/>
          <w:sz w:val="20"/>
          <w:lang w:val="pl-PL"/>
        </w:rPr>
        <w:t>ERA)</w:t>
      </w:r>
      <w:r w:rsidR="00043B32" w:rsidRPr="007E4916">
        <w:rPr>
          <w:rFonts w:ascii="Arial" w:hAnsi="Arial" w:cs="Arial"/>
          <w:color w:val="auto"/>
          <w:sz w:val="20"/>
          <w:lang w:val="pl-PL"/>
        </w:rPr>
        <w:t xml:space="preserve"> </w:t>
      </w:r>
      <w:r w:rsidRPr="005636B2">
        <w:rPr>
          <w:rFonts w:ascii="Arial" w:hAnsi="Arial" w:cs="Arial"/>
          <w:color w:val="auto"/>
          <w:sz w:val="20"/>
          <w:lang w:val="pl-PL"/>
        </w:rPr>
        <w:t>;</w:t>
      </w:r>
    </w:p>
    <w:p w14:paraId="0C4EA519" w14:textId="77777777" w:rsidR="00507A1A" w:rsidRPr="003528BC" w:rsidRDefault="00507A1A" w:rsidP="00435BD8">
      <w:pPr>
        <w:numPr>
          <w:ilvl w:val="0"/>
          <w:numId w:val="52"/>
        </w:numPr>
        <w:spacing w:after="120" w:line="360" w:lineRule="auto"/>
        <w:jc w:val="both"/>
        <w:rPr>
          <w:rFonts w:ascii="Arial" w:hAnsi="Arial" w:cs="Arial"/>
          <w:color w:val="auto"/>
          <w:sz w:val="20"/>
          <w:lang w:val="pl-PL"/>
        </w:rPr>
      </w:pPr>
      <w:r w:rsidRPr="003528BC">
        <w:rPr>
          <w:rFonts w:ascii="Arial" w:hAnsi="Arial" w:cs="Arial"/>
          <w:color w:val="auto"/>
          <w:sz w:val="20"/>
          <w:lang w:val="pl-PL"/>
        </w:rPr>
        <w:t>Deklaracja zgodności WE z typem wydana dla każdego wagonu;</w:t>
      </w:r>
    </w:p>
    <w:p w14:paraId="402078C3" w14:textId="77777777" w:rsidR="00507A1A" w:rsidRPr="003528BC" w:rsidRDefault="00507A1A" w:rsidP="00435BD8">
      <w:pPr>
        <w:numPr>
          <w:ilvl w:val="0"/>
          <w:numId w:val="52"/>
        </w:numPr>
        <w:spacing w:after="120" w:line="360" w:lineRule="auto"/>
        <w:jc w:val="both"/>
        <w:rPr>
          <w:rFonts w:ascii="Arial" w:hAnsi="Arial" w:cs="Arial"/>
          <w:color w:val="auto"/>
          <w:sz w:val="20"/>
        </w:rPr>
      </w:pPr>
      <w:r w:rsidRPr="003528BC">
        <w:rPr>
          <w:rFonts w:ascii="Arial" w:hAnsi="Arial" w:cs="Arial"/>
          <w:color w:val="auto"/>
          <w:sz w:val="20"/>
        </w:rPr>
        <w:t>Deklaracja weryfikacji WE  podsystemu;</w:t>
      </w:r>
    </w:p>
    <w:p w14:paraId="38C5B206" w14:textId="77777777" w:rsidR="00507A1A" w:rsidRPr="003528BC" w:rsidRDefault="00507A1A" w:rsidP="00435BD8">
      <w:pPr>
        <w:numPr>
          <w:ilvl w:val="0"/>
          <w:numId w:val="52"/>
        </w:numPr>
        <w:spacing w:after="120" w:line="360" w:lineRule="auto"/>
        <w:jc w:val="both"/>
        <w:rPr>
          <w:rFonts w:ascii="Arial" w:hAnsi="Arial" w:cs="Arial"/>
          <w:color w:val="auto"/>
          <w:sz w:val="20"/>
          <w:lang w:val="pl-PL"/>
        </w:rPr>
      </w:pPr>
      <w:r w:rsidRPr="003528BC">
        <w:rPr>
          <w:rFonts w:ascii="Arial" w:hAnsi="Arial" w:cs="Arial"/>
          <w:color w:val="auto"/>
          <w:sz w:val="20"/>
          <w:lang w:val="pl-PL"/>
        </w:rPr>
        <w:t>Program badań, protokoły, wyniki obliczeń prototypu;</w:t>
      </w:r>
    </w:p>
    <w:p w14:paraId="780234DE" w14:textId="195610EF" w:rsidR="00507A1A" w:rsidRPr="003528BC" w:rsidRDefault="00507A1A" w:rsidP="00435BD8">
      <w:pPr>
        <w:numPr>
          <w:ilvl w:val="0"/>
          <w:numId w:val="52"/>
        </w:numPr>
        <w:spacing w:after="120" w:line="360" w:lineRule="auto"/>
        <w:jc w:val="both"/>
        <w:rPr>
          <w:rFonts w:ascii="Arial" w:hAnsi="Arial" w:cs="Arial"/>
          <w:color w:val="auto"/>
          <w:sz w:val="20"/>
          <w:lang w:val="pl-PL"/>
        </w:rPr>
      </w:pPr>
      <w:r w:rsidRPr="003528BC">
        <w:rPr>
          <w:rFonts w:ascii="Arial" w:hAnsi="Arial" w:cs="Arial"/>
          <w:color w:val="auto"/>
          <w:sz w:val="20"/>
          <w:lang w:val="pl-PL"/>
        </w:rPr>
        <w:t>Oświadczenie o modernizacji lub odnowieniu, które zostały przeprowadzone po uzyskaniu pierwszego zezwolenia na dopuszczenie do eksploatacji kolejnych partii wagonów</w:t>
      </w:r>
      <w:r w:rsidR="005D174F">
        <w:rPr>
          <w:rFonts w:ascii="Arial" w:hAnsi="Arial" w:cs="Arial"/>
          <w:color w:val="auto"/>
          <w:sz w:val="20"/>
          <w:lang w:val="pl-PL"/>
        </w:rPr>
        <w:t xml:space="preserve"> (jeśli występuje)</w:t>
      </w:r>
      <w:r w:rsidRPr="003528BC">
        <w:rPr>
          <w:rFonts w:ascii="Arial" w:hAnsi="Arial" w:cs="Arial"/>
          <w:color w:val="auto"/>
          <w:sz w:val="20"/>
          <w:lang w:val="pl-PL"/>
        </w:rPr>
        <w:t>;</w:t>
      </w:r>
    </w:p>
    <w:p w14:paraId="07B31AEB" w14:textId="77777777" w:rsidR="00507A1A" w:rsidRPr="003528BC" w:rsidRDefault="00507A1A" w:rsidP="00435BD8">
      <w:pPr>
        <w:numPr>
          <w:ilvl w:val="0"/>
          <w:numId w:val="52"/>
        </w:numPr>
        <w:spacing w:after="120" w:line="360" w:lineRule="auto"/>
        <w:jc w:val="both"/>
        <w:rPr>
          <w:rFonts w:ascii="Arial" w:hAnsi="Arial" w:cs="Arial"/>
          <w:color w:val="auto"/>
          <w:sz w:val="20"/>
          <w:lang w:val="pl-PL"/>
        </w:rPr>
      </w:pPr>
      <w:r w:rsidRPr="003528BC">
        <w:rPr>
          <w:rFonts w:ascii="Arial" w:hAnsi="Arial" w:cs="Arial"/>
          <w:color w:val="auto"/>
          <w:sz w:val="20"/>
          <w:lang w:val="pl-PL"/>
        </w:rPr>
        <w:t xml:space="preserve">Dokumentacja techniczno-ruchowa pojazdu kolejowego (DTR) wg § 11 </w:t>
      </w:r>
      <w:r w:rsidR="003B33BB" w:rsidRPr="003528BC">
        <w:rPr>
          <w:rFonts w:ascii="Arial" w:hAnsi="Arial" w:cs="Arial"/>
          <w:color w:val="auto"/>
          <w:sz w:val="20"/>
          <w:lang w:val="pl-PL"/>
        </w:rPr>
        <w:t>rozporządzenia Ministra Infrastruktury z dnia 12 października 2005 r. w sprawie ogólnych warunków technicznych eksploatacji pojazdów kolejowych (t.j. Dz. U. z 2016 r., poz. 226 z późn. zm., dalej: rozporządzenie w sprawie ogólnych warunków)</w:t>
      </w:r>
      <w:r w:rsidRPr="003528BC">
        <w:rPr>
          <w:rFonts w:ascii="Arial" w:hAnsi="Arial" w:cs="Arial"/>
          <w:color w:val="auto"/>
          <w:sz w:val="20"/>
          <w:lang w:val="pl-PL"/>
        </w:rPr>
        <w:t xml:space="preserve"> zawierająca:</w:t>
      </w:r>
    </w:p>
    <w:p w14:paraId="4AB8F081" w14:textId="77777777" w:rsidR="00805AEA" w:rsidRPr="003528BC" w:rsidRDefault="00805AEA" w:rsidP="00805AEA">
      <w:pPr>
        <w:spacing w:line="276" w:lineRule="auto"/>
        <w:ind w:left="720"/>
        <w:jc w:val="both"/>
        <w:rPr>
          <w:rFonts w:ascii="Arial" w:hAnsi="Arial" w:cs="Arial"/>
          <w:color w:val="auto"/>
          <w:sz w:val="20"/>
          <w:lang w:val="pl-PL"/>
        </w:rPr>
      </w:pPr>
      <w:r w:rsidRPr="003528BC">
        <w:rPr>
          <w:rFonts w:ascii="Arial" w:hAnsi="Arial" w:cs="Arial"/>
          <w:color w:val="auto"/>
          <w:sz w:val="20"/>
          <w:lang w:val="pl-PL"/>
        </w:rPr>
        <w:t>•</w:t>
      </w:r>
      <w:r w:rsidRPr="003528BC">
        <w:rPr>
          <w:rFonts w:ascii="Arial" w:hAnsi="Arial" w:cs="Arial"/>
          <w:color w:val="auto"/>
          <w:sz w:val="20"/>
          <w:lang w:val="pl-PL"/>
        </w:rPr>
        <w:tab/>
        <w:t>Określenie przeznaczenia pojazdu,</w:t>
      </w:r>
    </w:p>
    <w:p w14:paraId="33EF51AA" w14:textId="77777777" w:rsidR="00805AEA" w:rsidRPr="003528BC" w:rsidRDefault="00805AEA" w:rsidP="00805AEA">
      <w:pPr>
        <w:spacing w:line="276" w:lineRule="auto"/>
        <w:ind w:left="720"/>
        <w:jc w:val="both"/>
        <w:rPr>
          <w:rFonts w:ascii="Arial" w:hAnsi="Arial" w:cs="Arial"/>
          <w:color w:val="auto"/>
          <w:sz w:val="20"/>
          <w:lang w:val="pl-PL"/>
        </w:rPr>
      </w:pPr>
      <w:r w:rsidRPr="003528BC">
        <w:rPr>
          <w:rFonts w:ascii="Arial" w:hAnsi="Arial" w:cs="Arial"/>
          <w:color w:val="auto"/>
          <w:sz w:val="20"/>
          <w:lang w:val="pl-PL"/>
        </w:rPr>
        <w:t>•</w:t>
      </w:r>
      <w:r w:rsidRPr="003528BC">
        <w:rPr>
          <w:rFonts w:ascii="Arial" w:hAnsi="Arial" w:cs="Arial"/>
          <w:color w:val="auto"/>
          <w:sz w:val="20"/>
          <w:lang w:val="pl-PL"/>
        </w:rPr>
        <w:tab/>
        <w:t>Dane techniczne,</w:t>
      </w:r>
    </w:p>
    <w:p w14:paraId="7F1CC790" w14:textId="77777777" w:rsidR="00805AEA" w:rsidRPr="003528BC" w:rsidRDefault="00805AEA" w:rsidP="00805AEA">
      <w:pPr>
        <w:spacing w:line="276" w:lineRule="auto"/>
        <w:ind w:left="720"/>
        <w:jc w:val="both"/>
        <w:rPr>
          <w:rFonts w:ascii="Arial" w:hAnsi="Arial" w:cs="Arial"/>
          <w:color w:val="auto"/>
          <w:sz w:val="20"/>
          <w:lang w:val="pl-PL"/>
        </w:rPr>
      </w:pPr>
      <w:r w:rsidRPr="003528BC">
        <w:rPr>
          <w:rFonts w:ascii="Arial" w:hAnsi="Arial" w:cs="Arial"/>
          <w:color w:val="auto"/>
          <w:sz w:val="20"/>
          <w:lang w:val="pl-PL"/>
        </w:rPr>
        <w:t>•</w:t>
      </w:r>
      <w:r w:rsidRPr="003528BC">
        <w:rPr>
          <w:rFonts w:ascii="Arial" w:hAnsi="Arial" w:cs="Arial"/>
          <w:color w:val="auto"/>
          <w:sz w:val="20"/>
          <w:lang w:val="pl-PL"/>
        </w:rPr>
        <w:tab/>
        <w:t>Opis budowy i zasady działania</w:t>
      </w:r>
    </w:p>
    <w:p w14:paraId="0E20D33B" w14:textId="77777777" w:rsidR="00805AEA" w:rsidRPr="003528BC" w:rsidRDefault="00805AEA" w:rsidP="00805AEA">
      <w:pPr>
        <w:spacing w:line="276" w:lineRule="auto"/>
        <w:ind w:left="1418"/>
        <w:jc w:val="both"/>
        <w:rPr>
          <w:rFonts w:ascii="Arial" w:hAnsi="Arial" w:cs="Arial"/>
          <w:color w:val="auto"/>
          <w:sz w:val="20"/>
          <w:lang w:val="pl-PL"/>
        </w:rPr>
      </w:pPr>
      <w:r w:rsidRPr="003528BC">
        <w:rPr>
          <w:rFonts w:ascii="Arial" w:hAnsi="Arial" w:cs="Arial"/>
          <w:color w:val="auto"/>
          <w:sz w:val="20"/>
          <w:lang w:val="pl-PL"/>
        </w:rPr>
        <w:t>- podwozie (ostoja, wózki, zestawy kołowe) wagonu,</w:t>
      </w:r>
    </w:p>
    <w:p w14:paraId="1C5431E9" w14:textId="77777777" w:rsidR="00805AEA" w:rsidRPr="003528BC" w:rsidRDefault="00805AEA" w:rsidP="00805AEA">
      <w:pPr>
        <w:spacing w:line="276" w:lineRule="auto"/>
        <w:ind w:left="1418"/>
        <w:jc w:val="both"/>
        <w:rPr>
          <w:rFonts w:ascii="Arial" w:hAnsi="Arial" w:cs="Arial"/>
          <w:color w:val="auto"/>
          <w:sz w:val="20"/>
          <w:lang w:val="pl-PL"/>
        </w:rPr>
      </w:pPr>
      <w:r w:rsidRPr="1AE9DCD9">
        <w:rPr>
          <w:rFonts w:ascii="Arial" w:hAnsi="Arial" w:cs="Arial"/>
          <w:color w:val="auto"/>
          <w:sz w:val="20"/>
          <w:lang w:val="pl-PL"/>
        </w:rPr>
        <w:t>-</w:t>
      </w:r>
      <w:r w:rsidRPr="003528BC">
        <w:rPr>
          <w:rFonts w:ascii="Arial" w:hAnsi="Arial" w:cs="Arial"/>
          <w:color w:val="auto"/>
          <w:sz w:val="20"/>
          <w:lang w:val="pl-PL"/>
        </w:rPr>
        <w:t xml:space="preserve"> hamulec (w tym układ pneumatyczny, układ mechaniczny hamulca, hamulec ręczny + obliczenia hamulca),</w:t>
      </w:r>
    </w:p>
    <w:p w14:paraId="650B8950" w14:textId="77777777" w:rsidR="00805AEA" w:rsidRPr="003528BC" w:rsidRDefault="00805AEA" w:rsidP="00805AEA">
      <w:pPr>
        <w:spacing w:line="276" w:lineRule="auto"/>
        <w:ind w:left="1418"/>
        <w:jc w:val="both"/>
        <w:rPr>
          <w:rFonts w:ascii="Arial" w:hAnsi="Arial" w:cs="Arial"/>
          <w:color w:val="auto"/>
          <w:sz w:val="20"/>
          <w:lang w:val="pl-PL"/>
        </w:rPr>
      </w:pPr>
      <w:r w:rsidRPr="003528BC">
        <w:rPr>
          <w:rFonts w:ascii="Arial" w:hAnsi="Arial" w:cs="Arial"/>
          <w:color w:val="auto"/>
          <w:sz w:val="20"/>
          <w:lang w:val="pl-PL"/>
        </w:rPr>
        <w:lastRenderedPageBreak/>
        <w:t>- urządzenia cięgłowo-zderzne,</w:t>
      </w:r>
    </w:p>
    <w:p w14:paraId="069FC1D2" w14:textId="77777777" w:rsidR="00805AEA" w:rsidRPr="003528BC" w:rsidRDefault="00805AEA" w:rsidP="00805AEA">
      <w:pPr>
        <w:spacing w:line="276" w:lineRule="auto"/>
        <w:ind w:left="1418"/>
        <w:jc w:val="both"/>
        <w:rPr>
          <w:rFonts w:ascii="Arial" w:hAnsi="Arial" w:cs="Arial"/>
          <w:color w:val="auto"/>
          <w:sz w:val="20"/>
          <w:lang w:val="pl-PL"/>
        </w:rPr>
      </w:pPr>
      <w:r w:rsidRPr="003528BC">
        <w:rPr>
          <w:rFonts w:ascii="Arial" w:hAnsi="Arial" w:cs="Arial"/>
          <w:color w:val="auto"/>
          <w:sz w:val="20"/>
          <w:lang w:val="pl-PL"/>
        </w:rPr>
        <w:t>- urządzenia zewnętrzne (jeśli występują),</w:t>
      </w:r>
    </w:p>
    <w:p w14:paraId="39DB3D27" w14:textId="77777777" w:rsidR="00805AEA" w:rsidRDefault="00805AEA" w:rsidP="00805AEA">
      <w:pPr>
        <w:spacing w:line="276" w:lineRule="auto"/>
        <w:ind w:left="720"/>
        <w:jc w:val="both"/>
        <w:rPr>
          <w:rFonts w:ascii="Arial" w:hAnsi="Arial" w:cs="Arial"/>
          <w:color w:val="auto"/>
          <w:sz w:val="20"/>
          <w:lang w:val="pl-PL"/>
        </w:rPr>
      </w:pPr>
      <w:r w:rsidRPr="15F19940">
        <w:rPr>
          <w:rFonts w:ascii="Arial" w:hAnsi="Arial" w:cs="Arial"/>
          <w:color w:val="auto"/>
          <w:sz w:val="20"/>
          <w:lang w:val="pl-PL"/>
        </w:rPr>
        <w:t>•</w:t>
      </w:r>
      <w:r w:rsidRPr="00972785">
        <w:rPr>
          <w:lang w:val="pl-PL"/>
        </w:rPr>
        <w:tab/>
      </w:r>
      <w:r w:rsidRPr="15F19940">
        <w:rPr>
          <w:rFonts w:ascii="Arial" w:hAnsi="Arial" w:cs="Arial"/>
          <w:color w:val="auto"/>
          <w:sz w:val="20"/>
          <w:lang w:val="pl-PL"/>
        </w:rPr>
        <w:t>Instrukcja obsługi,</w:t>
      </w:r>
    </w:p>
    <w:p w14:paraId="2AC5CCEC" w14:textId="77777777" w:rsidR="00805AEA" w:rsidRPr="00070812" w:rsidRDefault="00805AEA" w:rsidP="00805AEA">
      <w:pPr>
        <w:pStyle w:val="Akapitzlist"/>
        <w:numPr>
          <w:ilvl w:val="0"/>
          <w:numId w:val="99"/>
        </w:numPr>
        <w:spacing w:line="276" w:lineRule="auto"/>
        <w:ind w:hanging="731"/>
        <w:jc w:val="both"/>
        <w:rPr>
          <w:rFonts w:ascii="Arial" w:hAnsi="Arial" w:cs="Arial"/>
          <w:color w:val="auto"/>
          <w:sz w:val="20"/>
          <w:lang w:val="pl-PL"/>
        </w:rPr>
      </w:pPr>
      <w:r w:rsidRPr="00070812">
        <w:rPr>
          <w:rFonts w:ascii="Arial" w:hAnsi="Arial" w:cs="Arial"/>
          <w:color w:val="auto"/>
          <w:sz w:val="20"/>
          <w:lang w:val="pl-PL"/>
        </w:rPr>
        <w:t>Rysunki poglądowe,</w:t>
      </w:r>
    </w:p>
    <w:p w14:paraId="015345B7" w14:textId="77777777" w:rsidR="00805AEA" w:rsidRPr="003528BC" w:rsidRDefault="00805AEA" w:rsidP="00805AEA">
      <w:pPr>
        <w:spacing w:line="276" w:lineRule="auto"/>
        <w:ind w:left="720"/>
        <w:jc w:val="both"/>
        <w:rPr>
          <w:rFonts w:ascii="Arial" w:hAnsi="Arial" w:cs="Arial"/>
          <w:color w:val="auto"/>
          <w:sz w:val="20"/>
          <w:lang w:val="pl-PL"/>
        </w:rPr>
      </w:pPr>
      <w:r w:rsidRPr="003528BC">
        <w:rPr>
          <w:rFonts w:ascii="Arial" w:hAnsi="Arial" w:cs="Arial"/>
          <w:color w:val="auto"/>
          <w:sz w:val="20"/>
          <w:lang w:val="pl-PL"/>
        </w:rPr>
        <w:t>•</w:t>
      </w:r>
      <w:r w:rsidRPr="003528BC">
        <w:rPr>
          <w:rFonts w:ascii="Arial" w:hAnsi="Arial" w:cs="Arial"/>
          <w:color w:val="auto"/>
          <w:sz w:val="20"/>
          <w:lang w:val="pl-PL"/>
        </w:rPr>
        <w:tab/>
        <w:t>Wymagania dotyczące użytkowania i bezpieczeństwa obsługi,</w:t>
      </w:r>
    </w:p>
    <w:p w14:paraId="72A637FF" w14:textId="77777777" w:rsidR="00805AEA" w:rsidRPr="003528BC" w:rsidRDefault="00805AEA" w:rsidP="00805AEA">
      <w:pPr>
        <w:spacing w:line="276" w:lineRule="auto"/>
        <w:ind w:left="720"/>
        <w:jc w:val="both"/>
        <w:rPr>
          <w:rFonts w:ascii="Arial" w:hAnsi="Arial" w:cs="Arial"/>
          <w:color w:val="auto"/>
          <w:sz w:val="20"/>
          <w:lang w:val="pl-PL"/>
        </w:rPr>
      </w:pPr>
      <w:r w:rsidRPr="00231569">
        <w:rPr>
          <w:rFonts w:ascii="Arial" w:hAnsi="Arial" w:cs="Arial"/>
          <w:color w:val="auto"/>
          <w:sz w:val="20"/>
          <w:lang w:val="pl-PL"/>
        </w:rPr>
        <w:t>•</w:t>
      </w:r>
      <w:r w:rsidRPr="00231569">
        <w:rPr>
          <w:rFonts w:ascii="Arial" w:hAnsi="Arial" w:cs="Arial"/>
          <w:color w:val="auto"/>
          <w:sz w:val="20"/>
          <w:lang w:val="pl-PL"/>
        </w:rPr>
        <w:tab/>
        <w:t>Wytyczne dotyczące utrzymania i konserwacji,</w:t>
      </w:r>
    </w:p>
    <w:p w14:paraId="6DBF2C85" w14:textId="77777777" w:rsidR="00805AEA" w:rsidRPr="003528BC" w:rsidRDefault="00805AEA" w:rsidP="00805AEA">
      <w:pPr>
        <w:spacing w:line="276" w:lineRule="auto"/>
        <w:ind w:left="720"/>
        <w:jc w:val="both"/>
        <w:rPr>
          <w:rFonts w:ascii="Arial" w:hAnsi="Arial" w:cs="Arial"/>
          <w:color w:val="auto"/>
          <w:sz w:val="20"/>
          <w:lang w:val="pl-PL"/>
        </w:rPr>
      </w:pPr>
      <w:r w:rsidRPr="003528BC">
        <w:rPr>
          <w:rFonts w:ascii="Arial" w:hAnsi="Arial" w:cs="Arial"/>
          <w:color w:val="auto"/>
          <w:sz w:val="20"/>
          <w:lang w:val="pl-PL"/>
        </w:rPr>
        <w:t>•</w:t>
      </w:r>
      <w:r w:rsidRPr="003528BC">
        <w:rPr>
          <w:rFonts w:ascii="Arial" w:hAnsi="Arial" w:cs="Arial"/>
          <w:color w:val="auto"/>
          <w:sz w:val="20"/>
          <w:lang w:val="pl-PL"/>
        </w:rPr>
        <w:tab/>
        <w:t>Opis metod sprawdzania stanu technicznego i zestawienie parametrów,</w:t>
      </w:r>
    </w:p>
    <w:p w14:paraId="5A1BCB7F" w14:textId="77777777" w:rsidR="00805AEA" w:rsidRPr="003528BC" w:rsidRDefault="00805AEA" w:rsidP="00805AEA">
      <w:pPr>
        <w:spacing w:line="276" w:lineRule="auto"/>
        <w:ind w:left="720"/>
        <w:jc w:val="both"/>
        <w:rPr>
          <w:rFonts w:ascii="Arial" w:hAnsi="Arial" w:cs="Arial"/>
          <w:color w:val="auto"/>
          <w:sz w:val="20"/>
          <w:lang w:val="pl-PL"/>
        </w:rPr>
      </w:pPr>
      <w:r w:rsidRPr="003528BC">
        <w:rPr>
          <w:rFonts w:ascii="Arial" w:hAnsi="Arial" w:cs="Arial"/>
          <w:color w:val="auto"/>
          <w:sz w:val="20"/>
          <w:lang w:val="pl-PL"/>
        </w:rPr>
        <w:t>•</w:t>
      </w:r>
      <w:r w:rsidRPr="003528BC">
        <w:rPr>
          <w:rFonts w:ascii="Arial" w:hAnsi="Arial" w:cs="Arial"/>
          <w:color w:val="auto"/>
          <w:sz w:val="20"/>
          <w:lang w:val="pl-PL"/>
        </w:rPr>
        <w:tab/>
        <w:t>Opis charakterystycznych usterek i metod ich usuwania,</w:t>
      </w:r>
    </w:p>
    <w:p w14:paraId="775AB79A" w14:textId="77777777" w:rsidR="00805AEA" w:rsidRPr="003528BC" w:rsidRDefault="00805AEA" w:rsidP="00805AEA">
      <w:pPr>
        <w:spacing w:line="276" w:lineRule="auto"/>
        <w:ind w:left="720"/>
        <w:jc w:val="both"/>
        <w:rPr>
          <w:rFonts w:ascii="Arial" w:hAnsi="Arial" w:cs="Arial"/>
          <w:color w:val="auto"/>
          <w:sz w:val="20"/>
          <w:lang w:val="pl-PL"/>
        </w:rPr>
      </w:pPr>
      <w:r w:rsidRPr="15F19940">
        <w:rPr>
          <w:rFonts w:ascii="Arial" w:hAnsi="Arial" w:cs="Arial"/>
          <w:color w:val="auto"/>
          <w:sz w:val="20"/>
          <w:lang w:val="pl-PL"/>
        </w:rPr>
        <w:t>•</w:t>
      </w:r>
      <w:r w:rsidRPr="00972785">
        <w:rPr>
          <w:lang w:val="pl-PL"/>
        </w:rPr>
        <w:tab/>
      </w:r>
      <w:r w:rsidRPr="15F19940">
        <w:rPr>
          <w:rFonts w:ascii="Arial" w:hAnsi="Arial" w:cs="Arial"/>
          <w:color w:val="auto"/>
          <w:sz w:val="20"/>
          <w:lang w:val="pl-PL"/>
        </w:rPr>
        <w:t>Wykaz części zamiennych oraz ich producentów,</w:t>
      </w:r>
    </w:p>
    <w:p w14:paraId="6E42816F" w14:textId="77777777" w:rsidR="00805AEA" w:rsidRPr="00B206CB" w:rsidRDefault="00805AEA" w:rsidP="00805AEA">
      <w:pPr>
        <w:pStyle w:val="Akapitzlist"/>
        <w:numPr>
          <w:ilvl w:val="0"/>
          <w:numId w:val="100"/>
        </w:numPr>
        <w:spacing w:line="276" w:lineRule="auto"/>
        <w:ind w:hanging="731"/>
        <w:jc w:val="both"/>
        <w:rPr>
          <w:rFonts w:ascii="Arial" w:hAnsi="Arial" w:cs="Arial"/>
          <w:color w:val="auto"/>
          <w:sz w:val="20"/>
          <w:lang w:val="pl-PL"/>
        </w:rPr>
      </w:pPr>
      <w:r w:rsidRPr="00B206CB">
        <w:rPr>
          <w:rFonts w:ascii="Arial" w:hAnsi="Arial" w:cs="Arial"/>
          <w:color w:val="auto"/>
          <w:sz w:val="20"/>
          <w:lang w:val="pl-PL"/>
        </w:rPr>
        <w:t>Załączniki obejmujące w szczególności :</w:t>
      </w:r>
    </w:p>
    <w:p w14:paraId="086C6E26" w14:textId="3A5C0826" w:rsidR="00805AEA" w:rsidRDefault="00805AEA" w:rsidP="00826300">
      <w:pPr>
        <w:pStyle w:val="Akapitzlist"/>
        <w:spacing w:line="276" w:lineRule="auto"/>
        <w:ind w:left="1440"/>
        <w:jc w:val="both"/>
        <w:rPr>
          <w:rFonts w:ascii="Arial" w:hAnsi="Arial" w:cs="Arial"/>
          <w:color w:val="auto"/>
          <w:sz w:val="20"/>
          <w:lang w:val="pl-PL"/>
        </w:rPr>
      </w:pPr>
      <w:r w:rsidRPr="2ADFC0B2">
        <w:rPr>
          <w:rFonts w:ascii="Arial" w:hAnsi="Arial" w:cs="Arial"/>
          <w:color w:val="auto"/>
          <w:sz w:val="20"/>
          <w:lang w:val="pl-PL"/>
        </w:rPr>
        <w:t>Sche</w:t>
      </w:r>
      <w:r w:rsidR="00A73E15">
        <w:rPr>
          <w:rFonts w:ascii="Arial" w:hAnsi="Arial" w:cs="Arial"/>
          <w:color w:val="auto"/>
          <w:sz w:val="20"/>
          <w:lang w:val="pl-PL"/>
        </w:rPr>
        <w:t>m</w:t>
      </w:r>
      <w:r w:rsidRPr="2ADFC0B2">
        <w:rPr>
          <w:rFonts w:ascii="Arial" w:hAnsi="Arial" w:cs="Arial"/>
          <w:color w:val="auto"/>
          <w:sz w:val="20"/>
          <w:lang w:val="pl-PL"/>
        </w:rPr>
        <w:t>aty blokowe,</w:t>
      </w:r>
      <w:r w:rsidR="00A73E15">
        <w:rPr>
          <w:rFonts w:ascii="Arial" w:hAnsi="Arial" w:cs="Arial"/>
          <w:color w:val="auto"/>
          <w:sz w:val="20"/>
          <w:lang w:val="pl-PL"/>
        </w:rPr>
        <w:t xml:space="preserve"> </w:t>
      </w:r>
      <w:r w:rsidRPr="2ADFC0B2">
        <w:rPr>
          <w:rFonts w:ascii="Arial" w:hAnsi="Arial" w:cs="Arial"/>
          <w:color w:val="auto"/>
          <w:sz w:val="20"/>
          <w:lang w:val="pl-PL"/>
        </w:rPr>
        <w:t>ideowe,</w:t>
      </w:r>
      <w:r w:rsidR="00A73E15">
        <w:rPr>
          <w:rFonts w:ascii="Arial" w:hAnsi="Arial" w:cs="Arial"/>
          <w:color w:val="auto"/>
          <w:sz w:val="20"/>
          <w:lang w:val="pl-PL"/>
        </w:rPr>
        <w:t xml:space="preserve"> </w:t>
      </w:r>
      <w:r w:rsidRPr="2ADFC0B2">
        <w:rPr>
          <w:rFonts w:ascii="Arial" w:hAnsi="Arial" w:cs="Arial"/>
          <w:color w:val="auto"/>
          <w:sz w:val="20"/>
          <w:lang w:val="pl-PL"/>
        </w:rPr>
        <w:t>montażowe, wykresy, rysunki, i algorytmy oprogramowania</w:t>
      </w:r>
    </w:p>
    <w:p w14:paraId="42CA4DCB" w14:textId="77777777" w:rsidR="00805AEA" w:rsidRPr="003528BC" w:rsidRDefault="00805AEA" w:rsidP="00805AEA">
      <w:pPr>
        <w:spacing w:after="120" w:line="276" w:lineRule="auto"/>
        <w:ind w:left="709"/>
        <w:jc w:val="both"/>
        <w:rPr>
          <w:rFonts w:ascii="Arial" w:hAnsi="Arial" w:cs="Arial"/>
          <w:color w:val="auto"/>
          <w:sz w:val="20"/>
          <w:lang w:val="pl-PL"/>
        </w:rPr>
      </w:pPr>
      <w:r w:rsidRPr="003528BC">
        <w:rPr>
          <w:rFonts w:ascii="Arial" w:hAnsi="Arial" w:cs="Arial"/>
          <w:color w:val="auto"/>
          <w:sz w:val="20"/>
          <w:lang w:val="pl-PL"/>
        </w:rPr>
        <w:t>•</w:t>
      </w:r>
      <w:r w:rsidRPr="003528BC">
        <w:rPr>
          <w:rFonts w:ascii="Arial" w:hAnsi="Arial" w:cs="Arial"/>
          <w:color w:val="auto"/>
          <w:sz w:val="20"/>
          <w:lang w:val="pl-PL"/>
        </w:rPr>
        <w:tab/>
        <w:t>Zasady recyklingu;</w:t>
      </w:r>
    </w:p>
    <w:p w14:paraId="550CAEC3" w14:textId="77777777" w:rsidR="00507A1A" w:rsidRPr="003528BC" w:rsidRDefault="00507A1A" w:rsidP="00435BD8">
      <w:pPr>
        <w:numPr>
          <w:ilvl w:val="0"/>
          <w:numId w:val="52"/>
        </w:numPr>
        <w:spacing w:after="120" w:line="360" w:lineRule="auto"/>
        <w:jc w:val="both"/>
        <w:rPr>
          <w:rFonts w:ascii="Arial" w:hAnsi="Arial" w:cs="Arial"/>
          <w:color w:val="auto"/>
          <w:sz w:val="20"/>
          <w:lang w:val="pl-PL"/>
        </w:rPr>
      </w:pPr>
      <w:r w:rsidRPr="003528BC">
        <w:rPr>
          <w:rFonts w:ascii="Arial" w:hAnsi="Arial" w:cs="Arial"/>
          <w:color w:val="auto"/>
          <w:sz w:val="20"/>
          <w:lang w:val="pl-PL"/>
        </w:rPr>
        <w:t>Dokumentacja konstrukcyjna wraz z warunkami technicznymi wykonania (rysunki zestawieniowe i</w:t>
      </w:r>
      <w:r w:rsidR="00C75EF4" w:rsidRPr="003528BC">
        <w:rPr>
          <w:rFonts w:ascii="Arial" w:hAnsi="Arial" w:cs="Arial"/>
          <w:color w:val="auto"/>
          <w:sz w:val="20"/>
          <w:lang w:val="pl-PL"/>
        </w:rPr>
        <w:t> </w:t>
      </w:r>
      <w:r w:rsidRPr="003528BC">
        <w:rPr>
          <w:rFonts w:ascii="Arial" w:hAnsi="Arial" w:cs="Arial"/>
          <w:color w:val="auto"/>
          <w:sz w:val="20"/>
          <w:lang w:val="pl-PL"/>
        </w:rPr>
        <w:t>wykonawcze podzespołów i części);</w:t>
      </w:r>
    </w:p>
    <w:p w14:paraId="62995D35" w14:textId="77777777" w:rsidR="00507A1A" w:rsidRPr="003528BC" w:rsidRDefault="00507A1A" w:rsidP="00435BD8">
      <w:pPr>
        <w:numPr>
          <w:ilvl w:val="0"/>
          <w:numId w:val="52"/>
        </w:numPr>
        <w:spacing w:line="360" w:lineRule="auto"/>
        <w:jc w:val="both"/>
        <w:rPr>
          <w:rFonts w:ascii="Arial" w:hAnsi="Arial" w:cs="Arial"/>
          <w:color w:val="auto"/>
          <w:sz w:val="20"/>
          <w:lang w:val="pl-PL"/>
        </w:rPr>
      </w:pPr>
      <w:r w:rsidRPr="003528BC">
        <w:rPr>
          <w:rFonts w:ascii="Arial" w:hAnsi="Arial" w:cs="Arial"/>
          <w:color w:val="auto"/>
          <w:sz w:val="20"/>
          <w:lang w:val="pl-PL"/>
        </w:rPr>
        <w:t>Warunki techniczne odbioru pojazdu kolejowego, jego zespołów i podzespołów (WTO) zawierająca:</w:t>
      </w:r>
    </w:p>
    <w:p w14:paraId="3099A973" w14:textId="77777777" w:rsidR="00507A1A" w:rsidRPr="003528BC" w:rsidRDefault="00507A1A" w:rsidP="00435BD8">
      <w:pPr>
        <w:numPr>
          <w:ilvl w:val="0"/>
          <w:numId w:val="26"/>
        </w:numPr>
        <w:spacing w:line="360" w:lineRule="auto"/>
        <w:jc w:val="both"/>
        <w:rPr>
          <w:rFonts w:ascii="Arial" w:hAnsi="Arial" w:cs="Arial"/>
          <w:color w:val="auto"/>
          <w:sz w:val="20"/>
        </w:rPr>
      </w:pPr>
      <w:r w:rsidRPr="003528BC">
        <w:rPr>
          <w:rFonts w:ascii="Arial" w:hAnsi="Arial" w:cs="Arial"/>
          <w:color w:val="auto"/>
          <w:sz w:val="20"/>
        </w:rPr>
        <w:t>Określenie przedmiotu warunków,</w:t>
      </w:r>
    </w:p>
    <w:p w14:paraId="12066989" w14:textId="77777777" w:rsidR="00507A1A" w:rsidRPr="003528BC" w:rsidRDefault="00507A1A" w:rsidP="00435BD8">
      <w:pPr>
        <w:numPr>
          <w:ilvl w:val="0"/>
          <w:numId w:val="26"/>
        </w:numPr>
        <w:spacing w:line="360" w:lineRule="auto"/>
        <w:jc w:val="both"/>
        <w:rPr>
          <w:rFonts w:ascii="Arial" w:hAnsi="Arial" w:cs="Arial"/>
          <w:color w:val="auto"/>
          <w:sz w:val="20"/>
        </w:rPr>
      </w:pPr>
      <w:r w:rsidRPr="003528BC">
        <w:rPr>
          <w:rFonts w:ascii="Arial" w:hAnsi="Arial" w:cs="Arial"/>
          <w:color w:val="auto"/>
          <w:sz w:val="20"/>
        </w:rPr>
        <w:t>Zakres stosowania,</w:t>
      </w:r>
    </w:p>
    <w:p w14:paraId="1B0B6E8F" w14:textId="77777777" w:rsidR="00507A1A" w:rsidRPr="003528BC" w:rsidRDefault="00507A1A" w:rsidP="00435BD8">
      <w:pPr>
        <w:numPr>
          <w:ilvl w:val="0"/>
          <w:numId w:val="26"/>
        </w:numPr>
        <w:spacing w:line="360" w:lineRule="auto"/>
        <w:jc w:val="both"/>
        <w:rPr>
          <w:rFonts w:ascii="Arial" w:hAnsi="Arial" w:cs="Arial"/>
          <w:color w:val="auto"/>
          <w:sz w:val="20"/>
          <w:lang w:val="pl-PL"/>
        </w:rPr>
      </w:pPr>
      <w:r w:rsidRPr="003528BC">
        <w:rPr>
          <w:rFonts w:ascii="Arial" w:hAnsi="Arial" w:cs="Arial"/>
          <w:color w:val="auto"/>
          <w:sz w:val="20"/>
          <w:lang w:val="pl-PL"/>
        </w:rPr>
        <w:t>Wykaz stosowanych określeń, jeśli nie są one zawarte w odpowiednich normach krajowych,</w:t>
      </w:r>
    </w:p>
    <w:p w14:paraId="209D29DC" w14:textId="77777777" w:rsidR="00507A1A" w:rsidRPr="003528BC" w:rsidRDefault="00507A1A" w:rsidP="00435BD8">
      <w:pPr>
        <w:numPr>
          <w:ilvl w:val="0"/>
          <w:numId w:val="26"/>
        </w:numPr>
        <w:spacing w:line="360" w:lineRule="auto"/>
        <w:jc w:val="both"/>
        <w:rPr>
          <w:rFonts w:ascii="Arial" w:hAnsi="Arial" w:cs="Arial"/>
          <w:color w:val="auto"/>
          <w:sz w:val="20"/>
        </w:rPr>
      </w:pPr>
      <w:r w:rsidRPr="003528BC">
        <w:rPr>
          <w:rFonts w:ascii="Arial" w:hAnsi="Arial" w:cs="Arial"/>
          <w:color w:val="auto"/>
          <w:sz w:val="20"/>
        </w:rPr>
        <w:t>Wykaz stosowanych określeń,</w:t>
      </w:r>
    </w:p>
    <w:p w14:paraId="485BA275" w14:textId="77777777" w:rsidR="00507A1A" w:rsidRPr="003528BC" w:rsidRDefault="00507A1A" w:rsidP="00435BD8">
      <w:pPr>
        <w:numPr>
          <w:ilvl w:val="0"/>
          <w:numId w:val="26"/>
        </w:numPr>
        <w:spacing w:line="360" w:lineRule="auto"/>
        <w:jc w:val="both"/>
        <w:rPr>
          <w:rFonts w:ascii="Arial" w:hAnsi="Arial" w:cs="Arial"/>
          <w:color w:val="auto"/>
          <w:sz w:val="20"/>
          <w:lang w:val="pl-PL"/>
        </w:rPr>
      </w:pPr>
      <w:r w:rsidRPr="003528BC">
        <w:rPr>
          <w:rFonts w:ascii="Arial" w:hAnsi="Arial" w:cs="Arial"/>
          <w:color w:val="auto"/>
          <w:sz w:val="20"/>
          <w:lang w:val="pl-PL"/>
        </w:rPr>
        <w:t>Wzory kart pomiarowych i protokołów odbioru</w:t>
      </w:r>
      <w:r w:rsidR="00C75EF4" w:rsidRPr="003528BC">
        <w:rPr>
          <w:rFonts w:ascii="Arial" w:hAnsi="Arial" w:cs="Arial"/>
          <w:color w:val="auto"/>
          <w:sz w:val="20"/>
          <w:lang w:val="pl-PL"/>
        </w:rPr>
        <w:t>,</w:t>
      </w:r>
    </w:p>
    <w:p w14:paraId="7E742B8E" w14:textId="77777777" w:rsidR="00507A1A" w:rsidRPr="003528BC" w:rsidRDefault="00507A1A" w:rsidP="00435BD8">
      <w:pPr>
        <w:numPr>
          <w:ilvl w:val="0"/>
          <w:numId w:val="26"/>
        </w:numPr>
        <w:spacing w:line="360" w:lineRule="auto"/>
        <w:jc w:val="both"/>
        <w:rPr>
          <w:rFonts w:ascii="Arial" w:hAnsi="Arial" w:cs="Arial"/>
          <w:color w:val="auto"/>
          <w:sz w:val="20"/>
          <w:lang w:val="pl-PL"/>
        </w:rPr>
      </w:pPr>
      <w:r w:rsidRPr="003528BC">
        <w:rPr>
          <w:rFonts w:ascii="Arial" w:hAnsi="Arial" w:cs="Arial"/>
          <w:color w:val="auto"/>
          <w:sz w:val="20"/>
          <w:lang w:val="pl-PL"/>
        </w:rPr>
        <w:t>Wymagania techniczne, których dotrzymanie podlega sprawdzeniu pod kątem zapewnienia wymaganego poziomu jakości w procesie przygotowania produkcji, w produkcji i eksploatacji,</w:t>
      </w:r>
    </w:p>
    <w:p w14:paraId="49B7EA9C" w14:textId="77777777" w:rsidR="00507A1A" w:rsidRPr="003528BC" w:rsidRDefault="00507A1A" w:rsidP="00435BD8">
      <w:pPr>
        <w:numPr>
          <w:ilvl w:val="0"/>
          <w:numId w:val="26"/>
        </w:numPr>
        <w:spacing w:after="120" w:line="360" w:lineRule="auto"/>
        <w:jc w:val="both"/>
        <w:rPr>
          <w:rFonts w:ascii="Arial" w:hAnsi="Arial" w:cs="Arial"/>
          <w:color w:val="auto"/>
          <w:sz w:val="20"/>
          <w:lang w:val="pl-PL"/>
        </w:rPr>
      </w:pPr>
      <w:r w:rsidRPr="003528BC">
        <w:rPr>
          <w:rFonts w:ascii="Arial" w:hAnsi="Arial" w:cs="Arial"/>
          <w:color w:val="auto"/>
          <w:sz w:val="20"/>
          <w:lang w:val="pl-PL"/>
        </w:rPr>
        <w:t>Program, opis i ocenę wyników badań</w:t>
      </w:r>
      <w:r w:rsidR="00830524" w:rsidRPr="003528BC">
        <w:rPr>
          <w:rFonts w:ascii="Arial" w:hAnsi="Arial" w:cs="Arial"/>
          <w:color w:val="auto"/>
          <w:sz w:val="20"/>
          <w:lang w:val="pl-PL"/>
        </w:rPr>
        <w:t xml:space="preserve"> prototypu wraz z opiniami jednostek badawczych i notyfikowanych</w:t>
      </w:r>
      <w:r w:rsidR="00C75EF4" w:rsidRPr="003528BC">
        <w:rPr>
          <w:rFonts w:ascii="Arial" w:hAnsi="Arial" w:cs="Arial"/>
          <w:color w:val="auto"/>
          <w:sz w:val="20"/>
          <w:lang w:val="pl-PL"/>
        </w:rPr>
        <w:t>;</w:t>
      </w:r>
    </w:p>
    <w:p w14:paraId="2FB03E9C" w14:textId="7F339991" w:rsidR="00507A1A" w:rsidRPr="003528BC" w:rsidRDefault="00507A1A" w:rsidP="00435BD8">
      <w:pPr>
        <w:numPr>
          <w:ilvl w:val="0"/>
          <w:numId w:val="52"/>
        </w:numPr>
        <w:spacing w:after="120" w:line="360" w:lineRule="auto"/>
        <w:jc w:val="both"/>
        <w:rPr>
          <w:rFonts w:ascii="Arial" w:hAnsi="Arial" w:cs="Arial"/>
          <w:color w:val="auto"/>
          <w:sz w:val="20"/>
          <w:lang w:val="pl-PL"/>
        </w:rPr>
      </w:pPr>
      <w:r w:rsidRPr="003528BC">
        <w:rPr>
          <w:rFonts w:ascii="Arial" w:hAnsi="Arial" w:cs="Arial"/>
          <w:color w:val="auto"/>
          <w:sz w:val="20"/>
          <w:lang w:val="pl-PL"/>
        </w:rPr>
        <w:t xml:space="preserve">Plan utrzymania wg § 12 </w:t>
      </w:r>
      <w:r w:rsidR="003B33BB" w:rsidRPr="003528BC">
        <w:rPr>
          <w:rFonts w:ascii="Arial" w:hAnsi="Arial" w:cs="Arial"/>
          <w:color w:val="auto"/>
          <w:sz w:val="20"/>
          <w:lang w:val="pl-PL"/>
        </w:rPr>
        <w:t>r</w:t>
      </w:r>
      <w:r w:rsidRPr="003528BC">
        <w:rPr>
          <w:rFonts w:ascii="Arial" w:hAnsi="Arial" w:cs="Arial"/>
          <w:color w:val="auto"/>
          <w:sz w:val="20"/>
          <w:lang w:val="pl-PL"/>
        </w:rPr>
        <w:t>ozporządzenia</w:t>
      </w:r>
      <w:r w:rsidR="003B33BB" w:rsidRPr="003528BC">
        <w:rPr>
          <w:rFonts w:ascii="Arial" w:hAnsi="Arial" w:cs="Arial"/>
          <w:color w:val="auto"/>
          <w:sz w:val="20"/>
          <w:lang w:val="pl-PL"/>
        </w:rPr>
        <w:t xml:space="preserve"> w sprawie ogólnych warunków</w:t>
      </w:r>
      <w:r w:rsidR="008678D4">
        <w:rPr>
          <w:rFonts w:ascii="Arial" w:hAnsi="Arial" w:cs="Arial"/>
          <w:color w:val="auto"/>
          <w:sz w:val="20"/>
          <w:lang w:val="pl-PL"/>
        </w:rPr>
        <w:t xml:space="preserve"> (w DSU)</w:t>
      </w:r>
      <w:r w:rsidRPr="003528BC">
        <w:rPr>
          <w:rFonts w:ascii="Arial" w:hAnsi="Arial" w:cs="Arial"/>
          <w:color w:val="auto"/>
          <w:sz w:val="20"/>
          <w:lang w:val="pl-PL"/>
        </w:rPr>
        <w:t>;</w:t>
      </w:r>
    </w:p>
    <w:p w14:paraId="175EBBA5" w14:textId="77777777" w:rsidR="00507A1A" w:rsidRPr="003528BC" w:rsidRDefault="00507A1A" w:rsidP="00435BD8">
      <w:pPr>
        <w:numPr>
          <w:ilvl w:val="0"/>
          <w:numId w:val="52"/>
        </w:numPr>
        <w:spacing w:line="360" w:lineRule="auto"/>
        <w:jc w:val="both"/>
        <w:rPr>
          <w:rFonts w:ascii="Arial" w:hAnsi="Arial" w:cs="Arial"/>
          <w:color w:val="auto"/>
          <w:sz w:val="20"/>
          <w:lang w:val="pl-PL"/>
        </w:rPr>
      </w:pPr>
      <w:r w:rsidRPr="003528BC">
        <w:rPr>
          <w:rFonts w:ascii="Arial" w:hAnsi="Arial" w:cs="Arial"/>
          <w:color w:val="auto"/>
          <w:sz w:val="20"/>
          <w:lang w:val="pl-PL"/>
        </w:rPr>
        <w:t>Dokumentacja systemu utrzymania wg § 13</w:t>
      </w:r>
      <w:r w:rsidR="003B33BB" w:rsidRPr="003528BC">
        <w:rPr>
          <w:rFonts w:ascii="Arial" w:hAnsi="Arial" w:cs="Arial"/>
          <w:color w:val="auto"/>
          <w:sz w:val="20"/>
          <w:lang w:val="pl-PL"/>
        </w:rPr>
        <w:t xml:space="preserve"> ust. </w:t>
      </w:r>
      <w:r w:rsidRPr="003528BC">
        <w:rPr>
          <w:rFonts w:ascii="Arial" w:hAnsi="Arial" w:cs="Arial"/>
          <w:color w:val="auto"/>
          <w:sz w:val="20"/>
          <w:lang w:val="pl-PL"/>
        </w:rPr>
        <w:t xml:space="preserve">1 </w:t>
      </w:r>
      <w:r w:rsidR="003B33BB" w:rsidRPr="003528BC">
        <w:rPr>
          <w:rFonts w:ascii="Arial" w:hAnsi="Arial" w:cs="Arial"/>
          <w:color w:val="auto"/>
          <w:sz w:val="20"/>
          <w:lang w:val="pl-PL"/>
        </w:rPr>
        <w:t>r</w:t>
      </w:r>
      <w:r w:rsidRPr="003528BC">
        <w:rPr>
          <w:rFonts w:ascii="Arial" w:hAnsi="Arial" w:cs="Arial"/>
          <w:color w:val="auto"/>
          <w:sz w:val="20"/>
          <w:lang w:val="pl-PL"/>
        </w:rPr>
        <w:t xml:space="preserve">ozporządzenia </w:t>
      </w:r>
      <w:r w:rsidR="003B33BB" w:rsidRPr="003528BC">
        <w:rPr>
          <w:rFonts w:ascii="Arial" w:hAnsi="Arial" w:cs="Arial"/>
          <w:color w:val="auto"/>
          <w:sz w:val="20"/>
          <w:lang w:val="pl-PL"/>
        </w:rPr>
        <w:t xml:space="preserve">w sprawie ogólnych warunków </w:t>
      </w:r>
      <w:r w:rsidRPr="003528BC">
        <w:rPr>
          <w:rFonts w:ascii="Arial" w:hAnsi="Arial" w:cs="Arial"/>
          <w:color w:val="auto"/>
          <w:sz w:val="20"/>
          <w:lang w:val="pl-PL"/>
        </w:rPr>
        <w:t>zawierającą:</w:t>
      </w:r>
    </w:p>
    <w:p w14:paraId="28515BAB" w14:textId="77777777" w:rsidR="00507A1A" w:rsidRPr="003528BC" w:rsidRDefault="00507A1A" w:rsidP="00435BD8">
      <w:pPr>
        <w:numPr>
          <w:ilvl w:val="0"/>
          <w:numId w:val="27"/>
        </w:numPr>
        <w:spacing w:line="360" w:lineRule="auto"/>
        <w:jc w:val="both"/>
        <w:rPr>
          <w:rFonts w:ascii="Arial" w:hAnsi="Arial" w:cs="Arial"/>
          <w:color w:val="auto"/>
          <w:sz w:val="20"/>
          <w:lang w:val="pl-PL"/>
        </w:rPr>
      </w:pPr>
      <w:r w:rsidRPr="003528BC">
        <w:rPr>
          <w:rFonts w:ascii="Arial" w:hAnsi="Arial" w:cs="Arial"/>
          <w:color w:val="auto"/>
          <w:sz w:val="20"/>
          <w:lang w:val="pl-PL"/>
        </w:rPr>
        <w:t>opis funkcjonalny pojazdu z podziałem na jego elementy składowe w procesie utrzymania,</w:t>
      </w:r>
    </w:p>
    <w:p w14:paraId="543687D6" w14:textId="77777777" w:rsidR="00507A1A" w:rsidRPr="003528BC" w:rsidRDefault="00507A1A" w:rsidP="00435BD8">
      <w:pPr>
        <w:numPr>
          <w:ilvl w:val="0"/>
          <w:numId w:val="27"/>
        </w:numPr>
        <w:spacing w:line="360" w:lineRule="auto"/>
        <w:jc w:val="both"/>
        <w:rPr>
          <w:rFonts w:ascii="Arial" w:hAnsi="Arial" w:cs="Arial"/>
          <w:color w:val="auto"/>
          <w:sz w:val="20"/>
        </w:rPr>
      </w:pPr>
      <w:r w:rsidRPr="003528BC">
        <w:rPr>
          <w:rFonts w:ascii="Arial" w:hAnsi="Arial" w:cs="Arial"/>
          <w:color w:val="auto"/>
          <w:sz w:val="20"/>
        </w:rPr>
        <w:t>dokumentację zawierającą:</w:t>
      </w:r>
    </w:p>
    <w:p w14:paraId="4B05F8FB" w14:textId="77777777" w:rsidR="00B52B28" w:rsidRDefault="001659D5" w:rsidP="00435BD8">
      <w:pPr>
        <w:spacing w:line="360" w:lineRule="auto"/>
        <w:ind w:left="1800"/>
        <w:jc w:val="both"/>
        <w:rPr>
          <w:rFonts w:ascii="Arial" w:hAnsi="Arial" w:cs="Arial"/>
          <w:color w:val="auto"/>
          <w:sz w:val="20"/>
          <w:lang w:val="pl-PL"/>
        </w:rPr>
      </w:pPr>
      <w:r w:rsidRPr="003528BC">
        <w:rPr>
          <w:rFonts w:ascii="Arial" w:hAnsi="Arial" w:cs="Arial"/>
          <w:color w:val="auto"/>
          <w:sz w:val="20"/>
          <w:lang w:val="pl-PL"/>
        </w:rPr>
        <w:t xml:space="preserve">- opisy czynności przeglądowych i naprawczych, </w:t>
      </w:r>
    </w:p>
    <w:p w14:paraId="3F2D7FAA" w14:textId="6F3B58C3" w:rsidR="00B52B28" w:rsidRPr="00790933" w:rsidRDefault="00B52B28" w:rsidP="2787B6DB">
      <w:pPr>
        <w:spacing w:line="360" w:lineRule="auto"/>
        <w:ind w:left="1800"/>
        <w:jc w:val="both"/>
        <w:rPr>
          <w:rFonts w:ascii="Arial" w:hAnsi="Arial" w:cs="Arial"/>
          <w:color w:val="auto"/>
          <w:sz w:val="20"/>
          <w:lang w:val="pl-PL"/>
        </w:rPr>
      </w:pPr>
      <w:r w:rsidRPr="2787B6DB">
        <w:rPr>
          <w:rFonts w:ascii="Arial" w:hAnsi="Arial" w:cs="Arial"/>
          <w:color w:val="auto"/>
          <w:sz w:val="20"/>
          <w:lang w:val="pl-PL"/>
        </w:rPr>
        <w:t xml:space="preserve">- instrukcje technologiczne do opisów czynności demontażu lub montażu podzespołów lub komponentów (w formie kart pracy) z podaniem koniecznych części zamiennych, </w:t>
      </w:r>
      <w:r w:rsidRPr="2787B6DB">
        <w:rPr>
          <w:rFonts w:ascii="Arial" w:hAnsi="Arial" w:cs="Arial"/>
          <w:color w:val="auto"/>
          <w:sz w:val="20"/>
          <w:lang w:val="pl-PL"/>
        </w:rPr>
        <w:lastRenderedPageBreak/>
        <w:t>materiałów eksploatacyjnych, wykorzystywanych narzędzi, odbiorów jakościowych oraz zachowania zasad bezpieczeństwa pracy,</w:t>
      </w:r>
    </w:p>
    <w:p w14:paraId="641B4417" w14:textId="25B8595F" w:rsidR="00507A1A" w:rsidRPr="00CD03E9" w:rsidRDefault="00507A1A" w:rsidP="2787B6DB">
      <w:pPr>
        <w:spacing w:line="360" w:lineRule="auto"/>
        <w:ind w:left="1800"/>
        <w:jc w:val="both"/>
        <w:rPr>
          <w:rFonts w:ascii="Arial" w:hAnsi="Arial" w:cs="Arial"/>
          <w:color w:val="auto"/>
          <w:sz w:val="20"/>
          <w:lang w:val="pl-PL"/>
        </w:rPr>
      </w:pPr>
      <w:r w:rsidRPr="00CD03E9">
        <w:rPr>
          <w:rFonts w:ascii="Arial" w:hAnsi="Arial" w:cs="Arial"/>
          <w:color w:val="auto"/>
          <w:sz w:val="20"/>
          <w:lang w:val="pl-PL"/>
        </w:rPr>
        <w:t>- strukturę cyklu przeglądowo-naprawczego,</w:t>
      </w:r>
    </w:p>
    <w:p w14:paraId="18487B00" w14:textId="77777777" w:rsidR="00507A1A" w:rsidRPr="003528BC" w:rsidRDefault="00507A1A" w:rsidP="00435BD8">
      <w:pPr>
        <w:spacing w:line="360" w:lineRule="auto"/>
        <w:ind w:left="1800"/>
        <w:jc w:val="both"/>
        <w:rPr>
          <w:rFonts w:ascii="Arial" w:hAnsi="Arial" w:cs="Arial"/>
          <w:color w:val="auto"/>
          <w:sz w:val="20"/>
          <w:lang w:val="pl-PL"/>
        </w:rPr>
      </w:pPr>
      <w:r w:rsidRPr="003528BC">
        <w:rPr>
          <w:rFonts w:ascii="Arial" w:hAnsi="Arial" w:cs="Arial"/>
          <w:color w:val="auto"/>
          <w:sz w:val="20"/>
          <w:lang w:val="pl-PL"/>
        </w:rPr>
        <w:t>- zestawienie parametrów mierzonych w procesie przeglądu lub naprawy i opisy metod pomiarowych,</w:t>
      </w:r>
    </w:p>
    <w:p w14:paraId="2FA37D27" w14:textId="77777777" w:rsidR="00507A1A" w:rsidRPr="003528BC" w:rsidRDefault="00507A1A" w:rsidP="00435BD8">
      <w:pPr>
        <w:spacing w:line="360" w:lineRule="auto"/>
        <w:ind w:left="1800"/>
        <w:jc w:val="both"/>
        <w:rPr>
          <w:rFonts w:ascii="Arial" w:hAnsi="Arial" w:cs="Arial"/>
          <w:color w:val="auto"/>
          <w:sz w:val="20"/>
          <w:lang w:val="pl-PL"/>
        </w:rPr>
      </w:pPr>
      <w:r w:rsidRPr="003528BC">
        <w:rPr>
          <w:rFonts w:ascii="Arial" w:hAnsi="Arial" w:cs="Arial"/>
          <w:color w:val="auto"/>
          <w:sz w:val="20"/>
          <w:lang w:val="pl-PL"/>
        </w:rPr>
        <w:t>- wzory kart pomiarowych z wykazem wartości konstrukcyjnych, po naprawczych i kresowych parametrów dla zespołów, podzespołów i elementów pojazdu,</w:t>
      </w:r>
    </w:p>
    <w:p w14:paraId="2E0505F4" w14:textId="77777777" w:rsidR="00507A1A" w:rsidRPr="003528BC" w:rsidRDefault="00507A1A" w:rsidP="00435BD8">
      <w:pPr>
        <w:spacing w:line="360" w:lineRule="auto"/>
        <w:ind w:left="1800"/>
        <w:jc w:val="both"/>
        <w:rPr>
          <w:rFonts w:ascii="Arial" w:hAnsi="Arial" w:cs="Arial"/>
          <w:color w:val="auto"/>
          <w:sz w:val="20"/>
          <w:lang w:val="pl-PL"/>
        </w:rPr>
      </w:pPr>
      <w:r w:rsidRPr="003528BC">
        <w:rPr>
          <w:rFonts w:ascii="Arial" w:hAnsi="Arial" w:cs="Arial"/>
          <w:color w:val="auto"/>
          <w:sz w:val="20"/>
          <w:lang w:val="pl-PL"/>
        </w:rPr>
        <w:t>- wykazy urządzeń i narzędzi specjalistycznych,</w:t>
      </w:r>
    </w:p>
    <w:p w14:paraId="11C231BE" w14:textId="77777777" w:rsidR="00507A1A" w:rsidRPr="003528BC" w:rsidRDefault="00507A1A" w:rsidP="00435BD8">
      <w:pPr>
        <w:spacing w:line="360" w:lineRule="auto"/>
        <w:ind w:left="1800"/>
        <w:jc w:val="both"/>
        <w:rPr>
          <w:rFonts w:ascii="Arial" w:hAnsi="Arial" w:cs="Arial"/>
          <w:color w:val="auto"/>
          <w:sz w:val="20"/>
          <w:lang w:val="pl-PL"/>
        </w:rPr>
      </w:pPr>
      <w:r w:rsidRPr="003528BC">
        <w:rPr>
          <w:rFonts w:ascii="Arial" w:hAnsi="Arial" w:cs="Arial"/>
          <w:color w:val="auto"/>
          <w:sz w:val="20"/>
          <w:lang w:val="pl-PL"/>
        </w:rPr>
        <w:t>- wykazy testów wykonywanych w trakcie utrzymania,</w:t>
      </w:r>
    </w:p>
    <w:p w14:paraId="61FB002B" w14:textId="77777777" w:rsidR="00507A1A" w:rsidRPr="003528BC" w:rsidRDefault="00507A1A" w:rsidP="00435BD8">
      <w:pPr>
        <w:spacing w:line="360" w:lineRule="auto"/>
        <w:ind w:left="1800"/>
        <w:jc w:val="both"/>
        <w:rPr>
          <w:rFonts w:ascii="Arial" w:hAnsi="Arial" w:cs="Arial"/>
          <w:color w:val="auto"/>
          <w:sz w:val="20"/>
          <w:lang w:val="pl-PL"/>
        </w:rPr>
      </w:pPr>
      <w:r w:rsidRPr="003528BC">
        <w:rPr>
          <w:rFonts w:ascii="Arial" w:hAnsi="Arial" w:cs="Arial"/>
          <w:color w:val="auto"/>
          <w:sz w:val="20"/>
          <w:lang w:val="pl-PL"/>
        </w:rPr>
        <w:t>- wymagania dotyczące kwalifikacji pracowników oraz wymagania szczególne w zakresie czynności spawania i badań nieniszczących,</w:t>
      </w:r>
    </w:p>
    <w:p w14:paraId="22072837" w14:textId="77777777" w:rsidR="0080217A" w:rsidRDefault="00507A1A" w:rsidP="0080217A">
      <w:pPr>
        <w:numPr>
          <w:ilvl w:val="0"/>
          <w:numId w:val="27"/>
        </w:numPr>
        <w:spacing w:line="360" w:lineRule="auto"/>
        <w:jc w:val="both"/>
        <w:rPr>
          <w:rFonts w:ascii="Arial" w:hAnsi="Arial" w:cs="Arial"/>
          <w:color w:val="auto"/>
          <w:sz w:val="20"/>
          <w:lang w:val="pl-PL"/>
        </w:rPr>
      </w:pPr>
      <w:r w:rsidRPr="003528BC">
        <w:rPr>
          <w:rFonts w:ascii="Arial" w:hAnsi="Arial" w:cs="Arial"/>
          <w:color w:val="auto"/>
          <w:sz w:val="20"/>
          <w:lang w:val="pl-PL"/>
        </w:rPr>
        <w:t>ograniczenia związane z bezpieczeństwem i interoperacyjnością dla podzespołów lub części istotnych dla bezpieczeństwa i interoperacyjności, określające limity, których nie można przekroczyć w czasie eksploatacji, łącznie z eksploatacją w trybie awaryjnym;</w:t>
      </w:r>
    </w:p>
    <w:p w14:paraId="31E7A434" w14:textId="6851B6FE" w:rsidR="0080217A" w:rsidRDefault="0080217A" w:rsidP="00435BD8">
      <w:pPr>
        <w:numPr>
          <w:ilvl w:val="0"/>
          <w:numId w:val="52"/>
        </w:numPr>
        <w:spacing w:after="120" w:line="360" w:lineRule="auto"/>
        <w:jc w:val="both"/>
        <w:rPr>
          <w:rFonts w:ascii="Arial" w:hAnsi="Arial" w:cs="Arial"/>
          <w:color w:val="auto"/>
          <w:sz w:val="20"/>
          <w:lang w:val="pl-PL"/>
        </w:rPr>
      </w:pPr>
      <w:r>
        <w:rPr>
          <w:rFonts w:ascii="Arial" w:hAnsi="Arial" w:cs="Arial"/>
          <w:color w:val="auto"/>
          <w:sz w:val="20"/>
          <w:lang w:val="pl-PL"/>
        </w:rPr>
        <w:t>W</w:t>
      </w:r>
      <w:r w:rsidRPr="0080217A">
        <w:rPr>
          <w:rFonts w:ascii="Arial" w:hAnsi="Arial" w:cs="Arial"/>
          <w:color w:val="auto"/>
          <w:sz w:val="20"/>
          <w:lang w:val="pl-PL"/>
        </w:rPr>
        <w:t>ykaz podzespołów objętych dozorem technicznym</w:t>
      </w:r>
    </w:p>
    <w:p w14:paraId="6FBE1D40" w14:textId="66143FFC" w:rsidR="00F32DD8" w:rsidRDefault="00F32DD8" w:rsidP="00435BD8">
      <w:pPr>
        <w:numPr>
          <w:ilvl w:val="0"/>
          <w:numId w:val="52"/>
        </w:numPr>
        <w:spacing w:after="120" w:line="360" w:lineRule="auto"/>
        <w:jc w:val="both"/>
        <w:rPr>
          <w:rFonts w:ascii="Arial" w:hAnsi="Arial" w:cs="Arial"/>
          <w:color w:val="auto"/>
          <w:sz w:val="20"/>
          <w:lang w:val="pl-PL"/>
        </w:rPr>
      </w:pPr>
      <w:r>
        <w:rPr>
          <w:rFonts w:ascii="Arial" w:hAnsi="Arial" w:cs="Arial"/>
          <w:color w:val="auto"/>
          <w:sz w:val="20"/>
          <w:lang w:val="pl-PL"/>
        </w:rPr>
        <w:t>Instrukcja wydłużenia wagonu;</w:t>
      </w:r>
    </w:p>
    <w:p w14:paraId="0F0C6B09" w14:textId="51D2C330" w:rsidR="00F32DD8" w:rsidRDefault="00F32DD8" w:rsidP="00435BD8">
      <w:pPr>
        <w:numPr>
          <w:ilvl w:val="0"/>
          <w:numId w:val="52"/>
        </w:numPr>
        <w:spacing w:after="120" w:line="360" w:lineRule="auto"/>
        <w:jc w:val="both"/>
        <w:rPr>
          <w:rFonts w:ascii="Arial" w:hAnsi="Arial" w:cs="Arial"/>
          <w:color w:val="auto"/>
          <w:sz w:val="20"/>
          <w:lang w:val="pl-PL"/>
        </w:rPr>
      </w:pPr>
      <w:r>
        <w:rPr>
          <w:rFonts w:ascii="Arial" w:hAnsi="Arial" w:cs="Arial"/>
          <w:color w:val="auto"/>
          <w:sz w:val="20"/>
          <w:lang w:val="pl-PL"/>
        </w:rPr>
        <w:t>Wykaz elementów krytycznych dla bezpieczeństwa wagonów;</w:t>
      </w:r>
    </w:p>
    <w:p w14:paraId="1D07FD4C" w14:textId="0DD7134F" w:rsidR="00507A1A" w:rsidRPr="003528BC" w:rsidRDefault="00507A1A" w:rsidP="00435BD8">
      <w:pPr>
        <w:numPr>
          <w:ilvl w:val="0"/>
          <w:numId w:val="52"/>
        </w:numPr>
        <w:spacing w:after="120" w:line="360" w:lineRule="auto"/>
        <w:jc w:val="both"/>
        <w:rPr>
          <w:rFonts w:ascii="Arial" w:hAnsi="Arial" w:cs="Arial"/>
          <w:color w:val="auto"/>
          <w:sz w:val="20"/>
          <w:lang w:val="pl-PL"/>
        </w:rPr>
      </w:pPr>
      <w:r w:rsidRPr="003528BC">
        <w:rPr>
          <w:rFonts w:ascii="Arial" w:hAnsi="Arial" w:cs="Arial"/>
          <w:color w:val="auto"/>
          <w:sz w:val="20"/>
          <w:lang w:val="pl-PL"/>
        </w:rPr>
        <w:t>Dokumentacja techniczno-ruchowa (DTR) oraz badania zbiorników powietrza zabudowanych na wagonach;</w:t>
      </w:r>
    </w:p>
    <w:p w14:paraId="568D1FC7" w14:textId="77777777" w:rsidR="00507A1A" w:rsidRPr="003528BC" w:rsidRDefault="00507A1A" w:rsidP="00435BD8">
      <w:pPr>
        <w:numPr>
          <w:ilvl w:val="0"/>
          <w:numId w:val="52"/>
        </w:numPr>
        <w:spacing w:after="120" w:line="360" w:lineRule="auto"/>
        <w:jc w:val="both"/>
        <w:rPr>
          <w:rFonts w:ascii="Arial" w:hAnsi="Arial" w:cs="Arial"/>
          <w:color w:val="auto"/>
          <w:sz w:val="20"/>
          <w:lang w:val="pl-PL"/>
        </w:rPr>
      </w:pPr>
      <w:r w:rsidRPr="003528BC">
        <w:rPr>
          <w:rFonts w:ascii="Arial" w:hAnsi="Arial" w:cs="Arial"/>
          <w:color w:val="auto"/>
          <w:sz w:val="20"/>
          <w:lang w:val="pl-PL"/>
        </w:rPr>
        <w:t>Dokumentacja techniczno-ruchowa (DTR) podzespołów zabudowanych na wagonie;</w:t>
      </w:r>
    </w:p>
    <w:p w14:paraId="7F0906F5" w14:textId="7F316056" w:rsidR="00507A1A" w:rsidRPr="003528BC" w:rsidRDefault="00D65C1F" w:rsidP="00435BD8">
      <w:pPr>
        <w:numPr>
          <w:ilvl w:val="0"/>
          <w:numId w:val="52"/>
        </w:numPr>
        <w:spacing w:after="120" w:line="360" w:lineRule="auto"/>
        <w:jc w:val="both"/>
        <w:rPr>
          <w:rFonts w:ascii="Arial" w:hAnsi="Arial" w:cs="Arial"/>
          <w:color w:val="auto"/>
          <w:sz w:val="20"/>
          <w:lang w:val="pl-PL"/>
        </w:rPr>
      </w:pPr>
      <w:r>
        <w:rPr>
          <w:rFonts w:ascii="Arial" w:hAnsi="Arial" w:cs="Arial"/>
          <w:color w:val="auto"/>
          <w:sz w:val="20"/>
          <w:lang w:val="pl-PL"/>
        </w:rPr>
        <w:t xml:space="preserve">Potwierdzenie </w:t>
      </w:r>
      <w:r w:rsidR="00507A1A" w:rsidRPr="003528BC">
        <w:rPr>
          <w:rFonts w:ascii="Arial" w:hAnsi="Arial" w:cs="Arial"/>
          <w:color w:val="auto"/>
          <w:sz w:val="20"/>
          <w:lang w:val="pl-PL"/>
        </w:rPr>
        <w:t xml:space="preserve"> dot. nadania nr  EVN  w </w:t>
      </w:r>
      <w:r w:rsidR="007C38F5">
        <w:rPr>
          <w:rFonts w:ascii="Arial" w:hAnsi="Arial" w:cs="Arial"/>
          <w:color w:val="auto"/>
          <w:sz w:val="20"/>
          <w:lang w:val="pl-PL"/>
        </w:rPr>
        <w:t>E</w:t>
      </w:r>
      <w:r w:rsidR="007C38F5" w:rsidRPr="003528BC">
        <w:rPr>
          <w:rFonts w:ascii="Arial" w:hAnsi="Arial" w:cs="Arial"/>
          <w:color w:val="auto"/>
          <w:sz w:val="20"/>
          <w:lang w:val="pl-PL"/>
        </w:rPr>
        <w:t>VR</w:t>
      </w:r>
      <w:r w:rsidR="00AA134B">
        <w:rPr>
          <w:rFonts w:ascii="Arial" w:hAnsi="Arial" w:cs="Arial"/>
          <w:color w:val="auto"/>
          <w:sz w:val="20"/>
          <w:lang w:val="pl-PL"/>
        </w:rPr>
        <w:t xml:space="preserve"> prowadzon</w:t>
      </w:r>
      <w:r w:rsidR="005B30F6">
        <w:rPr>
          <w:rFonts w:ascii="Arial" w:hAnsi="Arial" w:cs="Arial"/>
          <w:color w:val="auto"/>
          <w:sz w:val="20"/>
          <w:lang w:val="pl-PL"/>
        </w:rPr>
        <w:t xml:space="preserve">ym przez </w:t>
      </w:r>
      <w:r w:rsidR="005B30F6" w:rsidRPr="002D4D9B">
        <w:rPr>
          <w:rFonts w:ascii="Arial" w:hAnsi="Arial" w:cs="Arial"/>
          <w:color w:val="auto"/>
          <w:sz w:val="20"/>
          <w:lang w:val="pl-PL"/>
        </w:rPr>
        <w:t>Agencj</w:t>
      </w:r>
      <w:r w:rsidR="005B30F6">
        <w:rPr>
          <w:rFonts w:ascii="Arial" w:hAnsi="Arial" w:cs="Arial"/>
          <w:color w:val="auto"/>
          <w:sz w:val="20"/>
          <w:lang w:val="pl-PL"/>
        </w:rPr>
        <w:t>ę</w:t>
      </w:r>
      <w:r w:rsidR="005B30F6" w:rsidRPr="002D4D9B">
        <w:rPr>
          <w:rFonts w:ascii="Arial" w:hAnsi="Arial" w:cs="Arial"/>
          <w:color w:val="auto"/>
          <w:sz w:val="20"/>
          <w:lang w:val="pl-PL"/>
        </w:rPr>
        <w:t xml:space="preserve"> Kolejow</w:t>
      </w:r>
      <w:r w:rsidR="005B30F6">
        <w:rPr>
          <w:rFonts w:ascii="Arial" w:hAnsi="Arial" w:cs="Arial"/>
          <w:color w:val="auto"/>
          <w:sz w:val="20"/>
          <w:lang w:val="pl-PL"/>
        </w:rPr>
        <w:t>ą</w:t>
      </w:r>
      <w:r w:rsidR="005B30F6" w:rsidRPr="002D4D9B">
        <w:rPr>
          <w:rFonts w:ascii="Arial" w:hAnsi="Arial" w:cs="Arial"/>
          <w:color w:val="auto"/>
          <w:sz w:val="20"/>
          <w:lang w:val="pl-PL"/>
        </w:rPr>
        <w:t xml:space="preserve"> Unii Europejskiej (European Union Agency for Railways – ERA)</w:t>
      </w:r>
      <w:r w:rsidR="00507A1A" w:rsidRPr="003528BC">
        <w:rPr>
          <w:rFonts w:ascii="Arial" w:hAnsi="Arial" w:cs="Arial"/>
          <w:color w:val="auto"/>
          <w:sz w:val="20"/>
          <w:lang w:val="pl-PL"/>
        </w:rPr>
        <w:t>;</w:t>
      </w:r>
    </w:p>
    <w:p w14:paraId="185CD3E7" w14:textId="12B36308" w:rsidR="00507A1A" w:rsidRPr="003528BC" w:rsidRDefault="005B30F6" w:rsidP="00435BD8">
      <w:pPr>
        <w:numPr>
          <w:ilvl w:val="0"/>
          <w:numId w:val="52"/>
        </w:numPr>
        <w:spacing w:line="360" w:lineRule="auto"/>
        <w:jc w:val="both"/>
        <w:rPr>
          <w:rFonts w:ascii="Arial" w:hAnsi="Arial" w:cs="Arial"/>
          <w:color w:val="auto"/>
          <w:sz w:val="20"/>
          <w:lang w:val="pl-PL"/>
        </w:rPr>
      </w:pPr>
      <w:r>
        <w:rPr>
          <w:rFonts w:ascii="Arial" w:hAnsi="Arial" w:cs="Arial"/>
          <w:color w:val="auto"/>
          <w:sz w:val="20"/>
          <w:lang w:val="pl-PL"/>
        </w:rPr>
        <w:t>Potwierdzenie</w:t>
      </w:r>
      <w:r w:rsidR="00507A1A" w:rsidRPr="003528BC">
        <w:rPr>
          <w:rFonts w:ascii="Arial" w:hAnsi="Arial" w:cs="Arial"/>
          <w:color w:val="auto"/>
          <w:sz w:val="20"/>
          <w:lang w:val="pl-PL"/>
        </w:rPr>
        <w:t xml:space="preserve">  dot. ustanowienia właściciela, dysponenta i ECM</w:t>
      </w:r>
      <w:r>
        <w:rPr>
          <w:rFonts w:ascii="Arial" w:hAnsi="Arial" w:cs="Arial"/>
          <w:color w:val="auto"/>
          <w:sz w:val="20"/>
          <w:lang w:val="pl-PL"/>
        </w:rPr>
        <w:t xml:space="preserve"> w EVR prowadzonym przez </w:t>
      </w:r>
      <w:r w:rsidRPr="002D4D9B">
        <w:rPr>
          <w:rFonts w:ascii="Arial" w:hAnsi="Arial" w:cs="Arial"/>
          <w:color w:val="auto"/>
          <w:sz w:val="20"/>
          <w:lang w:val="pl-PL"/>
        </w:rPr>
        <w:t>Agencj</w:t>
      </w:r>
      <w:r>
        <w:rPr>
          <w:rFonts w:ascii="Arial" w:hAnsi="Arial" w:cs="Arial"/>
          <w:color w:val="auto"/>
          <w:sz w:val="20"/>
          <w:lang w:val="pl-PL"/>
        </w:rPr>
        <w:t>ę</w:t>
      </w:r>
      <w:r w:rsidRPr="002D4D9B">
        <w:rPr>
          <w:rFonts w:ascii="Arial" w:hAnsi="Arial" w:cs="Arial"/>
          <w:color w:val="auto"/>
          <w:sz w:val="20"/>
          <w:lang w:val="pl-PL"/>
        </w:rPr>
        <w:t xml:space="preserve"> Kolejow</w:t>
      </w:r>
      <w:r>
        <w:rPr>
          <w:rFonts w:ascii="Arial" w:hAnsi="Arial" w:cs="Arial"/>
          <w:color w:val="auto"/>
          <w:sz w:val="20"/>
          <w:lang w:val="pl-PL"/>
        </w:rPr>
        <w:t>ą</w:t>
      </w:r>
      <w:r w:rsidRPr="002D4D9B">
        <w:rPr>
          <w:rFonts w:ascii="Arial" w:hAnsi="Arial" w:cs="Arial"/>
          <w:color w:val="auto"/>
          <w:sz w:val="20"/>
          <w:lang w:val="pl-PL"/>
        </w:rPr>
        <w:t xml:space="preserve"> Unii Europejskiej (European Union Agency for Railways – ERA)</w:t>
      </w:r>
      <w:r w:rsidR="00C75EF4" w:rsidRPr="003528BC">
        <w:rPr>
          <w:rFonts w:ascii="Arial" w:hAnsi="Arial" w:cs="Arial"/>
          <w:color w:val="auto"/>
          <w:sz w:val="20"/>
          <w:lang w:val="pl-PL"/>
        </w:rPr>
        <w:t>.</w:t>
      </w:r>
    </w:p>
    <w:p w14:paraId="3C39F1CD" w14:textId="77777777" w:rsidR="00507A1A" w:rsidRPr="003528BC" w:rsidRDefault="00507A1A" w:rsidP="00507A1A">
      <w:pPr>
        <w:rPr>
          <w:rFonts w:ascii="Arial" w:hAnsi="Arial" w:cs="Arial"/>
          <w:color w:val="auto"/>
          <w:sz w:val="20"/>
          <w:lang w:val="pl-PL"/>
        </w:rPr>
      </w:pPr>
    </w:p>
    <w:p w14:paraId="15FE17BF" w14:textId="77777777" w:rsidR="00507A1A" w:rsidRPr="003528BC" w:rsidRDefault="00507A1A" w:rsidP="00507A1A">
      <w:pPr>
        <w:rPr>
          <w:rFonts w:ascii="Arial" w:hAnsi="Arial" w:cs="Arial"/>
          <w:color w:val="auto"/>
          <w:sz w:val="20"/>
          <w:lang w:val="pl-PL"/>
        </w:rPr>
      </w:pPr>
      <w:r w:rsidRPr="003528BC">
        <w:rPr>
          <w:rFonts w:ascii="Arial" w:hAnsi="Arial" w:cs="Arial"/>
          <w:color w:val="auto"/>
          <w:sz w:val="20"/>
          <w:lang w:val="pl-PL"/>
        </w:rPr>
        <w:t>Protokół sporządzono w dwóch jednobrzmiących egzemplarzach, po jednym dla każdej ze Stron.</w:t>
      </w:r>
    </w:p>
    <w:p w14:paraId="4FE1BECC" w14:textId="77777777" w:rsidR="00507A1A" w:rsidRPr="003528BC" w:rsidRDefault="00507A1A" w:rsidP="00507A1A">
      <w:pPr>
        <w:rPr>
          <w:color w:val="auto"/>
          <w:szCs w:val="22"/>
          <w:lang w:val="pl-PL"/>
        </w:rPr>
      </w:pPr>
    </w:p>
    <w:p w14:paraId="22616BBB" w14:textId="77777777" w:rsidR="00507A1A" w:rsidRPr="003528BC" w:rsidRDefault="00507A1A" w:rsidP="00507A1A">
      <w:pPr>
        <w:rPr>
          <w:color w:val="auto"/>
          <w:szCs w:val="22"/>
          <w:lang w:val="pl-PL"/>
        </w:rPr>
      </w:pPr>
    </w:p>
    <w:p w14:paraId="0E6EB3B0" w14:textId="77777777" w:rsidR="00507A1A" w:rsidRDefault="00507A1A" w:rsidP="00507A1A">
      <w:pPr>
        <w:rPr>
          <w:rFonts w:ascii="Arial" w:hAnsi="Arial" w:cs="Arial"/>
          <w:color w:val="auto"/>
          <w:sz w:val="20"/>
          <w:lang w:val="pl-PL"/>
        </w:rPr>
      </w:pPr>
      <w:r w:rsidRPr="003528BC">
        <w:rPr>
          <w:rFonts w:ascii="Arial" w:hAnsi="Arial" w:cs="Arial"/>
          <w:color w:val="auto"/>
          <w:sz w:val="20"/>
          <w:lang w:val="pl-PL"/>
        </w:rPr>
        <w:t>…………</w:t>
      </w:r>
      <w:r w:rsidR="00757CF6">
        <w:rPr>
          <w:rFonts w:ascii="Arial" w:hAnsi="Arial" w:cs="Arial"/>
          <w:color w:val="auto"/>
          <w:sz w:val="20"/>
          <w:lang w:val="pl-PL"/>
        </w:rPr>
        <w:t>……………………………, dnia …………………………………</w:t>
      </w:r>
    </w:p>
    <w:p w14:paraId="47F016BE" w14:textId="77777777" w:rsidR="00757CF6" w:rsidRDefault="00757CF6" w:rsidP="00507A1A">
      <w:pPr>
        <w:rPr>
          <w:rFonts w:ascii="Arial" w:hAnsi="Arial" w:cs="Arial"/>
          <w:color w:val="auto"/>
          <w:sz w:val="20"/>
          <w:lang w:val="pl-PL"/>
        </w:rPr>
      </w:pPr>
    </w:p>
    <w:p w14:paraId="60A54C84" w14:textId="77777777" w:rsidR="00507A1A" w:rsidRPr="00757CF6" w:rsidRDefault="00507A1A" w:rsidP="00757CF6">
      <w:pPr>
        <w:shd w:val="clear" w:color="auto" w:fill="FFFFFF"/>
        <w:tabs>
          <w:tab w:val="left" w:pos="6310"/>
          <w:tab w:val="right" w:pos="9780"/>
        </w:tabs>
        <w:spacing w:line="276" w:lineRule="auto"/>
        <w:textAlignment w:val="baseline"/>
        <w:rPr>
          <w:rFonts w:ascii="Arial" w:hAnsi="Arial" w:cs="Arial"/>
          <w:b/>
          <w:color w:val="auto"/>
          <w:sz w:val="20"/>
          <w:lang w:val="pl-PL"/>
        </w:rPr>
      </w:pPr>
      <w:r w:rsidRPr="003528BC">
        <w:rPr>
          <w:rFonts w:ascii="Arial" w:hAnsi="Arial" w:cs="Arial"/>
          <w:b/>
          <w:color w:val="auto"/>
          <w:sz w:val="20"/>
          <w:lang w:val="pl-PL"/>
        </w:rPr>
        <w:t xml:space="preserve">                      ZAMAWIAJĄCY                                                               WYKONAWCA</w:t>
      </w:r>
    </w:p>
    <w:p w14:paraId="40754775" w14:textId="77777777" w:rsidR="000C08D3" w:rsidRPr="00146704" w:rsidRDefault="000C08D3" w:rsidP="000C08D3">
      <w:pPr>
        <w:ind w:firstLine="709"/>
        <w:rPr>
          <w:sz w:val="20"/>
          <w:lang w:val="pl-PL"/>
        </w:rPr>
      </w:pPr>
    </w:p>
    <w:p w14:paraId="6E4335BB" w14:textId="77777777" w:rsidR="000C08D3" w:rsidRDefault="000C08D3" w:rsidP="000C08D3">
      <w:pPr>
        <w:rPr>
          <w:sz w:val="20"/>
          <w:lang w:val="pl-PL"/>
        </w:rPr>
      </w:pPr>
      <w:r>
        <w:rPr>
          <w:sz w:val="20"/>
          <w:lang w:val="pl-PL"/>
        </w:rPr>
        <w:t xml:space="preserve">      </w:t>
      </w:r>
      <w:r>
        <w:rPr>
          <w:sz w:val="20"/>
          <w:lang w:val="pl-PL"/>
        </w:rPr>
        <w:tab/>
      </w:r>
    </w:p>
    <w:p w14:paraId="75BA0664" w14:textId="77777777" w:rsidR="00A0408A" w:rsidRDefault="00A0408A" w:rsidP="00A0408A">
      <w:pPr>
        <w:shd w:val="clear" w:color="auto" w:fill="FFFFFF"/>
        <w:tabs>
          <w:tab w:val="left" w:pos="6310"/>
          <w:tab w:val="right" w:pos="9780"/>
        </w:tabs>
        <w:spacing w:line="276" w:lineRule="auto"/>
        <w:textAlignment w:val="baseline"/>
        <w:rPr>
          <w:rFonts w:ascii="Arial" w:hAnsi="Arial" w:cs="Arial"/>
          <w:b/>
          <w:color w:val="auto"/>
          <w:sz w:val="20"/>
          <w:lang w:val="pl-PL"/>
        </w:rPr>
      </w:pPr>
    </w:p>
    <w:p w14:paraId="7EF2926E" w14:textId="403CC0B7" w:rsidR="00413E02" w:rsidRPr="003528BC" w:rsidRDefault="00413E02" w:rsidP="00A0408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r w:rsidRPr="003528BC">
        <w:rPr>
          <w:rFonts w:ascii="Arial" w:hAnsi="Arial" w:cs="Arial"/>
          <w:b/>
          <w:color w:val="auto"/>
          <w:sz w:val="20"/>
          <w:lang w:val="pl-PL"/>
        </w:rPr>
        <w:lastRenderedPageBreak/>
        <w:t xml:space="preserve">Załącznik nr </w:t>
      </w:r>
      <w:r w:rsidR="00F83CD1" w:rsidRPr="003528BC">
        <w:rPr>
          <w:rFonts w:ascii="Arial" w:hAnsi="Arial" w:cs="Arial"/>
          <w:b/>
          <w:color w:val="auto"/>
          <w:sz w:val="20"/>
          <w:lang w:val="pl-PL"/>
        </w:rPr>
        <w:t>4</w:t>
      </w:r>
      <w:r w:rsidRPr="003528BC">
        <w:rPr>
          <w:rFonts w:ascii="Arial" w:hAnsi="Arial" w:cs="Arial"/>
          <w:b/>
          <w:color w:val="auto"/>
          <w:sz w:val="20"/>
          <w:lang w:val="pl-PL"/>
        </w:rPr>
        <w:t xml:space="preserve"> do umowy nr ………</w:t>
      </w:r>
    </w:p>
    <w:p w14:paraId="3AE887BD" w14:textId="1F4B52EC" w:rsidR="00413E02" w:rsidRPr="003528BC" w:rsidRDefault="00413E02" w:rsidP="00413E02">
      <w:pPr>
        <w:shd w:val="clear" w:color="auto" w:fill="FFFFFF"/>
        <w:tabs>
          <w:tab w:val="left" w:pos="6310"/>
          <w:tab w:val="right" w:pos="9780"/>
        </w:tabs>
        <w:spacing w:after="240" w:line="276" w:lineRule="auto"/>
        <w:jc w:val="right"/>
        <w:textAlignment w:val="baseline"/>
        <w:rPr>
          <w:rFonts w:ascii="Arial" w:hAnsi="Arial" w:cs="Arial"/>
          <w:b/>
          <w:color w:val="auto"/>
          <w:sz w:val="20"/>
          <w:lang w:val="pl-PL"/>
        </w:rPr>
      </w:pPr>
      <w:r w:rsidRPr="003528BC">
        <w:rPr>
          <w:rFonts w:ascii="Arial" w:hAnsi="Arial" w:cs="Arial"/>
          <w:b/>
          <w:color w:val="auto"/>
          <w:sz w:val="20"/>
          <w:lang w:val="pl-PL"/>
        </w:rPr>
        <w:t>z dnia ………………… na dostawę wagonów</w:t>
      </w:r>
    </w:p>
    <w:p w14:paraId="05AC2838" w14:textId="77777777" w:rsidR="002F7672" w:rsidRPr="003528BC" w:rsidRDefault="002F7672" w:rsidP="00413E02">
      <w:pPr>
        <w:shd w:val="clear" w:color="auto" w:fill="FFFFFF"/>
        <w:tabs>
          <w:tab w:val="left" w:pos="6310"/>
          <w:tab w:val="right" w:pos="9780"/>
        </w:tabs>
        <w:spacing w:after="240" w:line="276" w:lineRule="auto"/>
        <w:jc w:val="right"/>
        <w:textAlignment w:val="baseline"/>
        <w:rPr>
          <w:rFonts w:ascii="Arial" w:hAnsi="Arial" w:cs="Arial"/>
          <w:b/>
          <w:color w:val="auto"/>
          <w:sz w:val="20"/>
          <w:highlight w:val="yellow"/>
          <w:lang w:val="pl-PL"/>
        </w:rPr>
      </w:pPr>
    </w:p>
    <w:p w14:paraId="388F958E" w14:textId="77777777" w:rsidR="00F83CD1" w:rsidRPr="003528BC" w:rsidRDefault="00F83CD1" w:rsidP="00F83CD1">
      <w:pPr>
        <w:pStyle w:val="DTitel1"/>
        <w:widowControl/>
        <w:spacing w:after="0"/>
        <w:rPr>
          <w:rFonts w:ascii="Arial" w:hAnsi="Arial" w:cs="Arial"/>
          <w:sz w:val="20"/>
        </w:rPr>
      </w:pPr>
      <w:r w:rsidRPr="003528BC">
        <w:rPr>
          <w:rFonts w:ascii="Arial" w:hAnsi="Arial" w:cs="Arial"/>
          <w:b/>
          <w:sz w:val="20"/>
        </w:rPr>
        <w:t>WYMOGI MINIMALNE DO PLANU ZARZĄDZANIA JAKOŚCIĄ</w:t>
      </w:r>
    </w:p>
    <w:p w14:paraId="77693EAD" w14:textId="77777777" w:rsidR="00F83CD1" w:rsidRPr="00CD03E9" w:rsidRDefault="00F83CD1" w:rsidP="00F83CD1">
      <w:pPr>
        <w:tabs>
          <w:tab w:val="left" w:pos="720"/>
        </w:tabs>
        <w:rPr>
          <w:rFonts w:ascii="Arial" w:hAnsi="Arial" w:cs="Arial"/>
          <w:i/>
          <w:color w:val="auto"/>
          <w:sz w:val="20"/>
          <w:lang w:val="pl-PL"/>
        </w:rPr>
      </w:pPr>
    </w:p>
    <w:tbl>
      <w:tblPr>
        <w:tblW w:w="0" w:type="auto"/>
        <w:tblInd w:w="-5" w:type="dxa"/>
        <w:tblLayout w:type="fixed"/>
        <w:tblLook w:val="0000" w:firstRow="0" w:lastRow="0" w:firstColumn="0" w:lastColumn="0" w:noHBand="0" w:noVBand="0"/>
      </w:tblPr>
      <w:tblGrid>
        <w:gridCol w:w="723"/>
        <w:gridCol w:w="3753"/>
        <w:gridCol w:w="5002"/>
      </w:tblGrid>
      <w:tr w:rsidR="00247539" w:rsidRPr="00A0408A" w14:paraId="0C3360F4" w14:textId="77777777" w:rsidTr="003D6174">
        <w:trPr>
          <w:tblHeader/>
        </w:trPr>
        <w:tc>
          <w:tcPr>
            <w:tcW w:w="723" w:type="dxa"/>
            <w:tcBorders>
              <w:top w:val="single" w:sz="4" w:space="0" w:color="000000"/>
              <w:left w:val="single" w:sz="4" w:space="0" w:color="000000"/>
              <w:bottom w:val="single" w:sz="4" w:space="0" w:color="000000"/>
            </w:tcBorders>
            <w:shd w:val="clear" w:color="auto" w:fill="auto"/>
          </w:tcPr>
          <w:p w14:paraId="1B9667BD" w14:textId="77777777" w:rsidR="00F83CD1" w:rsidRPr="00CD03E9" w:rsidRDefault="00F83CD1" w:rsidP="00162984">
            <w:pPr>
              <w:snapToGrid w:val="0"/>
              <w:rPr>
                <w:rFonts w:ascii="Arial" w:hAnsi="Arial" w:cs="Arial"/>
                <w:color w:val="auto"/>
                <w:sz w:val="20"/>
                <w:lang w:val="pl-PL"/>
              </w:rPr>
            </w:pPr>
          </w:p>
          <w:p w14:paraId="74167EEB" w14:textId="77777777" w:rsidR="00F83CD1" w:rsidRPr="003528BC" w:rsidRDefault="00F83CD1" w:rsidP="00162984">
            <w:pPr>
              <w:rPr>
                <w:rFonts w:ascii="Arial" w:hAnsi="Arial" w:cs="Arial"/>
                <w:color w:val="auto"/>
                <w:sz w:val="20"/>
              </w:rPr>
            </w:pPr>
            <w:r w:rsidRPr="003528BC">
              <w:rPr>
                <w:rFonts w:ascii="Arial" w:hAnsi="Arial" w:cs="Arial"/>
                <w:b/>
                <w:color w:val="auto"/>
                <w:sz w:val="20"/>
              </w:rPr>
              <w:t>L.p.</w:t>
            </w:r>
          </w:p>
        </w:tc>
        <w:tc>
          <w:tcPr>
            <w:tcW w:w="3753" w:type="dxa"/>
            <w:tcBorders>
              <w:top w:val="single" w:sz="4" w:space="0" w:color="000000"/>
              <w:left w:val="single" w:sz="4" w:space="0" w:color="000000"/>
              <w:bottom w:val="single" w:sz="4" w:space="0" w:color="000000"/>
            </w:tcBorders>
            <w:shd w:val="clear" w:color="auto" w:fill="auto"/>
          </w:tcPr>
          <w:p w14:paraId="1E100598" w14:textId="77777777" w:rsidR="00F83CD1" w:rsidRPr="003528BC" w:rsidRDefault="00F83CD1" w:rsidP="00162984">
            <w:pPr>
              <w:snapToGrid w:val="0"/>
              <w:rPr>
                <w:rFonts w:ascii="Arial" w:hAnsi="Arial" w:cs="Arial"/>
                <w:color w:val="auto"/>
                <w:sz w:val="20"/>
              </w:rPr>
            </w:pPr>
          </w:p>
          <w:p w14:paraId="67B35462" w14:textId="77777777" w:rsidR="00F83CD1" w:rsidRPr="003528BC" w:rsidRDefault="00F83CD1" w:rsidP="00162984">
            <w:pPr>
              <w:rPr>
                <w:rFonts w:ascii="Arial" w:hAnsi="Arial" w:cs="Arial"/>
                <w:color w:val="auto"/>
                <w:sz w:val="20"/>
              </w:rPr>
            </w:pPr>
            <w:r w:rsidRPr="003528BC">
              <w:rPr>
                <w:rFonts w:ascii="Arial" w:hAnsi="Arial" w:cs="Arial"/>
                <w:b/>
                <w:color w:val="auto"/>
                <w:sz w:val="20"/>
              </w:rPr>
              <w:t>Punkt do uregulowania:</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65B92E55" w14:textId="77777777" w:rsidR="00F83CD1" w:rsidRPr="003528BC" w:rsidRDefault="00F83CD1" w:rsidP="00162984">
            <w:pPr>
              <w:rPr>
                <w:rFonts w:ascii="Arial" w:hAnsi="Arial" w:cs="Arial"/>
                <w:color w:val="auto"/>
                <w:sz w:val="20"/>
                <w:lang w:val="pl-PL"/>
              </w:rPr>
            </w:pPr>
            <w:r w:rsidRPr="003528BC">
              <w:rPr>
                <w:rFonts w:ascii="Arial" w:hAnsi="Arial" w:cs="Arial"/>
                <w:b/>
                <w:color w:val="auto"/>
                <w:sz w:val="20"/>
                <w:lang w:val="pl-PL"/>
              </w:rPr>
              <w:t>Wymagania minimalne</w:t>
            </w:r>
            <w:r w:rsidRPr="003528BC">
              <w:rPr>
                <w:rFonts w:ascii="Arial" w:hAnsi="Arial" w:cs="Arial"/>
                <w:b/>
                <w:color w:val="auto"/>
                <w:sz w:val="20"/>
                <w:lang w:val="pl-PL"/>
              </w:rPr>
              <w:br/>
              <w:t>do treści przedstawianego planu zarządzania jakością</w:t>
            </w:r>
          </w:p>
        </w:tc>
      </w:tr>
      <w:tr w:rsidR="00F011F4" w:rsidRPr="00A0408A" w14:paraId="0E216BE8" w14:textId="77777777" w:rsidTr="003D6174">
        <w:tc>
          <w:tcPr>
            <w:tcW w:w="723" w:type="dxa"/>
            <w:tcBorders>
              <w:top w:val="single" w:sz="4" w:space="0" w:color="000000"/>
              <w:left w:val="single" w:sz="4" w:space="0" w:color="000000"/>
              <w:bottom w:val="single" w:sz="4" w:space="0" w:color="000000"/>
            </w:tcBorders>
            <w:shd w:val="clear" w:color="auto" w:fill="auto"/>
          </w:tcPr>
          <w:p w14:paraId="2A1B1D99"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1</w:t>
            </w:r>
          </w:p>
        </w:tc>
        <w:tc>
          <w:tcPr>
            <w:tcW w:w="3753" w:type="dxa"/>
            <w:tcBorders>
              <w:top w:val="single" w:sz="4" w:space="0" w:color="000000"/>
              <w:left w:val="single" w:sz="4" w:space="0" w:color="000000"/>
              <w:bottom w:val="single" w:sz="4" w:space="0" w:color="000000"/>
            </w:tcBorders>
            <w:shd w:val="clear" w:color="auto" w:fill="auto"/>
          </w:tcPr>
          <w:p w14:paraId="6D4B4FD2" w14:textId="77777777" w:rsidR="00F83CD1" w:rsidRPr="003528BC" w:rsidRDefault="00F83CD1" w:rsidP="00162984">
            <w:pPr>
              <w:tabs>
                <w:tab w:val="left" w:pos="12240"/>
              </w:tabs>
              <w:rPr>
                <w:rFonts w:ascii="Arial" w:hAnsi="Arial" w:cs="Arial"/>
                <w:color w:val="auto"/>
                <w:sz w:val="20"/>
              </w:rPr>
            </w:pPr>
            <w:r w:rsidRPr="003528BC">
              <w:rPr>
                <w:rFonts w:ascii="Arial" w:hAnsi="Arial" w:cs="Arial"/>
                <w:color w:val="auto"/>
                <w:sz w:val="20"/>
              </w:rPr>
              <w:t>Q - wykaz pracowników</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7D4211F0"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W fazie rozruchowej projektu należy przedstawić wykaz pracowników odpowiedzialnych za opracowanie planu zarządzania jakością</w:t>
            </w:r>
            <w:r w:rsidRPr="003528BC">
              <w:rPr>
                <w:rFonts w:ascii="Arial" w:hAnsi="Arial" w:cs="Arial"/>
                <w:color w:val="auto"/>
                <w:sz w:val="20"/>
                <w:lang w:val="pl-PL"/>
              </w:rPr>
              <w:br/>
              <w:t>(stanowisko, dane kontaktowe).</w:t>
            </w:r>
            <w:r w:rsidRPr="003528BC">
              <w:rPr>
                <w:rFonts w:ascii="Arial" w:hAnsi="Arial" w:cs="Arial"/>
                <w:color w:val="auto"/>
                <w:sz w:val="20"/>
                <w:lang w:val="pl-PL"/>
              </w:rPr>
              <w:br/>
              <w:t>W wykazie pracowników należy podać ich zadania, zakres odpowiedzialności miejscowej i projektowej w poszczególnych etapach rozwojowych, kontrolnych, wykonawczych i testowych.</w:t>
            </w:r>
          </w:p>
          <w:p w14:paraId="6AB71EB1" w14:textId="77777777" w:rsidR="00F83CD1" w:rsidRPr="003528BC" w:rsidRDefault="00F83CD1" w:rsidP="00162984">
            <w:pPr>
              <w:tabs>
                <w:tab w:val="left" w:pos="12240"/>
              </w:tabs>
              <w:rPr>
                <w:rFonts w:ascii="Arial" w:hAnsi="Arial" w:cs="Arial"/>
                <w:color w:val="auto"/>
                <w:sz w:val="20"/>
                <w:lang w:val="pl-PL"/>
              </w:rPr>
            </w:pPr>
          </w:p>
        </w:tc>
      </w:tr>
      <w:tr w:rsidR="00F011F4" w:rsidRPr="00A0408A" w14:paraId="3B780D2E" w14:textId="77777777" w:rsidTr="003D6174">
        <w:tc>
          <w:tcPr>
            <w:tcW w:w="723" w:type="dxa"/>
            <w:tcBorders>
              <w:top w:val="single" w:sz="4" w:space="0" w:color="000000"/>
              <w:left w:val="single" w:sz="4" w:space="0" w:color="000000"/>
              <w:bottom w:val="single" w:sz="4" w:space="0" w:color="000000"/>
            </w:tcBorders>
            <w:shd w:val="clear" w:color="auto" w:fill="auto"/>
          </w:tcPr>
          <w:p w14:paraId="33356392"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2</w:t>
            </w:r>
          </w:p>
        </w:tc>
        <w:tc>
          <w:tcPr>
            <w:tcW w:w="3753" w:type="dxa"/>
            <w:tcBorders>
              <w:top w:val="single" w:sz="4" w:space="0" w:color="000000"/>
              <w:left w:val="single" w:sz="4" w:space="0" w:color="000000"/>
              <w:bottom w:val="single" w:sz="4" w:space="0" w:color="000000"/>
            </w:tcBorders>
            <w:shd w:val="clear" w:color="auto" w:fill="auto"/>
          </w:tcPr>
          <w:p w14:paraId="2239AC09"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Stworzenie planu strukturalnego zarządzania jakością</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1989A080"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W planie strukturalnym należy ująć osoby odpowiedzialne za zarządzanie jakością, (należy podać schemat działu zapewnienia jakości, oraz określić narzędzia jakości używane w celu zapewnienia jakości)</w:t>
            </w:r>
          </w:p>
          <w:p w14:paraId="4FDF1010" w14:textId="77777777" w:rsidR="00F83CD1" w:rsidRPr="003528BC" w:rsidRDefault="00F83CD1" w:rsidP="00162984">
            <w:pPr>
              <w:tabs>
                <w:tab w:val="left" w:pos="12240"/>
              </w:tabs>
              <w:rPr>
                <w:rFonts w:ascii="Arial" w:hAnsi="Arial" w:cs="Arial"/>
                <w:color w:val="auto"/>
                <w:sz w:val="20"/>
                <w:lang w:val="pl-PL"/>
              </w:rPr>
            </w:pPr>
          </w:p>
        </w:tc>
      </w:tr>
      <w:tr w:rsidR="00F011F4" w:rsidRPr="00A0408A" w14:paraId="2D18B4A5" w14:textId="77777777" w:rsidTr="003D6174">
        <w:tc>
          <w:tcPr>
            <w:tcW w:w="723" w:type="dxa"/>
            <w:tcBorders>
              <w:top w:val="single" w:sz="4" w:space="0" w:color="000000"/>
              <w:left w:val="single" w:sz="4" w:space="0" w:color="000000"/>
              <w:bottom w:val="single" w:sz="4" w:space="0" w:color="000000"/>
            </w:tcBorders>
            <w:shd w:val="clear" w:color="auto" w:fill="auto"/>
          </w:tcPr>
          <w:p w14:paraId="079E6F9D"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3</w:t>
            </w:r>
          </w:p>
        </w:tc>
        <w:tc>
          <w:tcPr>
            <w:tcW w:w="3753" w:type="dxa"/>
            <w:tcBorders>
              <w:top w:val="single" w:sz="4" w:space="0" w:color="000000"/>
              <w:left w:val="single" w:sz="4" w:space="0" w:color="000000"/>
              <w:bottom w:val="single" w:sz="4" w:space="0" w:color="000000"/>
            </w:tcBorders>
            <w:shd w:val="clear" w:color="auto" w:fill="auto"/>
          </w:tcPr>
          <w:p w14:paraId="642C7B9A"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Planowanie podejścia do norm i rozporządzeń</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198EAB2C"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Określenie sposobu postępowania w przypadku istotnych zmian oraz aktualizacji norm dotyczących wyprodukowanego taboru.</w:t>
            </w:r>
          </w:p>
          <w:p w14:paraId="114983DD" w14:textId="77777777" w:rsidR="00F83CD1" w:rsidRPr="003528BC" w:rsidRDefault="00F83CD1" w:rsidP="00162984">
            <w:pPr>
              <w:tabs>
                <w:tab w:val="left" w:pos="12240"/>
              </w:tabs>
              <w:rPr>
                <w:rFonts w:ascii="Arial" w:hAnsi="Arial" w:cs="Arial"/>
                <w:color w:val="auto"/>
                <w:sz w:val="20"/>
                <w:lang w:val="pl-PL"/>
              </w:rPr>
            </w:pPr>
          </w:p>
          <w:p w14:paraId="4C5476B2"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Należy przedstawić jak w praktyce zarządza się zmianami w normach.</w:t>
            </w:r>
          </w:p>
          <w:p w14:paraId="5F5A7A75" w14:textId="77777777" w:rsidR="00F83CD1" w:rsidRPr="003528BC" w:rsidRDefault="00F83CD1" w:rsidP="00162984">
            <w:pPr>
              <w:tabs>
                <w:tab w:val="left" w:pos="12240"/>
              </w:tabs>
              <w:rPr>
                <w:rFonts w:ascii="Arial" w:hAnsi="Arial" w:cs="Arial"/>
                <w:color w:val="auto"/>
                <w:sz w:val="20"/>
                <w:lang w:val="pl-PL"/>
              </w:rPr>
            </w:pPr>
          </w:p>
        </w:tc>
      </w:tr>
      <w:tr w:rsidR="00F011F4" w:rsidRPr="00A0408A" w14:paraId="622B23B7" w14:textId="77777777" w:rsidTr="003D6174">
        <w:tc>
          <w:tcPr>
            <w:tcW w:w="723" w:type="dxa"/>
            <w:tcBorders>
              <w:top w:val="single" w:sz="4" w:space="0" w:color="000000"/>
              <w:left w:val="single" w:sz="4" w:space="0" w:color="000000"/>
              <w:bottom w:val="single" w:sz="4" w:space="0" w:color="000000"/>
            </w:tcBorders>
            <w:shd w:val="clear" w:color="auto" w:fill="auto"/>
          </w:tcPr>
          <w:p w14:paraId="27D6E520"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4</w:t>
            </w:r>
          </w:p>
        </w:tc>
        <w:tc>
          <w:tcPr>
            <w:tcW w:w="3753" w:type="dxa"/>
            <w:tcBorders>
              <w:top w:val="single" w:sz="4" w:space="0" w:color="000000"/>
              <w:left w:val="single" w:sz="4" w:space="0" w:color="000000"/>
              <w:bottom w:val="single" w:sz="4" w:space="0" w:color="000000"/>
            </w:tcBorders>
            <w:shd w:val="clear" w:color="auto" w:fill="auto"/>
          </w:tcPr>
          <w:p w14:paraId="7A20C587" w14:textId="77777777" w:rsidR="00F83CD1" w:rsidRPr="003528BC" w:rsidRDefault="00F83CD1" w:rsidP="00162984">
            <w:pPr>
              <w:tabs>
                <w:tab w:val="left" w:pos="12240"/>
              </w:tabs>
              <w:rPr>
                <w:rFonts w:ascii="Arial" w:hAnsi="Arial" w:cs="Arial"/>
                <w:color w:val="auto"/>
                <w:sz w:val="20"/>
              </w:rPr>
            </w:pPr>
            <w:r w:rsidRPr="003528BC">
              <w:rPr>
                <w:rFonts w:ascii="Arial" w:hAnsi="Arial" w:cs="Arial"/>
                <w:color w:val="auto"/>
                <w:sz w:val="20"/>
              </w:rPr>
              <w:t>Planowanie struktury systemu jakościowego - dokumentacja</w:t>
            </w:r>
          </w:p>
          <w:p w14:paraId="5646C221" w14:textId="77777777" w:rsidR="00F83CD1" w:rsidRPr="003528BC" w:rsidRDefault="00F83CD1" w:rsidP="00162984">
            <w:pPr>
              <w:tabs>
                <w:tab w:val="left" w:pos="12240"/>
              </w:tabs>
              <w:rPr>
                <w:rFonts w:ascii="Arial" w:hAnsi="Arial" w:cs="Arial"/>
                <w:color w:val="auto"/>
                <w:sz w:val="20"/>
              </w:rPr>
            </w:pPr>
          </w:p>
          <w:p w14:paraId="73925004" w14:textId="77777777" w:rsidR="00F83CD1" w:rsidRPr="003528BC" w:rsidRDefault="00F83CD1" w:rsidP="00162984">
            <w:pPr>
              <w:tabs>
                <w:tab w:val="left" w:pos="12240"/>
              </w:tabs>
              <w:rPr>
                <w:rFonts w:ascii="Arial" w:hAnsi="Arial" w:cs="Arial"/>
                <w:color w:val="auto"/>
                <w:sz w:val="20"/>
              </w:rPr>
            </w:pPr>
            <w:r w:rsidRPr="003528BC">
              <w:rPr>
                <w:rFonts w:ascii="Arial" w:eastAsia="Arial" w:hAnsi="Arial" w:cs="Arial"/>
                <w:color w:val="auto"/>
                <w:sz w:val="20"/>
              </w:rPr>
              <w:t xml:space="preserve"> </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4F149619"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Dokumentację systemu jakościowego należy prowadzić w sposób zrozumiały z uwzględnieniem:</w:t>
            </w:r>
          </w:p>
          <w:p w14:paraId="63CF259B"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 systemu numeracji,</w:t>
            </w:r>
          </w:p>
          <w:p w14:paraId="1CE29410"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 obsługi zmian,</w:t>
            </w:r>
          </w:p>
          <w:p w14:paraId="3B56DABE"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 zatwierdzania,</w:t>
            </w:r>
          </w:p>
          <w:p w14:paraId="0E1275F5"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 kontroli.</w:t>
            </w:r>
          </w:p>
          <w:p w14:paraId="7543DDB1"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Dokumentacja zarządzania jakością obejmuje plany kontroli, specyfikacje badań, raporty, standardowe narzędzia służące zapewnieniu jakości.</w:t>
            </w:r>
          </w:p>
          <w:p w14:paraId="479CB727" w14:textId="77777777" w:rsidR="00F83CD1" w:rsidRPr="003528BC" w:rsidRDefault="00F83CD1" w:rsidP="00162984">
            <w:pPr>
              <w:tabs>
                <w:tab w:val="left" w:pos="12240"/>
              </w:tabs>
              <w:rPr>
                <w:rFonts w:ascii="Arial" w:hAnsi="Arial" w:cs="Arial"/>
                <w:color w:val="auto"/>
                <w:sz w:val="20"/>
                <w:lang w:val="pl-PL"/>
              </w:rPr>
            </w:pPr>
          </w:p>
        </w:tc>
      </w:tr>
      <w:tr w:rsidR="00F011F4" w:rsidRPr="00A0408A" w14:paraId="7C35AF74" w14:textId="77777777" w:rsidTr="003D6174">
        <w:tc>
          <w:tcPr>
            <w:tcW w:w="723" w:type="dxa"/>
            <w:tcBorders>
              <w:top w:val="single" w:sz="4" w:space="0" w:color="000000"/>
              <w:left w:val="single" w:sz="4" w:space="0" w:color="000000"/>
              <w:bottom w:val="single" w:sz="4" w:space="0" w:color="000000"/>
            </w:tcBorders>
            <w:shd w:val="clear" w:color="auto" w:fill="auto"/>
          </w:tcPr>
          <w:p w14:paraId="2C060770"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5</w:t>
            </w:r>
          </w:p>
        </w:tc>
        <w:tc>
          <w:tcPr>
            <w:tcW w:w="3753" w:type="dxa"/>
            <w:tcBorders>
              <w:top w:val="single" w:sz="4" w:space="0" w:color="000000"/>
              <w:left w:val="single" w:sz="4" w:space="0" w:color="000000"/>
              <w:bottom w:val="single" w:sz="4" w:space="0" w:color="000000"/>
            </w:tcBorders>
            <w:shd w:val="clear" w:color="auto" w:fill="auto"/>
          </w:tcPr>
          <w:p w14:paraId="7E581300" w14:textId="77777777" w:rsidR="00F83CD1" w:rsidRPr="003528BC" w:rsidRDefault="00F83CD1" w:rsidP="00162984">
            <w:pPr>
              <w:tabs>
                <w:tab w:val="left" w:pos="12240"/>
              </w:tabs>
              <w:rPr>
                <w:rFonts w:ascii="Arial" w:hAnsi="Arial" w:cs="Arial"/>
                <w:color w:val="auto"/>
                <w:sz w:val="20"/>
              </w:rPr>
            </w:pPr>
            <w:r w:rsidRPr="003528BC">
              <w:rPr>
                <w:rFonts w:ascii="Arial" w:hAnsi="Arial" w:cs="Arial"/>
                <w:color w:val="auto"/>
                <w:sz w:val="20"/>
              </w:rPr>
              <w:t>Sprawdzenie i zwolnienie dokumentacji</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13DDD380"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Należy określić procesy wewnętrzne dotyczące wystawienia, sprawdzenia i zwolnienia dokumentów.</w:t>
            </w:r>
          </w:p>
          <w:p w14:paraId="40078993" w14:textId="77777777" w:rsidR="00F83CD1" w:rsidRPr="003528BC" w:rsidRDefault="00F83CD1" w:rsidP="00162984">
            <w:pPr>
              <w:tabs>
                <w:tab w:val="left" w:pos="12240"/>
              </w:tabs>
              <w:rPr>
                <w:rFonts w:ascii="Arial" w:hAnsi="Arial" w:cs="Arial"/>
                <w:color w:val="auto"/>
                <w:sz w:val="20"/>
                <w:lang w:val="pl-PL"/>
              </w:rPr>
            </w:pPr>
          </w:p>
        </w:tc>
      </w:tr>
      <w:tr w:rsidR="00F011F4" w:rsidRPr="00A0408A" w14:paraId="49AEDA19" w14:textId="77777777" w:rsidTr="003D6174">
        <w:tc>
          <w:tcPr>
            <w:tcW w:w="723" w:type="dxa"/>
            <w:tcBorders>
              <w:top w:val="single" w:sz="4" w:space="0" w:color="000000"/>
              <w:left w:val="single" w:sz="4" w:space="0" w:color="000000"/>
              <w:bottom w:val="single" w:sz="4" w:space="0" w:color="000000"/>
            </w:tcBorders>
            <w:shd w:val="clear" w:color="auto" w:fill="auto"/>
          </w:tcPr>
          <w:p w14:paraId="3298FA4A"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6</w:t>
            </w:r>
          </w:p>
        </w:tc>
        <w:tc>
          <w:tcPr>
            <w:tcW w:w="3753" w:type="dxa"/>
            <w:tcBorders>
              <w:top w:val="single" w:sz="4" w:space="0" w:color="000000"/>
              <w:left w:val="single" w:sz="4" w:space="0" w:color="000000"/>
              <w:bottom w:val="single" w:sz="4" w:space="0" w:color="000000"/>
            </w:tcBorders>
            <w:shd w:val="clear" w:color="auto" w:fill="auto"/>
          </w:tcPr>
          <w:p w14:paraId="31C6BA2E" w14:textId="77777777" w:rsidR="00F83CD1" w:rsidRPr="003528BC" w:rsidRDefault="00F83CD1" w:rsidP="00162984">
            <w:pPr>
              <w:tabs>
                <w:tab w:val="left" w:pos="12240"/>
              </w:tabs>
              <w:rPr>
                <w:rFonts w:ascii="Arial" w:hAnsi="Arial" w:cs="Arial"/>
                <w:color w:val="auto"/>
                <w:sz w:val="20"/>
              </w:rPr>
            </w:pPr>
            <w:r w:rsidRPr="003528BC">
              <w:rPr>
                <w:rFonts w:ascii="Arial" w:hAnsi="Arial" w:cs="Arial"/>
                <w:color w:val="auto"/>
                <w:sz w:val="20"/>
              </w:rPr>
              <w:t>Środki komunikacyjne i decyzyjne</w:t>
            </w:r>
            <w:r w:rsidRPr="003528BC">
              <w:rPr>
                <w:rFonts w:ascii="Arial" w:hAnsi="Arial" w:cs="Arial"/>
                <w:color w:val="auto"/>
                <w:sz w:val="20"/>
              </w:rPr>
              <w:br/>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2FE153A0"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 xml:space="preserve">Należy ustalić wewnętrzne zasady komunikacji i podejmowania decyzji  wraz z określeniem osoby odpowiedzialnej u Wykonawcy za skuteczną komunikację </w:t>
            </w:r>
            <w:r w:rsidRPr="003528BC">
              <w:rPr>
                <w:rFonts w:ascii="Arial" w:hAnsi="Arial" w:cs="Arial"/>
                <w:color w:val="auto"/>
                <w:sz w:val="20"/>
                <w:lang w:val="pl-PL"/>
              </w:rPr>
              <w:lastRenderedPageBreak/>
              <w:t>pomiędzy Wykonawcą (w tym podwykonawcą), a Zamawiającym.</w:t>
            </w:r>
          </w:p>
          <w:p w14:paraId="7251DD97" w14:textId="77777777" w:rsidR="00F83CD1" w:rsidRPr="003528BC" w:rsidRDefault="00F83CD1" w:rsidP="00162984">
            <w:pPr>
              <w:tabs>
                <w:tab w:val="left" w:pos="12240"/>
              </w:tabs>
              <w:rPr>
                <w:rFonts w:ascii="Arial" w:hAnsi="Arial" w:cs="Arial"/>
                <w:color w:val="auto"/>
                <w:sz w:val="20"/>
                <w:lang w:val="pl-PL"/>
              </w:rPr>
            </w:pPr>
          </w:p>
        </w:tc>
      </w:tr>
      <w:tr w:rsidR="00F011F4" w:rsidRPr="00A0408A" w14:paraId="5C72DCD4" w14:textId="77777777" w:rsidTr="003D6174">
        <w:tc>
          <w:tcPr>
            <w:tcW w:w="723" w:type="dxa"/>
            <w:tcBorders>
              <w:top w:val="single" w:sz="4" w:space="0" w:color="000000"/>
              <w:left w:val="single" w:sz="4" w:space="0" w:color="000000"/>
              <w:bottom w:val="single" w:sz="4" w:space="0" w:color="000000"/>
            </w:tcBorders>
            <w:shd w:val="clear" w:color="auto" w:fill="auto"/>
          </w:tcPr>
          <w:p w14:paraId="53F1CED1"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lastRenderedPageBreak/>
              <w:t>7</w:t>
            </w:r>
          </w:p>
        </w:tc>
        <w:tc>
          <w:tcPr>
            <w:tcW w:w="3753" w:type="dxa"/>
            <w:tcBorders>
              <w:top w:val="single" w:sz="4" w:space="0" w:color="000000"/>
              <w:left w:val="single" w:sz="4" w:space="0" w:color="000000"/>
              <w:bottom w:val="single" w:sz="4" w:space="0" w:color="000000"/>
            </w:tcBorders>
            <w:shd w:val="clear" w:color="auto" w:fill="auto"/>
          </w:tcPr>
          <w:p w14:paraId="7E980AAE"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Wymogi dotyczące infrastruktury do wytwarzania produktów</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29DE9E7D" w14:textId="77777777" w:rsidR="00F83CD1" w:rsidRPr="003528BC" w:rsidRDefault="00F83CD1" w:rsidP="000C1A53">
            <w:pPr>
              <w:tabs>
                <w:tab w:val="left" w:pos="12240"/>
              </w:tabs>
              <w:rPr>
                <w:rFonts w:ascii="Arial" w:hAnsi="Arial" w:cs="Arial"/>
                <w:color w:val="auto"/>
                <w:sz w:val="20"/>
                <w:lang w:val="pl-PL"/>
              </w:rPr>
            </w:pPr>
            <w:r w:rsidRPr="003528BC">
              <w:rPr>
                <w:rFonts w:ascii="Arial" w:hAnsi="Arial" w:cs="Arial"/>
                <w:color w:val="auto"/>
                <w:sz w:val="20"/>
                <w:lang w:val="pl-PL"/>
              </w:rPr>
              <w:t>Dla zapewnienia realizacji umowy należy opracować zestawienie wykorzystywanej infrastruktury według lokalizacji, etapów produkcji lub badań i z uwzględnieniem wymiarów, położenia, wyposażenia, warunków środowiskowych i BHP. Zestawienie to zawiera opis i szkic podłączenia torów do sieci publicznej i torów badawczych.</w:t>
            </w:r>
          </w:p>
        </w:tc>
      </w:tr>
      <w:tr w:rsidR="00F011F4" w:rsidRPr="00A0408A" w14:paraId="7488D2C8" w14:textId="77777777" w:rsidTr="003D6174">
        <w:tc>
          <w:tcPr>
            <w:tcW w:w="723" w:type="dxa"/>
            <w:tcBorders>
              <w:top w:val="single" w:sz="4" w:space="0" w:color="000000"/>
              <w:left w:val="single" w:sz="4" w:space="0" w:color="000000"/>
              <w:bottom w:val="single" w:sz="4" w:space="0" w:color="000000"/>
            </w:tcBorders>
            <w:shd w:val="clear" w:color="auto" w:fill="auto"/>
          </w:tcPr>
          <w:p w14:paraId="3D8E8C6E"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8</w:t>
            </w:r>
          </w:p>
        </w:tc>
        <w:tc>
          <w:tcPr>
            <w:tcW w:w="3753" w:type="dxa"/>
            <w:tcBorders>
              <w:top w:val="single" w:sz="4" w:space="0" w:color="000000"/>
              <w:left w:val="single" w:sz="4" w:space="0" w:color="000000"/>
              <w:bottom w:val="single" w:sz="4" w:space="0" w:color="000000"/>
            </w:tcBorders>
            <w:shd w:val="clear" w:color="auto" w:fill="auto"/>
          </w:tcPr>
          <w:p w14:paraId="20AE2284"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Audyty wewnętrzne zgodnie z ISO 9001 dla projektu producenta</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536EF187"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Dla planowania i wdrożenia kontroli jakości po stronie Wykonawcy należy sporządzić plan audytów wewnętrznych.</w:t>
            </w:r>
          </w:p>
          <w:p w14:paraId="62349E22"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W tym celu należy ustalić terminy, osoby odpowiedzialne za ich realizację oraz przedstawić je Zamawiającemu.</w:t>
            </w:r>
          </w:p>
          <w:p w14:paraId="17A3733E" w14:textId="77777777" w:rsidR="00F83CD1" w:rsidRPr="003528BC" w:rsidRDefault="00F83CD1" w:rsidP="00162984">
            <w:pPr>
              <w:tabs>
                <w:tab w:val="left" w:pos="12240"/>
              </w:tabs>
              <w:rPr>
                <w:rFonts w:ascii="Arial" w:hAnsi="Arial" w:cs="Arial"/>
                <w:color w:val="auto"/>
                <w:sz w:val="20"/>
                <w:lang w:val="pl-PL"/>
              </w:rPr>
            </w:pPr>
          </w:p>
        </w:tc>
      </w:tr>
      <w:tr w:rsidR="00F011F4" w:rsidRPr="00A0408A" w14:paraId="26BF0D32" w14:textId="77777777" w:rsidTr="003D6174">
        <w:tc>
          <w:tcPr>
            <w:tcW w:w="723" w:type="dxa"/>
            <w:tcBorders>
              <w:top w:val="single" w:sz="4" w:space="0" w:color="000000"/>
              <w:left w:val="single" w:sz="4" w:space="0" w:color="000000"/>
              <w:bottom w:val="single" w:sz="4" w:space="0" w:color="000000"/>
            </w:tcBorders>
            <w:shd w:val="clear" w:color="auto" w:fill="auto"/>
          </w:tcPr>
          <w:p w14:paraId="400B4AE0"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9</w:t>
            </w:r>
          </w:p>
        </w:tc>
        <w:tc>
          <w:tcPr>
            <w:tcW w:w="3753" w:type="dxa"/>
            <w:tcBorders>
              <w:top w:val="single" w:sz="4" w:space="0" w:color="000000"/>
              <w:left w:val="single" w:sz="4" w:space="0" w:color="000000"/>
              <w:bottom w:val="single" w:sz="4" w:space="0" w:color="000000"/>
            </w:tcBorders>
            <w:shd w:val="clear" w:color="auto" w:fill="auto"/>
          </w:tcPr>
          <w:p w14:paraId="0C4455E9" w14:textId="77777777" w:rsidR="00F83CD1" w:rsidRPr="003528BC" w:rsidRDefault="00F83CD1" w:rsidP="00162984">
            <w:pPr>
              <w:tabs>
                <w:tab w:val="left" w:pos="12240"/>
              </w:tabs>
              <w:rPr>
                <w:rFonts w:ascii="Arial" w:hAnsi="Arial" w:cs="Arial"/>
                <w:color w:val="auto"/>
                <w:sz w:val="20"/>
              </w:rPr>
            </w:pPr>
            <w:r w:rsidRPr="003528BC">
              <w:rPr>
                <w:rFonts w:ascii="Arial" w:hAnsi="Arial" w:cs="Arial"/>
                <w:color w:val="auto"/>
                <w:sz w:val="20"/>
              </w:rPr>
              <w:t>Zarządzanie konfiguracją</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34A079A7"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Należy ustalić/opisać postępowanie, które gwarantuje, że konfiguracja zostanie dochowana i będzie udokumentowana w sposób zrozumiały dla Zamawiającego dla każdego produktu zarówno przez Wykonawcę, jak i ich podwykonawców (rejestracja wszystkich części wg struktury w systemie, numer części konstrukcyjnej, numer rzeczowy itp.).</w:t>
            </w:r>
          </w:p>
          <w:p w14:paraId="0B67C361" w14:textId="77777777" w:rsidR="00F83CD1" w:rsidRPr="003528BC" w:rsidRDefault="00F83CD1" w:rsidP="00162984">
            <w:pPr>
              <w:tabs>
                <w:tab w:val="left" w:pos="12240"/>
              </w:tabs>
              <w:rPr>
                <w:rFonts w:ascii="Arial" w:hAnsi="Arial" w:cs="Arial"/>
                <w:color w:val="auto"/>
                <w:sz w:val="20"/>
                <w:lang w:val="pl-PL"/>
              </w:rPr>
            </w:pPr>
          </w:p>
        </w:tc>
      </w:tr>
      <w:tr w:rsidR="00F011F4" w:rsidRPr="003528BC" w14:paraId="5CF8D6FF" w14:textId="77777777" w:rsidTr="003D6174">
        <w:tc>
          <w:tcPr>
            <w:tcW w:w="723" w:type="dxa"/>
            <w:tcBorders>
              <w:top w:val="single" w:sz="4" w:space="0" w:color="000000"/>
              <w:left w:val="single" w:sz="4" w:space="0" w:color="000000"/>
              <w:bottom w:val="single" w:sz="4" w:space="0" w:color="000000"/>
            </w:tcBorders>
            <w:shd w:val="clear" w:color="auto" w:fill="auto"/>
          </w:tcPr>
          <w:p w14:paraId="0A6A1068"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10</w:t>
            </w:r>
          </w:p>
        </w:tc>
        <w:tc>
          <w:tcPr>
            <w:tcW w:w="3753" w:type="dxa"/>
            <w:tcBorders>
              <w:top w:val="single" w:sz="4" w:space="0" w:color="000000"/>
              <w:left w:val="single" w:sz="4" w:space="0" w:color="000000"/>
              <w:bottom w:val="single" w:sz="4" w:space="0" w:color="000000"/>
            </w:tcBorders>
            <w:shd w:val="clear" w:color="auto" w:fill="auto"/>
          </w:tcPr>
          <w:p w14:paraId="22042612" w14:textId="77777777" w:rsidR="00F83CD1" w:rsidRPr="003528BC" w:rsidRDefault="00F83CD1" w:rsidP="00162984">
            <w:pPr>
              <w:tabs>
                <w:tab w:val="left" w:pos="12240"/>
              </w:tabs>
              <w:rPr>
                <w:rFonts w:ascii="Arial" w:hAnsi="Arial" w:cs="Arial"/>
                <w:color w:val="auto"/>
                <w:sz w:val="20"/>
              </w:rPr>
            </w:pPr>
            <w:r w:rsidRPr="003528BC">
              <w:rPr>
                <w:rFonts w:ascii="Arial" w:hAnsi="Arial" w:cs="Arial"/>
                <w:color w:val="auto"/>
                <w:sz w:val="20"/>
              </w:rPr>
              <w:t>Kwalifikacja dostawców</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14355489"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 xml:space="preserve">Należy ustalić i opisać postępowanie i zasady oceny dostawców, które zagwarantują spełnienie oczekiwać Zamawiającego. Należy przedłożyć planu audytów u podwykonawców. </w:t>
            </w:r>
          </w:p>
        </w:tc>
      </w:tr>
      <w:tr w:rsidR="00F011F4" w:rsidRPr="003528BC" w14:paraId="6991BF66" w14:textId="77777777" w:rsidTr="003D6174">
        <w:tc>
          <w:tcPr>
            <w:tcW w:w="723" w:type="dxa"/>
            <w:tcBorders>
              <w:top w:val="single" w:sz="4" w:space="0" w:color="000000"/>
              <w:left w:val="single" w:sz="4" w:space="0" w:color="000000"/>
              <w:bottom w:val="single" w:sz="4" w:space="0" w:color="000000"/>
            </w:tcBorders>
            <w:shd w:val="clear" w:color="auto" w:fill="auto"/>
          </w:tcPr>
          <w:p w14:paraId="515CDC90"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11</w:t>
            </w:r>
          </w:p>
        </w:tc>
        <w:tc>
          <w:tcPr>
            <w:tcW w:w="3753" w:type="dxa"/>
            <w:tcBorders>
              <w:top w:val="single" w:sz="4" w:space="0" w:color="000000"/>
              <w:left w:val="single" w:sz="4" w:space="0" w:color="000000"/>
              <w:bottom w:val="single" w:sz="4" w:space="0" w:color="000000"/>
            </w:tcBorders>
            <w:shd w:val="clear" w:color="auto" w:fill="auto"/>
          </w:tcPr>
          <w:p w14:paraId="728657AD"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Zgłoszenie niezgodności oraz zakłóceń dotyczących procesów i produktów</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26DE801C"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Należy ustalić i określić procesy, które będą wdrożone w sytuacji zakłóceń w realizacji procesów. Celem procesów będzie zarządzanie jakością w przypadku niezgodności lub zakłóceń w trakcie realizacji projektu i  podczas odbiorów.</w:t>
            </w:r>
          </w:p>
          <w:p w14:paraId="40E57A2E" w14:textId="77777777" w:rsidR="00F83CD1" w:rsidRPr="003528BC" w:rsidRDefault="00F83CD1" w:rsidP="00162984">
            <w:pPr>
              <w:tabs>
                <w:tab w:val="left" w:pos="12240"/>
              </w:tabs>
              <w:rPr>
                <w:rFonts w:ascii="Arial" w:hAnsi="Arial" w:cs="Arial"/>
                <w:color w:val="auto"/>
                <w:sz w:val="20"/>
                <w:lang w:val="pl-PL"/>
              </w:rPr>
            </w:pPr>
          </w:p>
          <w:p w14:paraId="3E8CFF8B" w14:textId="77777777" w:rsidR="00F83CD1" w:rsidRPr="003528BC" w:rsidRDefault="00F83CD1" w:rsidP="00162984">
            <w:pPr>
              <w:tabs>
                <w:tab w:val="left" w:pos="12240"/>
              </w:tabs>
              <w:rPr>
                <w:rFonts w:ascii="Arial" w:hAnsi="Arial" w:cs="Arial"/>
                <w:color w:val="auto"/>
                <w:sz w:val="20"/>
              </w:rPr>
            </w:pPr>
            <w:r w:rsidRPr="003528BC">
              <w:rPr>
                <w:rFonts w:ascii="Arial" w:hAnsi="Arial" w:cs="Arial"/>
                <w:color w:val="auto"/>
                <w:sz w:val="20"/>
              </w:rPr>
              <w:t>.</w:t>
            </w:r>
          </w:p>
          <w:p w14:paraId="42344040" w14:textId="77777777" w:rsidR="00F83CD1" w:rsidRPr="003528BC" w:rsidRDefault="00F83CD1" w:rsidP="00162984">
            <w:pPr>
              <w:tabs>
                <w:tab w:val="left" w:pos="12240"/>
              </w:tabs>
              <w:rPr>
                <w:rFonts w:ascii="Arial" w:hAnsi="Arial" w:cs="Arial"/>
                <w:color w:val="auto"/>
                <w:sz w:val="20"/>
              </w:rPr>
            </w:pPr>
          </w:p>
        </w:tc>
      </w:tr>
      <w:tr w:rsidR="00F011F4" w:rsidRPr="00A0408A" w14:paraId="045E60FF" w14:textId="77777777" w:rsidTr="003D6174">
        <w:tc>
          <w:tcPr>
            <w:tcW w:w="723" w:type="dxa"/>
            <w:tcBorders>
              <w:top w:val="single" w:sz="4" w:space="0" w:color="000000"/>
              <w:left w:val="single" w:sz="4" w:space="0" w:color="000000"/>
              <w:bottom w:val="single" w:sz="4" w:space="0" w:color="000000"/>
            </w:tcBorders>
            <w:shd w:val="clear" w:color="auto" w:fill="auto"/>
          </w:tcPr>
          <w:p w14:paraId="17689854"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12</w:t>
            </w:r>
          </w:p>
        </w:tc>
        <w:tc>
          <w:tcPr>
            <w:tcW w:w="3753" w:type="dxa"/>
            <w:tcBorders>
              <w:top w:val="single" w:sz="4" w:space="0" w:color="000000"/>
              <w:left w:val="single" w:sz="4" w:space="0" w:color="000000"/>
              <w:bottom w:val="single" w:sz="4" w:space="0" w:color="000000"/>
            </w:tcBorders>
            <w:shd w:val="clear" w:color="auto" w:fill="auto"/>
          </w:tcPr>
          <w:p w14:paraId="22A8940D" w14:textId="77777777" w:rsidR="00F83CD1" w:rsidRPr="003528BC" w:rsidRDefault="00F83CD1" w:rsidP="00162984">
            <w:pPr>
              <w:tabs>
                <w:tab w:val="left" w:pos="12240"/>
              </w:tabs>
              <w:rPr>
                <w:rFonts w:ascii="Arial" w:hAnsi="Arial" w:cs="Arial"/>
                <w:color w:val="auto"/>
                <w:sz w:val="20"/>
              </w:rPr>
            </w:pPr>
            <w:r w:rsidRPr="003528BC">
              <w:rPr>
                <w:rFonts w:ascii="Arial" w:hAnsi="Arial" w:cs="Arial"/>
                <w:color w:val="auto"/>
                <w:sz w:val="20"/>
              </w:rPr>
              <w:t xml:space="preserve">Podejmowanie działań naprawczych </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38447FC7"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Należy ustalić i określić procesy, które poświadczają skuteczne usuwanie niezgodności oraz wdrożenie działań korygujących i zapobiegawczych</w:t>
            </w:r>
          </w:p>
          <w:p w14:paraId="36E6D2F4"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O wszystkich działaniach naprawczych musi być powiadomiony Zamawiający.</w:t>
            </w:r>
          </w:p>
          <w:p w14:paraId="5037B66D" w14:textId="77777777" w:rsidR="00F83CD1" w:rsidRPr="003528BC" w:rsidRDefault="00F83CD1" w:rsidP="00162984">
            <w:pPr>
              <w:tabs>
                <w:tab w:val="left" w:pos="12240"/>
              </w:tabs>
              <w:rPr>
                <w:rFonts w:ascii="Arial" w:hAnsi="Arial" w:cs="Arial"/>
                <w:color w:val="auto"/>
                <w:sz w:val="20"/>
                <w:lang w:val="pl-PL"/>
              </w:rPr>
            </w:pPr>
          </w:p>
        </w:tc>
      </w:tr>
      <w:tr w:rsidR="00F011F4" w:rsidRPr="00A0408A" w14:paraId="7E8D6485" w14:textId="77777777" w:rsidTr="003D6174">
        <w:tc>
          <w:tcPr>
            <w:tcW w:w="723" w:type="dxa"/>
            <w:tcBorders>
              <w:top w:val="single" w:sz="4" w:space="0" w:color="000000"/>
              <w:left w:val="single" w:sz="4" w:space="0" w:color="000000"/>
              <w:bottom w:val="single" w:sz="4" w:space="0" w:color="000000"/>
            </w:tcBorders>
            <w:shd w:val="clear" w:color="auto" w:fill="auto"/>
          </w:tcPr>
          <w:p w14:paraId="33BBD19B"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13</w:t>
            </w:r>
          </w:p>
        </w:tc>
        <w:tc>
          <w:tcPr>
            <w:tcW w:w="3753" w:type="dxa"/>
            <w:tcBorders>
              <w:top w:val="single" w:sz="4" w:space="0" w:color="000000"/>
              <w:left w:val="single" w:sz="4" w:space="0" w:color="000000"/>
              <w:bottom w:val="single" w:sz="4" w:space="0" w:color="000000"/>
            </w:tcBorders>
            <w:shd w:val="clear" w:color="auto" w:fill="auto"/>
          </w:tcPr>
          <w:p w14:paraId="4764FF46" w14:textId="77777777" w:rsidR="00F83CD1" w:rsidRPr="003528BC" w:rsidRDefault="00F83CD1" w:rsidP="00162984">
            <w:pPr>
              <w:tabs>
                <w:tab w:val="left" w:pos="12240"/>
              </w:tabs>
              <w:rPr>
                <w:rFonts w:ascii="Arial" w:hAnsi="Arial" w:cs="Arial"/>
                <w:color w:val="auto"/>
                <w:sz w:val="20"/>
              </w:rPr>
            </w:pPr>
            <w:r w:rsidRPr="003528BC">
              <w:rPr>
                <w:rFonts w:ascii="Arial" w:hAnsi="Arial" w:cs="Arial"/>
                <w:color w:val="auto"/>
                <w:sz w:val="20"/>
              </w:rPr>
              <w:t>Obsługa braków</w:t>
            </w:r>
          </w:p>
          <w:p w14:paraId="08A203B7" w14:textId="77777777" w:rsidR="00F83CD1" w:rsidRPr="003528BC" w:rsidRDefault="00F83CD1" w:rsidP="00162984">
            <w:pPr>
              <w:tabs>
                <w:tab w:val="left" w:pos="12240"/>
              </w:tabs>
              <w:rPr>
                <w:rFonts w:ascii="Arial" w:hAnsi="Arial" w:cs="Arial"/>
                <w:color w:val="auto"/>
                <w:sz w:val="20"/>
              </w:rPr>
            </w:pPr>
          </w:p>
          <w:p w14:paraId="4A752A71" w14:textId="77777777" w:rsidR="00F83CD1" w:rsidRPr="003528BC" w:rsidRDefault="00F83CD1" w:rsidP="00162984">
            <w:pPr>
              <w:tabs>
                <w:tab w:val="left" w:pos="12240"/>
              </w:tabs>
              <w:rPr>
                <w:rFonts w:ascii="Arial" w:hAnsi="Arial" w:cs="Arial"/>
                <w:color w:val="auto"/>
                <w:sz w:val="20"/>
              </w:rPr>
            </w:pP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0BEA1C47"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 xml:space="preserve">Należy ustalić procesy do obsługi braków/błędów oraz klasyfikacji w klasach braków/ błędów. Może to na przykład mieć miejsce w oparciu o klasy braków </w:t>
            </w:r>
            <w:r w:rsidRPr="003528BC">
              <w:rPr>
                <w:rFonts w:ascii="Arial" w:hAnsi="Arial" w:cs="Arial"/>
                <w:color w:val="auto"/>
                <w:sz w:val="20"/>
                <w:lang w:val="pl-PL"/>
              </w:rPr>
              <w:lastRenderedPageBreak/>
              <w:t xml:space="preserve">zgodnie z ustaleniami </w:t>
            </w:r>
            <w:r w:rsidR="000C1A53" w:rsidRPr="003528BC">
              <w:rPr>
                <w:rFonts w:ascii="Arial" w:hAnsi="Arial" w:cs="Arial"/>
                <w:color w:val="auto"/>
                <w:sz w:val="20"/>
                <w:lang w:val="pl-PL"/>
              </w:rPr>
              <w:t>DB</w:t>
            </w:r>
            <w:r w:rsidR="003D6174" w:rsidRPr="003528BC">
              <w:rPr>
                <w:rFonts w:ascii="Arial" w:hAnsi="Arial" w:cs="Arial"/>
                <w:color w:val="auto"/>
                <w:sz w:val="20"/>
                <w:lang w:val="pl-PL"/>
              </w:rPr>
              <w:t xml:space="preserve"> </w:t>
            </w:r>
            <w:r w:rsidRPr="003528BC">
              <w:rPr>
                <w:rFonts w:ascii="Arial" w:hAnsi="Arial" w:cs="Arial"/>
                <w:color w:val="auto"/>
                <w:sz w:val="20"/>
                <w:lang w:val="pl-PL"/>
              </w:rPr>
              <w:t>i listy referencyjnej. Należy uregulować rejestracje, ocenę, usuwanie i konieczne kontrole następcze oraz dokumentację dla braków/błędów.</w:t>
            </w:r>
          </w:p>
          <w:p w14:paraId="2F4B807F" w14:textId="77777777" w:rsidR="00F83CD1" w:rsidRPr="003528BC" w:rsidRDefault="00F83CD1" w:rsidP="00162984">
            <w:pPr>
              <w:tabs>
                <w:tab w:val="left" w:pos="12240"/>
              </w:tabs>
              <w:rPr>
                <w:rFonts w:ascii="Arial" w:hAnsi="Arial" w:cs="Arial"/>
                <w:color w:val="auto"/>
                <w:sz w:val="20"/>
                <w:lang w:val="pl-PL"/>
              </w:rPr>
            </w:pPr>
          </w:p>
        </w:tc>
      </w:tr>
      <w:tr w:rsidR="00F011F4" w:rsidRPr="00A0408A" w14:paraId="09B42446" w14:textId="77777777" w:rsidTr="003D6174">
        <w:tc>
          <w:tcPr>
            <w:tcW w:w="723" w:type="dxa"/>
            <w:tcBorders>
              <w:top w:val="single" w:sz="4" w:space="0" w:color="000000"/>
              <w:left w:val="single" w:sz="4" w:space="0" w:color="000000"/>
              <w:bottom w:val="single" w:sz="4" w:space="0" w:color="000000"/>
            </w:tcBorders>
            <w:shd w:val="clear" w:color="auto" w:fill="auto"/>
          </w:tcPr>
          <w:p w14:paraId="11564119"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lastRenderedPageBreak/>
              <w:t>14</w:t>
            </w:r>
          </w:p>
        </w:tc>
        <w:tc>
          <w:tcPr>
            <w:tcW w:w="3753" w:type="dxa"/>
            <w:tcBorders>
              <w:top w:val="single" w:sz="4" w:space="0" w:color="000000"/>
              <w:left w:val="single" w:sz="4" w:space="0" w:color="000000"/>
              <w:bottom w:val="single" w:sz="4" w:space="0" w:color="000000"/>
            </w:tcBorders>
            <w:shd w:val="clear" w:color="auto" w:fill="auto"/>
          </w:tcPr>
          <w:p w14:paraId="350C1C72" w14:textId="77777777" w:rsidR="00F83CD1" w:rsidRPr="003528BC" w:rsidRDefault="00F83CD1" w:rsidP="00162984">
            <w:pPr>
              <w:tabs>
                <w:tab w:val="left" w:pos="12240"/>
              </w:tabs>
              <w:rPr>
                <w:rFonts w:ascii="Arial" w:hAnsi="Arial" w:cs="Arial"/>
                <w:color w:val="auto"/>
                <w:sz w:val="20"/>
              </w:rPr>
            </w:pPr>
            <w:r w:rsidRPr="003528BC">
              <w:rPr>
                <w:rFonts w:ascii="Arial" w:hAnsi="Arial" w:cs="Arial"/>
                <w:color w:val="auto"/>
                <w:sz w:val="20"/>
              </w:rPr>
              <w:t>Zlecenia dla podwykonawców</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2CAC1C61"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 xml:space="preserve">Należy określić/opisać procesy gwarantujące, że pochodzące od innych producentów moduły, komponenty, części lub systemy spełniają wymogi umowy. </w:t>
            </w:r>
          </w:p>
          <w:p w14:paraId="61C97C58" w14:textId="77777777" w:rsidR="00F83CD1" w:rsidRPr="003528BC" w:rsidRDefault="00F83CD1" w:rsidP="00162984">
            <w:pPr>
              <w:tabs>
                <w:tab w:val="left" w:pos="12240"/>
              </w:tabs>
              <w:rPr>
                <w:rFonts w:ascii="Arial" w:hAnsi="Arial" w:cs="Arial"/>
                <w:color w:val="auto"/>
                <w:sz w:val="20"/>
                <w:lang w:val="pl-PL"/>
              </w:rPr>
            </w:pPr>
          </w:p>
        </w:tc>
      </w:tr>
      <w:tr w:rsidR="00F011F4" w:rsidRPr="00A0408A" w14:paraId="09C2C3EA" w14:textId="77777777" w:rsidTr="003D6174">
        <w:tc>
          <w:tcPr>
            <w:tcW w:w="723" w:type="dxa"/>
            <w:tcBorders>
              <w:top w:val="single" w:sz="4" w:space="0" w:color="000000"/>
              <w:left w:val="single" w:sz="4" w:space="0" w:color="000000"/>
              <w:bottom w:val="single" w:sz="4" w:space="0" w:color="000000"/>
            </w:tcBorders>
            <w:shd w:val="clear" w:color="auto" w:fill="auto"/>
          </w:tcPr>
          <w:p w14:paraId="5EE03EE9"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15</w:t>
            </w:r>
          </w:p>
        </w:tc>
        <w:tc>
          <w:tcPr>
            <w:tcW w:w="3753" w:type="dxa"/>
            <w:tcBorders>
              <w:top w:val="single" w:sz="4" w:space="0" w:color="000000"/>
              <w:left w:val="single" w:sz="4" w:space="0" w:color="000000"/>
              <w:bottom w:val="single" w:sz="4" w:space="0" w:color="000000"/>
            </w:tcBorders>
            <w:shd w:val="clear" w:color="auto" w:fill="auto"/>
          </w:tcPr>
          <w:p w14:paraId="5BDA544C" w14:textId="77777777" w:rsidR="00F83CD1" w:rsidRPr="003528BC" w:rsidRDefault="00F83CD1" w:rsidP="00162984">
            <w:pPr>
              <w:tabs>
                <w:tab w:val="left" w:pos="12240"/>
              </w:tabs>
              <w:rPr>
                <w:rFonts w:ascii="Arial" w:hAnsi="Arial" w:cs="Arial"/>
                <w:color w:val="auto"/>
                <w:sz w:val="20"/>
              </w:rPr>
            </w:pPr>
            <w:r w:rsidRPr="003528BC">
              <w:rPr>
                <w:rFonts w:ascii="Arial" w:hAnsi="Arial" w:cs="Arial"/>
                <w:color w:val="auto"/>
                <w:sz w:val="20"/>
              </w:rPr>
              <w:t>Zwolnienia szczególne</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61E0D7C6"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Należy określić/opisać procesy zwolnień szczególnych u Wykonawcy i podwykonawców w przypadku zmian przedmiotów (np. odchylenia wymiarowe, tolerancje braków, zmiany wydajności komponentów).</w:t>
            </w:r>
            <w:r w:rsidRPr="003528BC">
              <w:rPr>
                <w:rFonts w:ascii="Arial" w:hAnsi="Arial" w:cs="Arial"/>
                <w:color w:val="auto"/>
                <w:sz w:val="20"/>
                <w:lang w:val="pl-PL"/>
              </w:rPr>
              <w:br/>
              <w:t>Należy zagwarantować, że reguły te znane są także podwykonawcom i będą przez nich dotrzymane.</w:t>
            </w:r>
            <w:r w:rsidRPr="003528BC">
              <w:rPr>
                <w:rFonts w:ascii="Arial" w:hAnsi="Arial" w:cs="Arial"/>
                <w:color w:val="auto"/>
                <w:sz w:val="20"/>
                <w:lang w:val="pl-PL"/>
              </w:rPr>
              <w:br/>
            </w:r>
          </w:p>
        </w:tc>
      </w:tr>
      <w:tr w:rsidR="00F011F4" w:rsidRPr="00A0408A" w14:paraId="7EB36296" w14:textId="77777777" w:rsidTr="003D6174">
        <w:tc>
          <w:tcPr>
            <w:tcW w:w="723" w:type="dxa"/>
            <w:tcBorders>
              <w:top w:val="single" w:sz="4" w:space="0" w:color="000000"/>
              <w:left w:val="single" w:sz="4" w:space="0" w:color="000000"/>
              <w:bottom w:val="single" w:sz="4" w:space="0" w:color="000000"/>
            </w:tcBorders>
            <w:shd w:val="clear" w:color="auto" w:fill="auto"/>
          </w:tcPr>
          <w:p w14:paraId="0FE29A96"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16</w:t>
            </w:r>
          </w:p>
        </w:tc>
        <w:tc>
          <w:tcPr>
            <w:tcW w:w="3753" w:type="dxa"/>
            <w:tcBorders>
              <w:top w:val="single" w:sz="4" w:space="0" w:color="000000"/>
              <w:left w:val="single" w:sz="4" w:space="0" w:color="000000"/>
              <w:bottom w:val="single" w:sz="4" w:space="0" w:color="000000"/>
            </w:tcBorders>
            <w:shd w:val="clear" w:color="auto" w:fill="auto"/>
          </w:tcPr>
          <w:p w14:paraId="03513746"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System oznaczeń dla pojazdów szynowych</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5DC2368B" w14:textId="77777777" w:rsidR="00F83CD1" w:rsidRPr="003528BC" w:rsidRDefault="00F83CD1" w:rsidP="002F7672">
            <w:pPr>
              <w:tabs>
                <w:tab w:val="left" w:pos="12240"/>
              </w:tabs>
              <w:rPr>
                <w:rFonts w:ascii="Arial" w:hAnsi="Arial" w:cs="Arial"/>
                <w:color w:val="auto"/>
                <w:sz w:val="20"/>
                <w:lang w:val="pl-PL"/>
              </w:rPr>
            </w:pPr>
            <w:r w:rsidRPr="003528BC">
              <w:rPr>
                <w:rFonts w:ascii="Arial" w:hAnsi="Arial" w:cs="Arial"/>
                <w:color w:val="auto"/>
                <w:sz w:val="20"/>
                <w:lang w:val="pl-PL"/>
              </w:rPr>
              <w:t xml:space="preserve">Należy stosować systematykę oznaczeń dla pojazdów szynowych według </w:t>
            </w:r>
            <w:r w:rsidR="000C1A53" w:rsidRPr="003528BC">
              <w:rPr>
                <w:rFonts w:ascii="Arial" w:hAnsi="Arial" w:cs="Arial"/>
                <w:color w:val="auto"/>
                <w:sz w:val="20"/>
                <w:lang w:val="pl-PL"/>
              </w:rPr>
              <w:t>PN</w:t>
            </w:r>
            <w:r w:rsidRPr="003528BC">
              <w:rPr>
                <w:rFonts w:ascii="Arial" w:hAnsi="Arial" w:cs="Arial"/>
                <w:color w:val="auto"/>
                <w:sz w:val="20"/>
                <w:lang w:val="pl-PL"/>
              </w:rPr>
              <w:t xml:space="preserve"> EN 15380-2.</w:t>
            </w:r>
          </w:p>
        </w:tc>
      </w:tr>
      <w:tr w:rsidR="00F011F4" w:rsidRPr="00A0408A" w14:paraId="0A38D49B" w14:textId="77777777" w:rsidTr="003D6174">
        <w:tc>
          <w:tcPr>
            <w:tcW w:w="723" w:type="dxa"/>
            <w:tcBorders>
              <w:top w:val="single" w:sz="4" w:space="0" w:color="000000"/>
              <w:left w:val="single" w:sz="4" w:space="0" w:color="000000"/>
              <w:bottom w:val="single" w:sz="4" w:space="0" w:color="000000"/>
            </w:tcBorders>
            <w:shd w:val="clear" w:color="auto" w:fill="auto"/>
          </w:tcPr>
          <w:p w14:paraId="42DA2182"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17</w:t>
            </w:r>
          </w:p>
        </w:tc>
        <w:tc>
          <w:tcPr>
            <w:tcW w:w="3753" w:type="dxa"/>
            <w:tcBorders>
              <w:top w:val="single" w:sz="4" w:space="0" w:color="000000"/>
              <w:left w:val="single" w:sz="4" w:space="0" w:color="000000"/>
              <w:bottom w:val="single" w:sz="4" w:space="0" w:color="000000"/>
            </w:tcBorders>
            <w:shd w:val="clear" w:color="auto" w:fill="auto"/>
          </w:tcPr>
          <w:p w14:paraId="45444C5F"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Środki minimalizujące ryzyko</w:t>
            </w:r>
          </w:p>
          <w:p w14:paraId="6832B1AD" w14:textId="77777777" w:rsidR="00F83CD1" w:rsidRPr="003528BC" w:rsidRDefault="00F83CD1" w:rsidP="00162984">
            <w:pPr>
              <w:tabs>
                <w:tab w:val="left" w:pos="12240"/>
              </w:tabs>
              <w:rPr>
                <w:rFonts w:ascii="Arial" w:hAnsi="Arial" w:cs="Arial"/>
                <w:color w:val="auto"/>
                <w:sz w:val="20"/>
                <w:lang w:val="pl-PL"/>
              </w:rPr>
            </w:pPr>
          </w:p>
          <w:p w14:paraId="7BD71987" w14:textId="77777777" w:rsidR="00F83CD1" w:rsidRPr="003528BC" w:rsidRDefault="00F83CD1" w:rsidP="00162984">
            <w:pPr>
              <w:tabs>
                <w:tab w:val="left" w:pos="12240"/>
              </w:tabs>
              <w:rPr>
                <w:rFonts w:ascii="Arial" w:hAnsi="Arial" w:cs="Arial"/>
                <w:color w:val="auto"/>
                <w:sz w:val="20"/>
                <w:lang w:val="pl-PL"/>
              </w:rPr>
            </w:pPr>
          </w:p>
          <w:p w14:paraId="05FB4E87" w14:textId="77777777" w:rsidR="00F83CD1" w:rsidRPr="003528BC" w:rsidRDefault="00F83CD1" w:rsidP="00162984">
            <w:pPr>
              <w:tabs>
                <w:tab w:val="left" w:pos="12240"/>
              </w:tabs>
              <w:rPr>
                <w:rFonts w:ascii="Arial" w:hAnsi="Arial" w:cs="Arial"/>
                <w:color w:val="auto"/>
                <w:sz w:val="20"/>
                <w:lang w:val="pl-PL"/>
              </w:rPr>
            </w:pPr>
            <w:r w:rsidRPr="003528BC">
              <w:rPr>
                <w:rFonts w:ascii="Arial" w:eastAsia="Arial" w:hAnsi="Arial" w:cs="Arial"/>
                <w:color w:val="auto"/>
                <w:sz w:val="20"/>
                <w:lang w:val="pl-PL"/>
              </w:rPr>
              <w:t xml:space="preserve"> </w:t>
            </w:r>
            <w:r w:rsidRPr="00B12836">
              <w:rPr>
                <w:rFonts w:ascii="Arial" w:hAnsi="Arial" w:cs="Arial"/>
                <w:color w:val="auto"/>
                <w:sz w:val="20"/>
                <w:u w:val="single"/>
                <w:lang w:val="pl-PL"/>
              </w:rPr>
              <w:t>Plan metod Quality-Engineering</w:t>
            </w:r>
          </w:p>
          <w:p w14:paraId="15003589" w14:textId="77777777" w:rsidR="00F83CD1" w:rsidRPr="003528BC" w:rsidRDefault="00F83CD1" w:rsidP="00162984">
            <w:pPr>
              <w:tabs>
                <w:tab w:val="left" w:pos="12240"/>
              </w:tabs>
              <w:rPr>
                <w:rFonts w:ascii="Arial" w:hAnsi="Arial" w:cs="Arial"/>
                <w:color w:val="auto"/>
                <w:sz w:val="20"/>
                <w:lang w:val="pl-PL"/>
              </w:rPr>
            </w:pPr>
          </w:p>
          <w:p w14:paraId="44128DDA" w14:textId="77777777" w:rsidR="00F83CD1" w:rsidRPr="003528BC" w:rsidRDefault="00F83CD1" w:rsidP="00162984">
            <w:pPr>
              <w:tabs>
                <w:tab w:val="left" w:pos="12240"/>
              </w:tabs>
              <w:rPr>
                <w:rFonts w:ascii="Arial" w:hAnsi="Arial" w:cs="Arial"/>
                <w:color w:val="auto"/>
                <w:sz w:val="20"/>
                <w:lang w:val="pl-PL"/>
              </w:rPr>
            </w:pPr>
          </w:p>
          <w:p w14:paraId="16D8D02B" w14:textId="77777777" w:rsidR="00F83CD1" w:rsidRPr="003528BC" w:rsidRDefault="00F83CD1" w:rsidP="00162984">
            <w:pPr>
              <w:tabs>
                <w:tab w:val="left" w:pos="12240"/>
              </w:tabs>
              <w:rPr>
                <w:rFonts w:ascii="Arial" w:hAnsi="Arial" w:cs="Arial"/>
                <w:color w:val="auto"/>
                <w:sz w:val="20"/>
                <w:lang w:val="pl-PL"/>
              </w:rPr>
            </w:pPr>
          </w:p>
          <w:p w14:paraId="16B6D1A6" w14:textId="77777777" w:rsidR="00F83CD1" w:rsidRPr="003528BC" w:rsidRDefault="00F83CD1" w:rsidP="00162984">
            <w:pPr>
              <w:tabs>
                <w:tab w:val="left" w:pos="12240"/>
              </w:tabs>
              <w:rPr>
                <w:rFonts w:ascii="Arial" w:hAnsi="Arial" w:cs="Arial"/>
                <w:color w:val="auto"/>
                <w:sz w:val="20"/>
                <w:lang w:val="pl-PL"/>
              </w:rPr>
            </w:pPr>
          </w:p>
          <w:p w14:paraId="7E95807A" w14:textId="77777777" w:rsidR="00F83CD1" w:rsidRPr="003528BC" w:rsidRDefault="00F83CD1" w:rsidP="00162984">
            <w:pPr>
              <w:tabs>
                <w:tab w:val="left" w:pos="12240"/>
              </w:tabs>
              <w:rPr>
                <w:rFonts w:ascii="Arial" w:hAnsi="Arial" w:cs="Arial"/>
                <w:color w:val="auto"/>
                <w:sz w:val="20"/>
                <w:lang w:val="pl-PL"/>
              </w:rPr>
            </w:pPr>
          </w:p>
          <w:p w14:paraId="486ECAD8" w14:textId="77777777" w:rsidR="00F83CD1" w:rsidRPr="003528BC" w:rsidRDefault="00F83CD1" w:rsidP="00162984">
            <w:pPr>
              <w:tabs>
                <w:tab w:val="left" w:pos="12240"/>
              </w:tabs>
              <w:rPr>
                <w:rFonts w:ascii="Arial" w:hAnsi="Arial" w:cs="Arial"/>
                <w:color w:val="auto"/>
                <w:sz w:val="20"/>
                <w:lang w:val="pl-PL"/>
              </w:rPr>
            </w:pPr>
          </w:p>
          <w:p w14:paraId="5D68AA7E" w14:textId="77777777" w:rsidR="00F83CD1" w:rsidRPr="003528BC" w:rsidRDefault="00F83CD1" w:rsidP="00162984">
            <w:pPr>
              <w:tabs>
                <w:tab w:val="left" w:pos="12240"/>
              </w:tabs>
              <w:rPr>
                <w:rFonts w:ascii="Arial" w:hAnsi="Arial" w:cs="Arial"/>
                <w:color w:val="auto"/>
                <w:sz w:val="20"/>
                <w:lang w:val="pl-PL"/>
              </w:rPr>
            </w:pPr>
          </w:p>
          <w:p w14:paraId="13617E71" w14:textId="77777777" w:rsidR="00F83CD1" w:rsidRPr="003528BC" w:rsidRDefault="00F83CD1" w:rsidP="00162984">
            <w:pPr>
              <w:tabs>
                <w:tab w:val="left" w:pos="12240"/>
              </w:tabs>
              <w:rPr>
                <w:rFonts w:ascii="Arial" w:hAnsi="Arial" w:cs="Arial"/>
                <w:color w:val="auto"/>
                <w:sz w:val="20"/>
                <w:lang w:val="pl-PL"/>
              </w:rPr>
            </w:pPr>
          </w:p>
          <w:p w14:paraId="1E3C6049" w14:textId="77777777" w:rsidR="00F83CD1" w:rsidRPr="003528BC" w:rsidRDefault="00F83CD1" w:rsidP="00162984">
            <w:pPr>
              <w:tabs>
                <w:tab w:val="left" w:pos="12240"/>
              </w:tabs>
              <w:rPr>
                <w:rFonts w:ascii="Arial" w:hAnsi="Arial" w:cs="Arial"/>
                <w:color w:val="auto"/>
                <w:sz w:val="20"/>
                <w:lang w:val="pl-PL"/>
              </w:rPr>
            </w:pPr>
          </w:p>
          <w:p w14:paraId="0D46A2F2" w14:textId="77777777" w:rsidR="00F83CD1" w:rsidRPr="003528BC" w:rsidRDefault="00F83CD1" w:rsidP="00162984">
            <w:pPr>
              <w:tabs>
                <w:tab w:val="left" w:pos="12240"/>
              </w:tabs>
              <w:rPr>
                <w:rFonts w:ascii="Arial" w:hAnsi="Arial" w:cs="Arial"/>
                <w:color w:val="auto"/>
                <w:sz w:val="20"/>
                <w:lang w:val="pl-PL"/>
              </w:rPr>
            </w:pPr>
          </w:p>
          <w:p w14:paraId="69E5C9E5" w14:textId="77777777" w:rsidR="00F83CD1" w:rsidRPr="003528BC" w:rsidRDefault="00F83CD1" w:rsidP="00162984">
            <w:pPr>
              <w:tabs>
                <w:tab w:val="left" w:pos="12240"/>
              </w:tabs>
              <w:rPr>
                <w:rFonts w:ascii="Arial" w:hAnsi="Arial" w:cs="Arial"/>
                <w:color w:val="auto"/>
                <w:sz w:val="20"/>
                <w:lang w:val="pl-PL"/>
              </w:rPr>
            </w:pPr>
          </w:p>
          <w:p w14:paraId="2F7F47EF" w14:textId="77777777" w:rsidR="00F83CD1" w:rsidRPr="003528BC" w:rsidRDefault="00F83CD1" w:rsidP="00162984">
            <w:pPr>
              <w:tabs>
                <w:tab w:val="left" w:pos="12240"/>
              </w:tabs>
              <w:rPr>
                <w:rFonts w:ascii="Arial" w:hAnsi="Arial" w:cs="Arial"/>
                <w:color w:val="auto"/>
                <w:sz w:val="20"/>
                <w:lang w:val="pl-PL"/>
              </w:rPr>
            </w:pPr>
          </w:p>
          <w:p w14:paraId="40F76B53" w14:textId="77777777" w:rsidR="00F83CD1" w:rsidRPr="003528BC" w:rsidRDefault="00F83CD1" w:rsidP="00162984">
            <w:pPr>
              <w:tabs>
                <w:tab w:val="left" w:pos="12240"/>
              </w:tabs>
              <w:rPr>
                <w:rFonts w:ascii="Arial" w:hAnsi="Arial" w:cs="Arial"/>
                <w:color w:val="auto"/>
                <w:sz w:val="20"/>
                <w:lang w:val="pl-PL"/>
              </w:rPr>
            </w:pPr>
          </w:p>
          <w:p w14:paraId="6EDD1E46" w14:textId="77777777" w:rsidR="00F83CD1" w:rsidRPr="003528BC" w:rsidRDefault="00F83CD1" w:rsidP="00162984">
            <w:pPr>
              <w:tabs>
                <w:tab w:val="left" w:pos="12240"/>
              </w:tabs>
              <w:rPr>
                <w:rFonts w:ascii="Arial" w:hAnsi="Arial" w:cs="Arial"/>
                <w:color w:val="auto"/>
                <w:sz w:val="20"/>
                <w:lang w:val="pl-PL"/>
              </w:rPr>
            </w:pPr>
          </w:p>
          <w:p w14:paraId="33DF5C71" w14:textId="77777777" w:rsidR="00F83CD1" w:rsidRPr="003528BC" w:rsidRDefault="00F83CD1" w:rsidP="00162984">
            <w:pPr>
              <w:tabs>
                <w:tab w:val="left" w:pos="12240"/>
              </w:tabs>
              <w:rPr>
                <w:rFonts w:ascii="Arial" w:hAnsi="Arial" w:cs="Arial"/>
                <w:color w:val="auto"/>
                <w:sz w:val="20"/>
                <w:lang w:val="pl-PL"/>
              </w:rPr>
            </w:pPr>
          </w:p>
          <w:p w14:paraId="1AEA1C04" w14:textId="77777777" w:rsidR="00F83CD1" w:rsidRPr="003528BC" w:rsidRDefault="00F83CD1" w:rsidP="00162984">
            <w:pPr>
              <w:tabs>
                <w:tab w:val="left" w:pos="12240"/>
              </w:tabs>
              <w:rPr>
                <w:rFonts w:ascii="Arial" w:hAnsi="Arial" w:cs="Arial"/>
                <w:color w:val="auto"/>
                <w:sz w:val="20"/>
                <w:lang w:val="pl-PL"/>
              </w:rPr>
            </w:pPr>
          </w:p>
          <w:p w14:paraId="22418B70" w14:textId="77777777" w:rsidR="00F83CD1" w:rsidRPr="003528BC" w:rsidRDefault="00F83CD1" w:rsidP="00162984">
            <w:pPr>
              <w:tabs>
                <w:tab w:val="left" w:pos="12240"/>
              </w:tabs>
              <w:rPr>
                <w:rFonts w:ascii="Arial" w:hAnsi="Arial" w:cs="Arial"/>
                <w:color w:val="auto"/>
                <w:sz w:val="20"/>
                <w:lang w:val="pl-PL"/>
              </w:rPr>
            </w:pPr>
          </w:p>
          <w:p w14:paraId="478F1430" w14:textId="77777777" w:rsidR="00F83CD1" w:rsidRPr="003528BC" w:rsidRDefault="00F83CD1" w:rsidP="00162984">
            <w:pPr>
              <w:tabs>
                <w:tab w:val="left" w:pos="12240"/>
              </w:tabs>
              <w:rPr>
                <w:rFonts w:ascii="Arial" w:hAnsi="Arial" w:cs="Arial"/>
                <w:color w:val="auto"/>
                <w:sz w:val="20"/>
                <w:lang w:val="pl-PL"/>
              </w:rPr>
            </w:pPr>
          </w:p>
          <w:p w14:paraId="570660BC" w14:textId="77777777" w:rsidR="00F83CD1" w:rsidRPr="003528BC" w:rsidRDefault="00F83CD1" w:rsidP="00162984">
            <w:pPr>
              <w:tabs>
                <w:tab w:val="left" w:pos="12240"/>
              </w:tabs>
              <w:rPr>
                <w:rFonts w:ascii="Arial" w:hAnsi="Arial" w:cs="Arial"/>
                <w:color w:val="auto"/>
                <w:sz w:val="20"/>
              </w:rPr>
            </w:pPr>
            <w:r w:rsidRPr="003528BC">
              <w:rPr>
                <w:rFonts w:ascii="Arial" w:hAnsi="Arial" w:cs="Arial"/>
                <w:color w:val="auto"/>
                <w:sz w:val="20"/>
                <w:u w:val="single"/>
              </w:rPr>
              <w:t>Plan zarządzania ryzykiem</w:t>
            </w:r>
          </w:p>
          <w:p w14:paraId="2AB9EA55" w14:textId="77777777" w:rsidR="00F83CD1" w:rsidRPr="003528BC" w:rsidRDefault="00F83CD1" w:rsidP="00162984">
            <w:pPr>
              <w:tabs>
                <w:tab w:val="left" w:pos="12240"/>
              </w:tabs>
              <w:rPr>
                <w:rFonts w:ascii="Arial" w:hAnsi="Arial" w:cs="Arial"/>
                <w:color w:val="auto"/>
                <w:sz w:val="20"/>
              </w:rPr>
            </w:pP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395F9725" w14:textId="77777777" w:rsidR="00F83CD1" w:rsidRPr="003528BC" w:rsidRDefault="00F83CD1" w:rsidP="00162984">
            <w:pPr>
              <w:tabs>
                <w:tab w:val="left" w:pos="12240"/>
              </w:tabs>
              <w:snapToGrid w:val="0"/>
              <w:rPr>
                <w:rFonts w:ascii="Arial" w:hAnsi="Arial" w:cs="Arial"/>
                <w:color w:val="auto"/>
                <w:sz w:val="20"/>
                <w:lang w:val="pl-PL"/>
              </w:rPr>
            </w:pPr>
          </w:p>
          <w:p w14:paraId="23363F3C" w14:textId="77777777" w:rsidR="00F83CD1" w:rsidRPr="00B12836" w:rsidRDefault="00F83CD1" w:rsidP="00162984">
            <w:pPr>
              <w:tabs>
                <w:tab w:val="left" w:pos="12240"/>
              </w:tabs>
              <w:rPr>
                <w:rFonts w:ascii="Arial" w:hAnsi="Arial" w:cs="Arial"/>
                <w:color w:val="auto"/>
                <w:sz w:val="20"/>
                <w:lang w:val="pl-PL"/>
              </w:rPr>
            </w:pPr>
            <w:r w:rsidRPr="00B12836">
              <w:rPr>
                <w:rFonts w:ascii="Arial" w:hAnsi="Arial" w:cs="Arial"/>
                <w:color w:val="auto"/>
                <w:sz w:val="20"/>
                <w:lang w:val="pl-PL"/>
              </w:rPr>
              <w:t>Dla jakościowej i technicznej redukcji ryzyka należy opracować plan metod Quality-Engineering (plan metod QE) z uwzględnieniem poziomów dojrzałości stosowania i integracji.</w:t>
            </w:r>
          </w:p>
          <w:p w14:paraId="73249DA3" w14:textId="77777777" w:rsidR="00F83CD1" w:rsidRPr="00B12836" w:rsidRDefault="00F83CD1" w:rsidP="00162984">
            <w:pPr>
              <w:tabs>
                <w:tab w:val="left" w:pos="12240"/>
              </w:tabs>
              <w:rPr>
                <w:rFonts w:ascii="Arial" w:hAnsi="Arial" w:cs="Arial"/>
                <w:color w:val="auto"/>
                <w:sz w:val="20"/>
                <w:lang w:val="pl-PL"/>
              </w:rPr>
            </w:pPr>
          </w:p>
          <w:p w14:paraId="5EC062EF" w14:textId="77777777" w:rsidR="00F83CD1" w:rsidRPr="00B12836" w:rsidRDefault="00F83CD1" w:rsidP="00162984">
            <w:pPr>
              <w:tabs>
                <w:tab w:val="left" w:pos="12240"/>
              </w:tabs>
              <w:rPr>
                <w:rFonts w:ascii="Arial" w:hAnsi="Arial" w:cs="Arial"/>
                <w:color w:val="auto"/>
                <w:sz w:val="20"/>
                <w:lang w:val="pl-PL"/>
              </w:rPr>
            </w:pPr>
            <w:r w:rsidRPr="00B12836">
              <w:rPr>
                <w:rFonts w:ascii="Arial" w:hAnsi="Arial" w:cs="Arial"/>
                <w:color w:val="auto"/>
                <w:sz w:val="20"/>
                <w:lang w:val="pl-PL"/>
              </w:rPr>
              <w:t>Ze stopni dojrzałości należy wnioskować odnośnie do stosownych działań z zakresu QE na poszczególnych etapach konstrukcji i projektowania (FMEA) Plan metod QE musi uwzględniać wszystkie systemy, moduły, komponenty, części, kompletny pojazd i terminy projektu.</w:t>
            </w:r>
          </w:p>
          <w:p w14:paraId="15A05A3F" w14:textId="77777777" w:rsidR="00F83CD1" w:rsidRPr="00B12836" w:rsidRDefault="00F83CD1" w:rsidP="00162984">
            <w:pPr>
              <w:tabs>
                <w:tab w:val="left" w:pos="12240"/>
              </w:tabs>
              <w:rPr>
                <w:rFonts w:ascii="Arial" w:hAnsi="Arial" w:cs="Arial"/>
                <w:color w:val="auto"/>
                <w:sz w:val="20"/>
                <w:lang w:val="pl-PL"/>
              </w:rPr>
            </w:pPr>
          </w:p>
          <w:p w14:paraId="43B2DA2F" w14:textId="77777777" w:rsidR="00F83CD1" w:rsidRPr="003528BC" w:rsidRDefault="00F83CD1" w:rsidP="00162984">
            <w:pPr>
              <w:tabs>
                <w:tab w:val="left" w:pos="12240"/>
              </w:tabs>
              <w:rPr>
                <w:rFonts w:ascii="Arial" w:hAnsi="Arial" w:cs="Arial"/>
                <w:color w:val="auto"/>
                <w:sz w:val="20"/>
                <w:lang w:val="pl-PL"/>
              </w:rPr>
            </w:pPr>
            <w:r w:rsidRPr="00B12836">
              <w:rPr>
                <w:rFonts w:ascii="Arial" w:hAnsi="Arial" w:cs="Arial"/>
                <w:color w:val="auto"/>
                <w:sz w:val="20"/>
                <w:lang w:val="pl-PL"/>
              </w:rPr>
              <w:t xml:space="preserve">Wdrażanie planu metod QE należy przedstawić na podstawie świadectw w Quality Gates według </w:t>
            </w:r>
            <w:r w:rsidR="00501D3A">
              <w:rPr>
                <w:rFonts w:ascii="Arial" w:hAnsi="Arial" w:cs="Arial"/>
                <w:color w:val="auto"/>
                <w:sz w:val="20"/>
                <w:lang w:val="pl-PL"/>
              </w:rPr>
              <w:t>Z</w:t>
            </w:r>
            <w:r w:rsidRPr="00B12836">
              <w:rPr>
                <w:rFonts w:ascii="Arial" w:hAnsi="Arial" w:cs="Arial"/>
                <w:color w:val="auto"/>
                <w:sz w:val="20"/>
                <w:lang w:val="pl-PL"/>
              </w:rPr>
              <w:t xml:space="preserve">ałącznika </w:t>
            </w:r>
            <w:r w:rsidR="00501D3A">
              <w:rPr>
                <w:rFonts w:ascii="Arial" w:hAnsi="Arial" w:cs="Arial"/>
                <w:color w:val="auto"/>
                <w:sz w:val="20"/>
                <w:lang w:val="pl-PL"/>
              </w:rPr>
              <w:t>nr 5 do umowy</w:t>
            </w:r>
            <w:r w:rsidRPr="00B12836">
              <w:rPr>
                <w:rFonts w:ascii="Arial" w:hAnsi="Arial" w:cs="Arial"/>
                <w:color w:val="auto"/>
                <w:sz w:val="20"/>
                <w:lang w:val="pl-PL"/>
              </w:rPr>
              <w:t>.</w:t>
            </w:r>
          </w:p>
          <w:p w14:paraId="3F6918DD" w14:textId="77777777" w:rsidR="00F83CD1" w:rsidRPr="003528BC" w:rsidRDefault="00F83CD1" w:rsidP="00162984">
            <w:pPr>
              <w:tabs>
                <w:tab w:val="left" w:pos="12240"/>
              </w:tabs>
              <w:rPr>
                <w:rFonts w:ascii="Arial" w:hAnsi="Arial" w:cs="Arial"/>
                <w:color w:val="auto"/>
                <w:sz w:val="20"/>
                <w:lang w:val="pl-PL"/>
              </w:rPr>
            </w:pPr>
          </w:p>
          <w:p w14:paraId="3DEB9D51"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 xml:space="preserve">Należy opracować plan zarządzania ryzykiem, który obejmuje ryzyko i działania na poszczególnych etapach konstrukcji, projektowania, zaopatrzenia, przygotowania pracy, produkcji, testowania, dopuszczeń i odbioru i uwzględnia wszystkie systemy, komponenty, kompletny pojazd i terminy projektu w tym wprowadzenie nowego typu taboru do eksploatacji przez </w:t>
            </w:r>
            <w:r w:rsidR="00CE691B" w:rsidRPr="003528BC">
              <w:rPr>
                <w:rFonts w:ascii="Arial" w:hAnsi="Arial" w:cs="Arial"/>
                <w:color w:val="auto"/>
                <w:sz w:val="20"/>
                <w:lang w:val="pl-PL"/>
              </w:rPr>
              <w:t>Z</w:t>
            </w:r>
            <w:r w:rsidRPr="003528BC">
              <w:rPr>
                <w:rFonts w:ascii="Arial" w:hAnsi="Arial" w:cs="Arial"/>
                <w:color w:val="auto"/>
                <w:sz w:val="20"/>
                <w:lang w:val="pl-PL"/>
              </w:rPr>
              <w:t>amawiającego</w:t>
            </w:r>
          </w:p>
          <w:p w14:paraId="12FF0DC3" w14:textId="77777777" w:rsidR="00F83CD1" w:rsidRPr="003528BC" w:rsidRDefault="00F83CD1" w:rsidP="00162984">
            <w:pPr>
              <w:tabs>
                <w:tab w:val="left" w:pos="12240"/>
              </w:tabs>
              <w:rPr>
                <w:rFonts w:ascii="Arial" w:hAnsi="Arial" w:cs="Arial"/>
                <w:color w:val="auto"/>
                <w:sz w:val="20"/>
                <w:lang w:val="pl-PL"/>
              </w:rPr>
            </w:pPr>
          </w:p>
          <w:p w14:paraId="5DBFA371"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Istniejące ryzyka należy przedstawić</w:t>
            </w:r>
            <w:r w:rsidR="000C1A53" w:rsidRPr="003528BC">
              <w:rPr>
                <w:rFonts w:ascii="Arial" w:hAnsi="Arial" w:cs="Arial"/>
                <w:color w:val="auto"/>
                <w:sz w:val="20"/>
                <w:lang w:val="pl-PL"/>
              </w:rPr>
              <w:t xml:space="preserve"> w ramach bramek kontroli jakości (</w:t>
            </w:r>
            <w:r w:rsidRPr="003528BC">
              <w:rPr>
                <w:rFonts w:ascii="Arial" w:hAnsi="Arial" w:cs="Arial"/>
                <w:color w:val="auto"/>
                <w:sz w:val="20"/>
                <w:lang w:val="pl-PL"/>
              </w:rPr>
              <w:t>Quality Gate</w:t>
            </w:r>
            <w:r w:rsidR="000C1A53" w:rsidRPr="003528BC">
              <w:rPr>
                <w:rFonts w:ascii="Arial" w:hAnsi="Arial" w:cs="Arial"/>
                <w:color w:val="auto"/>
                <w:sz w:val="20"/>
                <w:lang w:val="pl-PL"/>
              </w:rPr>
              <w:t>)</w:t>
            </w:r>
            <w:r w:rsidRPr="003528BC">
              <w:rPr>
                <w:rFonts w:ascii="Arial" w:hAnsi="Arial" w:cs="Arial"/>
                <w:color w:val="auto"/>
                <w:sz w:val="20"/>
                <w:lang w:val="pl-PL"/>
              </w:rPr>
              <w:t>.</w:t>
            </w:r>
          </w:p>
          <w:p w14:paraId="1BEE0955" w14:textId="77777777" w:rsidR="00F83CD1" w:rsidRPr="003528BC" w:rsidRDefault="00F83CD1" w:rsidP="00162984">
            <w:pPr>
              <w:tabs>
                <w:tab w:val="left" w:pos="12240"/>
              </w:tabs>
              <w:jc w:val="right"/>
              <w:rPr>
                <w:rFonts w:ascii="Arial" w:hAnsi="Arial" w:cs="Arial"/>
                <w:color w:val="auto"/>
                <w:sz w:val="20"/>
                <w:lang w:val="pl-PL"/>
              </w:rPr>
            </w:pPr>
          </w:p>
          <w:p w14:paraId="15E8CF35"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Preferuje się, by ocena/klasyfikacja ryzyka przebiegała zgodnie z wytycznymi EN 50 126 (RAMS) i metody FMEA</w:t>
            </w:r>
            <w:r w:rsidR="003D6174" w:rsidRPr="003528BC">
              <w:rPr>
                <w:rFonts w:ascii="Arial" w:hAnsi="Arial" w:cs="Arial"/>
                <w:color w:val="auto"/>
                <w:sz w:val="20"/>
                <w:lang w:val="pl-PL"/>
              </w:rPr>
              <w:t>.</w:t>
            </w:r>
          </w:p>
          <w:p w14:paraId="1F61E91E" w14:textId="77777777" w:rsidR="00F83CD1" w:rsidRPr="003528BC" w:rsidRDefault="00F83CD1" w:rsidP="00162984">
            <w:pPr>
              <w:tabs>
                <w:tab w:val="left" w:pos="12240"/>
              </w:tabs>
              <w:jc w:val="right"/>
              <w:rPr>
                <w:rFonts w:ascii="Arial" w:hAnsi="Arial" w:cs="Arial"/>
                <w:color w:val="auto"/>
                <w:sz w:val="20"/>
                <w:lang w:val="pl-PL"/>
              </w:rPr>
            </w:pPr>
            <w:r w:rsidRPr="003528BC">
              <w:rPr>
                <w:rFonts w:ascii="Arial" w:eastAsia="Arial" w:hAnsi="Arial" w:cs="Arial"/>
                <w:b/>
                <w:color w:val="auto"/>
                <w:sz w:val="20"/>
                <w:u w:val="single"/>
                <w:lang w:val="pl-PL"/>
              </w:rPr>
              <w:t xml:space="preserve"> </w:t>
            </w:r>
          </w:p>
        </w:tc>
      </w:tr>
      <w:tr w:rsidR="00F011F4" w:rsidRPr="00A0408A" w14:paraId="63621417" w14:textId="77777777" w:rsidTr="003D6174">
        <w:tc>
          <w:tcPr>
            <w:tcW w:w="723" w:type="dxa"/>
            <w:tcBorders>
              <w:top w:val="single" w:sz="4" w:space="0" w:color="000000"/>
              <w:left w:val="single" w:sz="4" w:space="0" w:color="000000"/>
              <w:bottom w:val="single" w:sz="4" w:space="0" w:color="000000"/>
            </w:tcBorders>
            <w:shd w:val="clear" w:color="auto" w:fill="auto"/>
          </w:tcPr>
          <w:p w14:paraId="4140F455"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lastRenderedPageBreak/>
              <w:t>18</w:t>
            </w:r>
          </w:p>
        </w:tc>
        <w:tc>
          <w:tcPr>
            <w:tcW w:w="3753" w:type="dxa"/>
            <w:tcBorders>
              <w:top w:val="single" w:sz="4" w:space="0" w:color="000000"/>
              <w:left w:val="single" w:sz="4" w:space="0" w:color="000000"/>
              <w:bottom w:val="single" w:sz="4" w:space="0" w:color="000000"/>
            </w:tcBorders>
            <w:shd w:val="clear" w:color="auto" w:fill="auto"/>
          </w:tcPr>
          <w:p w14:paraId="73EA394B" w14:textId="77777777" w:rsidR="00F83CD1" w:rsidRPr="003528BC" w:rsidRDefault="00F83CD1" w:rsidP="00162984">
            <w:pPr>
              <w:tabs>
                <w:tab w:val="left" w:pos="12240"/>
              </w:tabs>
              <w:rPr>
                <w:rFonts w:ascii="Arial" w:hAnsi="Arial" w:cs="Arial"/>
                <w:color w:val="auto"/>
                <w:sz w:val="20"/>
              </w:rPr>
            </w:pPr>
            <w:r w:rsidRPr="003528BC">
              <w:rPr>
                <w:rFonts w:ascii="Arial" w:hAnsi="Arial" w:cs="Arial"/>
                <w:color w:val="auto"/>
                <w:sz w:val="20"/>
              </w:rPr>
              <w:t>Potwierdzenie wykonania umowy</w:t>
            </w:r>
            <w:r w:rsidRPr="003528BC">
              <w:rPr>
                <w:rFonts w:ascii="Arial" w:hAnsi="Arial" w:cs="Arial"/>
                <w:color w:val="auto"/>
                <w:sz w:val="20"/>
              </w:rPr>
              <w:br/>
            </w:r>
          </w:p>
          <w:p w14:paraId="7BA4D8F8" w14:textId="77777777" w:rsidR="00F83CD1" w:rsidRPr="003528BC" w:rsidRDefault="00F83CD1" w:rsidP="00162984">
            <w:pPr>
              <w:tabs>
                <w:tab w:val="left" w:pos="12240"/>
              </w:tabs>
              <w:rPr>
                <w:rFonts w:ascii="Arial" w:hAnsi="Arial" w:cs="Arial"/>
                <w:color w:val="auto"/>
                <w:sz w:val="20"/>
              </w:rPr>
            </w:pP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7E24A37E"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Należy opisać proces, w oparciu o któr</w:t>
            </w:r>
            <w:r w:rsidR="003D6174" w:rsidRPr="003528BC">
              <w:rPr>
                <w:rFonts w:ascii="Arial" w:hAnsi="Arial" w:cs="Arial"/>
                <w:color w:val="auto"/>
                <w:sz w:val="20"/>
                <w:lang w:val="pl-PL"/>
              </w:rPr>
              <w:t>y</w:t>
            </w:r>
            <w:r w:rsidRPr="003528BC">
              <w:rPr>
                <w:rFonts w:ascii="Arial" w:hAnsi="Arial" w:cs="Arial"/>
                <w:color w:val="auto"/>
                <w:sz w:val="20"/>
                <w:lang w:val="pl-PL"/>
              </w:rPr>
              <w:t xml:space="preserve"> Wykonawca zobowiązuje się do dostaw </w:t>
            </w:r>
            <w:r w:rsidR="003D6174" w:rsidRPr="003528BC">
              <w:rPr>
                <w:rFonts w:ascii="Arial" w:hAnsi="Arial" w:cs="Arial"/>
                <w:color w:val="auto"/>
                <w:sz w:val="20"/>
                <w:lang w:val="pl-PL"/>
              </w:rPr>
              <w:t>p</w:t>
            </w:r>
            <w:r w:rsidRPr="003528BC">
              <w:rPr>
                <w:rFonts w:ascii="Arial" w:hAnsi="Arial" w:cs="Arial"/>
                <w:color w:val="auto"/>
                <w:sz w:val="20"/>
                <w:lang w:val="pl-PL"/>
              </w:rPr>
              <w:t>rzedmiot</w:t>
            </w:r>
            <w:r w:rsidR="003D6174" w:rsidRPr="003528BC">
              <w:rPr>
                <w:rFonts w:ascii="Arial" w:hAnsi="Arial" w:cs="Arial"/>
                <w:color w:val="auto"/>
                <w:sz w:val="20"/>
                <w:lang w:val="pl-PL"/>
              </w:rPr>
              <w:t>u u</w:t>
            </w:r>
            <w:r w:rsidRPr="003528BC">
              <w:rPr>
                <w:rFonts w:ascii="Arial" w:hAnsi="Arial" w:cs="Arial"/>
                <w:color w:val="auto"/>
                <w:sz w:val="20"/>
                <w:lang w:val="pl-PL"/>
              </w:rPr>
              <w:t>mowy zgodn</w:t>
            </w:r>
            <w:r w:rsidR="003D6174" w:rsidRPr="003528BC">
              <w:rPr>
                <w:rFonts w:ascii="Arial" w:hAnsi="Arial" w:cs="Arial"/>
                <w:color w:val="auto"/>
                <w:sz w:val="20"/>
                <w:lang w:val="pl-PL"/>
              </w:rPr>
              <w:t>ego</w:t>
            </w:r>
            <w:r w:rsidRPr="003528BC">
              <w:rPr>
                <w:rFonts w:ascii="Arial" w:hAnsi="Arial" w:cs="Arial"/>
                <w:color w:val="auto"/>
                <w:sz w:val="20"/>
                <w:lang w:val="pl-PL"/>
              </w:rPr>
              <w:t xml:space="preserve"> z umową.</w:t>
            </w:r>
          </w:p>
          <w:p w14:paraId="5EA10D49"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 xml:space="preserve">Do tego należy prowadzić listę kryteriów zawierającą wszystkie istotne punkty, które zostały zweryfikowane na etapie produkcji przez </w:t>
            </w:r>
            <w:r w:rsidR="003D6174" w:rsidRPr="003528BC">
              <w:rPr>
                <w:rFonts w:ascii="Arial" w:hAnsi="Arial" w:cs="Arial"/>
                <w:color w:val="auto"/>
                <w:sz w:val="20"/>
                <w:lang w:val="pl-PL"/>
              </w:rPr>
              <w:t>W</w:t>
            </w:r>
            <w:r w:rsidRPr="003528BC">
              <w:rPr>
                <w:rFonts w:ascii="Arial" w:hAnsi="Arial" w:cs="Arial"/>
                <w:color w:val="auto"/>
                <w:sz w:val="20"/>
                <w:lang w:val="pl-PL"/>
              </w:rPr>
              <w:t>ykonawcę.</w:t>
            </w:r>
          </w:p>
          <w:p w14:paraId="638794BD" w14:textId="77777777" w:rsidR="00F83CD1" w:rsidRPr="003528BC" w:rsidRDefault="00F83CD1" w:rsidP="00162984">
            <w:pPr>
              <w:tabs>
                <w:tab w:val="left" w:pos="12240"/>
              </w:tabs>
              <w:rPr>
                <w:rFonts w:ascii="Arial" w:hAnsi="Arial" w:cs="Arial"/>
                <w:color w:val="auto"/>
                <w:sz w:val="20"/>
                <w:lang w:val="pl-PL"/>
              </w:rPr>
            </w:pPr>
          </w:p>
        </w:tc>
      </w:tr>
      <w:tr w:rsidR="00F011F4" w:rsidRPr="00A0408A" w14:paraId="45CC0E1D" w14:textId="77777777" w:rsidTr="003D6174">
        <w:tc>
          <w:tcPr>
            <w:tcW w:w="723" w:type="dxa"/>
            <w:tcBorders>
              <w:top w:val="single" w:sz="4" w:space="0" w:color="000000"/>
              <w:left w:val="single" w:sz="4" w:space="0" w:color="000000"/>
              <w:bottom w:val="single" w:sz="4" w:space="0" w:color="000000"/>
            </w:tcBorders>
            <w:shd w:val="clear" w:color="auto" w:fill="auto"/>
          </w:tcPr>
          <w:p w14:paraId="44A992BE"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19</w:t>
            </w:r>
          </w:p>
        </w:tc>
        <w:tc>
          <w:tcPr>
            <w:tcW w:w="3753" w:type="dxa"/>
            <w:tcBorders>
              <w:top w:val="single" w:sz="4" w:space="0" w:color="000000"/>
              <w:left w:val="single" w:sz="4" w:space="0" w:color="000000"/>
              <w:bottom w:val="single" w:sz="4" w:space="0" w:color="000000"/>
            </w:tcBorders>
            <w:shd w:val="clear" w:color="auto" w:fill="auto"/>
          </w:tcPr>
          <w:p w14:paraId="386F5B71" w14:textId="77777777" w:rsidR="00F83CD1" w:rsidRPr="003528BC" w:rsidRDefault="00F83CD1" w:rsidP="00162984">
            <w:pPr>
              <w:tabs>
                <w:tab w:val="left" w:pos="12240"/>
              </w:tabs>
              <w:rPr>
                <w:rFonts w:ascii="Arial" w:hAnsi="Arial" w:cs="Arial"/>
                <w:color w:val="auto"/>
                <w:sz w:val="20"/>
              </w:rPr>
            </w:pPr>
            <w:r w:rsidRPr="003528BC">
              <w:rPr>
                <w:rFonts w:ascii="Arial" w:hAnsi="Arial" w:cs="Arial"/>
                <w:color w:val="auto"/>
                <w:sz w:val="20"/>
              </w:rPr>
              <w:t xml:space="preserve">Wystawienie dokumentacji </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2313BE6B"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Wykonawca musi opisać, w jaki sposób będzie wystawiona dokumentacja. Do tego Wykonawca winien wystawić plan dokumentacji, w którym wykazane będą osoby odpowiedzialne, terminy, typy dokumentów (rysunki i książki konserwacyjne, obliczenia, dokumentacja oprogramowania).</w:t>
            </w:r>
          </w:p>
          <w:p w14:paraId="477CC378" w14:textId="77777777" w:rsidR="00F83CD1" w:rsidRPr="003528BC" w:rsidRDefault="00F83CD1" w:rsidP="00162984">
            <w:pPr>
              <w:tabs>
                <w:tab w:val="left" w:pos="12240"/>
              </w:tabs>
              <w:rPr>
                <w:rFonts w:ascii="Arial" w:hAnsi="Arial" w:cs="Arial"/>
                <w:color w:val="auto"/>
                <w:sz w:val="20"/>
                <w:lang w:val="pl-PL"/>
              </w:rPr>
            </w:pPr>
          </w:p>
          <w:p w14:paraId="1863C011" w14:textId="77777777" w:rsidR="00F83CD1" w:rsidRPr="003528BC" w:rsidRDefault="00F83CD1" w:rsidP="00162984">
            <w:pPr>
              <w:tabs>
                <w:tab w:val="left" w:pos="12240"/>
              </w:tabs>
              <w:rPr>
                <w:rFonts w:ascii="Arial" w:hAnsi="Arial" w:cs="Arial"/>
                <w:color w:val="auto"/>
                <w:sz w:val="20"/>
                <w:lang w:val="pl-PL"/>
              </w:rPr>
            </w:pPr>
          </w:p>
        </w:tc>
      </w:tr>
      <w:tr w:rsidR="00F011F4" w:rsidRPr="00A0408A" w14:paraId="0A90B78F" w14:textId="77777777" w:rsidTr="003D6174">
        <w:tc>
          <w:tcPr>
            <w:tcW w:w="723" w:type="dxa"/>
            <w:tcBorders>
              <w:top w:val="single" w:sz="4" w:space="0" w:color="000000"/>
              <w:left w:val="single" w:sz="4" w:space="0" w:color="000000"/>
              <w:bottom w:val="single" w:sz="4" w:space="0" w:color="000000"/>
            </w:tcBorders>
            <w:shd w:val="clear" w:color="auto" w:fill="auto"/>
          </w:tcPr>
          <w:p w14:paraId="40464261"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20</w:t>
            </w:r>
          </w:p>
        </w:tc>
        <w:tc>
          <w:tcPr>
            <w:tcW w:w="3753" w:type="dxa"/>
            <w:tcBorders>
              <w:top w:val="single" w:sz="4" w:space="0" w:color="000000"/>
              <w:left w:val="single" w:sz="4" w:space="0" w:color="000000"/>
              <w:bottom w:val="single" w:sz="4" w:space="0" w:color="000000"/>
            </w:tcBorders>
            <w:shd w:val="clear" w:color="auto" w:fill="auto"/>
          </w:tcPr>
          <w:p w14:paraId="626D66E4"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Lista kontrolna odnosząca się do pojazdu</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1A112900" w14:textId="77777777" w:rsidR="00F83CD1" w:rsidRPr="003528BC" w:rsidRDefault="00F83CD1" w:rsidP="00162984">
            <w:pPr>
              <w:autoSpaceDE w:val="0"/>
              <w:rPr>
                <w:rFonts w:ascii="Arial" w:hAnsi="Arial" w:cs="Arial"/>
                <w:color w:val="auto"/>
                <w:sz w:val="20"/>
                <w:lang w:val="pl-PL"/>
              </w:rPr>
            </w:pPr>
            <w:r w:rsidRPr="003528BC">
              <w:rPr>
                <w:rFonts w:ascii="Arial" w:hAnsi="Arial" w:cs="Arial"/>
                <w:color w:val="auto"/>
                <w:sz w:val="20"/>
                <w:lang w:val="pl-PL"/>
              </w:rPr>
              <w:t>W procesie należy określić, jak spełnione będą wymogi z listy kontrolnej  pojazdów szynowych z obowiązkiem kontroli jakości.</w:t>
            </w:r>
          </w:p>
          <w:p w14:paraId="1F5E9542" w14:textId="77777777" w:rsidR="00F83CD1" w:rsidRPr="003528BC" w:rsidRDefault="00F83CD1" w:rsidP="003D6174">
            <w:pPr>
              <w:autoSpaceDE w:val="0"/>
              <w:rPr>
                <w:rFonts w:ascii="Arial" w:hAnsi="Arial" w:cs="Arial"/>
                <w:color w:val="auto"/>
                <w:sz w:val="20"/>
                <w:lang w:val="pl-PL"/>
              </w:rPr>
            </w:pPr>
            <w:r w:rsidRPr="003528BC">
              <w:rPr>
                <w:rFonts w:ascii="Arial" w:hAnsi="Arial" w:cs="Arial"/>
                <w:color w:val="auto"/>
                <w:sz w:val="20"/>
                <w:lang w:val="pl-PL"/>
              </w:rPr>
              <w:t xml:space="preserve">Należy zagwarantować, że z procesem zaznajomieni są podwykonawcy oraz że jest przez nich dotrzymany. </w:t>
            </w:r>
            <w:r w:rsidRPr="000F5E9D">
              <w:rPr>
                <w:rFonts w:ascii="Arial" w:hAnsi="Arial" w:cs="Arial"/>
                <w:color w:val="auto"/>
                <w:sz w:val="20"/>
                <w:lang w:val="pl-PL"/>
              </w:rPr>
              <w:t xml:space="preserve">Listę kontrolną należy przedłożyć </w:t>
            </w:r>
            <w:r w:rsidR="003D6174" w:rsidRPr="000F5E9D">
              <w:rPr>
                <w:rFonts w:ascii="Arial" w:hAnsi="Arial" w:cs="Arial"/>
                <w:color w:val="auto"/>
                <w:sz w:val="20"/>
                <w:lang w:val="pl-PL"/>
              </w:rPr>
              <w:t>Z</w:t>
            </w:r>
            <w:r w:rsidRPr="000F5E9D">
              <w:rPr>
                <w:rFonts w:ascii="Arial" w:hAnsi="Arial" w:cs="Arial"/>
                <w:color w:val="auto"/>
                <w:sz w:val="20"/>
                <w:lang w:val="pl-PL"/>
              </w:rPr>
              <w:t xml:space="preserve">amawiającemu </w:t>
            </w:r>
            <w:r w:rsidR="000F5E9D" w:rsidRPr="000F5E9D">
              <w:rPr>
                <w:rFonts w:ascii="Arial" w:hAnsi="Arial" w:cs="Arial"/>
                <w:color w:val="auto"/>
                <w:sz w:val="20"/>
                <w:lang w:val="pl-PL"/>
              </w:rPr>
              <w:t>3</w:t>
            </w:r>
            <w:r w:rsidRPr="000F5E9D">
              <w:rPr>
                <w:rFonts w:ascii="Arial" w:hAnsi="Arial" w:cs="Arial"/>
                <w:color w:val="auto"/>
                <w:sz w:val="20"/>
                <w:lang w:val="pl-PL"/>
              </w:rPr>
              <w:t xml:space="preserve"> miesi</w:t>
            </w:r>
            <w:r w:rsidR="000F5E9D" w:rsidRPr="000F5E9D">
              <w:rPr>
                <w:rFonts w:ascii="Arial" w:hAnsi="Arial" w:cs="Arial"/>
                <w:color w:val="auto"/>
                <w:sz w:val="20"/>
                <w:lang w:val="pl-PL"/>
              </w:rPr>
              <w:t>ące</w:t>
            </w:r>
            <w:r w:rsidRPr="000F5E9D">
              <w:rPr>
                <w:rFonts w:ascii="Arial" w:hAnsi="Arial" w:cs="Arial"/>
                <w:color w:val="auto"/>
                <w:sz w:val="20"/>
                <w:lang w:val="pl-PL"/>
              </w:rPr>
              <w:t xml:space="preserve"> przed dostawą pierwszego wagonu</w:t>
            </w:r>
            <w:r w:rsidR="003D6174" w:rsidRPr="000F5E9D">
              <w:rPr>
                <w:rFonts w:ascii="Arial" w:hAnsi="Arial" w:cs="Arial"/>
                <w:color w:val="auto"/>
                <w:sz w:val="20"/>
                <w:lang w:val="pl-PL"/>
              </w:rPr>
              <w:t>.</w:t>
            </w:r>
          </w:p>
        </w:tc>
      </w:tr>
      <w:tr w:rsidR="00F011F4" w:rsidRPr="00A0408A" w14:paraId="4C6A99EC" w14:textId="77777777" w:rsidTr="003D6174">
        <w:tc>
          <w:tcPr>
            <w:tcW w:w="723" w:type="dxa"/>
            <w:tcBorders>
              <w:top w:val="single" w:sz="4" w:space="0" w:color="000000"/>
              <w:left w:val="single" w:sz="4" w:space="0" w:color="000000"/>
              <w:bottom w:val="single" w:sz="4" w:space="0" w:color="000000"/>
            </w:tcBorders>
            <w:shd w:val="clear" w:color="auto" w:fill="auto"/>
          </w:tcPr>
          <w:p w14:paraId="6CDE8D5D"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21</w:t>
            </w:r>
          </w:p>
        </w:tc>
        <w:tc>
          <w:tcPr>
            <w:tcW w:w="3753" w:type="dxa"/>
            <w:tcBorders>
              <w:top w:val="single" w:sz="4" w:space="0" w:color="000000"/>
              <w:left w:val="single" w:sz="4" w:space="0" w:color="000000"/>
              <w:bottom w:val="single" w:sz="4" w:space="0" w:color="000000"/>
            </w:tcBorders>
            <w:shd w:val="clear" w:color="auto" w:fill="auto"/>
          </w:tcPr>
          <w:p w14:paraId="30E20D44"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Zarządzanie procesem dopuszczenia do eksploatacji</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6B23B381"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Wykonawca winien opisać plan dopuszczenia, z którego wynika, jak pozyskuje on wymagane umową pozwolenia na użytkowanie i dopuszczenia.</w:t>
            </w:r>
          </w:p>
          <w:p w14:paraId="53AA58D8"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Plan dopuszczenia zawiera co najmniej certyfikaty TSI, deklaracje WE zgodności wniosek o dopuszczenie typu, dokumentowanie dla władz, planowanie testów dopuszczeniowych itp. Należy wyznaczyć w nim osoby odpowiedzialne.</w:t>
            </w:r>
          </w:p>
          <w:p w14:paraId="491F2F69"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 xml:space="preserve">W planie dopuszczenia należy określić terminy i typy </w:t>
            </w:r>
            <w:r w:rsidR="003D6174" w:rsidRPr="003528BC">
              <w:rPr>
                <w:rFonts w:ascii="Arial" w:hAnsi="Arial" w:cs="Arial"/>
                <w:color w:val="auto"/>
                <w:sz w:val="20"/>
                <w:lang w:val="pl-PL"/>
              </w:rPr>
              <w:t>dopuszcze</w:t>
            </w:r>
            <w:r w:rsidR="00E022CB">
              <w:rPr>
                <w:rFonts w:ascii="Arial" w:hAnsi="Arial" w:cs="Arial"/>
                <w:color w:val="auto"/>
                <w:sz w:val="20"/>
                <w:lang w:val="pl-PL"/>
              </w:rPr>
              <w:t>ń</w:t>
            </w:r>
            <w:r w:rsidR="003D6174" w:rsidRPr="003528BC">
              <w:rPr>
                <w:rFonts w:ascii="Arial" w:hAnsi="Arial" w:cs="Arial"/>
                <w:color w:val="auto"/>
                <w:sz w:val="20"/>
                <w:lang w:val="pl-PL"/>
              </w:rPr>
              <w:t>, które</w:t>
            </w:r>
            <w:r w:rsidRPr="003528BC">
              <w:rPr>
                <w:rFonts w:ascii="Arial" w:hAnsi="Arial" w:cs="Arial"/>
                <w:color w:val="auto"/>
                <w:sz w:val="20"/>
                <w:lang w:val="pl-PL"/>
              </w:rPr>
              <w:t xml:space="preserve"> </w:t>
            </w:r>
            <w:r w:rsidR="003D6174" w:rsidRPr="003528BC">
              <w:rPr>
                <w:rFonts w:ascii="Arial" w:hAnsi="Arial" w:cs="Arial"/>
                <w:color w:val="auto"/>
                <w:sz w:val="20"/>
                <w:lang w:val="pl-PL"/>
              </w:rPr>
              <w:t>W</w:t>
            </w:r>
            <w:r w:rsidRPr="003528BC">
              <w:rPr>
                <w:rFonts w:ascii="Arial" w:hAnsi="Arial" w:cs="Arial"/>
                <w:color w:val="auto"/>
                <w:sz w:val="20"/>
                <w:lang w:val="pl-PL"/>
              </w:rPr>
              <w:t xml:space="preserve">ykonawca musi uzyskać w celu uzyskania dopuszczenia do eksploatacji wagonów we wszystkich państwach </w:t>
            </w:r>
            <w:r w:rsidR="003D6174" w:rsidRPr="003528BC">
              <w:rPr>
                <w:rFonts w:ascii="Arial" w:hAnsi="Arial" w:cs="Arial"/>
                <w:color w:val="auto"/>
                <w:sz w:val="20"/>
                <w:lang w:val="pl-PL"/>
              </w:rPr>
              <w:t>e</w:t>
            </w:r>
            <w:r w:rsidRPr="003528BC">
              <w:rPr>
                <w:rFonts w:ascii="Arial" w:hAnsi="Arial" w:cs="Arial"/>
                <w:color w:val="auto"/>
                <w:sz w:val="20"/>
                <w:lang w:val="pl-PL"/>
              </w:rPr>
              <w:t>uropejskich.</w:t>
            </w:r>
          </w:p>
        </w:tc>
      </w:tr>
      <w:tr w:rsidR="00F011F4" w:rsidRPr="00A0408A" w14:paraId="6F33CDFA" w14:textId="77777777" w:rsidTr="003D6174">
        <w:tc>
          <w:tcPr>
            <w:tcW w:w="723" w:type="dxa"/>
            <w:tcBorders>
              <w:top w:val="single" w:sz="4" w:space="0" w:color="000000"/>
              <w:left w:val="single" w:sz="4" w:space="0" w:color="000000"/>
              <w:bottom w:val="single" w:sz="4" w:space="0" w:color="000000"/>
            </w:tcBorders>
            <w:shd w:val="clear" w:color="auto" w:fill="auto"/>
          </w:tcPr>
          <w:p w14:paraId="309FD737" w14:textId="77777777" w:rsidR="00F83CD1" w:rsidRPr="003528BC" w:rsidRDefault="00151488" w:rsidP="00162984">
            <w:pPr>
              <w:tabs>
                <w:tab w:val="left" w:pos="12240"/>
              </w:tabs>
              <w:jc w:val="center"/>
              <w:rPr>
                <w:rFonts w:ascii="Arial" w:hAnsi="Arial" w:cs="Arial"/>
                <w:color w:val="auto"/>
                <w:sz w:val="20"/>
              </w:rPr>
            </w:pPr>
            <w:r w:rsidRPr="003528BC">
              <w:rPr>
                <w:rFonts w:ascii="Arial" w:hAnsi="Arial" w:cs="Arial"/>
                <w:color w:val="auto"/>
                <w:sz w:val="20"/>
              </w:rPr>
              <w:t>22</w:t>
            </w:r>
          </w:p>
        </w:tc>
        <w:tc>
          <w:tcPr>
            <w:tcW w:w="3753" w:type="dxa"/>
            <w:tcBorders>
              <w:top w:val="single" w:sz="4" w:space="0" w:color="000000"/>
              <w:left w:val="single" w:sz="4" w:space="0" w:color="000000"/>
              <w:bottom w:val="single" w:sz="4" w:space="0" w:color="000000"/>
            </w:tcBorders>
            <w:shd w:val="clear" w:color="auto" w:fill="auto"/>
          </w:tcPr>
          <w:p w14:paraId="7F1022B5"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Planowanie kroków rozwojowych i konstrukcyjnych</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29106FC5"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Przedstawienia kroków projektowych i konstrukcyjnych dla systemów, modułów, komponentów i kompletnego pojazdu dokonuje Wykonawca lub/i podwykonawca w formie koncepcji.</w:t>
            </w:r>
          </w:p>
          <w:p w14:paraId="769C8F56" w14:textId="77777777" w:rsidR="00F83CD1" w:rsidRPr="003528BC" w:rsidRDefault="00F83CD1" w:rsidP="00162984">
            <w:pPr>
              <w:tabs>
                <w:tab w:val="left" w:pos="12240"/>
              </w:tabs>
              <w:rPr>
                <w:rFonts w:ascii="Arial" w:hAnsi="Arial" w:cs="Arial"/>
                <w:color w:val="auto"/>
                <w:sz w:val="20"/>
                <w:lang w:val="pl-PL"/>
              </w:rPr>
            </w:pPr>
            <w:r w:rsidRPr="003528BC">
              <w:rPr>
                <w:rFonts w:ascii="Arial" w:eastAsia="Arial" w:hAnsi="Arial" w:cs="Arial"/>
                <w:color w:val="auto"/>
                <w:sz w:val="20"/>
                <w:lang w:val="pl-PL"/>
              </w:rPr>
              <w:t xml:space="preserve"> </w:t>
            </w:r>
          </w:p>
        </w:tc>
      </w:tr>
      <w:tr w:rsidR="00F011F4" w:rsidRPr="00A0408A" w14:paraId="18541036" w14:textId="77777777" w:rsidTr="003D6174">
        <w:tc>
          <w:tcPr>
            <w:tcW w:w="723" w:type="dxa"/>
            <w:tcBorders>
              <w:top w:val="single" w:sz="4" w:space="0" w:color="000000"/>
              <w:left w:val="single" w:sz="4" w:space="0" w:color="000000"/>
              <w:bottom w:val="single" w:sz="4" w:space="0" w:color="000000"/>
            </w:tcBorders>
            <w:shd w:val="clear" w:color="auto" w:fill="auto"/>
          </w:tcPr>
          <w:p w14:paraId="3171D3DA" w14:textId="77777777" w:rsidR="00F83CD1" w:rsidRPr="003528BC" w:rsidRDefault="00151488" w:rsidP="00162984">
            <w:pPr>
              <w:tabs>
                <w:tab w:val="left" w:pos="12240"/>
              </w:tabs>
              <w:jc w:val="center"/>
              <w:rPr>
                <w:rFonts w:ascii="Arial" w:hAnsi="Arial" w:cs="Arial"/>
                <w:color w:val="auto"/>
                <w:sz w:val="20"/>
              </w:rPr>
            </w:pPr>
            <w:r w:rsidRPr="003528BC">
              <w:rPr>
                <w:rFonts w:ascii="Arial" w:hAnsi="Arial" w:cs="Arial"/>
                <w:color w:val="auto"/>
                <w:sz w:val="20"/>
              </w:rPr>
              <w:t>23</w:t>
            </w:r>
          </w:p>
        </w:tc>
        <w:tc>
          <w:tcPr>
            <w:tcW w:w="3753" w:type="dxa"/>
            <w:tcBorders>
              <w:top w:val="single" w:sz="4" w:space="0" w:color="000000"/>
              <w:left w:val="single" w:sz="4" w:space="0" w:color="000000"/>
              <w:bottom w:val="single" w:sz="4" w:space="0" w:color="000000"/>
            </w:tcBorders>
            <w:shd w:val="clear" w:color="auto" w:fill="auto"/>
          </w:tcPr>
          <w:p w14:paraId="76D9188D" w14:textId="77777777" w:rsidR="00F83CD1" w:rsidRPr="003528BC" w:rsidRDefault="00F83CD1" w:rsidP="00162984">
            <w:pPr>
              <w:tabs>
                <w:tab w:val="left" w:pos="12240"/>
              </w:tabs>
              <w:rPr>
                <w:rFonts w:ascii="Arial" w:hAnsi="Arial" w:cs="Arial"/>
                <w:color w:val="auto"/>
                <w:sz w:val="20"/>
              </w:rPr>
            </w:pPr>
            <w:r w:rsidRPr="003528BC">
              <w:rPr>
                <w:rFonts w:ascii="Arial" w:hAnsi="Arial" w:cs="Arial"/>
                <w:color w:val="auto"/>
                <w:sz w:val="20"/>
              </w:rPr>
              <w:t>Design Review</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018FC892"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 xml:space="preserve">Wykonawca sporządzi listę przewidzianych do realizacji Design Review na bazie wymagań specyfikacji </w:t>
            </w:r>
            <w:r w:rsidRPr="003528BC">
              <w:rPr>
                <w:rFonts w:ascii="Arial" w:hAnsi="Arial" w:cs="Arial"/>
                <w:color w:val="auto"/>
                <w:sz w:val="20"/>
                <w:lang w:val="pl-PL"/>
              </w:rPr>
              <w:lastRenderedPageBreak/>
              <w:t>zamówienia lub technicznej i wyznaczy przynależne kamienie milowe projektowania/konstrukcji. Opisze założenia i metodę dla Design Review w procesie projektowania oraz sporządzi harmonogram dla Design Review.</w:t>
            </w:r>
          </w:p>
          <w:p w14:paraId="040E3986"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Wykonawca wyznaczy osobę odpowiedzialną za uzgodnienia DR ze Zamawiającym.</w:t>
            </w:r>
          </w:p>
          <w:p w14:paraId="30C16ACD" w14:textId="77777777" w:rsidR="00F83CD1" w:rsidRPr="003528BC" w:rsidRDefault="00F83CD1" w:rsidP="00162984">
            <w:pPr>
              <w:tabs>
                <w:tab w:val="left" w:pos="12240"/>
              </w:tabs>
              <w:rPr>
                <w:rFonts w:ascii="Arial" w:hAnsi="Arial" w:cs="Arial"/>
                <w:color w:val="auto"/>
                <w:sz w:val="20"/>
                <w:lang w:val="pl-PL"/>
              </w:rPr>
            </w:pPr>
          </w:p>
          <w:p w14:paraId="072B0463" w14:textId="77777777" w:rsidR="00F83CD1" w:rsidRPr="003528BC" w:rsidRDefault="00F83CD1" w:rsidP="00162984">
            <w:pPr>
              <w:tabs>
                <w:tab w:val="left" w:pos="12240"/>
              </w:tabs>
              <w:rPr>
                <w:rFonts w:ascii="Arial" w:hAnsi="Arial" w:cs="Arial"/>
                <w:color w:val="auto"/>
                <w:sz w:val="20"/>
                <w:lang w:val="pl-PL"/>
              </w:rPr>
            </w:pPr>
          </w:p>
        </w:tc>
      </w:tr>
      <w:tr w:rsidR="00F011F4" w:rsidRPr="00A0408A" w14:paraId="143E3FA1" w14:textId="77777777" w:rsidTr="003D6174">
        <w:tc>
          <w:tcPr>
            <w:tcW w:w="723" w:type="dxa"/>
            <w:tcBorders>
              <w:top w:val="single" w:sz="4" w:space="0" w:color="000000"/>
              <w:left w:val="single" w:sz="4" w:space="0" w:color="000000"/>
              <w:bottom w:val="single" w:sz="4" w:space="0" w:color="000000"/>
            </w:tcBorders>
            <w:shd w:val="clear" w:color="auto" w:fill="auto"/>
          </w:tcPr>
          <w:p w14:paraId="6BFEB953"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lastRenderedPageBreak/>
              <w:t>2</w:t>
            </w:r>
            <w:r w:rsidR="00151488" w:rsidRPr="003528BC">
              <w:rPr>
                <w:rFonts w:ascii="Arial" w:hAnsi="Arial" w:cs="Arial"/>
                <w:color w:val="auto"/>
                <w:sz w:val="20"/>
              </w:rPr>
              <w:t>4</w:t>
            </w:r>
          </w:p>
        </w:tc>
        <w:tc>
          <w:tcPr>
            <w:tcW w:w="3753" w:type="dxa"/>
            <w:tcBorders>
              <w:top w:val="single" w:sz="4" w:space="0" w:color="000000"/>
              <w:left w:val="single" w:sz="4" w:space="0" w:color="000000"/>
              <w:bottom w:val="single" w:sz="4" w:space="0" w:color="000000"/>
            </w:tcBorders>
            <w:shd w:val="clear" w:color="auto" w:fill="auto"/>
          </w:tcPr>
          <w:p w14:paraId="26189536" w14:textId="77777777" w:rsidR="00F83CD1" w:rsidRPr="003528BC" w:rsidRDefault="00F83CD1" w:rsidP="00162984">
            <w:pPr>
              <w:tabs>
                <w:tab w:val="left" w:pos="12240"/>
              </w:tabs>
              <w:rPr>
                <w:rFonts w:ascii="Arial" w:hAnsi="Arial" w:cs="Arial"/>
                <w:color w:val="auto"/>
                <w:sz w:val="20"/>
              </w:rPr>
            </w:pPr>
            <w:r w:rsidRPr="003528BC">
              <w:rPr>
                <w:rFonts w:ascii="Arial" w:hAnsi="Arial" w:cs="Arial"/>
                <w:color w:val="auto"/>
                <w:sz w:val="20"/>
              </w:rPr>
              <w:t xml:space="preserve">Testy typu </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1820F1A4"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Wykonawca opracuje listę przewidzianych do realizacji badań typu na bazie EN 50215, oraz specyfikacji zamówienia lub technicznej oraz wyznaczy przynależne kamienie milowe projektowania/konstrukcji. Wykonawca opracuje plan badań typu, zawierający wszystkie badania typu przewidziane do przeprowadzenia, także u podwykonawców, i zapewni, że poszczególne badania typu zostaną zakończone w określonym terminie. Wykonawca opisze warunki, które muszą być spełnione dla realizacji badań typu. Wykonawca wyznaczy osobę odpowiedzialną za uzgodnienia badań typu z Zamawiającym.</w:t>
            </w:r>
          </w:p>
          <w:p w14:paraId="42E2DCD2" w14:textId="77777777" w:rsidR="00F83CD1" w:rsidRPr="003528BC" w:rsidRDefault="00F83CD1" w:rsidP="00162984">
            <w:pPr>
              <w:tabs>
                <w:tab w:val="left" w:pos="12240"/>
              </w:tabs>
              <w:rPr>
                <w:rFonts w:ascii="Arial" w:hAnsi="Arial" w:cs="Arial"/>
                <w:color w:val="auto"/>
                <w:sz w:val="20"/>
                <w:lang w:val="pl-PL"/>
              </w:rPr>
            </w:pPr>
          </w:p>
        </w:tc>
      </w:tr>
      <w:tr w:rsidR="00F011F4" w:rsidRPr="00A0408A" w14:paraId="6925EC8E" w14:textId="77777777" w:rsidTr="003D6174">
        <w:tc>
          <w:tcPr>
            <w:tcW w:w="723" w:type="dxa"/>
            <w:tcBorders>
              <w:top w:val="single" w:sz="4" w:space="0" w:color="000000"/>
              <w:left w:val="single" w:sz="4" w:space="0" w:color="000000"/>
              <w:bottom w:val="single" w:sz="4" w:space="0" w:color="000000"/>
            </w:tcBorders>
            <w:shd w:val="clear" w:color="auto" w:fill="auto"/>
          </w:tcPr>
          <w:p w14:paraId="331BC713"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2</w:t>
            </w:r>
            <w:r w:rsidR="00151488" w:rsidRPr="003528BC">
              <w:rPr>
                <w:rFonts w:ascii="Arial" w:hAnsi="Arial" w:cs="Arial"/>
                <w:color w:val="auto"/>
                <w:sz w:val="20"/>
              </w:rPr>
              <w:t>5</w:t>
            </w:r>
          </w:p>
        </w:tc>
        <w:tc>
          <w:tcPr>
            <w:tcW w:w="3753" w:type="dxa"/>
            <w:tcBorders>
              <w:top w:val="single" w:sz="4" w:space="0" w:color="000000"/>
              <w:left w:val="single" w:sz="4" w:space="0" w:color="000000"/>
              <w:bottom w:val="single" w:sz="4" w:space="0" w:color="000000"/>
            </w:tcBorders>
            <w:shd w:val="clear" w:color="auto" w:fill="auto"/>
          </w:tcPr>
          <w:p w14:paraId="4BB0F799"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Kontrola sposobu wytwarzania elementów przez spawanie</w:t>
            </w:r>
            <w:r w:rsidRPr="003528BC">
              <w:rPr>
                <w:rFonts w:ascii="Arial" w:hAnsi="Arial" w:cs="Arial"/>
                <w:color w:val="auto"/>
                <w:sz w:val="20"/>
                <w:lang w:val="pl-PL"/>
              </w:rPr>
              <w:br/>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5F177E4C"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Wykonawca opracuje listę przeprowadzanych odbiorów między operacyjnych, która uwzględni także podzlecenie usług produkcji przez spawanie. Wykonawca przedstawi plan dla czasowego przebiegu odbiorów między operacyjnych</w:t>
            </w:r>
          </w:p>
          <w:p w14:paraId="23552205"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Wykonawca wyznaczy osobę odpowiedzialną za uzgodnienia terminów z Zamawiającym.</w:t>
            </w:r>
          </w:p>
          <w:p w14:paraId="1406EFB0" w14:textId="77777777" w:rsidR="00F83CD1" w:rsidRPr="003528BC" w:rsidRDefault="00F83CD1" w:rsidP="00162984">
            <w:pPr>
              <w:tabs>
                <w:tab w:val="left" w:pos="12240"/>
              </w:tabs>
              <w:rPr>
                <w:rFonts w:ascii="Arial" w:hAnsi="Arial" w:cs="Arial"/>
                <w:color w:val="auto"/>
                <w:sz w:val="20"/>
                <w:lang w:val="pl-PL"/>
              </w:rPr>
            </w:pPr>
          </w:p>
        </w:tc>
      </w:tr>
      <w:tr w:rsidR="00F011F4" w:rsidRPr="00A0408A" w14:paraId="76241F8D" w14:textId="77777777" w:rsidTr="003D6174">
        <w:tc>
          <w:tcPr>
            <w:tcW w:w="723" w:type="dxa"/>
            <w:tcBorders>
              <w:top w:val="single" w:sz="4" w:space="0" w:color="000000"/>
              <w:left w:val="single" w:sz="4" w:space="0" w:color="000000"/>
              <w:bottom w:val="single" w:sz="4" w:space="0" w:color="000000"/>
            </w:tcBorders>
            <w:shd w:val="clear" w:color="auto" w:fill="auto"/>
          </w:tcPr>
          <w:p w14:paraId="6EF0F793"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26</w:t>
            </w:r>
          </w:p>
        </w:tc>
        <w:tc>
          <w:tcPr>
            <w:tcW w:w="3753" w:type="dxa"/>
            <w:tcBorders>
              <w:top w:val="single" w:sz="4" w:space="0" w:color="000000"/>
              <w:left w:val="single" w:sz="4" w:space="0" w:color="000000"/>
              <w:bottom w:val="single" w:sz="4" w:space="0" w:color="000000"/>
            </w:tcBorders>
            <w:shd w:val="clear" w:color="auto" w:fill="auto"/>
          </w:tcPr>
          <w:p w14:paraId="2D56A323" w14:textId="77777777" w:rsidR="00F83CD1" w:rsidRPr="003528BC" w:rsidRDefault="00F83CD1" w:rsidP="00162984">
            <w:pPr>
              <w:tabs>
                <w:tab w:val="left" w:pos="12240"/>
              </w:tabs>
              <w:rPr>
                <w:rFonts w:ascii="Arial" w:hAnsi="Arial" w:cs="Arial"/>
                <w:color w:val="auto"/>
                <w:sz w:val="20"/>
              </w:rPr>
            </w:pPr>
            <w:r w:rsidRPr="003528BC">
              <w:rPr>
                <w:rFonts w:ascii="Arial" w:hAnsi="Arial" w:cs="Arial"/>
                <w:color w:val="auto"/>
                <w:sz w:val="20"/>
              </w:rPr>
              <w:t>Kontrole jednostkowe</w:t>
            </w:r>
          </w:p>
          <w:p w14:paraId="6FBD3C5F" w14:textId="77777777" w:rsidR="00F83CD1" w:rsidRPr="003528BC" w:rsidRDefault="00F83CD1" w:rsidP="00162984">
            <w:pPr>
              <w:tabs>
                <w:tab w:val="left" w:pos="12240"/>
              </w:tabs>
              <w:rPr>
                <w:rFonts w:ascii="Arial" w:hAnsi="Arial" w:cs="Arial"/>
                <w:color w:val="auto"/>
                <w:sz w:val="20"/>
              </w:rPr>
            </w:pPr>
          </w:p>
          <w:p w14:paraId="49C1ED5D" w14:textId="77777777" w:rsidR="00F83CD1" w:rsidRPr="003528BC" w:rsidRDefault="00F83CD1" w:rsidP="00162984">
            <w:pPr>
              <w:tabs>
                <w:tab w:val="left" w:pos="12240"/>
              </w:tabs>
              <w:rPr>
                <w:rFonts w:ascii="Arial" w:hAnsi="Arial" w:cs="Arial"/>
                <w:color w:val="auto"/>
                <w:sz w:val="20"/>
              </w:rPr>
            </w:pPr>
          </w:p>
          <w:p w14:paraId="2FBBF582" w14:textId="77777777" w:rsidR="00F83CD1" w:rsidRPr="003528BC" w:rsidRDefault="00F83CD1" w:rsidP="00162984">
            <w:pPr>
              <w:tabs>
                <w:tab w:val="left" w:pos="12240"/>
              </w:tabs>
              <w:rPr>
                <w:rFonts w:ascii="Arial" w:hAnsi="Arial" w:cs="Arial"/>
                <w:color w:val="auto"/>
                <w:sz w:val="20"/>
              </w:rPr>
            </w:pP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58C64535"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Dla projektowania i realizacji kontroli jednostkowych Wykonawca wykona plan badań jednostkowych oraz wyznaczy osobę odpowiedzialną i terminy.</w:t>
            </w:r>
          </w:p>
          <w:p w14:paraId="4959D8F2"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Dla badań jednostkowych należy opracować harmonogramy badań, instrukcje i specyfikacje badań.</w:t>
            </w:r>
          </w:p>
          <w:p w14:paraId="16E49BD3"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Wymagania minimalne podane są w</w:t>
            </w:r>
            <w:r w:rsidRPr="003528BC">
              <w:rPr>
                <w:rFonts w:ascii="Arial" w:hAnsi="Arial" w:cs="Arial"/>
                <w:color w:val="auto"/>
                <w:sz w:val="20"/>
                <w:lang w:val="pl-PL"/>
              </w:rPr>
              <w:br/>
            </w:r>
            <w:r w:rsidR="000C1A53" w:rsidRPr="003528BC">
              <w:rPr>
                <w:rFonts w:ascii="Arial" w:hAnsi="Arial" w:cs="Arial"/>
                <w:color w:val="auto"/>
                <w:sz w:val="20"/>
                <w:lang w:val="pl-PL"/>
              </w:rPr>
              <w:t xml:space="preserve">PN </w:t>
            </w:r>
            <w:r w:rsidRPr="003528BC">
              <w:rPr>
                <w:rFonts w:ascii="Arial" w:hAnsi="Arial" w:cs="Arial"/>
                <w:color w:val="auto"/>
                <w:sz w:val="20"/>
                <w:lang w:val="pl-PL"/>
              </w:rPr>
              <w:t>EN 50215.</w:t>
            </w:r>
          </w:p>
          <w:p w14:paraId="5B3AB44F" w14:textId="77777777" w:rsidR="00F83CD1" w:rsidRPr="003528BC" w:rsidRDefault="00F83CD1" w:rsidP="00162984">
            <w:pPr>
              <w:tabs>
                <w:tab w:val="left" w:pos="12240"/>
              </w:tabs>
              <w:rPr>
                <w:rFonts w:ascii="Arial" w:hAnsi="Arial" w:cs="Arial"/>
                <w:color w:val="auto"/>
                <w:sz w:val="20"/>
                <w:lang w:val="pl-PL"/>
              </w:rPr>
            </w:pPr>
          </w:p>
        </w:tc>
      </w:tr>
      <w:tr w:rsidR="00F011F4" w:rsidRPr="002B4DBF" w14:paraId="51A90C36" w14:textId="77777777" w:rsidTr="003D6174">
        <w:tc>
          <w:tcPr>
            <w:tcW w:w="723" w:type="dxa"/>
            <w:tcBorders>
              <w:top w:val="single" w:sz="4" w:space="0" w:color="000000"/>
              <w:left w:val="single" w:sz="4" w:space="0" w:color="000000"/>
              <w:bottom w:val="single" w:sz="4" w:space="0" w:color="000000"/>
            </w:tcBorders>
            <w:shd w:val="clear" w:color="auto" w:fill="auto"/>
          </w:tcPr>
          <w:p w14:paraId="62DB50CB"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27</w:t>
            </w:r>
          </w:p>
        </w:tc>
        <w:tc>
          <w:tcPr>
            <w:tcW w:w="3753" w:type="dxa"/>
            <w:tcBorders>
              <w:top w:val="single" w:sz="4" w:space="0" w:color="000000"/>
              <w:left w:val="single" w:sz="4" w:space="0" w:color="000000"/>
              <w:bottom w:val="single" w:sz="4" w:space="0" w:color="000000"/>
            </w:tcBorders>
            <w:shd w:val="clear" w:color="auto" w:fill="auto"/>
          </w:tcPr>
          <w:p w14:paraId="12B75D3B" w14:textId="77777777" w:rsidR="00F83CD1" w:rsidRPr="003528BC" w:rsidRDefault="00F83CD1" w:rsidP="00162984">
            <w:pPr>
              <w:tabs>
                <w:tab w:val="left" w:pos="12240"/>
              </w:tabs>
              <w:rPr>
                <w:rFonts w:ascii="Arial" w:hAnsi="Arial" w:cs="Arial"/>
                <w:color w:val="auto"/>
                <w:sz w:val="20"/>
              </w:rPr>
            </w:pPr>
            <w:r w:rsidRPr="003528BC">
              <w:rPr>
                <w:rFonts w:ascii="Arial" w:hAnsi="Arial" w:cs="Arial"/>
                <w:color w:val="auto"/>
                <w:sz w:val="20"/>
              </w:rPr>
              <w:t>Praca próbna</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1F805FFA" w14:textId="77777777" w:rsidR="00F83CD1" w:rsidRPr="003528BC" w:rsidRDefault="00F83CD1" w:rsidP="00162984">
            <w:pPr>
              <w:tabs>
                <w:tab w:val="left" w:pos="12240"/>
              </w:tabs>
              <w:rPr>
                <w:rFonts w:ascii="Arial" w:hAnsi="Arial" w:cs="Arial"/>
                <w:color w:val="auto"/>
                <w:sz w:val="20"/>
                <w:lang w:val="pl-PL"/>
              </w:rPr>
            </w:pPr>
            <w:r w:rsidRPr="003528BC">
              <w:rPr>
                <w:rFonts w:ascii="Arial" w:hAnsi="Arial" w:cs="Arial"/>
                <w:color w:val="auto"/>
                <w:sz w:val="20"/>
                <w:lang w:val="pl-PL"/>
              </w:rPr>
              <w:t>Wykonawca opracuje plan, opisujący możliwość asysty technicznej podczas pracy próbnej pociągu.</w:t>
            </w:r>
          </w:p>
          <w:p w14:paraId="1AEEAE7F" w14:textId="77777777" w:rsidR="00F83CD1" w:rsidRPr="003528BC" w:rsidRDefault="00F83CD1" w:rsidP="00162984">
            <w:pPr>
              <w:tabs>
                <w:tab w:val="left" w:pos="12240"/>
              </w:tabs>
              <w:rPr>
                <w:rFonts w:ascii="Arial" w:hAnsi="Arial" w:cs="Arial"/>
                <w:color w:val="auto"/>
                <w:sz w:val="20"/>
                <w:lang w:val="pl-PL"/>
              </w:rPr>
            </w:pPr>
          </w:p>
        </w:tc>
      </w:tr>
      <w:tr w:rsidR="00F011F4" w:rsidRPr="002B4DBF" w14:paraId="03BA9717" w14:textId="77777777" w:rsidTr="003D6174">
        <w:tc>
          <w:tcPr>
            <w:tcW w:w="723" w:type="dxa"/>
            <w:tcBorders>
              <w:top w:val="single" w:sz="4" w:space="0" w:color="000000"/>
              <w:left w:val="single" w:sz="4" w:space="0" w:color="000000"/>
              <w:bottom w:val="single" w:sz="4" w:space="0" w:color="000000"/>
            </w:tcBorders>
            <w:shd w:val="clear" w:color="auto" w:fill="auto"/>
          </w:tcPr>
          <w:p w14:paraId="5D4657CB"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t>28</w:t>
            </w:r>
          </w:p>
        </w:tc>
        <w:tc>
          <w:tcPr>
            <w:tcW w:w="3753" w:type="dxa"/>
            <w:tcBorders>
              <w:top w:val="single" w:sz="4" w:space="0" w:color="000000"/>
              <w:left w:val="single" w:sz="4" w:space="0" w:color="000000"/>
              <w:bottom w:val="single" w:sz="4" w:space="0" w:color="000000"/>
            </w:tcBorders>
            <w:shd w:val="clear" w:color="auto" w:fill="auto"/>
          </w:tcPr>
          <w:p w14:paraId="6EA30154" w14:textId="77777777" w:rsidR="00F83CD1" w:rsidRPr="003528BC" w:rsidRDefault="00F83CD1" w:rsidP="00162984">
            <w:pPr>
              <w:tabs>
                <w:tab w:val="left" w:pos="12240"/>
              </w:tabs>
              <w:rPr>
                <w:rFonts w:ascii="Arial" w:hAnsi="Arial" w:cs="Arial"/>
                <w:color w:val="auto"/>
                <w:sz w:val="20"/>
              </w:rPr>
            </w:pPr>
            <w:r w:rsidRPr="003528BC">
              <w:rPr>
                <w:rFonts w:ascii="Arial" w:hAnsi="Arial" w:cs="Arial"/>
                <w:color w:val="auto"/>
                <w:sz w:val="20"/>
              </w:rPr>
              <w:t>Kontrole przy odbiorze</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7E76D3A5" w14:textId="77777777" w:rsidR="00F83CD1" w:rsidRPr="00790933" w:rsidRDefault="00F83CD1" w:rsidP="00162984">
            <w:pPr>
              <w:tabs>
                <w:tab w:val="left" w:pos="12240"/>
              </w:tabs>
              <w:rPr>
                <w:rFonts w:ascii="Arial" w:hAnsi="Arial" w:cs="Arial"/>
                <w:color w:val="auto"/>
                <w:sz w:val="20"/>
                <w:lang w:val="pl-PL"/>
              </w:rPr>
            </w:pPr>
            <w:r w:rsidRPr="00790933">
              <w:rPr>
                <w:rFonts w:ascii="Arial" w:hAnsi="Arial" w:cs="Arial"/>
                <w:color w:val="auto"/>
                <w:sz w:val="20"/>
                <w:lang w:val="pl-PL"/>
              </w:rPr>
              <w:t xml:space="preserve">Wykonawca winien opracować plan odbioru końcowego wagonu </w:t>
            </w:r>
            <w:r w:rsidR="003D6174" w:rsidRPr="00790933">
              <w:rPr>
                <w:rFonts w:ascii="Arial" w:hAnsi="Arial" w:cs="Arial"/>
                <w:color w:val="auto"/>
                <w:sz w:val="20"/>
                <w:lang w:val="pl-PL"/>
              </w:rPr>
              <w:t xml:space="preserve">zgodnie z </w:t>
            </w:r>
            <w:r w:rsidRPr="00790933">
              <w:rPr>
                <w:rFonts w:ascii="Arial" w:hAnsi="Arial" w:cs="Arial"/>
                <w:color w:val="auto"/>
                <w:sz w:val="20"/>
                <w:lang w:val="pl-PL"/>
              </w:rPr>
              <w:t xml:space="preserve">wytycznymi zawartymi w § </w:t>
            </w:r>
            <w:r w:rsidR="00596777" w:rsidRPr="00790933">
              <w:rPr>
                <w:rFonts w:ascii="Arial" w:hAnsi="Arial" w:cs="Arial"/>
                <w:color w:val="auto"/>
                <w:sz w:val="20"/>
                <w:lang w:val="pl-PL"/>
              </w:rPr>
              <w:t>1</w:t>
            </w:r>
            <w:r w:rsidR="006B4BE1">
              <w:rPr>
                <w:rFonts w:ascii="Arial" w:hAnsi="Arial" w:cs="Arial"/>
                <w:color w:val="auto"/>
                <w:sz w:val="20"/>
                <w:lang w:val="pl-PL"/>
              </w:rPr>
              <w:t>6</w:t>
            </w:r>
            <w:r w:rsidR="000C1A53" w:rsidRPr="00790933">
              <w:rPr>
                <w:rFonts w:ascii="Arial" w:hAnsi="Arial" w:cs="Arial"/>
                <w:color w:val="auto"/>
                <w:sz w:val="20"/>
                <w:lang w:val="pl-PL"/>
              </w:rPr>
              <w:t xml:space="preserve"> </w:t>
            </w:r>
            <w:r w:rsidRPr="00790933">
              <w:rPr>
                <w:rFonts w:ascii="Arial" w:hAnsi="Arial" w:cs="Arial"/>
                <w:color w:val="auto"/>
                <w:sz w:val="20"/>
                <w:lang w:val="pl-PL"/>
              </w:rPr>
              <w:t>umowy oraz Zamawiającego.</w:t>
            </w:r>
          </w:p>
          <w:p w14:paraId="2FA262F1" w14:textId="77777777" w:rsidR="00F83CD1" w:rsidRPr="00790933" w:rsidRDefault="00F83CD1" w:rsidP="00162984">
            <w:pPr>
              <w:tabs>
                <w:tab w:val="left" w:pos="12240"/>
              </w:tabs>
              <w:rPr>
                <w:rFonts w:ascii="Arial" w:hAnsi="Arial" w:cs="Arial"/>
                <w:color w:val="auto"/>
                <w:sz w:val="20"/>
                <w:lang w:val="pl-PL"/>
              </w:rPr>
            </w:pPr>
          </w:p>
        </w:tc>
      </w:tr>
      <w:tr w:rsidR="00F011F4" w:rsidRPr="002B4DBF" w14:paraId="082DDB7A" w14:textId="77777777" w:rsidTr="00162984">
        <w:tc>
          <w:tcPr>
            <w:tcW w:w="723" w:type="dxa"/>
            <w:tcBorders>
              <w:top w:val="single" w:sz="4" w:space="0" w:color="000000"/>
              <w:left w:val="single" w:sz="4" w:space="0" w:color="000000"/>
              <w:bottom w:val="single" w:sz="4" w:space="0" w:color="000000"/>
            </w:tcBorders>
            <w:shd w:val="clear" w:color="auto" w:fill="auto"/>
          </w:tcPr>
          <w:p w14:paraId="2842F12C" w14:textId="77777777" w:rsidR="00F83CD1" w:rsidRPr="003528BC" w:rsidRDefault="00F83CD1" w:rsidP="00162984">
            <w:pPr>
              <w:tabs>
                <w:tab w:val="left" w:pos="12240"/>
              </w:tabs>
              <w:jc w:val="center"/>
              <w:rPr>
                <w:rFonts w:ascii="Arial" w:hAnsi="Arial" w:cs="Arial"/>
                <w:color w:val="auto"/>
                <w:sz w:val="20"/>
              </w:rPr>
            </w:pPr>
            <w:r w:rsidRPr="003528BC">
              <w:rPr>
                <w:rFonts w:ascii="Arial" w:hAnsi="Arial" w:cs="Arial"/>
                <w:color w:val="auto"/>
                <w:sz w:val="20"/>
              </w:rPr>
              <w:lastRenderedPageBreak/>
              <w:t>2</w:t>
            </w:r>
            <w:r w:rsidR="00151488" w:rsidRPr="003528BC">
              <w:rPr>
                <w:rFonts w:ascii="Arial" w:hAnsi="Arial" w:cs="Arial"/>
                <w:color w:val="auto"/>
                <w:sz w:val="20"/>
              </w:rPr>
              <w:t>9</w:t>
            </w:r>
          </w:p>
        </w:tc>
        <w:tc>
          <w:tcPr>
            <w:tcW w:w="3753" w:type="dxa"/>
            <w:tcBorders>
              <w:top w:val="single" w:sz="4" w:space="0" w:color="000000"/>
              <w:left w:val="single" w:sz="4" w:space="0" w:color="000000"/>
              <w:bottom w:val="single" w:sz="4" w:space="0" w:color="000000"/>
            </w:tcBorders>
            <w:shd w:val="clear" w:color="auto" w:fill="auto"/>
          </w:tcPr>
          <w:p w14:paraId="2B2AF815" w14:textId="77777777" w:rsidR="00F83CD1" w:rsidRPr="003528BC" w:rsidRDefault="00F83CD1" w:rsidP="00162984">
            <w:pPr>
              <w:tabs>
                <w:tab w:val="left" w:pos="12240"/>
              </w:tabs>
              <w:rPr>
                <w:rFonts w:ascii="Arial" w:hAnsi="Arial" w:cs="Arial"/>
                <w:color w:val="auto"/>
                <w:sz w:val="20"/>
              </w:rPr>
            </w:pPr>
            <w:r w:rsidRPr="003528BC">
              <w:rPr>
                <w:rFonts w:ascii="Arial" w:hAnsi="Arial" w:cs="Arial"/>
                <w:color w:val="auto"/>
                <w:sz w:val="20"/>
              </w:rPr>
              <w:t>Wdrożenie do użytkowania</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2A7C01F7" w14:textId="77777777" w:rsidR="00F83CD1" w:rsidRPr="00790933" w:rsidRDefault="00F83CD1" w:rsidP="00162984">
            <w:pPr>
              <w:tabs>
                <w:tab w:val="left" w:pos="12240"/>
              </w:tabs>
              <w:rPr>
                <w:rFonts w:ascii="Arial" w:hAnsi="Arial" w:cs="Arial"/>
                <w:color w:val="auto"/>
                <w:sz w:val="20"/>
                <w:lang w:val="pl-PL"/>
              </w:rPr>
            </w:pPr>
            <w:r w:rsidRPr="00790933">
              <w:rPr>
                <w:rFonts w:ascii="Arial" w:hAnsi="Arial" w:cs="Arial"/>
                <w:color w:val="auto"/>
                <w:sz w:val="20"/>
                <w:lang w:val="pl-PL"/>
              </w:rPr>
              <w:t>Wykonawca winien opracować plan działań dla wdrożenia do użytkowania</w:t>
            </w:r>
            <w:r w:rsidR="00180C51" w:rsidRPr="00790933">
              <w:rPr>
                <w:rFonts w:ascii="Arial" w:hAnsi="Arial" w:cs="Arial"/>
                <w:color w:val="auto"/>
                <w:sz w:val="20"/>
                <w:lang w:val="pl-PL"/>
              </w:rPr>
              <w:t>, w</w:t>
            </w:r>
            <w:r w:rsidRPr="00790933">
              <w:rPr>
                <w:rFonts w:ascii="Arial" w:hAnsi="Arial" w:cs="Arial"/>
                <w:color w:val="auto"/>
                <w:sz w:val="20"/>
                <w:lang w:val="pl-PL"/>
              </w:rPr>
              <w:t xml:space="preserve"> ramach którego należy wyznaczyć środki (np. techniczne lub zakładowe warunki brzegowe) celem przygotowania sprawnego wdrożenia do użytkowania po stronie Zamawiającego.</w:t>
            </w:r>
          </w:p>
          <w:p w14:paraId="72642D61" w14:textId="77777777" w:rsidR="00F83CD1" w:rsidRPr="00790933" w:rsidRDefault="00F83CD1" w:rsidP="00162984">
            <w:pPr>
              <w:tabs>
                <w:tab w:val="left" w:pos="12240"/>
              </w:tabs>
              <w:rPr>
                <w:rFonts w:ascii="Arial" w:hAnsi="Arial" w:cs="Arial"/>
                <w:color w:val="auto"/>
                <w:sz w:val="20"/>
                <w:lang w:val="pl-PL"/>
              </w:rPr>
            </w:pPr>
          </w:p>
        </w:tc>
      </w:tr>
      <w:tr w:rsidR="00F011F4" w:rsidRPr="002B4DBF" w14:paraId="7C0AF40E" w14:textId="77777777" w:rsidTr="00162984">
        <w:tc>
          <w:tcPr>
            <w:tcW w:w="723" w:type="dxa"/>
            <w:tcBorders>
              <w:top w:val="single" w:sz="4" w:space="0" w:color="000000"/>
              <w:left w:val="single" w:sz="4" w:space="0" w:color="000000"/>
              <w:bottom w:val="single" w:sz="4" w:space="0" w:color="000000"/>
            </w:tcBorders>
            <w:shd w:val="clear" w:color="auto" w:fill="auto"/>
          </w:tcPr>
          <w:p w14:paraId="624986E6" w14:textId="77777777" w:rsidR="00F83CD1" w:rsidRPr="003528BC" w:rsidRDefault="00151488" w:rsidP="00162984">
            <w:pPr>
              <w:tabs>
                <w:tab w:val="left" w:pos="12240"/>
              </w:tabs>
              <w:jc w:val="center"/>
              <w:rPr>
                <w:rFonts w:ascii="Arial" w:hAnsi="Arial" w:cs="Arial"/>
                <w:color w:val="auto"/>
                <w:sz w:val="20"/>
              </w:rPr>
            </w:pPr>
            <w:r w:rsidRPr="003528BC">
              <w:rPr>
                <w:rFonts w:ascii="Arial" w:hAnsi="Arial" w:cs="Arial"/>
                <w:color w:val="auto"/>
                <w:sz w:val="20"/>
              </w:rPr>
              <w:t>30</w:t>
            </w:r>
          </w:p>
        </w:tc>
        <w:tc>
          <w:tcPr>
            <w:tcW w:w="3753" w:type="dxa"/>
            <w:tcBorders>
              <w:top w:val="single" w:sz="4" w:space="0" w:color="000000"/>
              <w:left w:val="single" w:sz="4" w:space="0" w:color="000000"/>
              <w:bottom w:val="single" w:sz="4" w:space="0" w:color="000000"/>
            </w:tcBorders>
            <w:shd w:val="clear" w:color="auto" w:fill="auto"/>
          </w:tcPr>
          <w:p w14:paraId="39C90C82" w14:textId="77777777" w:rsidR="00F83CD1" w:rsidRPr="003528BC" w:rsidRDefault="00F83CD1" w:rsidP="00162984">
            <w:pPr>
              <w:tabs>
                <w:tab w:val="left" w:pos="12240"/>
              </w:tabs>
              <w:rPr>
                <w:rFonts w:ascii="Arial" w:hAnsi="Arial" w:cs="Arial"/>
                <w:color w:val="auto"/>
                <w:sz w:val="20"/>
              </w:rPr>
            </w:pPr>
            <w:r w:rsidRPr="003528BC">
              <w:rPr>
                <w:rFonts w:ascii="Arial" w:hAnsi="Arial" w:cs="Arial"/>
                <w:color w:val="auto"/>
                <w:sz w:val="20"/>
              </w:rPr>
              <w:t xml:space="preserve">Nadzór nad gwarancją </w:t>
            </w:r>
          </w:p>
        </w:tc>
        <w:tc>
          <w:tcPr>
            <w:tcW w:w="5002" w:type="dxa"/>
            <w:tcBorders>
              <w:top w:val="single" w:sz="4" w:space="0" w:color="000000"/>
              <w:left w:val="single" w:sz="4" w:space="0" w:color="000000"/>
              <w:bottom w:val="single" w:sz="4" w:space="0" w:color="000000"/>
              <w:right w:val="single" w:sz="4" w:space="0" w:color="000000"/>
            </w:tcBorders>
            <w:shd w:val="clear" w:color="auto" w:fill="auto"/>
          </w:tcPr>
          <w:p w14:paraId="70F1A0BB" w14:textId="77777777" w:rsidR="00F83CD1" w:rsidRPr="00790933" w:rsidRDefault="00F83CD1" w:rsidP="00162984">
            <w:pPr>
              <w:tabs>
                <w:tab w:val="left" w:pos="12240"/>
              </w:tabs>
              <w:rPr>
                <w:rFonts w:ascii="Arial" w:hAnsi="Arial" w:cs="Arial"/>
                <w:color w:val="auto"/>
                <w:sz w:val="20"/>
                <w:lang w:val="pl-PL"/>
              </w:rPr>
            </w:pPr>
            <w:r w:rsidRPr="00790933">
              <w:rPr>
                <w:rFonts w:ascii="Arial" w:hAnsi="Arial" w:cs="Arial"/>
                <w:color w:val="auto"/>
                <w:sz w:val="20"/>
                <w:lang w:val="pl-PL"/>
              </w:rPr>
              <w:t>Należy stworzyć proces</w:t>
            </w:r>
            <w:r w:rsidR="00180C51" w:rsidRPr="00790933">
              <w:rPr>
                <w:rFonts w:ascii="Arial" w:hAnsi="Arial" w:cs="Arial"/>
                <w:color w:val="auto"/>
                <w:sz w:val="20"/>
                <w:lang w:val="pl-PL"/>
              </w:rPr>
              <w:t>,</w:t>
            </w:r>
            <w:r w:rsidRPr="00790933">
              <w:rPr>
                <w:rFonts w:ascii="Arial" w:hAnsi="Arial" w:cs="Arial"/>
                <w:color w:val="auto"/>
                <w:sz w:val="20"/>
                <w:lang w:val="pl-PL"/>
              </w:rPr>
              <w:t xml:space="preserve"> który pozwoli na spełnienie wymogów </w:t>
            </w:r>
            <w:r w:rsidR="00596777" w:rsidRPr="00790933">
              <w:rPr>
                <w:rFonts w:ascii="Arial" w:hAnsi="Arial" w:cs="Arial"/>
                <w:color w:val="auto"/>
                <w:sz w:val="20"/>
                <w:lang w:val="pl-PL"/>
              </w:rPr>
              <w:t>§ 2</w:t>
            </w:r>
            <w:r w:rsidR="006B4BE1">
              <w:rPr>
                <w:rFonts w:ascii="Arial" w:hAnsi="Arial" w:cs="Arial"/>
                <w:color w:val="auto"/>
                <w:sz w:val="20"/>
                <w:lang w:val="pl-PL"/>
              </w:rPr>
              <w:t>0</w:t>
            </w:r>
            <w:r w:rsidRPr="00790933">
              <w:rPr>
                <w:rFonts w:ascii="Arial" w:hAnsi="Arial" w:cs="Arial"/>
                <w:color w:val="auto"/>
                <w:sz w:val="20"/>
                <w:lang w:val="pl-PL"/>
              </w:rPr>
              <w:t xml:space="preserve"> umowy przez Wykonawcę.</w:t>
            </w:r>
          </w:p>
          <w:p w14:paraId="00B0070B" w14:textId="77777777" w:rsidR="00F83CD1" w:rsidRPr="00790933" w:rsidRDefault="00F83CD1" w:rsidP="00162984">
            <w:pPr>
              <w:tabs>
                <w:tab w:val="left" w:pos="12240"/>
              </w:tabs>
              <w:rPr>
                <w:rFonts w:ascii="Arial" w:hAnsi="Arial" w:cs="Arial"/>
                <w:color w:val="auto"/>
                <w:sz w:val="20"/>
                <w:lang w:val="pl-PL"/>
              </w:rPr>
            </w:pPr>
          </w:p>
        </w:tc>
      </w:tr>
    </w:tbl>
    <w:p w14:paraId="4B41ACBB" w14:textId="77777777" w:rsidR="00F83CD1" w:rsidRPr="003528BC" w:rsidRDefault="00F83CD1" w:rsidP="00F83CD1">
      <w:pPr>
        <w:rPr>
          <w:rFonts w:ascii="Arial" w:hAnsi="Arial" w:cs="Arial"/>
          <w:color w:val="auto"/>
          <w:sz w:val="20"/>
          <w:lang w:val="pl-PL"/>
        </w:rPr>
      </w:pPr>
    </w:p>
    <w:p w14:paraId="318C59AD" w14:textId="77777777" w:rsidR="00757CF6" w:rsidRDefault="00757CF6" w:rsidP="00757CF6">
      <w:pPr>
        <w:shd w:val="clear" w:color="auto" w:fill="FFFFFF"/>
        <w:tabs>
          <w:tab w:val="left" w:pos="6310"/>
          <w:tab w:val="right" w:pos="9780"/>
        </w:tabs>
        <w:spacing w:line="276" w:lineRule="auto"/>
        <w:textAlignment w:val="baseline"/>
        <w:rPr>
          <w:rFonts w:ascii="Arial" w:hAnsi="Arial" w:cs="Arial"/>
          <w:b/>
          <w:color w:val="auto"/>
          <w:sz w:val="20"/>
          <w:lang w:val="pl-PL"/>
        </w:rPr>
        <w:sectPr w:rsidR="00757CF6" w:rsidSect="00E56CF6">
          <w:headerReference w:type="even" r:id="rId13"/>
          <w:headerReference w:type="default" r:id="rId14"/>
          <w:footerReference w:type="default" r:id="rId15"/>
          <w:headerReference w:type="first" r:id="rId16"/>
          <w:footerReference w:type="first" r:id="rId17"/>
          <w:type w:val="continuous"/>
          <w:pgSz w:w="11907" w:h="16840" w:code="9"/>
          <w:pgMar w:top="425" w:right="709" w:bottom="709" w:left="1418" w:header="720" w:footer="624" w:gutter="0"/>
          <w:cols w:space="720"/>
          <w:formProt w:val="0"/>
          <w:titlePg/>
          <w:docGrid w:linePitch="299"/>
        </w:sectPr>
      </w:pPr>
    </w:p>
    <w:p w14:paraId="70591038" w14:textId="77777777" w:rsidR="00757CF6" w:rsidRPr="00757CF6" w:rsidRDefault="00757CF6" w:rsidP="00757CF6">
      <w:pPr>
        <w:shd w:val="clear" w:color="auto" w:fill="FFFFFF"/>
        <w:tabs>
          <w:tab w:val="left" w:pos="6310"/>
          <w:tab w:val="right" w:pos="9780"/>
        </w:tabs>
        <w:spacing w:line="276" w:lineRule="auto"/>
        <w:jc w:val="right"/>
        <w:textAlignment w:val="baseline"/>
        <w:rPr>
          <w:rFonts w:ascii="Arial" w:hAnsi="Arial" w:cs="Arial"/>
          <w:b/>
          <w:sz w:val="20"/>
          <w:lang w:val="pl-PL"/>
        </w:rPr>
      </w:pPr>
      <w:r w:rsidRPr="00757CF6">
        <w:rPr>
          <w:rFonts w:ascii="Arial" w:hAnsi="Arial" w:cs="Arial"/>
          <w:b/>
          <w:sz w:val="20"/>
          <w:lang w:val="pl-PL"/>
        </w:rPr>
        <w:lastRenderedPageBreak/>
        <w:t>Załącznik nr 6 do umowy nr ………</w:t>
      </w:r>
    </w:p>
    <w:p w14:paraId="23D03466" w14:textId="77777777" w:rsidR="00757CF6" w:rsidRPr="007E0584" w:rsidRDefault="00757CF6" w:rsidP="00757CF6">
      <w:pPr>
        <w:shd w:val="clear" w:color="auto" w:fill="FFFFFF"/>
        <w:tabs>
          <w:tab w:val="left" w:pos="6310"/>
          <w:tab w:val="right" w:pos="9780"/>
        </w:tabs>
        <w:spacing w:after="240" w:line="276" w:lineRule="auto"/>
        <w:jc w:val="right"/>
        <w:textAlignment w:val="baseline"/>
        <w:rPr>
          <w:rFonts w:ascii="Arial" w:hAnsi="Arial" w:cs="Arial"/>
          <w:b/>
          <w:sz w:val="20"/>
          <w:lang w:val="pl-PL"/>
        </w:rPr>
      </w:pPr>
      <w:r w:rsidRPr="007E0584">
        <w:rPr>
          <w:rFonts w:ascii="Arial" w:hAnsi="Arial" w:cs="Arial"/>
          <w:b/>
          <w:sz w:val="20"/>
          <w:lang w:val="pl-PL"/>
        </w:rPr>
        <w:t>z dnia ………………… o ………………</w:t>
      </w:r>
    </w:p>
    <w:p w14:paraId="0576F0DE" w14:textId="77777777" w:rsidR="00757CF6" w:rsidRPr="007E0584" w:rsidRDefault="00757CF6" w:rsidP="00757CF6">
      <w:pPr>
        <w:shd w:val="clear" w:color="auto" w:fill="FFFFFF"/>
        <w:tabs>
          <w:tab w:val="left" w:pos="6310"/>
          <w:tab w:val="right" w:pos="9780"/>
        </w:tabs>
        <w:spacing w:after="240" w:line="276" w:lineRule="auto"/>
        <w:jc w:val="right"/>
        <w:textAlignment w:val="baseline"/>
        <w:rPr>
          <w:rFonts w:ascii="Arial" w:hAnsi="Arial" w:cs="Arial"/>
          <w:b/>
          <w:sz w:val="20"/>
          <w:highlight w:val="yellow"/>
          <w:lang w:val="pl-PL"/>
        </w:rPr>
      </w:pPr>
    </w:p>
    <w:p w14:paraId="3F0336E3" w14:textId="77777777" w:rsidR="007E0584" w:rsidRPr="00A16C2C" w:rsidRDefault="007E0584" w:rsidP="007E0584">
      <w:pPr>
        <w:shd w:val="clear" w:color="auto" w:fill="FFFFFF"/>
        <w:tabs>
          <w:tab w:val="left" w:pos="6310"/>
          <w:tab w:val="right" w:pos="9780"/>
        </w:tabs>
        <w:spacing w:line="276" w:lineRule="auto"/>
        <w:jc w:val="center"/>
        <w:textAlignment w:val="baseline"/>
        <w:rPr>
          <w:rFonts w:ascii="Arial" w:hAnsi="Arial" w:cs="Arial"/>
          <w:lang w:val="pl-PL"/>
        </w:rPr>
      </w:pPr>
      <w:r w:rsidRPr="00A16C2C">
        <w:rPr>
          <w:rFonts w:ascii="Arial" w:hAnsi="Arial" w:cs="Arial"/>
          <w:b/>
          <w:lang w:val="pl-PL"/>
        </w:rPr>
        <w:t xml:space="preserve">HARMONOGRAM DOSTAW </w:t>
      </w:r>
      <w:r>
        <w:rPr>
          <w:rFonts w:ascii="Arial" w:hAnsi="Arial" w:cs="Arial"/>
          <w:b/>
          <w:lang w:val="pl-PL"/>
        </w:rPr>
        <w:t>WAGONÓW</w:t>
      </w:r>
      <w:r w:rsidRPr="00E13789">
        <w:rPr>
          <w:rFonts w:ascii="Arial" w:hAnsi="Arial" w:cs="Arial"/>
          <w:b/>
          <w:color w:val="auto"/>
          <w:lang w:val="pl-PL"/>
        </w:rPr>
        <w:t xml:space="preserve"> *</w:t>
      </w:r>
    </w:p>
    <w:p w14:paraId="795D6BD1" w14:textId="77777777" w:rsidR="007E0584" w:rsidRPr="00A16C2C" w:rsidRDefault="007E0584" w:rsidP="007E0584">
      <w:pPr>
        <w:rPr>
          <w:lang w:val="pl-PL"/>
        </w:rPr>
      </w:pPr>
    </w:p>
    <w:tbl>
      <w:tblPr>
        <w:tblW w:w="3507" w:type="pct"/>
        <w:tblCellMar>
          <w:left w:w="70" w:type="dxa"/>
          <w:right w:w="70" w:type="dxa"/>
        </w:tblCellMar>
        <w:tblLook w:val="04A0" w:firstRow="1" w:lastRow="0" w:firstColumn="1" w:lastColumn="0" w:noHBand="0" w:noVBand="1"/>
      </w:tblPr>
      <w:tblGrid>
        <w:gridCol w:w="332"/>
        <w:gridCol w:w="2215"/>
        <w:gridCol w:w="1132"/>
        <w:gridCol w:w="187"/>
        <w:gridCol w:w="221"/>
        <w:gridCol w:w="295"/>
        <w:gridCol w:w="324"/>
        <w:gridCol w:w="236"/>
        <w:gridCol w:w="324"/>
        <w:gridCol w:w="414"/>
        <w:gridCol w:w="504"/>
        <w:gridCol w:w="310"/>
        <w:gridCol w:w="227"/>
        <w:gridCol w:w="317"/>
        <w:gridCol w:w="306"/>
        <w:gridCol w:w="187"/>
        <w:gridCol w:w="221"/>
        <w:gridCol w:w="288"/>
        <w:gridCol w:w="321"/>
        <w:gridCol w:w="231"/>
        <w:gridCol w:w="321"/>
        <w:gridCol w:w="405"/>
        <w:gridCol w:w="493"/>
        <w:gridCol w:w="299"/>
        <w:gridCol w:w="227"/>
        <w:gridCol w:w="293"/>
        <w:gridCol w:w="379"/>
      </w:tblGrid>
      <w:tr w:rsidR="003D4FF7" w:rsidRPr="006B6DCF" w14:paraId="15F141C8" w14:textId="77777777" w:rsidTr="003D4FF7">
        <w:trPr>
          <w:trHeight w:val="290"/>
        </w:trPr>
        <w:tc>
          <w:tcPr>
            <w:tcW w:w="151" w:type="pct"/>
            <w:vMerge w:val="restart"/>
            <w:tcBorders>
              <w:top w:val="single" w:sz="4" w:space="0" w:color="auto"/>
              <w:left w:val="single" w:sz="4" w:space="0" w:color="auto"/>
              <w:bottom w:val="single" w:sz="4" w:space="0" w:color="000000" w:themeColor="text1"/>
              <w:right w:val="single" w:sz="4" w:space="0" w:color="auto"/>
            </w:tcBorders>
            <w:shd w:val="clear" w:color="auto" w:fill="A6A6A6" w:themeFill="background1" w:themeFillShade="A6"/>
            <w:vAlign w:val="center"/>
            <w:hideMark/>
          </w:tcPr>
          <w:p w14:paraId="0FFE2A76"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Lp.</w:t>
            </w:r>
          </w:p>
        </w:tc>
        <w:tc>
          <w:tcPr>
            <w:tcW w:w="1006" w:type="pct"/>
            <w:vMerge w:val="restart"/>
            <w:tcBorders>
              <w:top w:val="single" w:sz="4" w:space="0" w:color="auto"/>
              <w:left w:val="single" w:sz="4" w:space="0" w:color="auto"/>
              <w:bottom w:val="single" w:sz="4" w:space="0" w:color="000000" w:themeColor="text1"/>
              <w:right w:val="single" w:sz="4" w:space="0" w:color="auto"/>
            </w:tcBorders>
            <w:shd w:val="clear" w:color="auto" w:fill="A6A6A6" w:themeFill="background1" w:themeFillShade="A6"/>
            <w:vAlign w:val="center"/>
            <w:hideMark/>
          </w:tcPr>
          <w:p w14:paraId="24AFBC52"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Nazwa</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hideMark/>
          </w:tcPr>
          <w:p w14:paraId="7DBDEAFA"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Zakończenie realizacji zadania</w:t>
            </w:r>
          </w:p>
        </w:tc>
        <w:tc>
          <w:tcPr>
            <w:tcW w:w="1525" w:type="pct"/>
            <w:gridSpan w:val="11"/>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79EC7233" w14:textId="16A779F8"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202</w:t>
            </w:r>
            <w:r>
              <w:rPr>
                <w:rFonts w:ascii="Calibri" w:hAnsi="Calibri" w:cs="Calibri"/>
                <w:sz w:val="16"/>
                <w:szCs w:val="16"/>
                <w:lang w:eastAsia="pl-PL"/>
              </w:rPr>
              <w:t>5</w:t>
            </w:r>
          </w:p>
        </w:tc>
        <w:tc>
          <w:tcPr>
            <w:tcW w:w="139" w:type="pc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7EE6189E" w14:textId="77777777" w:rsidR="003D4FF7" w:rsidRPr="006B6DCF" w:rsidRDefault="003D4FF7" w:rsidP="00440406">
            <w:pPr>
              <w:rPr>
                <w:rFonts w:ascii="Calibri" w:hAnsi="Calibri" w:cs="Calibri"/>
                <w:sz w:val="16"/>
                <w:szCs w:val="16"/>
                <w:lang w:eastAsia="pl-PL"/>
              </w:rPr>
            </w:pPr>
            <w:r w:rsidRPr="006B6DCF">
              <w:rPr>
                <w:rFonts w:ascii="Calibri" w:hAnsi="Calibri" w:cs="Calibri"/>
                <w:sz w:val="16"/>
                <w:szCs w:val="16"/>
                <w:lang w:eastAsia="pl-PL"/>
              </w:rPr>
              <w:t> </w:t>
            </w:r>
          </w:p>
        </w:tc>
        <w:tc>
          <w:tcPr>
            <w:tcW w:w="1666" w:type="pct"/>
            <w:gridSpan w:val="1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5C4B5C9C" w14:textId="5004BDAA"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202</w:t>
            </w:r>
            <w:r>
              <w:rPr>
                <w:rFonts w:ascii="Calibri" w:hAnsi="Calibri" w:cs="Calibri"/>
                <w:sz w:val="16"/>
                <w:szCs w:val="16"/>
                <w:lang w:eastAsia="pl-PL"/>
              </w:rPr>
              <w:t>6</w:t>
            </w:r>
          </w:p>
        </w:tc>
      </w:tr>
      <w:tr w:rsidR="003D4FF7" w:rsidRPr="006B6DCF" w14:paraId="038BF607" w14:textId="77777777" w:rsidTr="003D4FF7">
        <w:trPr>
          <w:trHeight w:val="240"/>
        </w:trPr>
        <w:tc>
          <w:tcPr>
            <w:tcW w:w="151" w:type="pct"/>
            <w:vMerge/>
            <w:vAlign w:val="center"/>
            <w:hideMark/>
          </w:tcPr>
          <w:p w14:paraId="6375592A" w14:textId="77777777" w:rsidR="003D4FF7" w:rsidRPr="006B6DCF" w:rsidRDefault="003D4FF7" w:rsidP="00440406">
            <w:pPr>
              <w:rPr>
                <w:rFonts w:ascii="Calibri" w:hAnsi="Calibri" w:cs="Calibri"/>
                <w:sz w:val="16"/>
                <w:szCs w:val="16"/>
                <w:lang w:eastAsia="pl-PL"/>
              </w:rPr>
            </w:pPr>
          </w:p>
        </w:tc>
        <w:tc>
          <w:tcPr>
            <w:tcW w:w="1006" w:type="pct"/>
            <w:vMerge/>
            <w:vAlign w:val="center"/>
            <w:hideMark/>
          </w:tcPr>
          <w:p w14:paraId="27EA9359" w14:textId="77777777" w:rsidR="003D4FF7" w:rsidRPr="006B6DCF" w:rsidRDefault="003D4FF7" w:rsidP="00440406">
            <w:pPr>
              <w:rPr>
                <w:rFonts w:ascii="Calibri" w:hAnsi="Calibri" w:cs="Calibri"/>
                <w:sz w:val="16"/>
                <w:szCs w:val="16"/>
                <w:lang w:eastAsia="pl-PL"/>
              </w:rPr>
            </w:pPr>
          </w:p>
        </w:tc>
        <w:tc>
          <w:tcPr>
            <w:tcW w:w="514" w:type="pct"/>
            <w:vMerge/>
            <w:tcBorders>
              <w:right w:val="single" w:sz="4" w:space="0" w:color="auto"/>
            </w:tcBorders>
            <w:vAlign w:val="center"/>
            <w:hideMark/>
          </w:tcPr>
          <w:p w14:paraId="096B44A9" w14:textId="77777777" w:rsidR="003D4FF7" w:rsidRPr="006B6DCF" w:rsidRDefault="003D4FF7" w:rsidP="00440406">
            <w:pPr>
              <w:rPr>
                <w:rFonts w:ascii="Calibri" w:hAnsi="Calibri" w:cs="Calibri"/>
                <w:sz w:val="16"/>
                <w:szCs w:val="16"/>
                <w:lang w:eastAsia="pl-PL"/>
              </w:rPr>
            </w:pPr>
          </w:p>
        </w:tc>
        <w:tc>
          <w:tcPr>
            <w:tcW w:w="85" w:type="pc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7335BA91"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I</w:t>
            </w:r>
          </w:p>
        </w:tc>
        <w:tc>
          <w:tcPr>
            <w:tcW w:w="100" w:type="pct"/>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6F434F33"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II</w:t>
            </w:r>
          </w:p>
        </w:tc>
        <w:tc>
          <w:tcPr>
            <w:tcW w:w="134" w:type="pct"/>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0442418E"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III</w:t>
            </w:r>
          </w:p>
        </w:tc>
        <w:tc>
          <w:tcPr>
            <w:tcW w:w="147" w:type="pct"/>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7CD998F5"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IV</w:t>
            </w:r>
          </w:p>
        </w:tc>
        <w:tc>
          <w:tcPr>
            <w:tcW w:w="107" w:type="pct"/>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42CDEDEF"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V</w:t>
            </w:r>
          </w:p>
        </w:tc>
        <w:tc>
          <w:tcPr>
            <w:tcW w:w="147" w:type="pct"/>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712DB845"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VI</w:t>
            </w:r>
          </w:p>
        </w:tc>
        <w:tc>
          <w:tcPr>
            <w:tcW w:w="188" w:type="pct"/>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02033617"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VII</w:t>
            </w:r>
          </w:p>
        </w:tc>
        <w:tc>
          <w:tcPr>
            <w:tcW w:w="229" w:type="pct"/>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503ED01E"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VIII</w:t>
            </w:r>
          </w:p>
        </w:tc>
        <w:tc>
          <w:tcPr>
            <w:tcW w:w="141" w:type="pct"/>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14C2FED9"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IX</w:t>
            </w:r>
          </w:p>
        </w:tc>
        <w:tc>
          <w:tcPr>
            <w:tcW w:w="103" w:type="pct"/>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17B77D30"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X</w:t>
            </w:r>
          </w:p>
        </w:tc>
        <w:tc>
          <w:tcPr>
            <w:tcW w:w="143" w:type="pct"/>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754A504F"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XI</w:t>
            </w:r>
          </w:p>
        </w:tc>
        <w:tc>
          <w:tcPr>
            <w:tcW w:w="139" w:type="pct"/>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3EF7D78B"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XII</w:t>
            </w:r>
          </w:p>
        </w:tc>
        <w:tc>
          <w:tcPr>
            <w:tcW w:w="85" w:type="pct"/>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4514B840"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I</w:t>
            </w:r>
          </w:p>
        </w:tc>
        <w:tc>
          <w:tcPr>
            <w:tcW w:w="100" w:type="pct"/>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46ED5766"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II</w:t>
            </w:r>
          </w:p>
        </w:tc>
        <w:tc>
          <w:tcPr>
            <w:tcW w:w="131" w:type="pct"/>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1A3ED054"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III</w:t>
            </w:r>
          </w:p>
        </w:tc>
        <w:tc>
          <w:tcPr>
            <w:tcW w:w="146" w:type="pct"/>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76CAEC0C"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IV</w:t>
            </w:r>
          </w:p>
        </w:tc>
        <w:tc>
          <w:tcPr>
            <w:tcW w:w="105" w:type="pct"/>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61CE77C7"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V</w:t>
            </w:r>
          </w:p>
        </w:tc>
        <w:tc>
          <w:tcPr>
            <w:tcW w:w="146" w:type="pct"/>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48D5EB07"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VI</w:t>
            </w:r>
          </w:p>
        </w:tc>
        <w:tc>
          <w:tcPr>
            <w:tcW w:w="184" w:type="pct"/>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51A64E4C" w14:textId="77777777" w:rsidR="003D4FF7" w:rsidRPr="001C1CF0" w:rsidRDefault="003D4FF7" w:rsidP="00440406">
            <w:pPr>
              <w:jc w:val="center"/>
              <w:rPr>
                <w:rFonts w:ascii="Calibri" w:hAnsi="Calibri" w:cs="Calibri"/>
                <w:sz w:val="16"/>
                <w:szCs w:val="16"/>
                <w:lang w:eastAsia="pl-PL"/>
              </w:rPr>
            </w:pPr>
            <w:r w:rsidRPr="001C1CF0">
              <w:rPr>
                <w:rFonts w:ascii="Calibri" w:hAnsi="Calibri" w:cs="Calibri"/>
                <w:sz w:val="16"/>
                <w:szCs w:val="16"/>
                <w:lang w:eastAsia="pl-PL"/>
              </w:rPr>
              <w:t>VII</w:t>
            </w:r>
          </w:p>
        </w:tc>
        <w:tc>
          <w:tcPr>
            <w:tcW w:w="224" w:type="pct"/>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7416A2E1" w14:textId="77777777" w:rsidR="003D4FF7" w:rsidRPr="001C1CF0" w:rsidRDefault="003D4FF7" w:rsidP="00440406">
            <w:pPr>
              <w:jc w:val="center"/>
              <w:rPr>
                <w:rFonts w:ascii="Calibri" w:hAnsi="Calibri" w:cs="Calibri"/>
                <w:sz w:val="16"/>
                <w:szCs w:val="16"/>
                <w:lang w:eastAsia="pl-PL"/>
              </w:rPr>
            </w:pPr>
            <w:r w:rsidRPr="001C1CF0">
              <w:rPr>
                <w:rFonts w:ascii="Calibri" w:hAnsi="Calibri" w:cs="Calibri"/>
                <w:sz w:val="16"/>
                <w:szCs w:val="16"/>
                <w:lang w:eastAsia="pl-PL"/>
              </w:rPr>
              <w:t>VIII</w:t>
            </w:r>
          </w:p>
        </w:tc>
        <w:tc>
          <w:tcPr>
            <w:tcW w:w="136" w:type="pct"/>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237399CF"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IX</w:t>
            </w:r>
          </w:p>
        </w:tc>
        <w:tc>
          <w:tcPr>
            <w:tcW w:w="103" w:type="pct"/>
            <w:tcBorders>
              <w:top w:val="nil"/>
              <w:left w:val="nil"/>
              <w:bottom w:val="single" w:sz="4" w:space="0" w:color="auto"/>
              <w:right w:val="single" w:sz="4" w:space="0" w:color="auto"/>
            </w:tcBorders>
            <w:shd w:val="clear" w:color="auto" w:fill="A6A6A6" w:themeFill="background1" w:themeFillShade="A6"/>
            <w:noWrap/>
            <w:vAlign w:val="bottom"/>
            <w:hideMark/>
          </w:tcPr>
          <w:p w14:paraId="24E06EA5"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X</w:t>
            </w:r>
          </w:p>
        </w:tc>
        <w:tc>
          <w:tcPr>
            <w:tcW w:w="133" w:type="pct"/>
            <w:tcBorders>
              <w:top w:val="nil"/>
              <w:left w:val="nil"/>
              <w:bottom w:val="single" w:sz="4" w:space="0" w:color="auto"/>
              <w:right w:val="single" w:sz="4" w:space="0" w:color="auto"/>
            </w:tcBorders>
            <w:shd w:val="clear" w:color="auto" w:fill="A6A6A6" w:themeFill="background1" w:themeFillShade="A6"/>
            <w:noWrap/>
            <w:vAlign w:val="bottom"/>
            <w:hideMark/>
          </w:tcPr>
          <w:p w14:paraId="51017E9E"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XI</w:t>
            </w:r>
          </w:p>
        </w:tc>
        <w:tc>
          <w:tcPr>
            <w:tcW w:w="173" w:type="pct"/>
            <w:tcBorders>
              <w:top w:val="nil"/>
              <w:left w:val="nil"/>
              <w:bottom w:val="single" w:sz="4" w:space="0" w:color="auto"/>
              <w:right w:val="single" w:sz="4" w:space="0" w:color="auto"/>
            </w:tcBorders>
            <w:shd w:val="clear" w:color="auto" w:fill="A6A6A6" w:themeFill="background1" w:themeFillShade="A6"/>
            <w:noWrap/>
            <w:vAlign w:val="bottom"/>
            <w:hideMark/>
          </w:tcPr>
          <w:p w14:paraId="41634299" w14:textId="77777777" w:rsidR="003D4FF7" w:rsidRPr="006B6DCF" w:rsidRDefault="003D4FF7" w:rsidP="00440406">
            <w:pPr>
              <w:jc w:val="center"/>
              <w:rPr>
                <w:rFonts w:ascii="Calibri" w:hAnsi="Calibri" w:cs="Calibri"/>
                <w:sz w:val="16"/>
                <w:szCs w:val="16"/>
                <w:lang w:eastAsia="pl-PL"/>
              </w:rPr>
            </w:pPr>
            <w:r w:rsidRPr="006B6DCF">
              <w:rPr>
                <w:rFonts w:ascii="Calibri" w:hAnsi="Calibri" w:cs="Calibri"/>
                <w:sz w:val="16"/>
                <w:szCs w:val="16"/>
                <w:lang w:eastAsia="pl-PL"/>
              </w:rPr>
              <w:t>XII</w:t>
            </w:r>
          </w:p>
        </w:tc>
      </w:tr>
      <w:tr w:rsidR="003D4FF7" w:rsidRPr="002B4DBF" w14:paraId="1FA77A47" w14:textId="77777777" w:rsidTr="003D4FF7">
        <w:trPr>
          <w:trHeight w:val="240"/>
        </w:trPr>
        <w:tc>
          <w:tcPr>
            <w:tcW w:w="151" w:type="pct"/>
            <w:tcBorders>
              <w:top w:val="single" w:sz="4" w:space="0" w:color="auto"/>
              <w:left w:val="single" w:sz="4" w:space="0" w:color="auto"/>
              <w:bottom w:val="single" w:sz="4" w:space="0" w:color="000000" w:themeColor="text1"/>
              <w:right w:val="single" w:sz="4" w:space="0" w:color="auto"/>
            </w:tcBorders>
            <w:vAlign w:val="bottom"/>
          </w:tcPr>
          <w:p w14:paraId="596F4769" w14:textId="77777777" w:rsidR="003D4FF7" w:rsidRPr="006B6DCF" w:rsidRDefault="003D4FF7" w:rsidP="00440406">
            <w:pPr>
              <w:spacing w:after="120"/>
              <w:jc w:val="right"/>
              <w:rPr>
                <w:rFonts w:ascii="Calibri" w:hAnsi="Calibri" w:cs="Calibri"/>
                <w:lang w:eastAsia="pl-PL"/>
              </w:rPr>
            </w:pPr>
            <w:r w:rsidRPr="006B6DCF">
              <w:rPr>
                <w:rFonts w:ascii="Calibri" w:hAnsi="Calibri" w:cs="Calibri"/>
                <w:lang w:eastAsia="pl-PL"/>
              </w:rPr>
              <w:t>1</w:t>
            </w:r>
          </w:p>
        </w:tc>
        <w:tc>
          <w:tcPr>
            <w:tcW w:w="1006" w:type="pct"/>
            <w:tcBorders>
              <w:top w:val="single" w:sz="4" w:space="0" w:color="auto"/>
              <w:left w:val="single" w:sz="4" w:space="0" w:color="auto"/>
              <w:bottom w:val="single" w:sz="4" w:space="0" w:color="000000" w:themeColor="text1"/>
              <w:right w:val="single" w:sz="4" w:space="0" w:color="auto"/>
            </w:tcBorders>
            <w:shd w:val="clear" w:color="auto" w:fill="BDD6EE" w:themeFill="accent5" w:themeFillTint="66"/>
            <w:vAlign w:val="center"/>
          </w:tcPr>
          <w:p w14:paraId="1D135BBE" w14:textId="3EEEEB90" w:rsidR="003D4FF7" w:rsidRPr="00A16C2C" w:rsidRDefault="003D4FF7" w:rsidP="00440406">
            <w:pPr>
              <w:jc w:val="center"/>
              <w:rPr>
                <w:rFonts w:ascii="Arial" w:hAnsi="Arial" w:cs="Arial"/>
                <w:sz w:val="16"/>
                <w:szCs w:val="16"/>
                <w:lang w:val="pl-PL" w:eastAsia="pl-PL"/>
              </w:rPr>
            </w:pPr>
            <w:r>
              <w:rPr>
                <w:rFonts w:ascii="Arial" w:hAnsi="Arial" w:cs="Arial"/>
                <w:sz w:val="16"/>
                <w:szCs w:val="16"/>
                <w:lang w:val="pl-PL" w:eastAsia="pl-PL"/>
              </w:rPr>
              <w:t>W</w:t>
            </w:r>
            <w:r w:rsidRPr="51A52FC8">
              <w:rPr>
                <w:rFonts w:ascii="Arial" w:hAnsi="Arial" w:cs="Arial"/>
                <w:sz w:val="16"/>
                <w:szCs w:val="16"/>
                <w:lang w:val="pl-PL" w:eastAsia="pl-PL"/>
              </w:rPr>
              <w:t xml:space="preserve">agony </w:t>
            </w:r>
            <w:r>
              <w:rPr>
                <w:rFonts w:ascii="Arial" w:hAnsi="Arial" w:cs="Arial"/>
                <w:sz w:val="16"/>
                <w:szCs w:val="16"/>
                <w:lang w:val="pl-PL" w:eastAsia="pl-PL"/>
              </w:rPr>
              <w:t>4</w:t>
            </w:r>
            <w:r w:rsidRPr="51A52FC8">
              <w:rPr>
                <w:rFonts w:ascii="Arial" w:hAnsi="Arial" w:cs="Arial"/>
                <w:sz w:val="16"/>
                <w:szCs w:val="16"/>
                <w:lang w:val="pl-PL" w:eastAsia="pl-PL"/>
              </w:rPr>
              <w:t>0' (</w:t>
            </w:r>
            <w:r>
              <w:rPr>
                <w:rFonts w:ascii="Arial" w:hAnsi="Arial" w:cs="Arial"/>
                <w:sz w:val="16"/>
                <w:szCs w:val="16"/>
                <w:lang w:val="pl-PL" w:eastAsia="pl-PL"/>
              </w:rPr>
              <w:t>45</w:t>
            </w:r>
            <w:r w:rsidRPr="51A52FC8">
              <w:rPr>
                <w:rFonts w:ascii="Arial" w:hAnsi="Arial" w:cs="Arial"/>
                <w:sz w:val="16"/>
                <w:szCs w:val="16"/>
                <w:lang w:val="pl-PL" w:eastAsia="pl-PL"/>
              </w:rPr>
              <w:t xml:space="preserve"> szt.) - dostawa i dopuszczenie do ruchu</w:t>
            </w:r>
          </w:p>
        </w:tc>
        <w:tc>
          <w:tcPr>
            <w:tcW w:w="514" w:type="pct"/>
            <w:tcBorders>
              <w:top w:val="single" w:sz="4" w:space="0" w:color="auto"/>
              <w:left w:val="single" w:sz="4" w:space="0" w:color="auto"/>
              <w:bottom w:val="single" w:sz="4" w:space="0" w:color="auto"/>
              <w:right w:val="single" w:sz="4" w:space="0" w:color="auto"/>
            </w:tcBorders>
            <w:vAlign w:val="bottom"/>
          </w:tcPr>
          <w:p w14:paraId="1968CA64" w14:textId="14F166B4" w:rsidR="003D4FF7" w:rsidRPr="00021CF5" w:rsidRDefault="003D4FF7" w:rsidP="00440406">
            <w:pPr>
              <w:jc w:val="right"/>
              <w:rPr>
                <w:rFonts w:ascii="Calibri" w:hAnsi="Calibri" w:cs="Calibri"/>
                <w:lang w:val="pl-PL" w:eastAsia="pl-PL"/>
              </w:rPr>
            </w:pPr>
          </w:p>
        </w:tc>
        <w:tc>
          <w:tcPr>
            <w:tcW w:w="85" w:type="pct"/>
            <w:tcBorders>
              <w:top w:val="single" w:sz="4" w:space="0" w:color="auto"/>
              <w:left w:val="nil"/>
              <w:bottom w:val="single" w:sz="4" w:space="0" w:color="auto"/>
              <w:right w:val="single" w:sz="4" w:space="0" w:color="auto"/>
            </w:tcBorders>
            <w:shd w:val="clear" w:color="auto" w:fill="auto"/>
            <w:noWrap/>
            <w:vAlign w:val="bottom"/>
          </w:tcPr>
          <w:p w14:paraId="64291254" w14:textId="77777777" w:rsidR="003D4FF7" w:rsidRPr="00021CF5" w:rsidRDefault="003D4FF7" w:rsidP="00440406">
            <w:pPr>
              <w:jc w:val="center"/>
              <w:rPr>
                <w:rFonts w:ascii="Calibri" w:hAnsi="Calibri" w:cs="Calibri"/>
                <w:sz w:val="16"/>
                <w:szCs w:val="16"/>
                <w:lang w:val="pl-PL" w:eastAsia="pl-PL"/>
              </w:rPr>
            </w:pPr>
          </w:p>
        </w:tc>
        <w:tc>
          <w:tcPr>
            <w:tcW w:w="100" w:type="pct"/>
            <w:tcBorders>
              <w:top w:val="single" w:sz="4" w:space="0" w:color="auto"/>
              <w:left w:val="nil"/>
              <w:bottom w:val="single" w:sz="4" w:space="0" w:color="auto"/>
              <w:right w:val="single" w:sz="4" w:space="0" w:color="auto"/>
            </w:tcBorders>
            <w:shd w:val="clear" w:color="auto" w:fill="auto"/>
            <w:noWrap/>
            <w:vAlign w:val="bottom"/>
          </w:tcPr>
          <w:p w14:paraId="16B0FC9B" w14:textId="77777777" w:rsidR="003D4FF7" w:rsidRPr="00021CF5" w:rsidRDefault="003D4FF7" w:rsidP="00440406">
            <w:pPr>
              <w:jc w:val="center"/>
              <w:rPr>
                <w:rFonts w:ascii="Calibri" w:hAnsi="Calibri" w:cs="Calibri"/>
                <w:sz w:val="16"/>
                <w:szCs w:val="16"/>
                <w:lang w:val="pl-PL" w:eastAsia="pl-PL"/>
              </w:rPr>
            </w:pPr>
          </w:p>
        </w:tc>
        <w:tc>
          <w:tcPr>
            <w:tcW w:w="134" w:type="pct"/>
            <w:tcBorders>
              <w:top w:val="single" w:sz="4" w:space="0" w:color="auto"/>
              <w:left w:val="nil"/>
              <w:bottom w:val="single" w:sz="4" w:space="0" w:color="auto"/>
              <w:right w:val="single" w:sz="4" w:space="0" w:color="auto"/>
            </w:tcBorders>
            <w:shd w:val="clear" w:color="auto" w:fill="auto"/>
            <w:noWrap/>
            <w:vAlign w:val="bottom"/>
          </w:tcPr>
          <w:p w14:paraId="1ED782DA" w14:textId="77777777" w:rsidR="003D4FF7" w:rsidRPr="00021CF5" w:rsidRDefault="003D4FF7" w:rsidP="00440406">
            <w:pPr>
              <w:jc w:val="center"/>
              <w:rPr>
                <w:rFonts w:ascii="Calibri" w:hAnsi="Calibri" w:cs="Calibri"/>
                <w:sz w:val="16"/>
                <w:szCs w:val="16"/>
                <w:lang w:val="pl-PL" w:eastAsia="pl-PL"/>
              </w:rPr>
            </w:pPr>
          </w:p>
        </w:tc>
        <w:tc>
          <w:tcPr>
            <w:tcW w:w="147" w:type="pct"/>
            <w:tcBorders>
              <w:top w:val="single" w:sz="4" w:space="0" w:color="auto"/>
              <w:left w:val="nil"/>
              <w:bottom w:val="single" w:sz="4" w:space="0" w:color="auto"/>
              <w:right w:val="single" w:sz="4" w:space="0" w:color="auto"/>
            </w:tcBorders>
            <w:shd w:val="clear" w:color="auto" w:fill="auto"/>
            <w:noWrap/>
            <w:vAlign w:val="bottom"/>
          </w:tcPr>
          <w:p w14:paraId="4CC3B60B" w14:textId="77777777" w:rsidR="003D4FF7" w:rsidRPr="00021CF5" w:rsidRDefault="003D4FF7" w:rsidP="00440406">
            <w:pPr>
              <w:jc w:val="center"/>
              <w:rPr>
                <w:rFonts w:ascii="Calibri" w:hAnsi="Calibri" w:cs="Calibri"/>
                <w:sz w:val="16"/>
                <w:szCs w:val="16"/>
                <w:lang w:val="pl-PL" w:eastAsia="pl-PL"/>
              </w:rPr>
            </w:pPr>
          </w:p>
        </w:tc>
        <w:tc>
          <w:tcPr>
            <w:tcW w:w="107" w:type="pct"/>
            <w:tcBorders>
              <w:top w:val="single" w:sz="4" w:space="0" w:color="auto"/>
              <w:left w:val="nil"/>
              <w:bottom w:val="single" w:sz="4" w:space="0" w:color="auto"/>
              <w:right w:val="single" w:sz="4" w:space="0" w:color="auto"/>
            </w:tcBorders>
            <w:shd w:val="clear" w:color="auto" w:fill="auto"/>
            <w:noWrap/>
            <w:vAlign w:val="bottom"/>
          </w:tcPr>
          <w:p w14:paraId="0B2B9D77" w14:textId="77777777" w:rsidR="003D4FF7" w:rsidRPr="00021CF5" w:rsidRDefault="003D4FF7" w:rsidP="00440406">
            <w:pPr>
              <w:jc w:val="center"/>
              <w:rPr>
                <w:rFonts w:ascii="Calibri" w:hAnsi="Calibri" w:cs="Calibri"/>
                <w:sz w:val="16"/>
                <w:szCs w:val="16"/>
                <w:lang w:val="pl-PL" w:eastAsia="pl-PL"/>
              </w:rPr>
            </w:pPr>
          </w:p>
        </w:tc>
        <w:tc>
          <w:tcPr>
            <w:tcW w:w="147" w:type="pct"/>
            <w:tcBorders>
              <w:top w:val="single" w:sz="4" w:space="0" w:color="auto"/>
              <w:left w:val="nil"/>
              <w:bottom w:val="single" w:sz="4" w:space="0" w:color="auto"/>
              <w:right w:val="single" w:sz="4" w:space="0" w:color="auto"/>
            </w:tcBorders>
            <w:shd w:val="clear" w:color="auto" w:fill="auto"/>
            <w:noWrap/>
            <w:vAlign w:val="bottom"/>
          </w:tcPr>
          <w:p w14:paraId="23448D10" w14:textId="77777777" w:rsidR="003D4FF7" w:rsidRPr="00021CF5" w:rsidRDefault="003D4FF7" w:rsidP="00440406">
            <w:pPr>
              <w:jc w:val="center"/>
              <w:rPr>
                <w:rFonts w:ascii="Calibri" w:hAnsi="Calibri" w:cs="Calibri"/>
                <w:sz w:val="16"/>
                <w:szCs w:val="16"/>
                <w:lang w:val="pl-PL" w:eastAsia="pl-PL"/>
              </w:rPr>
            </w:pPr>
          </w:p>
        </w:tc>
        <w:tc>
          <w:tcPr>
            <w:tcW w:w="188" w:type="pct"/>
            <w:tcBorders>
              <w:top w:val="single" w:sz="4" w:space="0" w:color="auto"/>
              <w:left w:val="nil"/>
              <w:bottom w:val="single" w:sz="4" w:space="0" w:color="auto"/>
              <w:right w:val="single" w:sz="4" w:space="0" w:color="auto"/>
            </w:tcBorders>
            <w:shd w:val="clear" w:color="auto" w:fill="auto"/>
            <w:noWrap/>
            <w:vAlign w:val="bottom"/>
          </w:tcPr>
          <w:p w14:paraId="17E46672" w14:textId="77777777" w:rsidR="003D4FF7" w:rsidRPr="00021CF5" w:rsidRDefault="003D4FF7" w:rsidP="00440406">
            <w:pPr>
              <w:jc w:val="center"/>
              <w:rPr>
                <w:rFonts w:ascii="Calibri" w:hAnsi="Calibri" w:cs="Calibri"/>
                <w:sz w:val="16"/>
                <w:szCs w:val="16"/>
                <w:lang w:val="pl-PL" w:eastAsia="pl-PL"/>
              </w:rPr>
            </w:pPr>
          </w:p>
        </w:tc>
        <w:tc>
          <w:tcPr>
            <w:tcW w:w="229" w:type="pct"/>
            <w:tcBorders>
              <w:top w:val="single" w:sz="4" w:space="0" w:color="auto"/>
              <w:left w:val="nil"/>
              <w:bottom w:val="single" w:sz="4" w:space="0" w:color="auto"/>
              <w:right w:val="single" w:sz="4" w:space="0" w:color="auto"/>
            </w:tcBorders>
            <w:shd w:val="clear" w:color="auto" w:fill="auto"/>
            <w:noWrap/>
            <w:vAlign w:val="bottom"/>
          </w:tcPr>
          <w:p w14:paraId="303AEFC4" w14:textId="77777777" w:rsidR="003D4FF7" w:rsidRPr="00021CF5" w:rsidRDefault="003D4FF7" w:rsidP="00440406">
            <w:pPr>
              <w:jc w:val="center"/>
              <w:rPr>
                <w:rFonts w:ascii="Calibri" w:hAnsi="Calibri" w:cs="Calibri"/>
                <w:sz w:val="16"/>
                <w:szCs w:val="16"/>
                <w:lang w:val="pl-PL" w:eastAsia="pl-PL"/>
              </w:rPr>
            </w:pPr>
          </w:p>
        </w:tc>
        <w:tc>
          <w:tcPr>
            <w:tcW w:w="141" w:type="pct"/>
            <w:tcBorders>
              <w:top w:val="single" w:sz="4" w:space="0" w:color="auto"/>
              <w:left w:val="nil"/>
              <w:bottom w:val="single" w:sz="4" w:space="0" w:color="auto"/>
              <w:right w:val="single" w:sz="4" w:space="0" w:color="auto"/>
            </w:tcBorders>
            <w:shd w:val="clear" w:color="auto" w:fill="auto"/>
            <w:noWrap/>
            <w:vAlign w:val="bottom"/>
          </w:tcPr>
          <w:p w14:paraId="600D0F90" w14:textId="77777777" w:rsidR="003D4FF7" w:rsidRPr="00021CF5" w:rsidRDefault="003D4FF7" w:rsidP="00440406">
            <w:pPr>
              <w:jc w:val="center"/>
              <w:rPr>
                <w:rFonts w:ascii="Calibri" w:hAnsi="Calibri" w:cs="Calibri"/>
                <w:sz w:val="16"/>
                <w:szCs w:val="16"/>
                <w:lang w:val="pl-PL" w:eastAsia="pl-PL"/>
              </w:rPr>
            </w:pPr>
          </w:p>
        </w:tc>
        <w:tc>
          <w:tcPr>
            <w:tcW w:w="103" w:type="pct"/>
            <w:tcBorders>
              <w:top w:val="single" w:sz="4" w:space="0" w:color="auto"/>
              <w:left w:val="nil"/>
              <w:bottom w:val="single" w:sz="4" w:space="0" w:color="auto"/>
              <w:right w:val="single" w:sz="4" w:space="0" w:color="auto"/>
            </w:tcBorders>
            <w:shd w:val="clear" w:color="auto" w:fill="auto"/>
            <w:noWrap/>
            <w:vAlign w:val="bottom"/>
          </w:tcPr>
          <w:p w14:paraId="701AED96" w14:textId="77777777" w:rsidR="003D4FF7" w:rsidRPr="00021CF5" w:rsidRDefault="003D4FF7" w:rsidP="00440406">
            <w:pPr>
              <w:jc w:val="center"/>
              <w:rPr>
                <w:rFonts w:ascii="Calibri" w:hAnsi="Calibri" w:cs="Calibri"/>
                <w:sz w:val="16"/>
                <w:szCs w:val="16"/>
                <w:lang w:val="pl-PL" w:eastAsia="pl-PL"/>
              </w:rPr>
            </w:pPr>
          </w:p>
        </w:tc>
        <w:tc>
          <w:tcPr>
            <w:tcW w:w="143" w:type="pct"/>
            <w:tcBorders>
              <w:top w:val="single" w:sz="4" w:space="0" w:color="auto"/>
              <w:left w:val="nil"/>
              <w:bottom w:val="single" w:sz="4" w:space="0" w:color="auto"/>
              <w:right w:val="single" w:sz="4" w:space="0" w:color="auto"/>
            </w:tcBorders>
            <w:shd w:val="clear" w:color="auto" w:fill="auto"/>
            <w:noWrap/>
            <w:vAlign w:val="bottom"/>
          </w:tcPr>
          <w:p w14:paraId="5419915F" w14:textId="77777777" w:rsidR="003D4FF7" w:rsidRPr="00021CF5" w:rsidRDefault="003D4FF7" w:rsidP="00440406">
            <w:pPr>
              <w:jc w:val="center"/>
              <w:rPr>
                <w:rFonts w:ascii="Calibri" w:hAnsi="Calibri" w:cs="Calibri"/>
                <w:sz w:val="16"/>
                <w:szCs w:val="16"/>
                <w:lang w:val="pl-PL" w:eastAsia="pl-PL"/>
              </w:rPr>
            </w:pPr>
          </w:p>
        </w:tc>
        <w:tc>
          <w:tcPr>
            <w:tcW w:w="139" w:type="pct"/>
            <w:tcBorders>
              <w:top w:val="single" w:sz="4" w:space="0" w:color="auto"/>
              <w:left w:val="nil"/>
              <w:bottom w:val="single" w:sz="4" w:space="0" w:color="auto"/>
              <w:right w:val="single" w:sz="4" w:space="0" w:color="auto"/>
            </w:tcBorders>
            <w:shd w:val="clear" w:color="auto" w:fill="auto"/>
            <w:noWrap/>
            <w:vAlign w:val="bottom"/>
          </w:tcPr>
          <w:p w14:paraId="73EAC958" w14:textId="77777777" w:rsidR="003D4FF7" w:rsidRPr="00021CF5" w:rsidRDefault="003D4FF7" w:rsidP="00440406">
            <w:pPr>
              <w:jc w:val="center"/>
              <w:rPr>
                <w:rFonts w:ascii="Calibri" w:hAnsi="Calibri" w:cs="Calibri"/>
                <w:sz w:val="16"/>
                <w:szCs w:val="16"/>
                <w:lang w:val="pl-PL" w:eastAsia="pl-PL"/>
              </w:rPr>
            </w:pPr>
          </w:p>
        </w:tc>
        <w:tc>
          <w:tcPr>
            <w:tcW w:w="85" w:type="pct"/>
            <w:tcBorders>
              <w:top w:val="single" w:sz="4" w:space="0" w:color="auto"/>
              <w:left w:val="nil"/>
              <w:bottom w:val="single" w:sz="4" w:space="0" w:color="auto"/>
              <w:right w:val="single" w:sz="4" w:space="0" w:color="auto"/>
            </w:tcBorders>
            <w:shd w:val="clear" w:color="auto" w:fill="auto"/>
            <w:noWrap/>
            <w:vAlign w:val="bottom"/>
          </w:tcPr>
          <w:p w14:paraId="113B1B06" w14:textId="77777777" w:rsidR="003D4FF7" w:rsidRPr="00021CF5" w:rsidRDefault="003D4FF7" w:rsidP="00440406">
            <w:pPr>
              <w:jc w:val="center"/>
              <w:rPr>
                <w:rFonts w:ascii="Calibri" w:hAnsi="Calibri" w:cs="Calibri"/>
                <w:sz w:val="16"/>
                <w:szCs w:val="16"/>
                <w:lang w:val="pl-PL" w:eastAsia="pl-PL"/>
              </w:rPr>
            </w:pPr>
          </w:p>
        </w:tc>
        <w:tc>
          <w:tcPr>
            <w:tcW w:w="100" w:type="pct"/>
            <w:tcBorders>
              <w:top w:val="single" w:sz="4" w:space="0" w:color="auto"/>
              <w:left w:val="nil"/>
              <w:bottom w:val="single" w:sz="4" w:space="0" w:color="auto"/>
              <w:right w:val="single" w:sz="4" w:space="0" w:color="auto"/>
            </w:tcBorders>
            <w:shd w:val="clear" w:color="auto" w:fill="auto"/>
            <w:noWrap/>
            <w:vAlign w:val="bottom"/>
          </w:tcPr>
          <w:p w14:paraId="238877F1" w14:textId="77777777" w:rsidR="003D4FF7" w:rsidRPr="00021CF5" w:rsidRDefault="003D4FF7" w:rsidP="00440406">
            <w:pPr>
              <w:jc w:val="center"/>
              <w:rPr>
                <w:rFonts w:ascii="Calibri" w:hAnsi="Calibri" w:cs="Calibri"/>
                <w:sz w:val="16"/>
                <w:szCs w:val="16"/>
                <w:lang w:val="pl-PL" w:eastAsia="pl-PL"/>
              </w:rPr>
            </w:pPr>
          </w:p>
        </w:tc>
        <w:tc>
          <w:tcPr>
            <w:tcW w:w="131" w:type="pct"/>
            <w:tcBorders>
              <w:top w:val="single" w:sz="4" w:space="0" w:color="auto"/>
              <w:left w:val="nil"/>
              <w:bottom w:val="single" w:sz="4" w:space="0" w:color="auto"/>
              <w:right w:val="single" w:sz="4" w:space="0" w:color="auto"/>
            </w:tcBorders>
            <w:shd w:val="clear" w:color="auto" w:fill="auto"/>
            <w:noWrap/>
            <w:vAlign w:val="bottom"/>
          </w:tcPr>
          <w:p w14:paraId="456E2C52" w14:textId="77777777" w:rsidR="003D4FF7" w:rsidRPr="00021CF5" w:rsidRDefault="003D4FF7" w:rsidP="00440406">
            <w:pPr>
              <w:jc w:val="center"/>
              <w:rPr>
                <w:rFonts w:ascii="Calibri" w:hAnsi="Calibri" w:cs="Calibri"/>
                <w:sz w:val="16"/>
                <w:szCs w:val="16"/>
                <w:lang w:val="pl-PL" w:eastAsia="pl-PL"/>
              </w:rPr>
            </w:pPr>
          </w:p>
        </w:tc>
        <w:tc>
          <w:tcPr>
            <w:tcW w:w="146" w:type="pct"/>
            <w:tcBorders>
              <w:top w:val="single" w:sz="4" w:space="0" w:color="auto"/>
              <w:left w:val="nil"/>
              <w:bottom w:val="single" w:sz="4" w:space="0" w:color="auto"/>
              <w:right w:val="single" w:sz="4" w:space="0" w:color="auto"/>
            </w:tcBorders>
            <w:shd w:val="clear" w:color="auto" w:fill="auto"/>
            <w:noWrap/>
            <w:vAlign w:val="bottom"/>
          </w:tcPr>
          <w:p w14:paraId="2EA7227A" w14:textId="77777777" w:rsidR="003D4FF7" w:rsidRPr="00021CF5" w:rsidRDefault="003D4FF7" w:rsidP="00440406">
            <w:pPr>
              <w:jc w:val="center"/>
              <w:rPr>
                <w:rFonts w:ascii="Calibri" w:hAnsi="Calibri" w:cs="Calibri"/>
                <w:sz w:val="16"/>
                <w:szCs w:val="16"/>
                <w:lang w:val="pl-PL" w:eastAsia="pl-PL"/>
              </w:rPr>
            </w:pPr>
          </w:p>
        </w:tc>
        <w:tc>
          <w:tcPr>
            <w:tcW w:w="105" w:type="pct"/>
            <w:tcBorders>
              <w:top w:val="single" w:sz="4" w:space="0" w:color="auto"/>
              <w:left w:val="nil"/>
              <w:bottom w:val="single" w:sz="4" w:space="0" w:color="auto"/>
              <w:right w:val="single" w:sz="4" w:space="0" w:color="auto"/>
            </w:tcBorders>
            <w:shd w:val="clear" w:color="auto" w:fill="auto"/>
            <w:noWrap/>
            <w:vAlign w:val="bottom"/>
          </w:tcPr>
          <w:p w14:paraId="5CE2703F" w14:textId="77777777" w:rsidR="003D4FF7" w:rsidRPr="00021CF5" w:rsidRDefault="003D4FF7" w:rsidP="00440406">
            <w:pPr>
              <w:jc w:val="center"/>
              <w:rPr>
                <w:rFonts w:ascii="Calibri" w:hAnsi="Calibri" w:cs="Calibri"/>
                <w:sz w:val="16"/>
                <w:szCs w:val="16"/>
                <w:lang w:val="pl-PL" w:eastAsia="pl-PL"/>
              </w:rPr>
            </w:pPr>
          </w:p>
        </w:tc>
        <w:tc>
          <w:tcPr>
            <w:tcW w:w="146" w:type="pct"/>
            <w:tcBorders>
              <w:top w:val="single" w:sz="4" w:space="0" w:color="auto"/>
              <w:left w:val="nil"/>
              <w:bottom w:val="single" w:sz="4" w:space="0" w:color="auto"/>
              <w:right w:val="single" w:sz="4" w:space="0" w:color="auto"/>
            </w:tcBorders>
            <w:shd w:val="clear" w:color="auto" w:fill="auto"/>
            <w:noWrap/>
            <w:vAlign w:val="bottom"/>
          </w:tcPr>
          <w:p w14:paraId="75F8F720" w14:textId="77777777" w:rsidR="003D4FF7" w:rsidRPr="00021CF5" w:rsidRDefault="003D4FF7" w:rsidP="00440406">
            <w:pPr>
              <w:jc w:val="center"/>
              <w:rPr>
                <w:rFonts w:ascii="Calibri" w:hAnsi="Calibri" w:cs="Calibri"/>
                <w:sz w:val="16"/>
                <w:szCs w:val="16"/>
                <w:lang w:val="pl-PL" w:eastAsia="pl-PL"/>
              </w:rPr>
            </w:pPr>
          </w:p>
        </w:tc>
        <w:tc>
          <w:tcPr>
            <w:tcW w:w="184" w:type="pct"/>
            <w:tcBorders>
              <w:top w:val="single" w:sz="4" w:space="0" w:color="auto"/>
              <w:left w:val="nil"/>
              <w:bottom w:val="single" w:sz="4" w:space="0" w:color="auto"/>
              <w:right w:val="single" w:sz="4" w:space="0" w:color="auto"/>
            </w:tcBorders>
            <w:shd w:val="clear" w:color="auto" w:fill="auto"/>
            <w:noWrap/>
            <w:vAlign w:val="bottom"/>
          </w:tcPr>
          <w:p w14:paraId="6B2D8973" w14:textId="77777777" w:rsidR="003D4FF7" w:rsidRPr="001C1CF0" w:rsidRDefault="003D4FF7" w:rsidP="00440406">
            <w:pPr>
              <w:jc w:val="center"/>
              <w:rPr>
                <w:rFonts w:ascii="Calibri" w:hAnsi="Calibri" w:cs="Calibri"/>
                <w:sz w:val="16"/>
                <w:szCs w:val="16"/>
                <w:lang w:val="pl-PL" w:eastAsia="pl-PL"/>
              </w:rPr>
            </w:pPr>
          </w:p>
        </w:tc>
        <w:tc>
          <w:tcPr>
            <w:tcW w:w="224" w:type="pct"/>
            <w:tcBorders>
              <w:top w:val="single" w:sz="4" w:space="0" w:color="auto"/>
              <w:left w:val="nil"/>
              <w:bottom w:val="single" w:sz="4" w:space="0" w:color="auto"/>
              <w:right w:val="single" w:sz="4" w:space="0" w:color="auto"/>
            </w:tcBorders>
            <w:shd w:val="clear" w:color="auto" w:fill="auto"/>
            <w:noWrap/>
            <w:vAlign w:val="bottom"/>
          </w:tcPr>
          <w:p w14:paraId="4CFEE04F" w14:textId="77777777" w:rsidR="003D4FF7" w:rsidRPr="001C1CF0" w:rsidRDefault="003D4FF7" w:rsidP="00440406">
            <w:pPr>
              <w:jc w:val="center"/>
              <w:rPr>
                <w:rFonts w:ascii="Calibri" w:hAnsi="Calibri" w:cs="Calibri"/>
                <w:sz w:val="16"/>
                <w:szCs w:val="16"/>
                <w:lang w:val="pl-PL" w:eastAsia="pl-PL"/>
              </w:rPr>
            </w:pPr>
          </w:p>
        </w:tc>
        <w:tc>
          <w:tcPr>
            <w:tcW w:w="136" w:type="pct"/>
            <w:tcBorders>
              <w:top w:val="single" w:sz="4" w:space="0" w:color="auto"/>
              <w:left w:val="nil"/>
              <w:bottom w:val="single" w:sz="4" w:space="0" w:color="auto"/>
              <w:right w:val="single" w:sz="4" w:space="0" w:color="auto"/>
            </w:tcBorders>
            <w:shd w:val="clear" w:color="auto" w:fill="auto"/>
            <w:noWrap/>
            <w:vAlign w:val="bottom"/>
          </w:tcPr>
          <w:p w14:paraId="68F02750" w14:textId="77777777" w:rsidR="003D4FF7" w:rsidRPr="001C1CF0" w:rsidRDefault="003D4FF7" w:rsidP="00440406">
            <w:pPr>
              <w:jc w:val="center"/>
              <w:rPr>
                <w:rFonts w:ascii="Calibri" w:hAnsi="Calibri" w:cs="Calibri"/>
                <w:sz w:val="16"/>
                <w:szCs w:val="16"/>
                <w:lang w:val="pl-PL" w:eastAsia="pl-PL"/>
              </w:rPr>
            </w:pPr>
          </w:p>
        </w:tc>
        <w:tc>
          <w:tcPr>
            <w:tcW w:w="103" w:type="pct"/>
            <w:tcBorders>
              <w:top w:val="nil"/>
              <w:left w:val="nil"/>
              <w:bottom w:val="single" w:sz="4" w:space="0" w:color="auto"/>
              <w:right w:val="single" w:sz="4" w:space="0" w:color="auto"/>
            </w:tcBorders>
            <w:shd w:val="clear" w:color="auto" w:fill="auto"/>
            <w:noWrap/>
            <w:vAlign w:val="bottom"/>
          </w:tcPr>
          <w:p w14:paraId="6021287D" w14:textId="77777777" w:rsidR="003D4FF7" w:rsidRPr="00021CF5" w:rsidRDefault="003D4FF7" w:rsidP="00440406">
            <w:pPr>
              <w:jc w:val="center"/>
              <w:rPr>
                <w:rFonts w:ascii="Calibri" w:hAnsi="Calibri" w:cs="Calibri"/>
                <w:sz w:val="16"/>
                <w:szCs w:val="16"/>
                <w:lang w:val="pl-PL" w:eastAsia="pl-PL"/>
              </w:rPr>
            </w:pPr>
          </w:p>
        </w:tc>
        <w:tc>
          <w:tcPr>
            <w:tcW w:w="133" w:type="pct"/>
            <w:tcBorders>
              <w:top w:val="nil"/>
              <w:left w:val="nil"/>
              <w:bottom w:val="single" w:sz="4" w:space="0" w:color="auto"/>
              <w:right w:val="single" w:sz="4" w:space="0" w:color="auto"/>
            </w:tcBorders>
            <w:shd w:val="clear" w:color="auto" w:fill="auto"/>
            <w:noWrap/>
            <w:vAlign w:val="bottom"/>
          </w:tcPr>
          <w:p w14:paraId="731B29FC" w14:textId="77777777" w:rsidR="003D4FF7" w:rsidRPr="00021CF5" w:rsidRDefault="003D4FF7" w:rsidP="00440406">
            <w:pPr>
              <w:jc w:val="center"/>
              <w:rPr>
                <w:rFonts w:ascii="Calibri" w:hAnsi="Calibri" w:cs="Calibri"/>
                <w:sz w:val="16"/>
                <w:szCs w:val="16"/>
                <w:lang w:val="pl-PL" w:eastAsia="pl-PL"/>
              </w:rPr>
            </w:pPr>
          </w:p>
        </w:tc>
        <w:tc>
          <w:tcPr>
            <w:tcW w:w="173" w:type="pct"/>
            <w:tcBorders>
              <w:top w:val="nil"/>
              <w:left w:val="nil"/>
              <w:bottom w:val="single" w:sz="4" w:space="0" w:color="auto"/>
              <w:right w:val="single" w:sz="4" w:space="0" w:color="auto"/>
            </w:tcBorders>
            <w:shd w:val="clear" w:color="auto" w:fill="auto"/>
            <w:noWrap/>
            <w:vAlign w:val="bottom"/>
          </w:tcPr>
          <w:p w14:paraId="74269BEF" w14:textId="77777777" w:rsidR="003D4FF7" w:rsidRPr="00021CF5" w:rsidRDefault="003D4FF7" w:rsidP="00440406">
            <w:pPr>
              <w:jc w:val="center"/>
              <w:rPr>
                <w:rFonts w:ascii="Calibri" w:hAnsi="Calibri" w:cs="Calibri"/>
                <w:sz w:val="16"/>
                <w:szCs w:val="16"/>
                <w:lang w:val="pl-PL" w:eastAsia="pl-PL"/>
              </w:rPr>
            </w:pPr>
          </w:p>
        </w:tc>
      </w:tr>
    </w:tbl>
    <w:p w14:paraId="770AB7F4" w14:textId="77777777" w:rsidR="007E0584" w:rsidRPr="00FF405D" w:rsidRDefault="007E0584" w:rsidP="007E0584">
      <w:pPr>
        <w:rPr>
          <w:lang w:val="pl-PL"/>
        </w:rPr>
      </w:pPr>
    </w:p>
    <w:p w14:paraId="713FF463" w14:textId="77777777" w:rsidR="007B78B6" w:rsidRDefault="007B78B6" w:rsidP="007B78B6">
      <w:pPr>
        <w:shd w:val="clear" w:color="auto" w:fill="FFFFFF"/>
        <w:tabs>
          <w:tab w:val="left" w:pos="6310"/>
          <w:tab w:val="right" w:pos="9780"/>
        </w:tabs>
        <w:spacing w:line="276" w:lineRule="auto"/>
        <w:textAlignment w:val="baseline"/>
        <w:rPr>
          <w:rFonts w:ascii="Arial" w:hAnsi="Arial" w:cs="Arial"/>
          <w:b/>
          <w:color w:val="auto"/>
          <w:sz w:val="20"/>
          <w:lang w:val="pl-PL"/>
        </w:rPr>
        <w:sectPr w:rsidR="007B78B6" w:rsidSect="007B78B6">
          <w:headerReference w:type="even" r:id="rId18"/>
          <w:headerReference w:type="default" r:id="rId19"/>
          <w:footerReference w:type="default" r:id="rId20"/>
          <w:headerReference w:type="first" r:id="rId21"/>
          <w:footerReference w:type="first" r:id="rId22"/>
          <w:pgSz w:w="16840" w:h="11907" w:orient="landscape" w:code="9"/>
          <w:pgMar w:top="1418" w:right="425" w:bottom="709" w:left="709" w:header="720" w:footer="624" w:gutter="0"/>
          <w:cols w:space="720"/>
          <w:formProt w:val="0"/>
          <w:titlePg/>
          <w:docGrid w:linePitch="299"/>
        </w:sectPr>
      </w:pPr>
    </w:p>
    <w:p w14:paraId="3D8F77C5" w14:textId="77777777" w:rsidR="00FB4D64" w:rsidRPr="003528BC" w:rsidRDefault="00FB4D64" w:rsidP="00BE0F15">
      <w:pPr>
        <w:shd w:val="clear" w:color="auto" w:fill="FFFFFF"/>
        <w:tabs>
          <w:tab w:val="left" w:pos="6310"/>
          <w:tab w:val="right" w:pos="9780"/>
        </w:tabs>
        <w:spacing w:line="276" w:lineRule="auto"/>
        <w:jc w:val="right"/>
        <w:textAlignment w:val="baseline"/>
        <w:rPr>
          <w:rFonts w:ascii="Arial" w:hAnsi="Arial" w:cs="Arial"/>
          <w:b/>
          <w:color w:val="auto"/>
          <w:sz w:val="20"/>
          <w:lang w:val="pl-PL"/>
        </w:rPr>
      </w:pPr>
      <w:r w:rsidRPr="003528BC">
        <w:rPr>
          <w:rFonts w:ascii="Arial" w:hAnsi="Arial" w:cs="Arial"/>
          <w:b/>
          <w:color w:val="auto"/>
          <w:sz w:val="20"/>
          <w:lang w:val="pl-PL"/>
        </w:rPr>
        <w:lastRenderedPageBreak/>
        <w:t>Załącznik nr 7 do umowy nr ………</w:t>
      </w:r>
    </w:p>
    <w:p w14:paraId="43F29982" w14:textId="044886E3" w:rsidR="00FB4D64" w:rsidRPr="003528BC" w:rsidRDefault="00FB4D64" w:rsidP="00FB4D64">
      <w:pPr>
        <w:shd w:val="clear" w:color="auto" w:fill="FFFFFF"/>
        <w:tabs>
          <w:tab w:val="left" w:pos="6310"/>
          <w:tab w:val="right" w:pos="9780"/>
        </w:tabs>
        <w:spacing w:after="240" w:line="276" w:lineRule="auto"/>
        <w:jc w:val="right"/>
        <w:textAlignment w:val="baseline"/>
        <w:rPr>
          <w:rFonts w:ascii="Arial" w:hAnsi="Arial" w:cs="Arial"/>
          <w:b/>
          <w:color w:val="auto"/>
          <w:sz w:val="20"/>
          <w:lang w:val="pl-PL"/>
        </w:rPr>
      </w:pPr>
      <w:r w:rsidRPr="003528BC">
        <w:rPr>
          <w:rFonts w:ascii="Arial" w:hAnsi="Arial" w:cs="Arial"/>
          <w:b/>
          <w:color w:val="auto"/>
          <w:sz w:val="20"/>
          <w:lang w:val="pl-PL"/>
        </w:rPr>
        <w:t>z dnia ………………… na dostawę wagonów</w:t>
      </w:r>
    </w:p>
    <w:p w14:paraId="4CF7DB01" w14:textId="77777777" w:rsidR="002F7672" w:rsidRPr="003528BC" w:rsidRDefault="002F7672" w:rsidP="00FB4D64">
      <w:pPr>
        <w:shd w:val="clear" w:color="auto" w:fill="FFFFFF"/>
        <w:tabs>
          <w:tab w:val="left" w:pos="6310"/>
          <w:tab w:val="right" w:pos="9780"/>
        </w:tabs>
        <w:spacing w:after="240" w:line="276" w:lineRule="auto"/>
        <w:jc w:val="right"/>
        <w:textAlignment w:val="baseline"/>
        <w:rPr>
          <w:rFonts w:ascii="Arial" w:hAnsi="Arial" w:cs="Arial"/>
          <w:b/>
          <w:color w:val="auto"/>
          <w:sz w:val="20"/>
          <w:lang w:val="pl-PL"/>
        </w:rPr>
      </w:pPr>
    </w:p>
    <w:p w14:paraId="5B9999D7" w14:textId="77777777" w:rsidR="00FB4D64" w:rsidRPr="003528BC" w:rsidRDefault="00FB4D64" w:rsidP="00FB4D64">
      <w:pPr>
        <w:pStyle w:val="DTitel1"/>
        <w:widowControl/>
        <w:rPr>
          <w:rFonts w:ascii="Arial" w:hAnsi="Arial" w:cs="Arial"/>
          <w:sz w:val="20"/>
        </w:rPr>
      </w:pPr>
      <w:r w:rsidRPr="003528BC">
        <w:rPr>
          <w:rFonts w:ascii="Arial" w:hAnsi="Arial" w:cs="Arial"/>
          <w:b/>
          <w:sz w:val="20"/>
        </w:rPr>
        <w:t>WYMAGANIA PLANU KAMIENI MILOWYCH</w:t>
      </w:r>
      <w:r w:rsidRPr="003528BC">
        <w:rPr>
          <w:rFonts w:ascii="Arial" w:hAnsi="Arial" w:cs="Arial"/>
          <w:sz w:val="20"/>
        </w:rPr>
        <w:t xml:space="preserve"> </w:t>
      </w:r>
      <w:r w:rsidRPr="003528BC">
        <w:rPr>
          <w:rFonts w:ascii="Arial" w:hAnsi="Arial" w:cs="Arial"/>
          <w:b/>
          <w:sz w:val="20"/>
        </w:rPr>
        <w:t>DO UMOWY</w:t>
      </w:r>
    </w:p>
    <w:p w14:paraId="2EAFBD33" w14:textId="77777777" w:rsidR="00FB4D64" w:rsidRPr="003528BC" w:rsidRDefault="00FB4D64" w:rsidP="00FB4D64">
      <w:pPr>
        <w:pStyle w:val="DTitel1"/>
        <w:widowControl/>
        <w:rPr>
          <w:rFonts w:ascii="Arial" w:hAnsi="Arial" w:cs="Arial"/>
          <w:b/>
          <w:sz w:val="20"/>
        </w:rPr>
      </w:pPr>
    </w:p>
    <w:p w14:paraId="26FA1D2E" w14:textId="77777777" w:rsidR="000C1A53" w:rsidRPr="003528BC" w:rsidRDefault="000C1A53" w:rsidP="000C1A53">
      <w:pPr>
        <w:pStyle w:val="DTitel1"/>
        <w:widowControl/>
        <w:jc w:val="left"/>
        <w:rPr>
          <w:rFonts w:ascii="Arial" w:hAnsi="Arial" w:cs="Arial"/>
          <w:b/>
          <w:sz w:val="20"/>
        </w:rPr>
      </w:pPr>
      <w:r w:rsidRPr="003528BC">
        <w:rPr>
          <w:rFonts w:ascii="Arial" w:hAnsi="Arial" w:cs="Arial"/>
          <w:b/>
          <w:sz w:val="20"/>
        </w:rPr>
        <w:t>Wykonawca opracuje plan kamieni milowych, który zawiera następujące punkty:</w:t>
      </w:r>
    </w:p>
    <w:p w14:paraId="643E2468" w14:textId="77777777" w:rsidR="00137E2E" w:rsidRPr="003528BC" w:rsidRDefault="00137E2E" w:rsidP="000C1A53">
      <w:pPr>
        <w:pStyle w:val="DTitel1"/>
        <w:widowControl/>
        <w:jc w:val="left"/>
        <w:rPr>
          <w:rFonts w:ascii="Arial" w:hAnsi="Arial" w:cs="Arial"/>
          <w:sz w:val="20"/>
        </w:rPr>
      </w:pPr>
    </w:p>
    <w:p w14:paraId="3F079A8C" w14:textId="77777777" w:rsidR="000C1A53" w:rsidRPr="003528BC" w:rsidRDefault="000C1A53" w:rsidP="005506BE">
      <w:pPr>
        <w:pStyle w:val="Tekstpodstawowy"/>
        <w:numPr>
          <w:ilvl w:val="0"/>
          <w:numId w:val="68"/>
        </w:numPr>
        <w:suppressAutoHyphens/>
        <w:spacing w:line="288" w:lineRule="auto"/>
        <w:rPr>
          <w:rFonts w:ascii="Arial" w:hAnsi="Arial" w:cs="Arial"/>
          <w:color w:val="auto"/>
          <w:sz w:val="20"/>
          <w:lang w:val="pl-PL"/>
        </w:rPr>
      </w:pPr>
      <w:r w:rsidRPr="003528BC">
        <w:rPr>
          <w:rFonts w:ascii="Arial" w:hAnsi="Arial" w:cs="Arial"/>
          <w:color w:val="auto"/>
          <w:sz w:val="20"/>
          <w:lang w:val="pl-PL"/>
        </w:rPr>
        <w:t xml:space="preserve">Termin przekazania harmonogramu szczegółowego wg § </w:t>
      </w:r>
      <w:r w:rsidR="006B4BE1">
        <w:rPr>
          <w:rFonts w:ascii="Arial" w:hAnsi="Arial" w:cs="Arial"/>
          <w:color w:val="auto"/>
          <w:sz w:val="20"/>
          <w:lang w:val="pl-PL"/>
        </w:rPr>
        <w:t>9</w:t>
      </w:r>
      <w:r w:rsidRPr="003528BC">
        <w:rPr>
          <w:rFonts w:ascii="Arial" w:hAnsi="Arial" w:cs="Arial"/>
          <w:color w:val="auto"/>
          <w:sz w:val="20"/>
          <w:lang w:val="pl-PL"/>
        </w:rPr>
        <w:t xml:space="preserve"> ust. </w:t>
      </w:r>
      <w:r w:rsidR="00501D3A">
        <w:rPr>
          <w:rFonts w:ascii="Arial" w:hAnsi="Arial" w:cs="Arial"/>
          <w:color w:val="auto"/>
          <w:sz w:val="20"/>
          <w:lang w:val="pl-PL"/>
        </w:rPr>
        <w:t>3</w:t>
      </w:r>
      <w:r w:rsidRPr="003528BC">
        <w:rPr>
          <w:rFonts w:ascii="Arial" w:hAnsi="Arial" w:cs="Arial"/>
          <w:color w:val="auto"/>
          <w:sz w:val="20"/>
          <w:lang w:val="pl-PL"/>
        </w:rPr>
        <w:t xml:space="preserve"> umowy wraz z pokazaniem ścieżki krytycznej</w:t>
      </w:r>
    </w:p>
    <w:p w14:paraId="21C0D4DD" w14:textId="1B3AAB55" w:rsidR="000C1A53" w:rsidRPr="003528BC" w:rsidRDefault="000C1A53" w:rsidP="005506BE">
      <w:pPr>
        <w:pStyle w:val="Tekstpodstawowy"/>
        <w:numPr>
          <w:ilvl w:val="0"/>
          <w:numId w:val="68"/>
        </w:numPr>
        <w:suppressAutoHyphens/>
        <w:spacing w:line="288" w:lineRule="auto"/>
        <w:rPr>
          <w:rFonts w:ascii="Arial" w:hAnsi="Arial" w:cs="Arial"/>
          <w:color w:val="auto"/>
          <w:sz w:val="20"/>
          <w:lang w:val="pl-PL"/>
        </w:rPr>
      </w:pPr>
      <w:r w:rsidRPr="003528BC">
        <w:rPr>
          <w:rFonts w:ascii="Arial" w:hAnsi="Arial" w:cs="Arial"/>
          <w:color w:val="auto"/>
          <w:sz w:val="20"/>
          <w:lang w:val="pl-PL"/>
        </w:rPr>
        <w:t xml:space="preserve">Termin przekazania dokumentacji zgodnie z § 1 ust. </w:t>
      </w:r>
      <w:r w:rsidR="00993493">
        <w:rPr>
          <w:rFonts w:ascii="Arial" w:hAnsi="Arial" w:cs="Arial"/>
          <w:color w:val="auto"/>
          <w:sz w:val="20"/>
          <w:lang w:val="pl-PL"/>
        </w:rPr>
        <w:t>3</w:t>
      </w:r>
      <w:r w:rsidRPr="003528BC">
        <w:rPr>
          <w:rFonts w:ascii="Arial" w:hAnsi="Arial" w:cs="Arial"/>
          <w:color w:val="auto"/>
          <w:sz w:val="20"/>
          <w:lang w:val="pl-PL"/>
        </w:rPr>
        <w:t xml:space="preserve"> umowy</w:t>
      </w:r>
    </w:p>
    <w:p w14:paraId="7DB2DA41" w14:textId="77777777" w:rsidR="00797367" w:rsidRPr="00E13789" w:rsidRDefault="00797367" w:rsidP="00797367">
      <w:pPr>
        <w:pStyle w:val="Tekstpodstawowy"/>
        <w:numPr>
          <w:ilvl w:val="0"/>
          <w:numId w:val="68"/>
        </w:numPr>
        <w:spacing w:line="288" w:lineRule="auto"/>
        <w:jc w:val="both"/>
        <w:rPr>
          <w:rFonts w:ascii="Arial" w:hAnsi="Arial" w:cs="Arial"/>
          <w:color w:val="auto"/>
          <w:sz w:val="20"/>
          <w:lang w:val="pl-PL"/>
        </w:rPr>
      </w:pPr>
      <w:r w:rsidRPr="00E13789">
        <w:rPr>
          <w:rFonts w:ascii="Arial" w:hAnsi="Arial" w:cs="Arial"/>
          <w:color w:val="auto"/>
          <w:sz w:val="20"/>
          <w:lang w:val="pl-PL"/>
        </w:rPr>
        <w:t xml:space="preserve">Termin wydania pierwszego zezwolenia przez Agencję Kolejową Unii Europejskiej </w:t>
      </w:r>
      <w:r w:rsidR="00E13789" w:rsidRPr="00E13789">
        <w:rPr>
          <w:rFonts w:ascii="Arial" w:hAnsi="Arial" w:cs="Arial"/>
          <w:color w:val="auto"/>
          <w:sz w:val="20"/>
          <w:lang w:val="pl-PL"/>
        </w:rPr>
        <w:t>(</w:t>
      </w:r>
      <w:r w:rsidR="00E13789" w:rsidRPr="00E13789">
        <w:rPr>
          <w:rFonts w:ascii="Arial" w:hAnsi="Arial" w:cs="Arial"/>
          <w:color w:val="auto"/>
          <w:sz w:val="20"/>
          <w:shd w:val="clear" w:color="auto" w:fill="FFFFFF"/>
          <w:lang w:val="pl-PL"/>
        </w:rPr>
        <w:t>European Union Agency for Railways – EUAR</w:t>
      </w:r>
      <w:r w:rsidR="00E13789" w:rsidRPr="00E13789">
        <w:rPr>
          <w:rFonts w:ascii="Arial" w:hAnsi="Arial" w:cs="Arial"/>
          <w:color w:val="auto"/>
          <w:sz w:val="20"/>
          <w:lang w:val="pl-PL"/>
        </w:rPr>
        <w:t>)</w:t>
      </w:r>
      <w:r w:rsidRPr="00E13789">
        <w:rPr>
          <w:rFonts w:ascii="Arial" w:hAnsi="Arial" w:cs="Arial"/>
          <w:color w:val="auto"/>
          <w:sz w:val="20"/>
          <w:lang w:val="pl-PL"/>
        </w:rPr>
        <w:t xml:space="preserve"> w trybie art. 14 ust. 1 lit. a) rozporządzenia wykonawczego Komisji (UE) 2018/545 z dnia 4 kwietnia 2018 r. ustanawiającego uzgodnienia praktyczne na potrzeby procesu udzielania zezwoleń dla pojazdów kolejowych i zezwoleń dla typu pojazdu kolejowego zgodnie z dyrektywą Parlamentu Europejskiego i Rady (UE) 2016/797</w:t>
      </w:r>
    </w:p>
    <w:p w14:paraId="516BE3C0" w14:textId="77777777" w:rsidR="000C1A53" w:rsidRPr="003528BC" w:rsidRDefault="000C1A53" w:rsidP="00433AEF">
      <w:pPr>
        <w:pStyle w:val="Tekstpodstawowy"/>
        <w:numPr>
          <w:ilvl w:val="0"/>
          <w:numId w:val="68"/>
        </w:numPr>
        <w:spacing w:line="288" w:lineRule="auto"/>
        <w:jc w:val="both"/>
        <w:rPr>
          <w:rFonts w:ascii="Arial" w:hAnsi="Arial" w:cs="Arial"/>
          <w:color w:val="auto"/>
          <w:sz w:val="20"/>
          <w:lang w:val="pl-PL"/>
        </w:rPr>
      </w:pPr>
      <w:r w:rsidRPr="003528BC">
        <w:rPr>
          <w:rFonts w:ascii="Arial" w:hAnsi="Arial" w:cs="Arial"/>
          <w:color w:val="auto"/>
          <w:sz w:val="20"/>
          <w:lang w:val="pl-PL"/>
        </w:rPr>
        <w:t>Termin przekazania dokumentu dopuszczenia do użytkowania (najpóźniej 14 dni przed dostawą wagonu)</w:t>
      </w:r>
    </w:p>
    <w:p w14:paraId="330D2B92" w14:textId="34CB9F04" w:rsidR="000C1A53" w:rsidRPr="00BF2D97" w:rsidRDefault="000C1A53" w:rsidP="00433AEF">
      <w:pPr>
        <w:pStyle w:val="Tekstpodstawowy"/>
        <w:numPr>
          <w:ilvl w:val="0"/>
          <w:numId w:val="68"/>
        </w:numPr>
        <w:suppressAutoHyphens/>
        <w:spacing w:line="288" w:lineRule="auto"/>
        <w:jc w:val="both"/>
        <w:rPr>
          <w:rFonts w:ascii="Arial" w:hAnsi="Arial" w:cs="Arial"/>
          <w:color w:val="auto"/>
          <w:sz w:val="20"/>
          <w:lang w:val="pl-PL"/>
        </w:rPr>
      </w:pPr>
      <w:r w:rsidRPr="00BF2D97">
        <w:rPr>
          <w:rFonts w:ascii="Arial" w:hAnsi="Arial" w:cs="Arial"/>
          <w:color w:val="auto"/>
          <w:sz w:val="20"/>
          <w:lang w:val="pl-PL"/>
        </w:rPr>
        <w:t xml:space="preserve">Terminy początku i zakończenia działań niezbędnych do rejestracji wagonów w </w:t>
      </w:r>
      <w:r w:rsidR="009C402A" w:rsidRPr="007E4916">
        <w:rPr>
          <w:rFonts w:ascii="Arial" w:hAnsi="Arial" w:cs="Arial"/>
          <w:color w:val="auto"/>
          <w:sz w:val="20"/>
          <w:lang w:val="pl-PL"/>
        </w:rPr>
        <w:t>Europejskim Rejestrze Poj</w:t>
      </w:r>
      <w:r w:rsidR="00BF2D97" w:rsidRPr="007E4916">
        <w:rPr>
          <w:rFonts w:ascii="Arial" w:hAnsi="Arial" w:cs="Arial"/>
          <w:color w:val="auto"/>
          <w:sz w:val="20"/>
          <w:lang w:val="pl-PL"/>
        </w:rPr>
        <w:t>azdów Kolejowych</w:t>
      </w:r>
      <w:r w:rsidRPr="00BF2D97">
        <w:rPr>
          <w:rFonts w:ascii="Arial" w:hAnsi="Arial" w:cs="Arial"/>
          <w:color w:val="auto"/>
          <w:sz w:val="20"/>
          <w:lang w:val="pl-PL"/>
        </w:rPr>
        <w:t xml:space="preserve"> zgodnie z § 1 ust. </w:t>
      </w:r>
      <w:r w:rsidR="00993493">
        <w:rPr>
          <w:rFonts w:ascii="Arial" w:hAnsi="Arial" w:cs="Arial"/>
          <w:color w:val="auto"/>
          <w:sz w:val="20"/>
          <w:lang w:val="pl-PL"/>
        </w:rPr>
        <w:t>6</w:t>
      </w:r>
      <w:r w:rsidR="00596777" w:rsidRPr="00BF2D97">
        <w:rPr>
          <w:rFonts w:ascii="Arial" w:hAnsi="Arial" w:cs="Arial"/>
          <w:color w:val="auto"/>
          <w:sz w:val="20"/>
          <w:lang w:val="pl-PL"/>
        </w:rPr>
        <w:t xml:space="preserve"> umowy</w:t>
      </w:r>
    </w:p>
    <w:p w14:paraId="1B4D4C52" w14:textId="77777777" w:rsidR="00137E2E" w:rsidRPr="003528BC" w:rsidRDefault="00137E2E" w:rsidP="005506BE">
      <w:pPr>
        <w:pStyle w:val="Tekstpodstawowy"/>
        <w:numPr>
          <w:ilvl w:val="0"/>
          <w:numId w:val="68"/>
        </w:numPr>
        <w:suppressAutoHyphens/>
        <w:spacing w:line="288" w:lineRule="auto"/>
        <w:rPr>
          <w:rFonts w:ascii="Arial" w:hAnsi="Arial" w:cs="Arial"/>
          <w:color w:val="auto"/>
          <w:sz w:val="20"/>
          <w:lang w:val="pl-PL"/>
        </w:rPr>
      </w:pPr>
      <w:r w:rsidRPr="003528BC">
        <w:rPr>
          <w:rFonts w:ascii="Arial" w:hAnsi="Arial" w:cs="Arial"/>
          <w:color w:val="auto"/>
          <w:sz w:val="20"/>
          <w:lang w:val="pl-PL"/>
        </w:rPr>
        <w:t xml:space="preserve">Terminy dostaw zgodnie z § </w:t>
      </w:r>
      <w:r w:rsidR="006B4BE1">
        <w:rPr>
          <w:rFonts w:ascii="Arial" w:hAnsi="Arial" w:cs="Arial"/>
          <w:color w:val="auto"/>
          <w:sz w:val="20"/>
          <w:lang w:val="pl-PL"/>
        </w:rPr>
        <w:t>9</w:t>
      </w:r>
      <w:r w:rsidRPr="003528BC">
        <w:rPr>
          <w:rFonts w:ascii="Arial" w:hAnsi="Arial" w:cs="Arial"/>
          <w:color w:val="auto"/>
          <w:sz w:val="20"/>
          <w:lang w:val="pl-PL"/>
        </w:rPr>
        <w:t xml:space="preserve"> ust. 1 umowy (tj. Załącznik nr </w:t>
      </w:r>
      <w:r w:rsidR="007555A4" w:rsidRPr="003528BC">
        <w:rPr>
          <w:rFonts w:ascii="Arial" w:hAnsi="Arial" w:cs="Arial"/>
          <w:color w:val="auto"/>
          <w:sz w:val="20"/>
          <w:lang w:val="pl-PL"/>
        </w:rPr>
        <w:t>6</w:t>
      </w:r>
      <w:r w:rsidRPr="003528BC">
        <w:rPr>
          <w:rFonts w:ascii="Arial" w:hAnsi="Arial" w:cs="Arial"/>
          <w:color w:val="auto"/>
          <w:sz w:val="20"/>
          <w:lang w:val="pl-PL"/>
        </w:rPr>
        <w:t xml:space="preserve"> do umowy)</w:t>
      </w:r>
    </w:p>
    <w:p w14:paraId="7F7595D1" w14:textId="77777777" w:rsidR="000C1A53" w:rsidRPr="003528BC" w:rsidRDefault="000C1A53" w:rsidP="00137E2E">
      <w:pPr>
        <w:pStyle w:val="Tekstpodstawowy"/>
        <w:suppressAutoHyphens/>
        <w:spacing w:line="288" w:lineRule="auto"/>
        <w:ind w:left="720"/>
        <w:rPr>
          <w:rFonts w:ascii="Arial" w:hAnsi="Arial" w:cs="Arial"/>
          <w:color w:val="auto"/>
          <w:sz w:val="20"/>
          <w:lang w:val="pl-PL"/>
        </w:rPr>
      </w:pPr>
    </w:p>
    <w:p w14:paraId="5D015D53" w14:textId="77777777" w:rsidR="002F7672" w:rsidRPr="003528BC" w:rsidRDefault="002F7672" w:rsidP="002F7672">
      <w:pPr>
        <w:shd w:val="clear" w:color="auto" w:fill="FFFFFF"/>
        <w:tabs>
          <w:tab w:val="left" w:pos="6310"/>
          <w:tab w:val="right" w:pos="9780"/>
        </w:tabs>
        <w:spacing w:line="276" w:lineRule="auto"/>
        <w:textAlignment w:val="baseline"/>
        <w:rPr>
          <w:rFonts w:ascii="Arial" w:hAnsi="Arial" w:cs="Arial"/>
          <w:b/>
          <w:color w:val="auto"/>
          <w:sz w:val="20"/>
          <w:lang w:val="pl-PL"/>
        </w:rPr>
      </w:pPr>
    </w:p>
    <w:p w14:paraId="1866104C" w14:textId="77777777" w:rsidR="002F7672" w:rsidRPr="003528BC" w:rsidRDefault="002F7672" w:rsidP="002F7672">
      <w:pPr>
        <w:shd w:val="clear" w:color="auto" w:fill="FFFFFF"/>
        <w:tabs>
          <w:tab w:val="left" w:pos="6310"/>
          <w:tab w:val="right" w:pos="9780"/>
        </w:tabs>
        <w:spacing w:line="276" w:lineRule="auto"/>
        <w:textAlignment w:val="baseline"/>
        <w:rPr>
          <w:rFonts w:ascii="Arial" w:hAnsi="Arial" w:cs="Arial"/>
          <w:b/>
          <w:color w:val="auto"/>
          <w:sz w:val="20"/>
          <w:lang w:val="pl-PL"/>
        </w:rPr>
      </w:pPr>
    </w:p>
    <w:p w14:paraId="1E8BF09A" w14:textId="77777777" w:rsidR="002F7672" w:rsidRPr="003528BC" w:rsidRDefault="002F7672" w:rsidP="002F7672">
      <w:pPr>
        <w:shd w:val="clear" w:color="auto" w:fill="FFFFFF"/>
        <w:tabs>
          <w:tab w:val="left" w:pos="6310"/>
          <w:tab w:val="right" w:pos="9780"/>
        </w:tabs>
        <w:spacing w:line="276" w:lineRule="auto"/>
        <w:textAlignment w:val="baseline"/>
        <w:rPr>
          <w:rFonts w:ascii="Arial" w:hAnsi="Arial" w:cs="Arial"/>
          <w:b/>
          <w:color w:val="auto"/>
          <w:sz w:val="20"/>
          <w:lang w:val="pl-PL"/>
        </w:rPr>
      </w:pPr>
    </w:p>
    <w:p w14:paraId="799A183D" w14:textId="77777777" w:rsidR="002F7672" w:rsidRPr="003528BC" w:rsidRDefault="002F7672" w:rsidP="002F7672">
      <w:pPr>
        <w:shd w:val="clear" w:color="auto" w:fill="FFFFFF"/>
        <w:tabs>
          <w:tab w:val="left" w:pos="6310"/>
          <w:tab w:val="right" w:pos="9780"/>
        </w:tabs>
        <w:spacing w:line="276" w:lineRule="auto"/>
        <w:textAlignment w:val="baseline"/>
        <w:rPr>
          <w:rFonts w:ascii="Arial" w:hAnsi="Arial" w:cs="Arial"/>
          <w:b/>
          <w:color w:val="auto"/>
          <w:sz w:val="20"/>
          <w:lang w:val="pl-PL"/>
        </w:rPr>
      </w:pPr>
    </w:p>
    <w:p w14:paraId="27A0C343" w14:textId="77777777" w:rsidR="002F7672" w:rsidRPr="003528BC" w:rsidRDefault="002F7672" w:rsidP="002F7672">
      <w:pPr>
        <w:shd w:val="clear" w:color="auto" w:fill="FFFFFF"/>
        <w:tabs>
          <w:tab w:val="left" w:pos="6310"/>
          <w:tab w:val="right" w:pos="9780"/>
        </w:tabs>
        <w:spacing w:line="276" w:lineRule="auto"/>
        <w:textAlignment w:val="baseline"/>
        <w:rPr>
          <w:rFonts w:ascii="Arial" w:hAnsi="Arial" w:cs="Arial"/>
          <w:b/>
          <w:color w:val="auto"/>
          <w:sz w:val="20"/>
          <w:lang w:val="pl-PL"/>
        </w:rPr>
      </w:pPr>
    </w:p>
    <w:p w14:paraId="5D6FB8C8" w14:textId="77777777" w:rsidR="002F7672" w:rsidRPr="003528BC" w:rsidRDefault="002F7672" w:rsidP="002F7672">
      <w:pPr>
        <w:shd w:val="clear" w:color="auto" w:fill="FFFFFF"/>
        <w:tabs>
          <w:tab w:val="left" w:pos="6310"/>
          <w:tab w:val="right" w:pos="9780"/>
        </w:tabs>
        <w:spacing w:line="276" w:lineRule="auto"/>
        <w:textAlignment w:val="baseline"/>
        <w:rPr>
          <w:rFonts w:ascii="Arial" w:hAnsi="Arial" w:cs="Arial"/>
          <w:b/>
          <w:color w:val="auto"/>
          <w:sz w:val="20"/>
          <w:lang w:val="pl-PL"/>
        </w:rPr>
      </w:pPr>
    </w:p>
    <w:p w14:paraId="2210A986" w14:textId="77777777" w:rsidR="002F7672" w:rsidRPr="003528BC" w:rsidRDefault="002F7672" w:rsidP="002F7672">
      <w:pPr>
        <w:shd w:val="clear" w:color="auto" w:fill="FFFFFF"/>
        <w:tabs>
          <w:tab w:val="left" w:pos="6310"/>
          <w:tab w:val="right" w:pos="9780"/>
        </w:tabs>
        <w:spacing w:line="276" w:lineRule="auto"/>
        <w:textAlignment w:val="baseline"/>
        <w:rPr>
          <w:rFonts w:ascii="Arial" w:hAnsi="Arial" w:cs="Arial"/>
          <w:b/>
          <w:color w:val="auto"/>
          <w:sz w:val="20"/>
          <w:lang w:val="pl-PL"/>
        </w:rPr>
      </w:pPr>
    </w:p>
    <w:p w14:paraId="74443D7D" w14:textId="77777777" w:rsidR="002F7672" w:rsidRPr="003528BC" w:rsidRDefault="002F7672" w:rsidP="002F7672">
      <w:pPr>
        <w:shd w:val="clear" w:color="auto" w:fill="FFFFFF"/>
        <w:tabs>
          <w:tab w:val="left" w:pos="6310"/>
          <w:tab w:val="right" w:pos="9780"/>
        </w:tabs>
        <w:spacing w:line="276" w:lineRule="auto"/>
        <w:textAlignment w:val="baseline"/>
        <w:rPr>
          <w:rFonts w:ascii="Arial" w:hAnsi="Arial" w:cs="Arial"/>
          <w:b/>
          <w:color w:val="auto"/>
          <w:sz w:val="20"/>
          <w:lang w:val="pl-PL"/>
        </w:rPr>
      </w:pPr>
    </w:p>
    <w:p w14:paraId="78F7CD02" w14:textId="77777777" w:rsidR="002F7672" w:rsidRPr="003528BC" w:rsidRDefault="002F7672" w:rsidP="002F7672">
      <w:pPr>
        <w:shd w:val="clear" w:color="auto" w:fill="FFFFFF"/>
        <w:tabs>
          <w:tab w:val="left" w:pos="6310"/>
          <w:tab w:val="right" w:pos="9780"/>
        </w:tabs>
        <w:spacing w:line="276" w:lineRule="auto"/>
        <w:textAlignment w:val="baseline"/>
        <w:rPr>
          <w:rFonts w:ascii="Arial" w:hAnsi="Arial" w:cs="Arial"/>
          <w:b/>
          <w:color w:val="auto"/>
          <w:sz w:val="20"/>
          <w:lang w:val="pl-PL"/>
        </w:rPr>
      </w:pPr>
    </w:p>
    <w:p w14:paraId="5580B572" w14:textId="77777777" w:rsidR="002F7672" w:rsidRPr="003528BC" w:rsidRDefault="002F7672" w:rsidP="002F7672">
      <w:pPr>
        <w:shd w:val="clear" w:color="auto" w:fill="FFFFFF"/>
        <w:tabs>
          <w:tab w:val="left" w:pos="6310"/>
          <w:tab w:val="right" w:pos="9780"/>
        </w:tabs>
        <w:spacing w:line="276" w:lineRule="auto"/>
        <w:textAlignment w:val="baseline"/>
        <w:rPr>
          <w:rFonts w:ascii="Arial" w:hAnsi="Arial" w:cs="Arial"/>
          <w:b/>
          <w:color w:val="auto"/>
          <w:sz w:val="20"/>
          <w:lang w:val="pl-PL"/>
        </w:rPr>
      </w:pPr>
    </w:p>
    <w:p w14:paraId="45BDA9A9" w14:textId="77777777" w:rsidR="002F7672" w:rsidRPr="003528BC" w:rsidRDefault="002F7672" w:rsidP="002F7672">
      <w:pPr>
        <w:shd w:val="clear" w:color="auto" w:fill="FFFFFF"/>
        <w:tabs>
          <w:tab w:val="left" w:pos="6310"/>
          <w:tab w:val="right" w:pos="9780"/>
        </w:tabs>
        <w:spacing w:line="276" w:lineRule="auto"/>
        <w:textAlignment w:val="baseline"/>
        <w:rPr>
          <w:rFonts w:ascii="Arial" w:hAnsi="Arial" w:cs="Arial"/>
          <w:b/>
          <w:color w:val="auto"/>
          <w:sz w:val="20"/>
          <w:lang w:val="pl-PL"/>
        </w:rPr>
      </w:pPr>
    </w:p>
    <w:p w14:paraId="18228AAB" w14:textId="77777777" w:rsidR="002F7672" w:rsidRPr="003528BC" w:rsidRDefault="002F7672" w:rsidP="002F7672">
      <w:pPr>
        <w:shd w:val="clear" w:color="auto" w:fill="FFFFFF"/>
        <w:tabs>
          <w:tab w:val="left" w:pos="6310"/>
          <w:tab w:val="right" w:pos="9780"/>
        </w:tabs>
        <w:spacing w:line="276" w:lineRule="auto"/>
        <w:textAlignment w:val="baseline"/>
        <w:rPr>
          <w:rFonts w:ascii="Arial" w:hAnsi="Arial" w:cs="Arial"/>
          <w:b/>
          <w:color w:val="auto"/>
          <w:sz w:val="20"/>
          <w:lang w:val="pl-PL"/>
        </w:rPr>
      </w:pPr>
    </w:p>
    <w:p w14:paraId="002E8689" w14:textId="77777777" w:rsidR="002F7672" w:rsidRPr="003528BC" w:rsidRDefault="002F7672" w:rsidP="002F7672">
      <w:pPr>
        <w:shd w:val="clear" w:color="auto" w:fill="FFFFFF"/>
        <w:tabs>
          <w:tab w:val="left" w:pos="6310"/>
          <w:tab w:val="right" w:pos="9780"/>
        </w:tabs>
        <w:spacing w:line="276" w:lineRule="auto"/>
        <w:textAlignment w:val="baseline"/>
        <w:rPr>
          <w:rFonts w:ascii="Arial" w:hAnsi="Arial" w:cs="Arial"/>
          <w:b/>
          <w:color w:val="auto"/>
          <w:sz w:val="20"/>
          <w:lang w:val="pl-PL"/>
        </w:rPr>
      </w:pPr>
    </w:p>
    <w:p w14:paraId="13EBE307" w14:textId="77777777" w:rsidR="002F7672" w:rsidRPr="003528BC" w:rsidRDefault="002F7672" w:rsidP="002F7672">
      <w:pPr>
        <w:shd w:val="clear" w:color="auto" w:fill="FFFFFF"/>
        <w:tabs>
          <w:tab w:val="left" w:pos="6310"/>
          <w:tab w:val="right" w:pos="9780"/>
        </w:tabs>
        <w:spacing w:line="276" w:lineRule="auto"/>
        <w:textAlignment w:val="baseline"/>
        <w:rPr>
          <w:rFonts w:ascii="Arial" w:hAnsi="Arial" w:cs="Arial"/>
          <w:b/>
          <w:color w:val="auto"/>
          <w:sz w:val="20"/>
          <w:lang w:val="pl-PL"/>
        </w:rPr>
      </w:pPr>
    </w:p>
    <w:p w14:paraId="5B71524B" w14:textId="77777777" w:rsidR="002F7672" w:rsidRPr="003528BC" w:rsidRDefault="002F7672" w:rsidP="002F7672">
      <w:pPr>
        <w:shd w:val="clear" w:color="auto" w:fill="FFFFFF"/>
        <w:tabs>
          <w:tab w:val="left" w:pos="6310"/>
          <w:tab w:val="right" w:pos="9780"/>
        </w:tabs>
        <w:spacing w:line="276" w:lineRule="auto"/>
        <w:textAlignment w:val="baseline"/>
        <w:rPr>
          <w:rFonts w:ascii="Arial" w:hAnsi="Arial" w:cs="Arial"/>
          <w:b/>
          <w:color w:val="auto"/>
          <w:sz w:val="20"/>
          <w:lang w:val="pl-PL"/>
        </w:rPr>
      </w:pPr>
    </w:p>
    <w:p w14:paraId="256EEBC8" w14:textId="77777777" w:rsidR="002F7672" w:rsidRPr="003528BC" w:rsidRDefault="002F7672" w:rsidP="002F7672">
      <w:pPr>
        <w:shd w:val="clear" w:color="auto" w:fill="FFFFFF"/>
        <w:tabs>
          <w:tab w:val="left" w:pos="6310"/>
          <w:tab w:val="right" w:pos="9780"/>
        </w:tabs>
        <w:spacing w:line="276" w:lineRule="auto"/>
        <w:textAlignment w:val="baseline"/>
        <w:rPr>
          <w:rFonts w:ascii="Arial" w:hAnsi="Arial" w:cs="Arial"/>
          <w:b/>
          <w:color w:val="auto"/>
          <w:sz w:val="20"/>
          <w:lang w:val="pl-PL"/>
        </w:rPr>
      </w:pPr>
    </w:p>
    <w:p w14:paraId="2B583039" w14:textId="77777777" w:rsidR="002F7672" w:rsidRPr="003528BC" w:rsidRDefault="002F7672" w:rsidP="002F7672">
      <w:pPr>
        <w:shd w:val="clear" w:color="auto" w:fill="FFFFFF"/>
        <w:tabs>
          <w:tab w:val="left" w:pos="6310"/>
          <w:tab w:val="right" w:pos="9780"/>
        </w:tabs>
        <w:spacing w:line="276" w:lineRule="auto"/>
        <w:textAlignment w:val="baseline"/>
        <w:rPr>
          <w:rFonts w:ascii="Arial" w:hAnsi="Arial" w:cs="Arial"/>
          <w:b/>
          <w:color w:val="auto"/>
          <w:sz w:val="20"/>
          <w:lang w:val="pl-PL"/>
        </w:rPr>
      </w:pPr>
    </w:p>
    <w:p w14:paraId="713EC901" w14:textId="77777777" w:rsidR="002F7672" w:rsidRDefault="002F7672" w:rsidP="002F7672">
      <w:pPr>
        <w:shd w:val="clear" w:color="auto" w:fill="FFFFFF"/>
        <w:tabs>
          <w:tab w:val="left" w:pos="6310"/>
          <w:tab w:val="right" w:pos="9780"/>
        </w:tabs>
        <w:spacing w:line="276" w:lineRule="auto"/>
        <w:textAlignment w:val="baseline"/>
        <w:rPr>
          <w:rFonts w:ascii="Arial" w:hAnsi="Arial" w:cs="Arial"/>
          <w:b/>
          <w:color w:val="auto"/>
          <w:sz w:val="20"/>
          <w:lang w:val="pl-PL"/>
        </w:rPr>
      </w:pPr>
    </w:p>
    <w:p w14:paraId="10B22473" w14:textId="77777777" w:rsidR="00FB4D64" w:rsidRPr="003528BC" w:rsidRDefault="003779BF" w:rsidP="00983B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r>
        <w:rPr>
          <w:rFonts w:ascii="Arial" w:hAnsi="Arial" w:cs="Arial"/>
          <w:b/>
          <w:color w:val="auto"/>
          <w:sz w:val="20"/>
          <w:lang w:val="pl-PL"/>
        </w:rPr>
        <w:br w:type="column"/>
      </w:r>
      <w:r w:rsidR="00FB4D64" w:rsidRPr="003528BC">
        <w:rPr>
          <w:rFonts w:ascii="Arial" w:hAnsi="Arial" w:cs="Arial"/>
          <w:b/>
          <w:color w:val="auto"/>
          <w:sz w:val="20"/>
          <w:lang w:val="pl-PL"/>
        </w:rPr>
        <w:lastRenderedPageBreak/>
        <w:t>Załącznik nr 8 do umowy nr ………</w:t>
      </w:r>
    </w:p>
    <w:p w14:paraId="1D2D17A3" w14:textId="03417A5E" w:rsidR="002F7672" w:rsidRPr="003528BC" w:rsidRDefault="00FB4D64" w:rsidP="001025CD">
      <w:pPr>
        <w:shd w:val="clear" w:color="auto" w:fill="FFFFFF"/>
        <w:tabs>
          <w:tab w:val="left" w:pos="6310"/>
          <w:tab w:val="right" w:pos="9780"/>
        </w:tabs>
        <w:spacing w:after="240" w:line="276" w:lineRule="auto"/>
        <w:jc w:val="right"/>
        <w:textAlignment w:val="baseline"/>
        <w:rPr>
          <w:rFonts w:ascii="Arial" w:hAnsi="Arial" w:cs="Arial"/>
          <w:b/>
          <w:color w:val="auto"/>
          <w:sz w:val="20"/>
          <w:lang w:val="pl-PL"/>
        </w:rPr>
      </w:pPr>
      <w:r w:rsidRPr="003528BC">
        <w:rPr>
          <w:rFonts w:ascii="Arial" w:hAnsi="Arial" w:cs="Arial"/>
          <w:b/>
          <w:color w:val="auto"/>
          <w:sz w:val="20"/>
          <w:lang w:val="pl-PL"/>
        </w:rPr>
        <w:t>z dnia ………………… na dostawę wagonów</w:t>
      </w:r>
    </w:p>
    <w:p w14:paraId="65F0831B" w14:textId="77777777" w:rsidR="002F7672" w:rsidRPr="001025CD" w:rsidRDefault="002F7672" w:rsidP="001025CD">
      <w:pPr>
        <w:pStyle w:val="DTitel1"/>
        <w:widowControl/>
        <w:ind w:left="142" w:hanging="142"/>
        <w:rPr>
          <w:rFonts w:ascii="Arial" w:hAnsi="Arial" w:cs="Arial"/>
          <w:b/>
          <w:sz w:val="20"/>
        </w:rPr>
      </w:pPr>
      <w:r w:rsidRPr="003528BC">
        <w:rPr>
          <w:rFonts w:ascii="Arial" w:hAnsi="Arial" w:cs="Arial"/>
          <w:b/>
          <w:sz w:val="20"/>
        </w:rPr>
        <w:t>WYMAGANIA DLA HARMONOGRAMU SZCZEGÓŁOWEGO DO UMOWY</w:t>
      </w:r>
    </w:p>
    <w:p w14:paraId="56E29A2B" w14:textId="77777777" w:rsidR="002F7672" w:rsidRPr="003528BC" w:rsidRDefault="002F7672" w:rsidP="002F7672">
      <w:pPr>
        <w:pStyle w:val="DTitel1"/>
        <w:widowControl/>
        <w:spacing w:after="0" w:line="240" w:lineRule="auto"/>
        <w:rPr>
          <w:rFonts w:ascii="Arial" w:hAnsi="Arial" w:cs="Arial"/>
          <w:sz w:val="20"/>
        </w:rPr>
      </w:pPr>
    </w:p>
    <w:p w14:paraId="4E414B06" w14:textId="77777777" w:rsidR="00886844" w:rsidRPr="003528BC" w:rsidRDefault="00886844" w:rsidP="00886844">
      <w:pPr>
        <w:pStyle w:val="Tekstpodstawowy"/>
        <w:jc w:val="both"/>
        <w:rPr>
          <w:rFonts w:ascii="Arial" w:hAnsi="Arial" w:cs="Arial"/>
          <w:bCs/>
          <w:color w:val="auto"/>
          <w:sz w:val="20"/>
          <w:lang w:val="pl-PL"/>
        </w:rPr>
      </w:pPr>
      <w:r w:rsidRPr="003528BC">
        <w:rPr>
          <w:rFonts w:ascii="Arial" w:hAnsi="Arial" w:cs="Arial"/>
          <w:bCs/>
          <w:color w:val="auto"/>
          <w:sz w:val="20"/>
          <w:lang w:val="pl-PL"/>
        </w:rPr>
        <w:t xml:space="preserve">Zgodnie z § </w:t>
      </w:r>
      <w:r w:rsidR="006B4BE1">
        <w:rPr>
          <w:rFonts w:ascii="Arial" w:hAnsi="Arial" w:cs="Arial"/>
          <w:bCs/>
          <w:color w:val="auto"/>
          <w:sz w:val="20"/>
          <w:lang w:val="pl-PL"/>
        </w:rPr>
        <w:t>9</w:t>
      </w:r>
      <w:r w:rsidRPr="003528BC">
        <w:rPr>
          <w:rFonts w:ascii="Arial" w:hAnsi="Arial" w:cs="Arial"/>
          <w:bCs/>
          <w:color w:val="auto"/>
          <w:sz w:val="20"/>
          <w:lang w:val="pl-PL"/>
        </w:rPr>
        <w:t xml:space="preserve"> ust. </w:t>
      </w:r>
      <w:r w:rsidR="004C749C">
        <w:rPr>
          <w:rFonts w:ascii="Arial" w:hAnsi="Arial" w:cs="Arial"/>
          <w:bCs/>
          <w:color w:val="auto"/>
          <w:sz w:val="20"/>
          <w:lang w:val="pl-PL"/>
        </w:rPr>
        <w:t>3</w:t>
      </w:r>
      <w:r w:rsidRPr="003528BC">
        <w:rPr>
          <w:rFonts w:ascii="Arial" w:hAnsi="Arial" w:cs="Arial"/>
          <w:bCs/>
          <w:color w:val="auto"/>
          <w:sz w:val="20"/>
          <w:lang w:val="pl-PL"/>
        </w:rPr>
        <w:t xml:space="preserve"> umowy Wykonawca jest zobowiązany do przedstawienia harmonogramu szczegółowego, który musi zawierać co najmniej podane poniżej punkty:</w:t>
      </w:r>
    </w:p>
    <w:p w14:paraId="39E7F222" w14:textId="77777777" w:rsidR="00886844" w:rsidRPr="003528BC" w:rsidRDefault="00886844" w:rsidP="005506BE">
      <w:pPr>
        <w:pStyle w:val="Tekstpodstawowy"/>
        <w:numPr>
          <w:ilvl w:val="0"/>
          <w:numId w:val="69"/>
        </w:numPr>
        <w:jc w:val="both"/>
        <w:rPr>
          <w:rFonts w:ascii="Arial" w:hAnsi="Arial" w:cs="Arial"/>
          <w:color w:val="auto"/>
          <w:sz w:val="20"/>
          <w:lang w:val="pl-PL"/>
        </w:rPr>
      </w:pPr>
      <w:r w:rsidRPr="003528BC">
        <w:rPr>
          <w:rFonts w:ascii="Arial" w:hAnsi="Arial" w:cs="Arial"/>
          <w:color w:val="auto"/>
          <w:sz w:val="20"/>
          <w:lang w:val="pl-PL"/>
        </w:rPr>
        <w:t xml:space="preserve">Termin przekazania harmonogramu </w:t>
      </w:r>
      <w:r w:rsidRPr="003528BC">
        <w:rPr>
          <w:rFonts w:ascii="Arial" w:hAnsi="Arial" w:cs="Arial"/>
          <w:bCs/>
          <w:color w:val="auto"/>
          <w:sz w:val="20"/>
          <w:lang w:val="pl-PL"/>
        </w:rPr>
        <w:t>szczegółowego</w:t>
      </w:r>
      <w:r w:rsidRPr="003528BC">
        <w:rPr>
          <w:rFonts w:ascii="Arial" w:hAnsi="Arial" w:cs="Arial"/>
          <w:color w:val="auto"/>
          <w:sz w:val="20"/>
          <w:lang w:val="pl-PL"/>
        </w:rPr>
        <w:t xml:space="preserve"> wg § </w:t>
      </w:r>
      <w:r w:rsidR="006B4BE1">
        <w:rPr>
          <w:rFonts w:ascii="Arial" w:hAnsi="Arial" w:cs="Arial"/>
          <w:color w:val="auto"/>
          <w:sz w:val="20"/>
          <w:lang w:val="pl-PL"/>
        </w:rPr>
        <w:t>9</w:t>
      </w:r>
      <w:r w:rsidRPr="003528BC">
        <w:rPr>
          <w:rFonts w:ascii="Arial" w:hAnsi="Arial" w:cs="Arial"/>
          <w:color w:val="auto"/>
          <w:sz w:val="20"/>
          <w:lang w:val="pl-PL"/>
        </w:rPr>
        <w:t xml:space="preserve"> ust. </w:t>
      </w:r>
      <w:r w:rsidR="004C749C">
        <w:rPr>
          <w:rFonts w:ascii="Arial" w:hAnsi="Arial" w:cs="Arial"/>
          <w:color w:val="auto"/>
          <w:sz w:val="20"/>
          <w:lang w:val="pl-PL"/>
        </w:rPr>
        <w:t>3</w:t>
      </w:r>
      <w:r w:rsidRPr="003528BC">
        <w:rPr>
          <w:rFonts w:ascii="Arial" w:hAnsi="Arial" w:cs="Arial"/>
          <w:color w:val="auto"/>
          <w:sz w:val="20"/>
          <w:lang w:val="pl-PL"/>
        </w:rPr>
        <w:t xml:space="preserve"> umowy wraz z pokazaniem ścieżki krytycznej pod względem terminowego i pełnego wypełnienia świadczeń będących przedmiotem umowy zgodnie z terminami określonymi w Załączniku nr </w:t>
      </w:r>
      <w:r w:rsidR="00297948" w:rsidRPr="003528BC">
        <w:rPr>
          <w:rFonts w:ascii="Arial" w:hAnsi="Arial" w:cs="Arial"/>
          <w:color w:val="auto"/>
          <w:sz w:val="20"/>
          <w:lang w:val="pl-PL"/>
        </w:rPr>
        <w:t>6</w:t>
      </w:r>
      <w:r w:rsidRPr="003528BC">
        <w:rPr>
          <w:rFonts w:ascii="Arial" w:hAnsi="Arial" w:cs="Arial"/>
          <w:color w:val="auto"/>
          <w:sz w:val="20"/>
          <w:lang w:val="pl-PL"/>
        </w:rPr>
        <w:t xml:space="preserve"> do </w:t>
      </w:r>
      <w:r w:rsidR="00297948" w:rsidRPr="003528BC">
        <w:rPr>
          <w:rFonts w:ascii="Arial" w:hAnsi="Arial" w:cs="Arial"/>
          <w:color w:val="auto"/>
          <w:sz w:val="20"/>
          <w:lang w:val="pl-PL"/>
        </w:rPr>
        <w:t>umowy</w:t>
      </w:r>
    </w:p>
    <w:p w14:paraId="1240CABC" w14:textId="77777777" w:rsidR="00886844" w:rsidRPr="003528BC" w:rsidRDefault="00886844" w:rsidP="005506BE">
      <w:pPr>
        <w:pStyle w:val="Tekstpodstawowy"/>
        <w:numPr>
          <w:ilvl w:val="0"/>
          <w:numId w:val="69"/>
        </w:numPr>
        <w:jc w:val="both"/>
        <w:rPr>
          <w:rFonts w:ascii="Arial" w:hAnsi="Arial" w:cs="Arial"/>
          <w:color w:val="auto"/>
          <w:sz w:val="20"/>
          <w:lang w:val="pl-PL"/>
        </w:rPr>
      </w:pPr>
      <w:r w:rsidRPr="003528BC">
        <w:rPr>
          <w:rFonts w:ascii="Arial" w:hAnsi="Arial" w:cs="Arial"/>
          <w:color w:val="auto"/>
          <w:sz w:val="20"/>
          <w:lang w:val="pl-PL"/>
        </w:rPr>
        <w:t>Terminy spotkań komitetu projektowego</w:t>
      </w:r>
    </w:p>
    <w:p w14:paraId="5AAE539B" w14:textId="77777777" w:rsidR="007C2477" w:rsidRPr="00DD04AD" w:rsidRDefault="00886844" w:rsidP="005506BE">
      <w:pPr>
        <w:pStyle w:val="Tekstpodstawowy"/>
        <w:numPr>
          <w:ilvl w:val="0"/>
          <w:numId w:val="69"/>
        </w:numPr>
        <w:jc w:val="both"/>
        <w:rPr>
          <w:rFonts w:ascii="Arial" w:hAnsi="Arial" w:cs="Arial"/>
          <w:color w:val="auto"/>
          <w:sz w:val="20"/>
          <w:lang w:val="pl-PL"/>
        </w:rPr>
      </w:pPr>
      <w:r w:rsidRPr="00DD04AD">
        <w:rPr>
          <w:rFonts w:ascii="Arial" w:hAnsi="Arial" w:cs="Arial"/>
          <w:color w:val="auto"/>
          <w:sz w:val="20"/>
          <w:lang w:val="pl-PL"/>
        </w:rPr>
        <w:t xml:space="preserve">Terminy odbiorów międzyoperacyjnych - zgodnie z wytycznymi określonymi w § </w:t>
      </w:r>
      <w:r w:rsidR="00F9226A" w:rsidRPr="00DD04AD">
        <w:rPr>
          <w:rFonts w:ascii="Arial" w:hAnsi="Arial" w:cs="Arial"/>
          <w:color w:val="auto"/>
          <w:sz w:val="20"/>
          <w:lang w:val="pl-PL"/>
        </w:rPr>
        <w:t>1</w:t>
      </w:r>
      <w:r w:rsidR="006B4BE1">
        <w:rPr>
          <w:rFonts w:ascii="Arial" w:hAnsi="Arial" w:cs="Arial"/>
          <w:color w:val="auto"/>
          <w:sz w:val="20"/>
          <w:lang w:val="pl-PL"/>
        </w:rPr>
        <w:t>6</w:t>
      </w:r>
      <w:r w:rsidRPr="00DD04AD">
        <w:rPr>
          <w:rFonts w:ascii="Arial" w:hAnsi="Arial" w:cs="Arial"/>
          <w:color w:val="auto"/>
          <w:sz w:val="20"/>
          <w:lang w:val="pl-PL"/>
        </w:rPr>
        <w:t xml:space="preserve"> ust. </w:t>
      </w:r>
      <w:r w:rsidR="00DD04AD" w:rsidRPr="00DD04AD">
        <w:rPr>
          <w:rFonts w:ascii="Arial" w:hAnsi="Arial" w:cs="Arial"/>
          <w:color w:val="auto"/>
          <w:sz w:val="20"/>
          <w:lang w:val="pl-PL"/>
        </w:rPr>
        <w:t>7</w:t>
      </w:r>
      <w:r w:rsidRPr="00DD04AD">
        <w:rPr>
          <w:rFonts w:ascii="Arial" w:hAnsi="Arial" w:cs="Arial"/>
          <w:color w:val="auto"/>
          <w:sz w:val="20"/>
          <w:lang w:val="pl-PL"/>
        </w:rPr>
        <w:t xml:space="preserve"> </w:t>
      </w:r>
      <w:r w:rsidR="007C2477" w:rsidRPr="00DD04AD">
        <w:rPr>
          <w:rFonts w:ascii="Arial" w:hAnsi="Arial" w:cs="Arial"/>
          <w:color w:val="auto"/>
          <w:sz w:val="20"/>
          <w:lang w:val="pl-PL"/>
        </w:rPr>
        <w:t>u</w:t>
      </w:r>
      <w:r w:rsidRPr="00DD04AD">
        <w:rPr>
          <w:rFonts w:ascii="Arial" w:hAnsi="Arial" w:cs="Arial"/>
          <w:color w:val="auto"/>
          <w:sz w:val="20"/>
          <w:lang w:val="pl-PL"/>
        </w:rPr>
        <w:t>mowy</w:t>
      </w:r>
    </w:p>
    <w:p w14:paraId="6CCA3BD2" w14:textId="77777777" w:rsidR="00886844" w:rsidRPr="003528BC" w:rsidRDefault="00886844" w:rsidP="005506BE">
      <w:pPr>
        <w:pStyle w:val="Tekstpodstawowy"/>
        <w:numPr>
          <w:ilvl w:val="0"/>
          <w:numId w:val="69"/>
        </w:numPr>
        <w:jc w:val="both"/>
        <w:rPr>
          <w:rFonts w:ascii="Arial" w:hAnsi="Arial" w:cs="Arial"/>
          <w:color w:val="auto"/>
          <w:sz w:val="20"/>
          <w:lang w:val="pl-PL"/>
        </w:rPr>
      </w:pPr>
      <w:r w:rsidRPr="003528BC">
        <w:rPr>
          <w:rFonts w:ascii="Arial" w:hAnsi="Arial" w:cs="Arial"/>
          <w:color w:val="auto"/>
          <w:sz w:val="20"/>
          <w:lang w:val="pl-PL"/>
        </w:rPr>
        <w:t xml:space="preserve">Początek i koniec produkcji partii wagonów kolejowych zgodnie z Załącznikiem nr </w:t>
      </w:r>
      <w:r w:rsidR="00297948" w:rsidRPr="003528BC">
        <w:rPr>
          <w:rFonts w:ascii="Arial" w:hAnsi="Arial" w:cs="Arial"/>
          <w:color w:val="auto"/>
          <w:sz w:val="20"/>
          <w:lang w:val="pl-PL"/>
        </w:rPr>
        <w:t>6</w:t>
      </w:r>
      <w:r w:rsidRPr="003528BC">
        <w:rPr>
          <w:rFonts w:ascii="Arial" w:hAnsi="Arial" w:cs="Arial"/>
          <w:color w:val="auto"/>
          <w:sz w:val="20"/>
          <w:lang w:val="pl-PL"/>
        </w:rPr>
        <w:t xml:space="preserve"> do</w:t>
      </w:r>
      <w:r w:rsidR="00297948" w:rsidRPr="003528BC">
        <w:rPr>
          <w:rFonts w:ascii="Arial" w:hAnsi="Arial" w:cs="Arial"/>
          <w:color w:val="auto"/>
          <w:sz w:val="20"/>
          <w:lang w:val="pl-PL"/>
        </w:rPr>
        <w:t xml:space="preserve"> umowy</w:t>
      </w:r>
    </w:p>
    <w:p w14:paraId="2565D151" w14:textId="77777777" w:rsidR="00446533" w:rsidRPr="003528BC" w:rsidRDefault="00446533" w:rsidP="005506BE">
      <w:pPr>
        <w:numPr>
          <w:ilvl w:val="0"/>
          <w:numId w:val="69"/>
        </w:numPr>
        <w:spacing w:after="120"/>
        <w:jc w:val="both"/>
        <w:rPr>
          <w:rFonts w:ascii="Arial" w:hAnsi="Arial" w:cs="Arial"/>
          <w:color w:val="auto"/>
          <w:sz w:val="20"/>
          <w:lang w:val="pl-PL"/>
        </w:rPr>
      </w:pPr>
      <w:r w:rsidRPr="003528BC">
        <w:rPr>
          <w:rFonts w:ascii="Arial" w:hAnsi="Arial" w:cs="Arial"/>
          <w:color w:val="auto"/>
          <w:sz w:val="20"/>
          <w:lang w:val="pl-PL"/>
        </w:rPr>
        <w:t>Termin przekazania dokumentu: Plan zarządzania jakością (6 miesięcy od daty zawarcia umowy)</w:t>
      </w:r>
    </w:p>
    <w:p w14:paraId="4E1BC4CD" w14:textId="77777777" w:rsidR="00446533" w:rsidRPr="001D7E29" w:rsidRDefault="00446533" w:rsidP="005506BE">
      <w:pPr>
        <w:numPr>
          <w:ilvl w:val="0"/>
          <w:numId w:val="69"/>
        </w:numPr>
        <w:spacing w:after="120"/>
        <w:jc w:val="both"/>
        <w:rPr>
          <w:rFonts w:ascii="Arial" w:hAnsi="Arial" w:cs="Arial"/>
          <w:color w:val="auto"/>
          <w:sz w:val="20"/>
          <w:lang w:val="pl-PL"/>
        </w:rPr>
      </w:pPr>
      <w:r w:rsidRPr="003528BC">
        <w:rPr>
          <w:rFonts w:ascii="Arial" w:hAnsi="Arial" w:cs="Arial"/>
          <w:color w:val="auto"/>
          <w:sz w:val="20"/>
          <w:lang w:val="pl-PL"/>
        </w:rPr>
        <w:t>Termin przekazania dokumentu: Dokumenty dotyczące oceny ryzyka zawodowego oraz oce</w:t>
      </w:r>
      <w:r w:rsidRPr="001D7E29">
        <w:rPr>
          <w:rFonts w:ascii="Arial" w:hAnsi="Arial" w:cs="Arial"/>
          <w:color w:val="auto"/>
          <w:sz w:val="20"/>
          <w:lang w:val="pl-PL"/>
        </w:rPr>
        <w:t xml:space="preserve">ny ryzyka w związku z eksploatacją i obsługą pojazdu (najpóźniej </w:t>
      </w:r>
      <w:r w:rsidR="00F41EFB" w:rsidRPr="001D7E29">
        <w:rPr>
          <w:rFonts w:ascii="Arial" w:hAnsi="Arial" w:cs="Arial"/>
          <w:color w:val="auto"/>
          <w:sz w:val="20"/>
          <w:lang w:val="pl-PL"/>
        </w:rPr>
        <w:t>1 miesiąc</w:t>
      </w:r>
      <w:r w:rsidRPr="001D7E29">
        <w:rPr>
          <w:rFonts w:ascii="Arial" w:hAnsi="Arial" w:cs="Arial"/>
          <w:color w:val="auto"/>
          <w:sz w:val="20"/>
          <w:lang w:val="pl-PL"/>
        </w:rPr>
        <w:t xml:space="preserve"> przed udostępnieniem pierwszego pojazdu do odbioru)</w:t>
      </w:r>
    </w:p>
    <w:p w14:paraId="1A59C50A" w14:textId="77777777" w:rsidR="00446533" w:rsidRPr="001D7E29" w:rsidRDefault="00446533" w:rsidP="005506BE">
      <w:pPr>
        <w:numPr>
          <w:ilvl w:val="0"/>
          <w:numId w:val="69"/>
        </w:numPr>
        <w:spacing w:after="120"/>
        <w:jc w:val="both"/>
        <w:rPr>
          <w:rFonts w:ascii="Arial" w:hAnsi="Arial" w:cs="Arial"/>
          <w:color w:val="auto"/>
          <w:sz w:val="20"/>
          <w:lang w:val="pl-PL"/>
        </w:rPr>
      </w:pPr>
      <w:r w:rsidRPr="001D7E29">
        <w:rPr>
          <w:rFonts w:ascii="Arial" w:hAnsi="Arial" w:cs="Arial"/>
          <w:color w:val="auto"/>
          <w:sz w:val="20"/>
          <w:lang w:val="pl-PL"/>
        </w:rPr>
        <w:t xml:space="preserve">Termin przekazania dokumentu: Koncepcja ochrony przeciwpożarowej wraz ze wszystkimi wymaganymi certyfikatami ochrony przeciwpożarowej (najpóźniej </w:t>
      </w:r>
      <w:r w:rsidR="00F41EFB" w:rsidRPr="001D7E29">
        <w:rPr>
          <w:rFonts w:ascii="Arial" w:hAnsi="Arial" w:cs="Arial"/>
          <w:color w:val="auto"/>
          <w:sz w:val="20"/>
          <w:lang w:val="pl-PL"/>
        </w:rPr>
        <w:t>1 miesiąc</w:t>
      </w:r>
      <w:r w:rsidRPr="001D7E29">
        <w:rPr>
          <w:rFonts w:ascii="Arial" w:hAnsi="Arial" w:cs="Arial"/>
          <w:color w:val="auto"/>
          <w:sz w:val="20"/>
          <w:lang w:val="pl-PL"/>
        </w:rPr>
        <w:t xml:space="preserve"> przed udostępnieniem pierwszego pojazdu do odbioru)</w:t>
      </w:r>
    </w:p>
    <w:p w14:paraId="00E8DEF0" w14:textId="02A02CB5" w:rsidR="00886844" w:rsidRPr="003528BC" w:rsidRDefault="00886844" w:rsidP="005506BE">
      <w:pPr>
        <w:pStyle w:val="Tekstpodstawowy"/>
        <w:numPr>
          <w:ilvl w:val="0"/>
          <w:numId w:val="69"/>
        </w:numPr>
        <w:jc w:val="both"/>
        <w:rPr>
          <w:rFonts w:ascii="Arial" w:hAnsi="Arial" w:cs="Arial"/>
          <w:color w:val="auto"/>
          <w:sz w:val="20"/>
          <w:lang w:val="pl-PL"/>
        </w:rPr>
      </w:pPr>
      <w:r w:rsidRPr="001D7E29">
        <w:rPr>
          <w:rFonts w:ascii="Arial" w:hAnsi="Arial" w:cs="Arial"/>
          <w:color w:val="auto"/>
          <w:sz w:val="20"/>
          <w:lang w:val="pl-PL"/>
        </w:rPr>
        <w:t xml:space="preserve">Termin przekazania dokumentacji określonej w </w:t>
      </w:r>
      <w:r w:rsidRPr="001D7E29">
        <w:rPr>
          <w:rFonts w:ascii="Arial" w:hAnsi="Arial" w:cs="Arial"/>
          <w:bCs/>
          <w:color w:val="auto"/>
          <w:sz w:val="20"/>
          <w:lang w:val="pl-PL"/>
        </w:rPr>
        <w:t xml:space="preserve">§ 1 ust. </w:t>
      </w:r>
      <w:r w:rsidR="00C17EC2">
        <w:rPr>
          <w:rFonts w:ascii="Arial" w:hAnsi="Arial" w:cs="Arial"/>
          <w:bCs/>
          <w:color w:val="auto"/>
          <w:sz w:val="20"/>
          <w:lang w:val="pl-PL"/>
        </w:rPr>
        <w:t>3</w:t>
      </w:r>
      <w:r w:rsidRPr="001D7E29">
        <w:rPr>
          <w:rFonts w:ascii="Arial" w:hAnsi="Arial" w:cs="Arial"/>
          <w:bCs/>
          <w:color w:val="auto"/>
          <w:sz w:val="20"/>
          <w:lang w:val="pl-PL"/>
        </w:rPr>
        <w:t xml:space="preserve"> umowy</w:t>
      </w:r>
      <w:r w:rsidRPr="001D7E29">
        <w:rPr>
          <w:rFonts w:ascii="Arial" w:hAnsi="Arial" w:cs="Arial"/>
          <w:color w:val="auto"/>
          <w:sz w:val="20"/>
          <w:lang w:val="pl-PL"/>
        </w:rPr>
        <w:t xml:space="preserve"> (najpóźniej </w:t>
      </w:r>
      <w:r w:rsidR="00F41EFB" w:rsidRPr="001D7E29">
        <w:rPr>
          <w:rFonts w:ascii="Arial" w:hAnsi="Arial" w:cs="Arial"/>
          <w:color w:val="auto"/>
          <w:sz w:val="20"/>
          <w:lang w:val="pl-PL"/>
        </w:rPr>
        <w:t>1 miesiąc</w:t>
      </w:r>
      <w:r w:rsidRPr="001D7E29">
        <w:rPr>
          <w:rFonts w:ascii="Arial" w:hAnsi="Arial" w:cs="Arial"/>
          <w:color w:val="auto"/>
          <w:sz w:val="20"/>
          <w:lang w:val="pl-PL"/>
        </w:rPr>
        <w:t xml:space="preserve"> przed</w:t>
      </w:r>
      <w:r w:rsidRPr="003528BC">
        <w:rPr>
          <w:rFonts w:ascii="Arial" w:hAnsi="Arial" w:cs="Arial"/>
          <w:color w:val="auto"/>
          <w:sz w:val="20"/>
          <w:lang w:val="pl-PL"/>
        </w:rPr>
        <w:t xml:space="preserve"> dostawą pierwszego wagonu)</w:t>
      </w:r>
    </w:p>
    <w:p w14:paraId="78BB47B7" w14:textId="030D71BD" w:rsidR="00886844" w:rsidRPr="003528BC" w:rsidRDefault="00886844" w:rsidP="005506BE">
      <w:pPr>
        <w:numPr>
          <w:ilvl w:val="0"/>
          <w:numId w:val="69"/>
        </w:numPr>
        <w:spacing w:after="120"/>
        <w:jc w:val="both"/>
        <w:rPr>
          <w:rFonts w:ascii="Arial" w:hAnsi="Arial" w:cs="Arial"/>
          <w:color w:val="auto"/>
          <w:sz w:val="20"/>
          <w:lang w:val="pl-PL"/>
        </w:rPr>
      </w:pPr>
      <w:r w:rsidRPr="003528BC">
        <w:rPr>
          <w:rFonts w:ascii="Arial" w:hAnsi="Arial" w:cs="Arial"/>
          <w:color w:val="auto"/>
          <w:sz w:val="20"/>
          <w:lang w:val="pl-PL"/>
        </w:rPr>
        <w:t xml:space="preserve">Termin uzyskania i przekazania dokumentu poświadczenia odbioru technicznego zbiornika powietrznego do wagonu oraz decyzji TDT zezwalającej na eksploatację zbiornika powietrznego i ustalającej formę dozoru technicznego, jaką będzie on </w:t>
      </w:r>
      <w:r w:rsidR="00C17EC2" w:rsidRPr="003528BC">
        <w:rPr>
          <w:rFonts w:ascii="Arial" w:hAnsi="Arial" w:cs="Arial"/>
          <w:color w:val="auto"/>
          <w:sz w:val="20"/>
          <w:lang w:val="pl-PL"/>
        </w:rPr>
        <w:t>objęty</w:t>
      </w:r>
      <w:r w:rsidRPr="003528BC">
        <w:rPr>
          <w:rFonts w:ascii="Arial" w:hAnsi="Arial" w:cs="Arial"/>
          <w:color w:val="auto"/>
          <w:sz w:val="20"/>
          <w:lang w:val="pl-PL"/>
        </w:rPr>
        <w:t xml:space="preserve"> (najpóźniej 1 miesiąc przed dostawą wagonu)</w:t>
      </w:r>
    </w:p>
    <w:p w14:paraId="43BB243D" w14:textId="77777777" w:rsidR="00446533" w:rsidRPr="003528BC" w:rsidRDefault="00446533" w:rsidP="005506BE">
      <w:pPr>
        <w:numPr>
          <w:ilvl w:val="0"/>
          <w:numId w:val="69"/>
        </w:numPr>
        <w:spacing w:after="120"/>
        <w:jc w:val="both"/>
        <w:rPr>
          <w:rFonts w:ascii="Arial" w:hAnsi="Arial" w:cs="Arial"/>
          <w:color w:val="auto"/>
          <w:sz w:val="20"/>
          <w:lang w:val="pl-PL"/>
        </w:rPr>
      </w:pPr>
      <w:r w:rsidRPr="003528BC">
        <w:rPr>
          <w:rFonts w:ascii="Arial" w:hAnsi="Arial" w:cs="Arial"/>
          <w:color w:val="auto"/>
          <w:sz w:val="20"/>
          <w:lang w:val="pl-PL"/>
        </w:rPr>
        <w:t>Start przejęcia do eksploatacji pierwszej partii wagonów</w:t>
      </w:r>
    </w:p>
    <w:p w14:paraId="6C541D0F" w14:textId="35D10919" w:rsidR="00886844" w:rsidRPr="00C10D26" w:rsidRDefault="00886844" w:rsidP="005506BE">
      <w:pPr>
        <w:numPr>
          <w:ilvl w:val="0"/>
          <w:numId w:val="69"/>
        </w:numPr>
        <w:spacing w:after="120"/>
        <w:jc w:val="both"/>
        <w:rPr>
          <w:rFonts w:ascii="Arial" w:hAnsi="Arial" w:cs="Arial"/>
          <w:color w:val="auto"/>
          <w:sz w:val="20"/>
          <w:lang w:val="pl-PL"/>
        </w:rPr>
      </w:pPr>
      <w:r w:rsidRPr="00C10D26">
        <w:rPr>
          <w:rFonts w:ascii="Arial" w:hAnsi="Arial" w:cs="Arial"/>
          <w:color w:val="auto"/>
          <w:sz w:val="20"/>
          <w:lang w:val="pl-PL"/>
        </w:rPr>
        <w:t xml:space="preserve">Terminy początku i zakończenia działań niezbędnych do rejestracji wagonów w </w:t>
      </w:r>
      <w:r w:rsidR="00BF2D97" w:rsidRPr="00F20AF3">
        <w:rPr>
          <w:rFonts w:ascii="Arial" w:hAnsi="Arial" w:cs="Arial"/>
          <w:color w:val="auto"/>
          <w:sz w:val="20"/>
          <w:lang w:val="pl-PL"/>
        </w:rPr>
        <w:t xml:space="preserve">Europejskim </w:t>
      </w:r>
      <w:r w:rsidR="00DB6ABC" w:rsidRPr="00F20AF3">
        <w:rPr>
          <w:rFonts w:ascii="Arial" w:hAnsi="Arial" w:cs="Arial"/>
          <w:color w:val="auto"/>
          <w:sz w:val="20"/>
          <w:lang w:val="pl-PL"/>
        </w:rPr>
        <w:t>Rejestrze Pojazdów Kolejowych (EVR)</w:t>
      </w:r>
      <w:r w:rsidRPr="00C10D26">
        <w:rPr>
          <w:rFonts w:ascii="Arial" w:hAnsi="Arial" w:cs="Arial"/>
          <w:color w:val="auto"/>
          <w:sz w:val="20"/>
          <w:lang w:val="pl-PL"/>
        </w:rPr>
        <w:t xml:space="preserve"> zgodnie z § 1 ust. </w:t>
      </w:r>
      <w:r w:rsidR="00C17EC2">
        <w:rPr>
          <w:rFonts w:ascii="Arial" w:hAnsi="Arial" w:cs="Arial"/>
          <w:color w:val="auto"/>
          <w:sz w:val="20"/>
          <w:lang w:val="pl-PL"/>
        </w:rPr>
        <w:t>6</w:t>
      </w:r>
      <w:r w:rsidRPr="00C10D26">
        <w:rPr>
          <w:rFonts w:ascii="Arial" w:hAnsi="Arial" w:cs="Arial"/>
          <w:color w:val="auto"/>
          <w:sz w:val="20"/>
          <w:lang w:val="pl-PL"/>
        </w:rPr>
        <w:t xml:space="preserve"> umowy</w:t>
      </w:r>
    </w:p>
    <w:p w14:paraId="66B1F928" w14:textId="77777777" w:rsidR="00886844" w:rsidRPr="003528BC" w:rsidRDefault="00886844" w:rsidP="005506BE">
      <w:pPr>
        <w:pStyle w:val="Tekstpodstawowy"/>
        <w:numPr>
          <w:ilvl w:val="0"/>
          <w:numId w:val="69"/>
        </w:numPr>
        <w:jc w:val="both"/>
        <w:rPr>
          <w:rFonts w:ascii="Arial" w:hAnsi="Arial" w:cs="Arial"/>
          <w:color w:val="auto"/>
          <w:sz w:val="20"/>
          <w:lang w:val="pl-PL"/>
        </w:rPr>
      </w:pPr>
      <w:r w:rsidRPr="003528BC">
        <w:rPr>
          <w:rFonts w:ascii="Arial" w:hAnsi="Arial" w:cs="Arial"/>
          <w:color w:val="auto"/>
          <w:sz w:val="20"/>
          <w:lang w:val="pl-PL"/>
        </w:rPr>
        <w:t>Termin przekazania dokumentu dopuszczenia do użytkowania (najpóźniej 14 dni przed dostawą wagonu)</w:t>
      </w:r>
    </w:p>
    <w:p w14:paraId="54B05FF4" w14:textId="77777777" w:rsidR="00446533" w:rsidRPr="003528BC" w:rsidRDefault="00446533" w:rsidP="005506BE">
      <w:pPr>
        <w:pStyle w:val="Tekstpodstawowy"/>
        <w:numPr>
          <w:ilvl w:val="0"/>
          <w:numId w:val="69"/>
        </w:numPr>
        <w:jc w:val="both"/>
        <w:rPr>
          <w:rFonts w:ascii="Arial" w:hAnsi="Arial" w:cs="Arial"/>
          <w:color w:val="auto"/>
          <w:sz w:val="20"/>
          <w:lang w:val="pl-PL"/>
        </w:rPr>
      </w:pPr>
      <w:r w:rsidRPr="003528BC">
        <w:rPr>
          <w:rFonts w:ascii="Arial" w:hAnsi="Arial" w:cs="Arial"/>
          <w:color w:val="auto"/>
          <w:sz w:val="20"/>
          <w:lang w:val="pl-PL"/>
        </w:rPr>
        <w:t xml:space="preserve">Terminy dostaw zgodnie z § </w:t>
      </w:r>
      <w:r w:rsidR="006B4BE1">
        <w:rPr>
          <w:rFonts w:ascii="Arial" w:hAnsi="Arial" w:cs="Arial"/>
          <w:color w:val="auto"/>
          <w:sz w:val="20"/>
          <w:lang w:val="pl-PL"/>
        </w:rPr>
        <w:t>9</w:t>
      </w:r>
      <w:r w:rsidRPr="003528BC">
        <w:rPr>
          <w:rFonts w:ascii="Arial" w:hAnsi="Arial" w:cs="Arial"/>
          <w:color w:val="auto"/>
          <w:sz w:val="20"/>
          <w:lang w:val="pl-PL"/>
        </w:rPr>
        <w:t xml:space="preserve"> ust. 1 umowy (tj. Załącznik nr </w:t>
      </w:r>
      <w:r w:rsidR="007555A4" w:rsidRPr="003528BC">
        <w:rPr>
          <w:rFonts w:ascii="Arial" w:hAnsi="Arial" w:cs="Arial"/>
          <w:color w:val="auto"/>
          <w:sz w:val="20"/>
          <w:lang w:val="pl-PL"/>
        </w:rPr>
        <w:t>6</w:t>
      </w:r>
      <w:r w:rsidRPr="003528BC">
        <w:rPr>
          <w:rFonts w:ascii="Arial" w:hAnsi="Arial" w:cs="Arial"/>
          <w:color w:val="auto"/>
          <w:sz w:val="20"/>
          <w:lang w:val="pl-PL"/>
        </w:rPr>
        <w:t xml:space="preserve"> do umowy)</w:t>
      </w:r>
    </w:p>
    <w:p w14:paraId="0D5DE71D" w14:textId="2F56C8B8" w:rsidR="001025CD" w:rsidRDefault="00886844" w:rsidP="005506BE">
      <w:pPr>
        <w:pStyle w:val="Tekstpodstawowy"/>
        <w:numPr>
          <w:ilvl w:val="0"/>
          <w:numId w:val="69"/>
        </w:numPr>
        <w:jc w:val="both"/>
        <w:rPr>
          <w:rFonts w:ascii="Arial" w:hAnsi="Arial" w:cs="Arial"/>
          <w:color w:val="auto"/>
          <w:sz w:val="20"/>
          <w:lang w:val="pl-PL"/>
        </w:rPr>
      </w:pPr>
      <w:r w:rsidRPr="003528BC">
        <w:rPr>
          <w:rFonts w:ascii="Arial" w:hAnsi="Arial" w:cs="Arial"/>
          <w:color w:val="auto"/>
          <w:sz w:val="20"/>
          <w:lang w:val="pl-PL"/>
        </w:rPr>
        <w:t>Terminy i okresy szkolenia zgodnie z § 1 ust. 1</w:t>
      </w:r>
      <w:r w:rsidR="00C17EC2">
        <w:rPr>
          <w:rFonts w:ascii="Arial" w:hAnsi="Arial" w:cs="Arial"/>
          <w:color w:val="auto"/>
          <w:sz w:val="20"/>
          <w:lang w:val="pl-PL"/>
        </w:rPr>
        <w:t>1</w:t>
      </w:r>
      <w:r w:rsidRPr="003528BC">
        <w:rPr>
          <w:rFonts w:ascii="Arial" w:hAnsi="Arial" w:cs="Arial"/>
          <w:color w:val="auto"/>
          <w:sz w:val="20"/>
          <w:lang w:val="pl-PL"/>
        </w:rPr>
        <w:t xml:space="preserve"> umowy</w:t>
      </w:r>
    </w:p>
    <w:p w14:paraId="66780459" w14:textId="77777777" w:rsidR="00886844" w:rsidRPr="001025CD" w:rsidRDefault="00886844" w:rsidP="001025CD">
      <w:pPr>
        <w:pStyle w:val="Tekstpodstawowy"/>
        <w:jc w:val="both"/>
        <w:rPr>
          <w:rFonts w:ascii="Arial" w:hAnsi="Arial" w:cs="Arial"/>
          <w:color w:val="auto"/>
          <w:sz w:val="20"/>
          <w:lang w:val="pl-PL"/>
        </w:rPr>
      </w:pPr>
      <w:r w:rsidRPr="001025CD">
        <w:rPr>
          <w:rFonts w:ascii="Arial" w:hAnsi="Arial" w:cs="Arial"/>
          <w:color w:val="auto"/>
          <w:sz w:val="20"/>
          <w:lang w:val="pl-PL"/>
        </w:rPr>
        <w:t xml:space="preserve">Dodatkowo w harmonogramie szczegółowym należy oznaczyć </w:t>
      </w:r>
      <w:r w:rsidR="00446533" w:rsidRPr="001025CD">
        <w:rPr>
          <w:rFonts w:ascii="Arial" w:hAnsi="Arial" w:cs="Arial"/>
          <w:color w:val="auto"/>
          <w:sz w:val="20"/>
          <w:lang w:val="pl-PL"/>
        </w:rPr>
        <w:t xml:space="preserve">terminy stanowiące </w:t>
      </w:r>
      <w:r w:rsidRPr="001025CD">
        <w:rPr>
          <w:rFonts w:ascii="Arial" w:hAnsi="Arial" w:cs="Arial"/>
          <w:color w:val="auto"/>
          <w:sz w:val="20"/>
          <w:lang w:val="pl-PL"/>
        </w:rPr>
        <w:t xml:space="preserve">kamienie milowe </w:t>
      </w:r>
      <w:r w:rsidR="00446533" w:rsidRPr="001025CD">
        <w:rPr>
          <w:rFonts w:ascii="Arial" w:hAnsi="Arial" w:cs="Arial"/>
          <w:color w:val="auto"/>
          <w:sz w:val="20"/>
          <w:lang w:val="pl-PL"/>
        </w:rPr>
        <w:t xml:space="preserve">zgodnie z </w:t>
      </w:r>
      <w:r w:rsidRPr="001025CD">
        <w:rPr>
          <w:rFonts w:ascii="Arial" w:hAnsi="Arial" w:cs="Arial"/>
          <w:color w:val="auto"/>
          <w:sz w:val="20"/>
          <w:lang w:val="pl-PL"/>
        </w:rPr>
        <w:t>Załącznik</w:t>
      </w:r>
      <w:r w:rsidR="00446533" w:rsidRPr="001025CD">
        <w:rPr>
          <w:rFonts w:ascii="Arial" w:hAnsi="Arial" w:cs="Arial"/>
          <w:color w:val="auto"/>
          <w:sz w:val="20"/>
          <w:lang w:val="pl-PL"/>
        </w:rPr>
        <w:t>iem</w:t>
      </w:r>
      <w:r w:rsidRPr="001025CD">
        <w:rPr>
          <w:rFonts w:ascii="Arial" w:hAnsi="Arial" w:cs="Arial"/>
          <w:color w:val="auto"/>
          <w:sz w:val="20"/>
          <w:lang w:val="pl-PL"/>
        </w:rPr>
        <w:t xml:space="preserve"> nr 7 do umowy.</w:t>
      </w:r>
    </w:p>
    <w:p w14:paraId="254BA8BE" w14:textId="77777777" w:rsidR="002F7672" w:rsidRPr="003528BC" w:rsidRDefault="002F7672" w:rsidP="00FB4D64">
      <w:pPr>
        <w:shd w:val="clear" w:color="auto" w:fill="FFFFFF"/>
        <w:tabs>
          <w:tab w:val="left" w:pos="6310"/>
          <w:tab w:val="right" w:pos="9780"/>
        </w:tabs>
        <w:spacing w:after="240" w:line="276" w:lineRule="auto"/>
        <w:jc w:val="right"/>
        <w:textAlignment w:val="baseline"/>
        <w:rPr>
          <w:rFonts w:ascii="Arial" w:hAnsi="Arial" w:cs="Arial"/>
          <w:b/>
          <w:color w:val="auto"/>
          <w:sz w:val="20"/>
          <w:highlight w:val="yellow"/>
          <w:lang w:val="pl-PL"/>
        </w:rPr>
      </w:pPr>
    </w:p>
    <w:p w14:paraId="629555C4" w14:textId="77777777" w:rsidR="00ED058A" w:rsidRDefault="00ED058A" w:rsidP="001025C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16082AC1" w14:textId="77777777" w:rsidR="00146704" w:rsidRPr="003528BC" w:rsidRDefault="00FB7FBB" w:rsidP="001025C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r>
        <w:rPr>
          <w:rFonts w:ascii="Arial" w:hAnsi="Arial" w:cs="Arial"/>
          <w:b/>
          <w:color w:val="auto"/>
          <w:sz w:val="20"/>
          <w:lang w:val="pl-PL"/>
        </w:rPr>
        <w:br w:type="column"/>
      </w:r>
      <w:r w:rsidR="00146704" w:rsidRPr="003528BC">
        <w:rPr>
          <w:rFonts w:ascii="Arial" w:hAnsi="Arial" w:cs="Arial"/>
          <w:b/>
          <w:color w:val="auto"/>
          <w:sz w:val="20"/>
          <w:lang w:val="pl-PL"/>
        </w:rPr>
        <w:lastRenderedPageBreak/>
        <w:t xml:space="preserve">Załącznik nr </w:t>
      </w:r>
      <w:r w:rsidR="00F83CD1" w:rsidRPr="003528BC">
        <w:rPr>
          <w:rFonts w:ascii="Arial" w:hAnsi="Arial" w:cs="Arial"/>
          <w:b/>
          <w:color w:val="auto"/>
          <w:sz w:val="20"/>
          <w:lang w:val="pl-PL"/>
        </w:rPr>
        <w:t>9</w:t>
      </w:r>
      <w:r w:rsidR="00146704" w:rsidRPr="003528BC">
        <w:rPr>
          <w:rFonts w:ascii="Arial" w:hAnsi="Arial" w:cs="Arial"/>
          <w:b/>
          <w:color w:val="auto"/>
          <w:sz w:val="20"/>
          <w:lang w:val="pl-PL"/>
        </w:rPr>
        <w:t xml:space="preserve"> do umowy nr ………</w:t>
      </w:r>
    </w:p>
    <w:p w14:paraId="525CECD4" w14:textId="6D8F7068" w:rsidR="00507A1A" w:rsidRDefault="00146704" w:rsidP="00146704">
      <w:pPr>
        <w:shd w:val="clear" w:color="auto" w:fill="FFFFFF"/>
        <w:tabs>
          <w:tab w:val="left" w:pos="6310"/>
          <w:tab w:val="right" w:pos="9780"/>
        </w:tabs>
        <w:spacing w:after="240" w:line="276" w:lineRule="auto"/>
        <w:jc w:val="right"/>
        <w:textAlignment w:val="baseline"/>
        <w:rPr>
          <w:rFonts w:ascii="Arial" w:hAnsi="Arial" w:cs="Arial"/>
          <w:b/>
          <w:color w:val="auto"/>
          <w:sz w:val="20"/>
          <w:lang w:val="pl-PL"/>
        </w:rPr>
      </w:pPr>
      <w:r w:rsidRPr="546DC0A7">
        <w:rPr>
          <w:rFonts w:ascii="Arial" w:hAnsi="Arial" w:cs="Arial"/>
          <w:b/>
          <w:bCs/>
          <w:color w:val="auto"/>
          <w:sz w:val="20"/>
          <w:lang w:val="pl-PL"/>
        </w:rPr>
        <w:t xml:space="preserve">z dnia ………………… </w:t>
      </w:r>
      <w:r w:rsidR="008F32F8" w:rsidRPr="546DC0A7">
        <w:rPr>
          <w:rFonts w:ascii="Arial" w:hAnsi="Arial" w:cs="Arial"/>
          <w:b/>
          <w:bCs/>
          <w:color w:val="auto"/>
          <w:sz w:val="20"/>
          <w:lang w:val="pl-PL"/>
        </w:rPr>
        <w:t xml:space="preserve">na dostawę wagonów </w:t>
      </w:r>
    </w:p>
    <w:p w14:paraId="51F65C21" w14:textId="77777777" w:rsidR="00501D3A" w:rsidRDefault="00501D3A" w:rsidP="00146704">
      <w:pPr>
        <w:shd w:val="clear" w:color="auto" w:fill="FFFFFF"/>
        <w:tabs>
          <w:tab w:val="left" w:pos="6310"/>
          <w:tab w:val="right" w:pos="9780"/>
        </w:tabs>
        <w:spacing w:after="240" w:line="276" w:lineRule="auto"/>
        <w:jc w:val="right"/>
        <w:textAlignment w:val="baseline"/>
        <w:rPr>
          <w:rFonts w:ascii="Arial" w:hAnsi="Arial" w:cs="Arial"/>
          <w:b/>
          <w:color w:val="auto"/>
          <w:sz w:val="20"/>
          <w:lang w:val="pl-PL"/>
        </w:rPr>
      </w:pPr>
    </w:p>
    <w:p w14:paraId="73393307" w14:textId="77777777" w:rsidR="00501D3A" w:rsidRDefault="00501D3A" w:rsidP="00146704">
      <w:pPr>
        <w:shd w:val="clear" w:color="auto" w:fill="FFFFFF"/>
        <w:tabs>
          <w:tab w:val="left" w:pos="6310"/>
          <w:tab w:val="right" w:pos="9780"/>
        </w:tabs>
        <w:spacing w:after="240" w:line="276" w:lineRule="auto"/>
        <w:jc w:val="right"/>
        <w:textAlignment w:val="baseline"/>
        <w:rPr>
          <w:rFonts w:ascii="Arial" w:hAnsi="Arial" w:cs="Arial"/>
          <w:b/>
          <w:color w:val="auto"/>
          <w:sz w:val="20"/>
          <w:lang w:val="pl-PL"/>
        </w:rPr>
      </w:pPr>
    </w:p>
    <w:p w14:paraId="746799F6" w14:textId="77777777" w:rsidR="00501D3A" w:rsidRDefault="00501D3A" w:rsidP="00501D3A">
      <w:pPr>
        <w:shd w:val="clear" w:color="auto" w:fill="FFFFFF"/>
        <w:tabs>
          <w:tab w:val="left" w:pos="6310"/>
          <w:tab w:val="right" w:pos="9780"/>
        </w:tabs>
        <w:spacing w:after="240" w:line="276" w:lineRule="auto"/>
        <w:jc w:val="center"/>
        <w:textAlignment w:val="baseline"/>
        <w:rPr>
          <w:rFonts w:ascii="Arial" w:hAnsi="Arial" w:cs="Arial"/>
          <w:b/>
          <w:color w:val="auto"/>
          <w:sz w:val="20"/>
          <w:lang w:val="pl-PL"/>
        </w:rPr>
      </w:pPr>
      <w:r>
        <w:rPr>
          <w:rFonts w:ascii="Arial" w:hAnsi="Arial" w:cs="Arial"/>
          <w:b/>
          <w:color w:val="auto"/>
          <w:sz w:val="20"/>
          <w:lang w:val="pl-PL"/>
        </w:rPr>
        <w:t>PRÓBNA KONSERWACJA WAGONÓW</w:t>
      </w:r>
    </w:p>
    <w:p w14:paraId="458A6D79" w14:textId="77777777" w:rsidR="00C83C8E" w:rsidRPr="00E47941" w:rsidRDefault="00C83C8E" w:rsidP="005506BE">
      <w:pPr>
        <w:numPr>
          <w:ilvl w:val="8"/>
          <w:numId w:val="84"/>
        </w:numPr>
        <w:tabs>
          <w:tab w:val="num" w:pos="0"/>
        </w:tabs>
        <w:autoSpaceDE w:val="0"/>
        <w:autoSpaceDN w:val="0"/>
        <w:adjustRightInd w:val="0"/>
        <w:spacing w:line="288" w:lineRule="auto"/>
        <w:ind w:left="0" w:firstLine="0"/>
        <w:rPr>
          <w:rFonts w:ascii="Arial" w:hAnsi="Arial" w:cs="Arial"/>
          <w:b/>
          <w:bCs/>
          <w:sz w:val="20"/>
          <w:lang w:val="pl-PL"/>
        </w:rPr>
      </w:pPr>
    </w:p>
    <w:p w14:paraId="6A96A594" w14:textId="77777777" w:rsidR="00C83C8E" w:rsidRPr="00C83C8E" w:rsidRDefault="00C83C8E" w:rsidP="005506BE">
      <w:pPr>
        <w:numPr>
          <w:ilvl w:val="8"/>
          <w:numId w:val="84"/>
        </w:numPr>
        <w:tabs>
          <w:tab w:val="num" w:pos="0"/>
        </w:tabs>
        <w:autoSpaceDE w:val="0"/>
        <w:autoSpaceDN w:val="0"/>
        <w:adjustRightInd w:val="0"/>
        <w:spacing w:line="288" w:lineRule="auto"/>
        <w:ind w:left="0" w:firstLine="0"/>
        <w:rPr>
          <w:rFonts w:ascii="Arial" w:hAnsi="Arial" w:cs="Arial"/>
          <w:b/>
          <w:bCs/>
          <w:sz w:val="20"/>
          <w:lang w:val="pl-PL"/>
        </w:rPr>
      </w:pPr>
    </w:p>
    <w:p w14:paraId="305B0AD0" w14:textId="77777777" w:rsidR="00C83C8E" w:rsidRPr="00C83C8E" w:rsidRDefault="00C83C8E" w:rsidP="005506BE">
      <w:pPr>
        <w:numPr>
          <w:ilvl w:val="8"/>
          <w:numId w:val="84"/>
        </w:numPr>
        <w:tabs>
          <w:tab w:val="num" w:pos="0"/>
        </w:tabs>
        <w:autoSpaceDE w:val="0"/>
        <w:autoSpaceDN w:val="0"/>
        <w:adjustRightInd w:val="0"/>
        <w:spacing w:line="288" w:lineRule="auto"/>
        <w:ind w:left="0" w:firstLine="0"/>
        <w:rPr>
          <w:rFonts w:ascii="Arial" w:hAnsi="Arial" w:cs="Arial"/>
          <w:b/>
          <w:bCs/>
          <w:sz w:val="20"/>
          <w:lang w:val="pl-PL"/>
        </w:rPr>
      </w:pPr>
      <w:r w:rsidRPr="00C83C8E">
        <w:rPr>
          <w:rFonts w:ascii="Arial" w:hAnsi="Arial" w:cs="Arial"/>
          <w:b/>
          <w:bCs/>
          <w:sz w:val="20"/>
          <w:lang w:val="pl-PL"/>
        </w:rPr>
        <w:t>Działania związane z próbną konserwacją</w:t>
      </w:r>
    </w:p>
    <w:p w14:paraId="2FBAA48E" w14:textId="77777777" w:rsidR="00C83C8E" w:rsidRPr="00C83C8E" w:rsidRDefault="00C83C8E" w:rsidP="005506BE">
      <w:pPr>
        <w:numPr>
          <w:ilvl w:val="8"/>
          <w:numId w:val="84"/>
        </w:numPr>
        <w:tabs>
          <w:tab w:val="num" w:pos="0"/>
        </w:tabs>
        <w:autoSpaceDE w:val="0"/>
        <w:autoSpaceDN w:val="0"/>
        <w:adjustRightInd w:val="0"/>
        <w:spacing w:line="288" w:lineRule="auto"/>
        <w:ind w:left="0" w:firstLine="0"/>
        <w:rPr>
          <w:rFonts w:ascii="Arial" w:hAnsi="Arial" w:cs="Arial"/>
          <w:b/>
          <w:bCs/>
          <w:sz w:val="20"/>
          <w:u w:val="single"/>
          <w:lang w:val="pl-PL"/>
        </w:rPr>
      </w:pPr>
    </w:p>
    <w:p w14:paraId="2647B102" w14:textId="77777777" w:rsidR="00C83C8E" w:rsidRPr="00C83C8E" w:rsidRDefault="00C83C8E" w:rsidP="005506BE">
      <w:pPr>
        <w:numPr>
          <w:ilvl w:val="8"/>
          <w:numId w:val="84"/>
        </w:numPr>
        <w:tabs>
          <w:tab w:val="num" w:pos="0"/>
        </w:tabs>
        <w:autoSpaceDE w:val="0"/>
        <w:autoSpaceDN w:val="0"/>
        <w:adjustRightInd w:val="0"/>
        <w:spacing w:line="288" w:lineRule="auto"/>
        <w:ind w:left="0" w:firstLine="0"/>
        <w:jc w:val="both"/>
        <w:rPr>
          <w:rFonts w:ascii="Arial" w:hAnsi="Arial" w:cs="Arial"/>
          <w:sz w:val="20"/>
          <w:lang w:val="pl-PL"/>
        </w:rPr>
      </w:pPr>
      <w:r w:rsidRPr="00C83C8E">
        <w:rPr>
          <w:rFonts w:ascii="Arial" w:hAnsi="Arial" w:cs="Arial"/>
          <w:sz w:val="20"/>
          <w:lang w:val="pl-PL"/>
        </w:rPr>
        <w:t>Przy konserwacji próbnej należy uwzględnić wszystkie wytyczne umowy. W każdym przypadku należy sprawdzić czas trwania, nakłady i możliwość realizacji konserwacji dla podanych poniżej modułów, komponentów i elementów.</w:t>
      </w:r>
    </w:p>
    <w:p w14:paraId="275E4FE7" w14:textId="77777777" w:rsidR="00C83C8E" w:rsidRPr="00C83C8E" w:rsidRDefault="00C83C8E" w:rsidP="005506BE">
      <w:pPr>
        <w:numPr>
          <w:ilvl w:val="8"/>
          <w:numId w:val="84"/>
        </w:numPr>
        <w:tabs>
          <w:tab w:val="num" w:pos="0"/>
        </w:tabs>
        <w:autoSpaceDE w:val="0"/>
        <w:autoSpaceDN w:val="0"/>
        <w:adjustRightInd w:val="0"/>
        <w:spacing w:line="288" w:lineRule="auto"/>
        <w:ind w:left="0" w:firstLine="0"/>
        <w:jc w:val="both"/>
        <w:rPr>
          <w:rFonts w:ascii="Arial" w:hAnsi="Arial" w:cs="Arial"/>
          <w:sz w:val="20"/>
          <w:lang w:val="pl-PL"/>
        </w:rPr>
      </w:pPr>
    </w:p>
    <w:p w14:paraId="682C10E8" w14:textId="77777777" w:rsidR="00C83C8E" w:rsidRPr="00C83C8E" w:rsidRDefault="00C83C8E" w:rsidP="005506BE">
      <w:pPr>
        <w:numPr>
          <w:ilvl w:val="8"/>
          <w:numId w:val="84"/>
        </w:numPr>
        <w:tabs>
          <w:tab w:val="num" w:pos="0"/>
        </w:tabs>
        <w:autoSpaceDE w:val="0"/>
        <w:autoSpaceDN w:val="0"/>
        <w:adjustRightInd w:val="0"/>
        <w:spacing w:line="288" w:lineRule="auto"/>
        <w:ind w:left="0" w:firstLine="0"/>
        <w:jc w:val="both"/>
        <w:rPr>
          <w:rFonts w:ascii="Arial" w:hAnsi="Arial" w:cs="Arial"/>
          <w:sz w:val="20"/>
          <w:lang w:val="pl-PL"/>
        </w:rPr>
      </w:pPr>
      <w:r w:rsidRPr="00C83C8E">
        <w:rPr>
          <w:rFonts w:ascii="Arial" w:hAnsi="Arial" w:cs="Arial"/>
          <w:sz w:val="20"/>
          <w:lang w:val="pl-PL"/>
        </w:rPr>
        <w:t>Definicja pojęć używanych w tym załączniku:</w:t>
      </w:r>
    </w:p>
    <w:p w14:paraId="7D9172C3" w14:textId="77777777" w:rsidR="00C83C8E" w:rsidRPr="00C83C8E" w:rsidRDefault="00C83C8E" w:rsidP="005506BE">
      <w:pPr>
        <w:numPr>
          <w:ilvl w:val="8"/>
          <w:numId w:val="84"/>
        </w:numPr>
        <w:tabs>
          <w:tab w:val="num" w:pos="0"/>
        </w:tabs>
        <w:autoSpaceDE w:val="0"/>
        <w:autoSpaceDN w:val="0"/>
        <w:adjustRightInd w:val="0"/>
        <w:spacing w:line="288" w:lineRule="auto"/>
        <w:ind w:left="0" w:firstLine="0"/>
        <w:jc w:val="both"/>
        <w:rPr>
          <w:rFonts w:ascii="Arial" w:hAnsi="Arial" w:cs="Arial"/>
          <w:sz w:val="20"/>
          <w:lang w:val="pl-PL"/>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7440"/>
      </w:tblGrid>
      <w:tr w:rsidR="00C83C8E" w:rsidRPr="002B4DBF" w14:paraId="6C1506C6" w14:textId="77777777" w:rsidTr="006050FB">
        <w:tc>
          <w:tcPr>
            <w:tcW w:w="2160" w:type="dxa"/>
            <w:tcBorders>
              <w:top w:val="single" w:sz="4" w:space="0" w:color="auto"/>
              <w:left w:val="single" w:sz="4" w:space="0" w:color="auto"/>
              <w:bottom w:val="single" w:sz="4" w:space="0" w:color="auto"/>
              <w:right w:val="single" w:sz="4" w:space="0" w:color="auto"/>
            </w:tcBorders>
            <w:hideMark/>
          </w:tcPr>
          <w:p w14:paraId="4FECA4EA" w14:textId="77777777" w:rsidR="00C83C8E" w:rsidRPr="00C83C8E" w:rsidRDefault="00C83C8E" w:rsidP="005506BE">
            <w:pPr>
              <w:numPr>
                <w:ilvl w:val="8"/>
                <w:numId w:val="84"/>
              </w:numPr>
              <w:tabs>
                <w:tab w:val="num" w:pos="0"/>
              </w:tabs>
              <w:autoSpaceDE w:val="0"/>
              <w:autoSpaceDN w:val="0"/>
              <w:adjustRightInd w:val="0"/>
              <w:spacing w:line="288" w:lineRule="auto"/>
              <w:ind w:left="0" w:firstLine="0"/>
              <w:rPr>
                <w:rFonts w:ascii="Arial" w:hAnsi="Arial" w:cs="Arial"/>
                <w:sz w:val="20"/>
              </w:rPr>
            </w:pPr>
            <w:r w:rsidRPr="00C83C8E">
              <w:rPr>
                <w:rFonts w:ascii="Arial" w:hAnsi="Arial" w:cs="Arial"/>
                <w:sz w:val="20"/>
              </w:rPr>
              <w:t>Czas trwania</w:t>
            </w:r>
          </w:p>
        </w:tc>
        <w:tc>
          <w:tcPr>
            <w:tcW w:w="7440" w:type="dxa"/>
            <w:tcBorders>
              <w:top w:val="single" w:sz="4" w:space="0" w:color="auto"/>
              <w:left w:val="single" w:sz="4" w:space="0" w:color="auto"/>
              <w:bottom w:val="single" w:sz="4" w:space="0" w:color="auto"/>
              <w:right w:val="single" w:sz="4" w:space="0" w:color="auto"/>
            </w:tcBorders>
            <w:hideMark/>
          </w:tcPr>
          <w:p w14:paraId="447F8B6F" w14:textId="77777777" w:rsidR="00C83C8E" w:rsidRPr="00C83C8E" w:rsidRDefault="00C83C8E" w:rsidP="005506BE">
            <w:pPr>
              <w:numPr>
                <w:ilvl w:val="8"/>
                <w:numId w:val="84"/>
              </w:numPr>
              <w:tabs>
                <w:tab w:val="num" w:pos="0"/>
              </w:tabs>
              <w:autoSpaceDE w:val="0"/>
              <w:autoSpaceDN w:val="0"/>
              <w:adjustRightInd w:val="0"/>
              <w:spacing w:line="288" w:lineRule="auto"/>
              <w:ind w:left="0" w:firstLine="0"/>
              <w:rPr>
                <w:rFonts w:ascii="Arial" w:hAnsi="Arial" w:cs="Arial"/>
                <w:sz w:val="20"/>
                <w:lang w:val="pl-PL"/>
              </w:rPr>
            </w:pPr>
            <w:r w:rsidRPr="00C83C8E">
              <w:rPr>
                <w:rFonts w:ascii="Arial" w:hAnsi="Arial" w:cs="Arial"/>
                <w:sz w:val="20"/>
                <w:lang w:val="pl-PL"/>
              </w:rPr>
              <w:t xml:space="preserve">Wymagany czas od początku do końca próbnej konserwacji </w:t>
            </w:r>
          </w:p>
        </w:tc>
      </w:tr>
      <w:tr w:rsidR="00C83C8E" w:rsidRPr="002B4DBF" w14:paraId="51A462CB" w14:textId="77777777" w:rsidTr="006050FB">
        <w:tc>
          <w:tcPr>
            <w:tcW w:w="2160" w:type="dxa"/>
            <w:tcBorders>
              <w:top w:val="single" w:sz="4" w:space="0" w:color="auto"/>
              <w:left w:val="single" w:sz="4" w:space="0" w:color="auto"/>
              <w:bottom w:val="single" w:sz="4" w:space="0" w:color="auto"/>
              <w:right w:val="single" w:sz="4" w:space="0" w:color="auto"/>
            </w:tcBorders>
            <w:hideMark/>
          </w:tcPr>
          <w:p w14:paraId="7DB1D7E1" w14:textId="77777777" w:rsidR="00C83C8E" w:rsidRPr="00C83C8E" w:rsidRDefault="00C83C8E" w:rsidP="005506BE">
            <w:pPr>
              <w:numPr>
                <w:ilvl w:val="8"/>
                <w:numId w:val="84"/>
              </w:numPr>
              <w:tabs>
                <w:tab w:val="num" w:pos="0"/>
              </w:tabs>
              <w:autoSpaceDE w:val="0"/>
              <w:autoSpaceDN w:val="0"/>
              <w:adjustRightInd w:val="0"/>
              <w:spacing w:line="288" w:lineRule="auto"/>
              <w:ind w:left="0" w:firstLine="0"/>
              <w:rPr>
                <w:rFonts w:ascii="Arial" w:hAnsi="Arial" w:cs="Arial"/>
                <w:sz w:val="20"/>
              </w:rPr>
            </w:pPr>
            <w:r w:rsidRPr="00C83C8E">
              <w:rPr>
                <w:rFonts w:ascii="Arial" w:hAnsi="Arial" w:cs="Arial"/>
                <w:sz w:val="20"/>
              </w:rPr>
              <w:t>Nakłady</w:t>
            </w:r>
          </w:p>
        </w:tc>
        <w:tc>
          <w:tcPr>
            <w:tcW w:w="7440" w:type="dxa"/>
            <w:tcBorders>
              <w:top w:val="single" w:sz="4" w:space="0" w:color="auto"/>
              <w:left w:val="single" w:sz="4" w:space="0" w:color="auto"/>
              <w:bottom w:val="single" w:sz="4" w:space="0" w:color="auto"/>
              <w:right w:val="single" w:sz="4" w:space="0" w:color="auto"/>
            </w:tcBorders>
            <w:hideMark/>
          </w:tcPr>
          <w:p w14:paraId="2AB3DFFB" w14:textId="77777777" w:rsidR="00C83C8E" w:rsidRPr="00C83C8E" w:rsidRDefault="00C83C8E" w:rsidP="005506BE">
            <w:pPr>
              <w:numPr>
                <w:ilvl w:val="8"/>
                <w:numId w:val="84"/>
              </w:numPr>
              <w:tabs>
                <w:tab w:val="num" w:pos="0"/>
              </w:tabs>
              <w:autoSpaceDE w:val="0"/>
              <w:autoSpaceDN w:val="0"/>
              <w:adjustRightInd w:val="0"/>
              <w:spacing w:line="288" w:lineRule="auto"/>
              <w:ind w:left="0" w:firstLine="0"/>
              <w:rPr>
                <w:rFonts w:ascii="Arial" w:hAnsi="Arial" w:cs="Arial"/>
                <w:sz w:val="20"/>
                <w:lang w:val="pl-PL"/>
              </w:rPr>
            </w:pPr>
            <w:r w:rsidRPr="00C83C8E">
              <w:rPr>
                <w:rFonts w:ascii="Arial" w:hAnsi="Arial" w:cs="Arial"/>
                <w:sz w:val="20"/>
                <w:lang w:val="pl-PL"/>
              </w:rPr>
              <w:t>Liczba niezbędnych pracowników, wynikowy czas realizacji (osobogodziny/osobodni), zużycie materiałów, niezbędne środki robocze i pomocnicze</w:t>
            </w:r>
          </w:p>
        </w:tc>
      </w:tr>
      <w:tr w:rsidR="00C83C8E" w:rsidRPr="002B4DBF" w14:paraId="4A412EDC" w14:textId="77777777" w:rsidTr="006050FB">
        <w:tc>
          <w:tcPr>
            <w:tcW w:w="2160" w:type="dxa"/>
            <w:tcBorders>
              <w:top w:val="single" w:sz="4" w:space="0" w:color="auto"/>
              <w:left w:val="single" w:sz="4" w:space="0" w:color="auto"/>
              <w:bottom w:val="single" w:sz="4" w:space="0" w:color="auto"/>
              <w:right w:val="single" w:sz="4" w:space="0" w:color="auto"/>
            </w:tcBorders>
            <w:hideMark/>
          </w:tcPr>
          <w:p w14:paraId="2A6EF1F2" w14:textId="77777777" w:rsidR="00C83C8E" w:rsidRPr="00C83C8E" w:rsidRDefault="00C83C8E" w:rsidP="005506BE">
            <w:pPr>
              <w:numPr>
                <w:ilvl w:val="8"/>
                <w:numId w:val="84"/>
              </w:numPr>
              <w:tabs>
                <w:tab w:val="num" w:pos="0"/>
              </w:tabs>
              <w:autoSpaceDE w:val="0"/>
              <w:autoSpaceDN w:val="0"/>
              <w:adjustRightInd w:val="0"/>
              <w:spacing w:line="288" w:lineRule="auto"/>
              <w:ind w:left="0" w:firstLine="0"/>
              <w:rPr>
                <w:rFonts w:ascii="Arial" w:hAnsi="Arial" w:cs="Arial"/>
                <w:sz w:val="20"/>
              </w:rPr>
            </w:pPr>
            <w:r w:rsidRPr="00C83C8E">
              <w:rPr>
                <w:rFonts w:ascii="Arial" w:hAnsi="Arial" w:cs="Arial"/>
                <w:sz w:val="20"/>
              </w:rPr>
              <w:t>Możliwość realizacji</w:t>
            </w:r>
          </w:p>
        </w:tc>
        <w:tc>
          <w:tcPr>
            <w:tcW w:w="7440" w:type="dxa"/>
            <w:tcBorders>
              <w:top w:val="single" w:sz="4" w:space="0" w:color="auto"/>
              <w:left w:val="single" w:sz="4" w:space="0" w:color="auto"/>
              <w:bottom w:val="single" w:sz="4" w:space="0" w:color="auto"/>
              <w:right w:val="single" w:sz="4" w:space="0" w:color="auto"/>
            </w:tcBorders>
            <w:hideMark/>
          </w:tcPr>
          <w:p w14:paraId="7D448F7A" w14:textId="77777777" w:rsidR="00C83C8E" w:rsidRPr="00C83C8E" w:rsidRDefault="00C83C8E" w:rsidP="005506BE">
            <w:pPr>
              <w:numPr>
                <w:ilvl w:val="8"/>
                <w:numId w:val="84"/>
              </w:numPr>
              <w:tabs>
                <w:tab w:val="num" w:pos="0"/>
              </w:tabs>
              <w:autoSpaceDE w:val="0"/>
              <w:autoSpaceDN w:val="0"/>
              <w:adjustRightInd w:val="0"/>
              <w:spacing w:line="288" w:lineRule="auto"/>
              <w:ind w:left="0" w:firstLine="0"/>
              <w:rPr>
                <w:rFonts w:ascii="Arial" w:hAnsi="Arial" w:cs="Arial"/>
                <w:sz w:val="20"/>
                <w:lang w:val="pl-PL"/>
              </w:rPr>
            </w:pPr>
            <w:r w:rsidRPr="00C83C8E">
              <w:rPr>
                <w:rFonts w:ascii="Arial" w:hAnsi="Arial" w:cs="Arial"/>
                <w:sz w:val="20"/>
                <w:lang w:val="pl-PL"/>
              </w:rPr>
              <w:t>Dostępność części w podanych warunkach infrastrukturalnych i podanych nakładach czasowych.</w:t>
            </w:r>
          </w:p>
        </w:tc>
      </w:tr>
    </w:tbl>
    <w:p w14:paraId="41AF8B5C" w14:textId="77777777" w:rsidR="00C83C8E" w:rsidRPr="00C83C8E" w:rsidRDefault="00C83C8E" w:rsidP="005506BE">
      <w:pPr>
        <w:numPr>
          <w:ilvl w:val="8"/>
          <w:numId w:val="84"/>
        </w:numPr>
        <w:tabs>
          <w:tab w:val="num" w:pos="0"/>
        </w:tabs>
        <w:autoSpaceDE w:val="0"/>
        <w:autoSpaceDN w:val="0"/>
        <w:adjustRightInd w:val="0"/>
        <w:spacing w:line="288" w:lineRule="auto"/>
        <w:ind w:left="0" w:firstLine="0"/>
        <w:jc w:val="both"/>
        <w:rPr>
          <w:rFonts w:ascii="Arial" w:hAnsi="Arial" w:cs="Arial"/>
          <w:sz w:val="20"/>
          <w:lang w:val="pl-PL"/>
        </w:rPr>
      </w:pPr>
    </w:p>
    <w:p w14:paraId="06820F4F" w14:textId="48C1C355" w:rsidR="00C83C8E" w:rsidRPr="00C83C8E" w:rsidRDefault="00C83C8E" w:rsidP="546DC0A7">
      <w:pPr>
        <w:numPr>
          <w:ilvl w:val="8"/>
          <w:numId w:val="84"/>
        </w:numPr>
        <w:autoSpaceDE w:val="0"/>
        <w:autoSpaceDN w:val="0"/>
        <w:adjustRightInd w:val="0"/>
        <w:spacing w:line="288" w:lineRule="auto"/>
        <w:ind w:left="0" w:firstLine="0"/>
        <w:rPr>
          <w:rFonts w:ascii="Arial" w:hAnsi="Arial" w:cs="Arial"/>
          <w:b/>
          <w:bCs/>
          <w:sz w:val="20"/>
        </w:rPr>
      </w:pPr>
      <w:r w:rsidRPr="546DC0A7">
        <w:rPr>
          <w:rFonts w:ascii="Arial" w:hAnsi="Arial" w:cs="Arial"/>
          <w:b/>
          <w:bCs/>
          <w:sz w:val="20"/>
        </w:rPr>
        <w:t>Komponenty konserwacji próbnej</w:t>
      </w:r>
      <w:r w:rsidR="0CF3893C" w:rsidRPr="546DC0A7">
        <w:rPr>
          <w:rFonts w:ascii="Arial" w:hAnsi="Arial" w:cs="Arial"/>
          <w:b/>
          <w:bCs/>
          <w:sz w:val="20"/>
        </w:rPr>
        <w:t xml:space="preserve"> </w:t>
      </w:r>
    </w:p>
    <w:p w14:paraId="4691F6BB" w14:textId="77777777" w:rsidR="00C83C8E" w:rsidRPr="00C83C8E" w:rsidRDefault="00C83C8E" w:rsidP="005506BE">
      <w:pPr>
        <w:numPr>
          <w:ilvl w:val="8"/>
          <w:numId w:val="84"/>
        </w:numPr>
        <w:tabs>
          <w:tab w:val="num" w:pos="0"/>
        </w:tabs>
        <w:autoSpaceDE w:val="0"/>
        <w:autoSpaceDN w:val="0"/>
        <w:adjustRightInd w:val="0"/>
        <w:spacing w:line="288" w:lineRule="auto"/>
        <w:ind w:left="0" w:firstLine="0"/>
        <w:rPr>
          <w:rFonts w:ascii="Arial" w:hAnsi="Arial" w:cs="Arial"/>
          <w:b/>
          <w:bCs/>
          <w:sz w:val="20"/>
          <w:u w:val="single"/>
        </w:rPr>
      </w:pPr>
    </w:p>
    <w:p w14:paraId="68B34424" w14:textId="77777777" w:rsidR="00C83C8E" w:rsidRPr="00C83C8E" w:rsidRDefault="00C83C8E" w:rsidP="005506BE">
      <w:pPr>
        <w:numPr>
          <w:ilvl w:val="8"/>
          <w:numId w:val="84"/>
        </w:numPr>
        <w:tabs>
          <w:tab w:val="num" w:pos="0"/>
        </w:tabs>
        <w:autoSpaceDE w:val="0"/>
        <w:autoSpaceDN w:val="0"/>
        <w:adjustRightInd w:val="0"/>
        <w:spacing w:line="288" w:lineRule="auto"/>
        <w:ind w:left="0" w:firstLine="0"/>
        <w:rPr>
          <w:rFonts w:ascii="Arial" w:hAnsi="Arial" w:cs="Arial"/>
          <w:b/>
          <w:bCs/>
          <w:sz w:val="20"/>
          <w:u w:val="single"/>
        </w:rPr>
      </w:pPr>
      <w:r w:rsidRPr="00C83C8E">
        <w:rPr>
          <w:rFonts w:ascii="Arial" w:hAnsi="Arial" w:cs="Arial"/>
          <w:b/>
          <w:bCs/>
          <w:sz w:val="20"/>
          <w:u w:val="single"/>
        </w:rPr>
        <w:t>1. Cel próbnej konserwacji</w:t>
      </w:r>
    </w:p>
    <w:p w14:paraId="4049FB9C" w14:textId="77777777" w:rsidR="00C83C8E" w:rsidRPr="00C83C8E" w:rsidRDefault="00C83C8E" w:rsidP="005506BE">
      <w:pPr>
        <w:numPr>
          <w:ilvl w:val="8"/>
          <w:numId w:val="84"/>
        </w:numPr>
        <w:tabs>
          <w:tab w:val="num" w:pos="0"/>
        </w:tabs>
        <w:autoSpaceDE w:val="0"/>
        <w:autoSpaceDN w:val="0"/>
        <w:adjustRightInd w:val="0"/>
        <w:spacing w:line="288" w:lineRule="auto"/>
        <w:ind w:left="0" w:firstLine="0"/>
        <w:rPr>
          <w:rFonts w:ascii="Arial" w:hAnsi="Arial" w:cs="Arial"/>
          <w:b/>
          <w:bCs/>
          <w:sz w:val="20"/>
        </w:rPr>
      </w:pPr>
    </w:p>
    <w:p w14:paraId="7146640A" w14:textId="77777777" w:rsidR="00C83C8E" w:rsidRPr="00C83C8E" w:rsidRDefault="00C83C8E" w:rsidP="005506BE">
      <w:pPr>
        <w:numPr>
          <w:ilvl w:val="8"/>
          <w:numId w:val="84"/>
        </w:numPr>
        <w:tabs>
          <w:tab w:val="num" w:pos="0"/>
        </w:tabs>
        <w:autoSpaceDE w:val="0"/>
        <w:autoSpaceDN w:val="0"/>
        <w:adjustRightInd w:val="0"/>
        <w:spacing w:line="288" w:lineRule="auto"/>
        <w:ind w:left="0" w:firstLine="0"/>
        <w:jc w:val="both"/>
        <w:rPr>
          <w:rFonts w:ascii="Arial" w:hAnsi="Arial" w:cs="Arial"/>
          <w:sz w:val="20"/>
          <w:lang w:val="pl-PL"/>
        </w:rPr>
      </w:pPr>
      <w:r w:rsidRPr="00C83C8E">
        <w:rPr>
          <w:rFonts w:ascii="Arial" w:hAnsi="Arial" w:cs="Arial"/>
          <w:sz w:val="20"/>
          <w:lang w:val="pl-PL"/>
        </w:rPr>
        <w:t>Dla poświadczenia możliwości konserwacji zostanie przeprowadzona konserwacja próbna dla podanych w punkcie 2 modułów, komponentów i elementów.</w:t>
      </w:r>
    </w:p>
    <w:p w14:paraId="3478C1B4" w14:textId="77777777" w:rsidR="00C83C8E" w:rsidRPr="00C83C8E" w:rsidRDefault="00C83C8E" w:rsidP="005506BE">
      <w:pPr>
        <w:numPr>
          <w:ilvl w:val="8"/>
          <w:numId w:val="84"/>
        </w:numPr>
        <w:tabs>
          <w:tab w:val="num" w:pos="0"/>
        </w:tabs>
        <w:autoSpaceDE w:val="0"/>
        <w:autoSpaceDN w:val="0"/>
        <w:adjustRightInd w:val="0"/>
        <w:spacing w:line="288" w:lineRule="auto"/>
        <w:ind w:left="0" w:firstLine="0"/>
        <w:rPr>
          <w:rFonts w:ascii="Arial" w:hAnsi="Arial" w:cs="Arial"/>
          <w:b/>
          <w:bCs/>
          <w:sz w:val="20"/>
          <w:u w:val="single"/>
          <w:lang w:val="pl-PL"/>
        </w:rPr>
      </w:pPr>
    </w:p>
    <w:p w14:paraId="17ABE9CA" w14:textId="77777777" w:rsidR="00C83C8E" w:rsidRPr="00C83C8E" w:rsidRDefault="00C83C8E" w:rsidP="005506BE">
      <w:pPr>
        <w:numPr>
          <w:ilvl w:val="8"/>
          <w:numId w:val="84"/>
        </w:numPr>
        <w:tabs>
          <w:tab w:val="num" w:pos="0"/>
        </w:tabs>
        <w:autoSpaceDE w:val="0"/>
        <w:autoSpaceDN w:val="0"/>
        <w:adjustRightInd w:val="0"/>
        <w:spacing w:line="288" w:lineRule="auto"/>
        <w:ind w:left="0" w:firstLine="0"/>
        <w:rPr>
          <w:rFonts w:ascii="Arial" w:hAnsi="Arial" w:cs="Arial"/>
          <w:b/>
          <w:bCs/>
          <w:sz w:val="20"/>
          <w:u w:val="single"/>
          <w:lang w:val="pl-PL"/>
        </w:rPr>
      </w:pPr>
      <w:r w:rsidRPr="00C83C8E">
        <w:rPr>
          <w:rFonts w:ascii="Arial" w:hAnsi="Arial" w:cs="Arial"/>
          <w:b/>
          <w:bCs/>
          <w:sz w:val="20"/>
          <w:u w:val="single"/>
          <w:lang w:val="pl-PL"/>
        </w:rPr>
        <w:t>2. Lista modułów, komponentów i elementów do konserwacji próbnej</w:t>
      </w:r>
    </w:p>
    <w:p w14:paraId="3934A43A" w14:textId="77777777" w:rsidR="00C83C8E" w:rsidRPr="00C83C8E" w:rsidRDefault="00C83C8E" w:rsidP="00C83C8E">
      <w:pPr>
        <w:pStyle w:val="Akapitzlist"/>
        <w:tabs>
          <w:tab w:val="left" w:pos="708"/>
        </w:tabs>
        <w:ind w:left="0"/>
        <w:rPr>
          <w:rFonts w:ascii="Arial" w:hAnsi="Arial" w:cs="Arial"/>
          <w:sz w:val="20"/>
          <w:lang w:val="pl-PL"/>
        </w:rPr>
      </w:pPr>
    </w:p>
    <w:p w14:paraId="338D279A" w14:textId="77777777" w:rsidR="00C83C8E" w:rsidRPr="00C83C8E" w:rsidRDefault="00C83C8E" w:rsidP="005506BE">
      <w:pPr>
        <w:numPr>
          <w:ilvl w:val="8"/>
          <w:numId w:val="84"/>
        </w:numPr>
        <w:tabs>
          <w:tab w:val="num" w:pos="0"/>
        </w:tabs>
        <w:autoSpaceDE w:val="0"/>
        <w:autoSpaceDN w:val="0"/>
        <w:adjustRightInd w:val="0"/>
        <w:spacing w:line="288" w:lineRule="auto"/>
        <w:ind w:left="0" w:firstLine="0"/>
        <w:jc w:val="both"/>
        <w:rPr>
          <w:rFonts w:ascii="Arial" w:hAnsi="Arial" w:cs="Arial"/>
          <w:i/>
          <w:snapToGrid w:val="0"/>
          <w:color w:val="4F81BD"/>
          <w:sz w:val="20"/>
        </w:rPr>
      </w:pPr>
      <w:r w:rsidRPr="00C83C8E">
        <w:rPr>
          <w:rFonts w:ascii="Arial" w:hAnsi="Arial" w:cs="Arial"/>
          <w:i/>
          <w:snapToGrid w:val="0"/>
          <w:color w:val="4F81BD"/>
          <w:sz w:val="20"/>
          <w:lang w:val="pl-PL"/>
        </w:rPr>
        <w:t xml:space="preserve">Wskazówka: Wymienione moduły, komponenty i elementy należy uzgodnić z Zamawiającym. Lista może ulec skróceniu lub rozszerzeniu zgodnie z wytycznymi Zamawiającego. </w:t>
      </w:r>
      <w:r w:rsidRPr="00C83C8E">
        <w:rPr>
          <w:rFonts w:ascii="Arial" w:hAnsi="Arial" w:cs="Arial"/>
          <w:i/>
          <w:snapToGrid w:val="0"/>
          <w:color w:val="4F81BD"/>
          <w:sz w:val="20"/>
        </w:rPr>
        <w:t>Listę należy wręczyć Wykonawcy wraz z dokumentami umownymi.</w:t>
      </w:r>
    </w:p>
    <w:p w14:paraId="49351350"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napToGrid w:val="0"/>
          <w:sz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7526"/>
      </w:tblGrid>
      <w:tr w:rsidR="00C83C8E" w:rsidRPr="00C83C8E" w14:paraId="287BE0BA" w14:textId="77777777" w:rsidTr="006050FB">
        <w:tc>
          <w:tcPr>
            <w:tcW w:w="2221" w:type="dxa"/>
            <w:shd w:val="clear" w:color="auto" w:fill="auto"/>
          </w:tcPr>
          <w:p w14:paraId="1432D223"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r w:rsidRPr="00C83C8E">
              <w:rPr>
                <w:rFonts w:ascii="Arial" w:hAnsi="Arial" w:cs="Arial"/>
                <w:sz w:val="20"/>
              </w:rPr>
              <w:t>Moduły</w:t>
            </w:r>
          </w:p>
        </w:tc>
        <w:tc>
          <w:tcPr>
            <w:tcW w:w="7526" w:type="dxa"/>
            <w:shd w:val="clear" w:color="auto" w:fill="auto"/>
          </w:tcPr>
          <w:p w14:paraId="7CB435AB"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r w:rsidRPr="00C83C8E">
              <w:rPr>
                <w:rFonts w:ascii="Arial" w:hAnsi="Arial" w:cs="Arial"/>
                <w:sz w:val="20"/>
              </w:rPr>
              <w:t>Komponent</w:t>
            </w:r>
            <w:r w:rsidR="000028DD">
              <w:rPr>
                <w:rFonts w:ascii="Arial" w:hAnsi="Arial" w:cs="Arial"/>
                <w:sz w:val="20"/>
              </w:rPr>
              <w:t xml:space="preserve"> </w:t>
            </w:r>
            <w:r w:rsidRPr="00C83C8E">
              <w:rPr>
                <w:rFonts w:ascii="Arial" w:hAnsi="Arial" w:cs="Arial"/>
                <w:sz w:val="20"/>
              </w:rPr>
              <w:t>/ element</w:t>
            </w:r>
          </w:p>
        </w:tc>
      </w:tr>
      <w:tr w:rsidR="00C83C8E" w:rsidRPr="00C83C8E" w14:paraId="57EE627D" w14:textId="77777777" w:rsidTr="006050FB">
        <w:tc>
          <w:tcPr>
            <w:tcW w:w="2221" w:type="dxa"/>
            <w:shd w:val="clear" w:color="auto" w:fill="auto"/>
          </w:tcPr>
          <w:p w14:paraId="3368FFEF"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b/>
                <w:sz w:val="20"/>
              </w:rPr>
            </w:pPr>
            <w:r w:rsidRPr="00C83C8E">
              <w:rPr>
                <w:rFonts w:ascii="Arial" w:hAnsi="Arial" w:cs="Arial"/>
                <w:b/>
                <w:sz w:val="20"/>
              </w:rPr>
              <w:t>Sprzęg</w:t>
            </w:r>
          </w:p>
        </w:tc>
        <w:tc>
          <w:tcPr>
            <w:tcW w:w="7526" w:type="dxa"/>
            <w:shd w:val="clear" w:color="auto" w:fill="auto"/>
          </w:tcPr>
          <w:p w14:paraId="5E2F4EC9" w14:textId="77777777" w:rsidR="00C83C8E" w:rsidRPr="00C83C8E" w:rsidRDefault="00C83C8E" w:rsidP="006050FB">
            <w:pPr>
              <w:rPr>
                <w:rFonts w:ascii="Arial" w:hAnsi="Arial" w:cs="Arial"/>
                <w:b/>
                <w:sz w:val="20"/>
              </w:rPr>
            </w:pPr>
            <w:r w:rsidRPr="00C83C8E">
              <w:rPr>
                <w:rFonts w:ascii="Arial" w:hAnsi="Arial" w:cs="Arial"/>
                <w:b/>
                <w:sz w:val="20"/>
              </w:rPr>
              <w:t>Sprzęg UIC</w:t>
            </w:r>
          </w:p>
        </w:tc>
      </w:tr>
      <w:tr w:rsidR="00C83C8E" w:rsidRPr="00C83C8E" w14:paraId="6ADEBB18" w14:textId="77777777" w:rsidTr="006050FB">
        <w:tc>
          <w:tcPr>
            <w:tcW w:w="2221" w:type="dxa"/>
            <w:shd w:val="clear" w:color="auto" w:fill="auto"/>
          </w:tcPr>
          <w:p w14:paraId="6F453DB5"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b/>
                <w:sz w:val="20"/>
              </w:rPr>
            </w:pPr>
          </w:p>
        </w:tc>
        <w:tc>
          <w:tcPr>
            <w:tcW w:w="7526" w:type="dxa"/>
            <w:shd w:val="clear" w:color="auto" w:fill="auto"/>
          </w:tcPr>
          <w:p w14:paraId="4E5D42F6" w14:textId="77777777" w:rsidR="00C83C8E" w:rsidRPr="00C83C8E" w:rsidRDefault="00C83C8E" w:rsidP="006050FB">
            <w:pPr>
              <w:rPr>
                <w:rFonts w:ascii="Arial" w:hAnsi="Arial" w:cs="Arial"/>
                <w:b/>
                <w:sz w:val="20"/>
              </w:rPr>
            </w:pPr>
            <w:r w:rsidRPr="00C83C8E">
              <w:rPr>
                <w:rFonts w:ascii="Arial" w:hAnsi="Arial" w:cs="Arial"/>
                <w:b/>
                <w:sz w:val="20"/>
              </w:rPr>
              <w:t>Kurek sprzęgu hamulcowego</w:t>
            </w:r>
          </w:p>
        </w:tc>
      </w:tr>
      <w:tr w:rsidR="00C83C8E" w:rsidRPr="00C83C8E" w14:paraId="25063438" w14:textId="77777777" w:rsidTr="006050FB">
        <w:tc>
          <w:tcPr>
            <w:tcW w:w="2221" w:type="dxa"/>
            <w:shd w:val="clear" w:color="auto" w:fill="auto"/>
          </w:tcPr>
          <w:p w14:paraId="7DBC7EDA"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r w:rsidRPr="00C83C8E">
              <w:rPr>
                <w:rFonts w:ascii="Arial" w:hAnsi="Arial" w:cs="Arial"/>
                <w:b/>
                <w:sz w:val="20"/>
              </w:rPr>
              <w:t>Hamulec</w:t>
            </w:r>
          </w:p>
        </w:tc>
        <w:tc>
          <w:tcPr>
            <w:tcW w:w="7526" w:type="dxa"/>
            <w:shd w:val="clear" w:color="auto" w:fill="auto"/>
          </w:tcPr>
          <w:p w14:paraId="435B6A34"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r w:rsidRPr="00C83C8E">
              <w:rPr>
                <w:rFonts w:ascii="Arial" w:hAnsi="Arial" w:cs="Arial"/>
                <w:sz w:val="20"/>
              </w:rPr>
              <w:t>Klocki hamulcowe</w:t>
            </w:r>
          </w:p>
        </w:tc>
      </w:tr>
      <w:tr w:rsidR="00C83C8E" w:rsidRPr="00C83C8E" w14:paraId="5F5779D3" w14:textId="77777777" w:rsidTr="006050FB">
        <w:tc>
          <w:tcPr>
            <w:tcW w:w="2221" w:type="dxa"/>
            <w:shd w:val="clear" w:color="auto" w:fill="auto"/>
          </w:tcPr>
          <w:p w14:paraId="7A0E0E53"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p>
        </w:tc>
        <w:tc>
          <w:tcPr>
            <w:tcW w:w="7526" w:type="dxa"/>
            <w:shd w:val="clear" w:color="auto" w:fill="auto"/>
          </w:tcPr>
          <w:p w14:paraId="08487905"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r w:rsidRPr="00C83C8E">
              <w:rPr>
                <w:rFonts w:ascii="Arial" w:hAnsi="Arial" w:cs="Arial"/>
                <w:sz w:val="20"/>
              </w:rPr>
              <w:t>Obsady klocków hamulcowych</w:t>
            </w:r>
          </w:p>
        </w:tc>
      </w:tr>
      <w:tr w:rsidR="00C83C8E" w:rsidRPr="00C83C8E" w14:paraId="79EF2C82" w14:textId="77777777" w:rsidTr="006050FB">
        <w:tc>
          <w:tcPr>
            <w:tcW w:w="2221" w:type="dxa"/>
            <w:shd w:val="clear" w:color="auto" w:fill="auto"/>
          </w:tcPr>
          <w:p w14:paraId="39E978A8"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p>
        </w:tc>
        <w:tc>
          <w:tcPr>
            <w:tcW w:w="7526" w:type="dxa"/>
            <w:shd w:val="clear" w:color="auto" w:fill="auto"/>
          </w:tcPr>
          <w:p w14:paraId="4CC6992D"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r w:rsidRPr="00C83C8E">
              <w:rPr>
                <w:rFonts w:ascii="Arial" w:hAnsi="Arial" w:cs="Arial"/>
                <w:sz w:val="20"/>
              </w:rPr>
              <w:t>Uchwyt hamulca</w:t>
            </w:r>
          </w:p>
        </w:tc>
      </w:tr>
      <w:tr w:rsidR="00C83C8E" w:rsidRPr="00C83C8E" w14:paraId="740AAB95" w14:textId="77777777" w:rsidTr="006050FB">
        <w:tc>
          <w:tcPr>
            <w:tcW w:w="2221" w:type="dxa"/>
            <w:shd w:val="clear" w:color="auto" w:fill="auto"/>
          </w:tcPr>
          <w:p w14:paraId="678B7D45"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p>
        </w:tc>
        <w:tc>
          <w:tcPr>
            <w:tcW w:w="7526" w:type="dxa"/>
            <w:shd w:val="clear" w:color="auto" w:fill="auto"/>
          </w:tcPr>
          <w:p w14:paraId="6D51BE9E"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r w:rsidRPr="00C83C8E">
              <w:rPr>
                <w:rFonts w:ascii="Arial" w:hAnsi="Arial" w:cs="Arial"/>
                <w:sz w:val="20"/>
              </w:rPr>
              <w:t>Dźwignie hamulca</w:t>
            </w:r>
          </w:p>
        </w:tc>
      </w:tr>
      <w:tr w:rsidR="00C83C8E" w:rsidRPr="00C83C8E" w14:paraId="55BE67C8" w14:textId="77777777" w:rsidTr="006050FB">
        <w:tc>
          <w:tcPr>
            <w:tcW w:w="2221" w:type="dxa"/>
            <w:shd w:val="clear" w:color="auto" w:fill="auto"/>
          </w:tcPr>
          <w:p w14:paraId="58655A74"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p>
        </w:tc>
        <w:tc>
          <w:tcPr>
            <w:tcW w:w="7526" w:type="dxa"/>
            <w:shd w:val="clear" w:color="auto" w:fill="auto"/>
          </w:tcPr>
          <w:p w14:paraId="434C0090"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r w:rsidRPr="00C83C8E">
              <w:rPr>
                <w:rFonts w:ascii="Arial" w:hAnsi="Arial" w:cs="Arial"/>
                <w:sz w:val="20"/>
              </w:rPr>
              <w:t xml:space="preserve">Cylinder hamulcowy </w:t>
            </w:r>
          </w:p>
        </w:tc>
      </w:tr>
      <w:tr w:rsidR="00C83C8E" w:rsidRPr="00C83C8E" w14:paraId="4EC23920" w14:textId="77777777" w:rsidTr="006050FB">
        <w:tc>
          <w:tcPr>
            <w:tcW w:w="2221" w:type="dxa"/>
            <w:shd w:val="clear" w:color="auto" w:fill="auto"/>
          </w:tcPr>
          <w:p w14:paraId="04A04AD6"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p>
        </w:tc>
        <w:tc>
          <w:tcPr>
            <w:tcW w:w="7526" w:type="dxa"/>
            <w:shd w:val="clear" w:color="auto" w:fill="auto"/>
          </w:tcPr>
          <w:p w14:paraId="1463ABCB"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r w:rsidRPr="00C83C8E">
              <w:rPr>
                <w:rFonts w:ascii="Arial" w:hAnsi="Arial" w:cs="Arial"/>
                <w:sz w:val="20"/>
              </w:rPr>
              <w:t>Zawór antypoślizgowy podłogowy</w:t>
            </w:r>
          </w:p>
        </w:tc>
      </w:tr>
      <w:tr w:rsidR="00C83C8E" w:rsidRPr="002B4DBF" w14:paraId="354AACED" w14:textId="77777777" w:rsidTr="006050FB">
        <w:tc>
          <w:tcPr>
            <w:tcW w:w="2221" w:type="dxa"/>
            <w:shd w:val="clear" w:color="auto" w:fill="auto"/>
          </w:tcPr>
          <w:p w14:paraId="0C166B2D"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p>
        </w:tc>
        <w:tc>
          <w:tcPr>
            <w:tcW w:w="7526" w:type="dxa"/>
            <w:shd w:val="clear" w:color="auto" w:fill="auto"/>
          </w:tcPr>
          <w:p w14:paraId="531A5C10"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lang w:val="pl-PL"/>
              </w:rPr>
            </w:pPr>
            <w:r w:rsidRPr="00C83C8E">
              <w:rPr>
                <w:rFonts w:ascii="Arial" w:hAnsi="Arial" w:cs="Arial"/>
                <w:sz w:val="20"/>
                <w:lang w:val="pl-PL"/>
              </w:rPr>
              <w:t>Zbiorniki powietrza – stan i zamocowanie</w:t>
            </w:r>
          </w:p>
        </w:tc>
      </w:tr>
      <w:tr w:rsidR="00C83C8E" w:rsidRPr="00C83C8E" w14:paraId="3D73614F" w14:textId="77777777" w:rsidTr="006050FB">
        <w:tc>
          <w:tcPr>
            <w:tcW w:w="2221" w:type="dxa"/>
            <w:shd w:val="clear" w:color="auto" w:fill="auto"/>
          </w:tcPr>
          <w:p w14:paraId="0CD8D525"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lang w:val="pl-PL"/>
              </w:rPr>
            </w:pPr>
          </w:p>
        </w:tc>
        <w:tc>
          <w:tcPr>
            <w:tcW w:w="7526" w:type="dxa"/>
            <w:shd w:val="clear" w:color="auto" w:fill="auto"/>
          </w:tcPr>
          <w:p w14:paraId="7575A622"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r w:rsidRPr="00C83C8E">
              <w:rPr>
                <w:rFonts w:ascii="Arial" w:hAnsi="Arial" w:cs="Arial"/>
                <w:sz w:val="20"/>
              </w:rPr>
              <w:t>Ochrona przeciwpoślizgowa</w:t>
            </w:r>
          </w:p>
        </w:tc>
      </w:tr>
      <w:tr w:rsidR="00C83C8E" w:rsidRPr="00C83C8E" w14:paraId="67FFA812" w14:textId="77777777" w:rsidTr="006050FB">
        <w:tc>
          <w:tcPr>
            <w:tcW w:w="2221" w:type="dxa"/>
            <w:shd w:val="clear" w:color="auto" w:fill="auto"/>
          </w:tcPr>
          <w:p w14:paraId="0E68F064"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r w:rsidRPr="00C83C8E">
              <w:rPr>
                <w:rFonts w:ascii="Arial" w:hAnsi="Arial" w:cs="Arial"/>
                <w:b/>
                <w:sz w:val="20"/>
              </w:rPr>
              <w:t>Zespół jezdny</w:t>
            </w:r>
          </w:p>
        </w:tc>
        <w:tc>
          <w:tcPr>
            <w:tcW w:w="7526" w:type="dxa"/>
            <w:shd w:val="clear" w:color="auto" w:fill="auto"/>
          </w:tcPr>
          <w:p w14:paraId="6ADAD3E3" w14:textId="77777777" w:rsidR="00C83C8E" w:rsidRPr="00C83C8E" w:rsidRDefault="00C83C8E" w:rsidP="006050FB">
            <w:pPr>
              <w:ind w:left="1800" w:hanging="1800"/>
              <w:jc w:val="both"/>
              <w:rPr>
                <w:rFonts w:ascii="Arial" w:hAnsi="Arial" w:cs="Arial"/>
                <w:sz w:val="20"/>
              </w:rPr>
            </w:pPr>
            <w:r w:rsidRPr="00C83C8E">
              <w:rPr>
                <w:rFonts w:ascii="Arial" w:hAnsi="Arial" w:cs="Arial"/>
                <w:sz w:val="20"/>
              </w:rPr>
              <w:t>Wózek jezdny</w:t>
            </w:r>
          </w:p>
        </w:tc>
      </w:tr>
      <w:tr w:rsidR="00C83C8E" w:rsidRPr="00C83C8E" w14:paraId="6E318E18" w14:textId="77777777" w:rsidTr="006050FB">
        <w:tc>
          <w:tcPr>
            <w:tcW w:w="2221" w:type="dxa"/>
            <w:shd w:val="clear" w:color="auto" w:fill="auto"/>
          </w:tcPr>
          <w:p w14:paraId="55DF9713"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p>
        </w:tc>
        <w:tc>
          <w:tcPr>
            <w:tcW w:w="7526" w:type="dxa"/>
            <w:shd w:val="clear" w:color="auto" w:fill="auto"/>
          </w:tcPr>
          <w:p w14:paraId="7DB39A40"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r w:rsidRPr="00C83C8E">
              <w:rPr>
                <w:rFonts w:ascii="Arial" w:hAnsi="Arial" w:cs="Arial"/>
                <w:sz w:val="20"/>
              </w:rPr>
              <w:t>Zestaw kół jezdnych</w:t>
            </w:r>
          </w:p>
        </w:tc>
      </w:tr>
      <w:tr w:rsidR="00C83C8E" w:rsidRPr="00C83C8E" w14:paraId="25E84147" w14:textId="77777777" w:rsidTr="006050FB">
        <w:tc>
          <w:tcPr>
            <w:tcW w:w="2221" w:type="dxa"/>
            <w:shd w:val="clear" w:color="auto" w:fill="auto"/>
          </w:tcPr>
          <w:p w14:paraId="7E2530DE"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p>
        </w:tc>
        <w:tc>
          <w:tcPr>
            <w:tcW w:w="7526" w:type="dxa"/>
            <w:shd w:val="clear" w:color="auto" w:fill="auto"/>
          </w:tcPr>
          <w:p w14:paraId="73D0A21E"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r w:rsidRPr="00C83C8E">
              <w:rPr>
                <w:rFonts w:ascii="Arial" w:hAnsi="Arial" w:cs="Arial"/>
                <w:sz w:val="20"/>
              </w:rPr>
              <w:t xml:space="preserve">Resor </w:t>
            </w:r>
          </w:p>
        </w:tc>
      </w:tr>
      <w:tr w:rsidR="00C83C8E" w:rsidRPr="00C83C8E" w14:paraId="173C1286" w14:textId="77777777" w:rsidTr="006050FB">
        <w:tc>
          <w:tcPr>
            <w:tcW w:w="2221" w:type="dxa"/>
            <w:shd w:val="clear" w:color="auto" w:fill="auto"/>
          </w:tcPr>
          <w:p w14:paraId="5A1CF551"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p>
        </w:tc>
        <w:tc>
          <w:tcPr>
            <w:tcW w:w="7526" w:type="dxa"/>
            <w:shd w:val="clear" w:color="auto" w:fill="auto"/>
          </w:tcPr>
          <w:p w14:paraId="23FC0AEE"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r w:rsidRPr="00C83C8E">
              <w:rPr>
                <w:rFonts w:ascii="Arial" w:hAnsi="Arial" w:cs="Arial"/>
                <w:sz w:val="20"/>
              </w:rPr>
              <w:t>Usprężynowanie</w:t>
            </w:r>
          </w:p>
        </w:tc>
      </w:tr>
      <w:tr w:rsidR="00C83C8E" w:rsidRPr="002B4DBF" w14:paraId="0F0A6DA7" w14:textId="77777777" w:rsidTr="006050FB">
        <w:tc>
          <w:tcPr>
            <w:tcW w:w="2221" w:type="dxa"/>
            <w:shd w:val="clear" w:color="auto" w:fill="auto"/>
          </w:tcPr>
          <w:p w14:paraId="769F4BC9"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p>
        </w:tc>
        <w:tc>
          <w:tcPr>
            <w:tcW w:w="7526" w:type="dxa"/>
            <w:shd w:val="clear" w:color="auto" w:fill="auto"/>
          </w:tcPr>
          <w:p w14:paraId="582B4532"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lang w:val="pl-PL"/>
              </w:rPr>
            </w:pPr>
            <w:r w:rsidRPr="00C83C8E">
              <w:rPr>
                <w:rFonts w:ascii="Arial" w:hAnsi="Arial" w:cs="Arial"/>
                <w:sz w:val="20"/>
                <w:lang w:val="pl-PL"/>
              </w:rPr>
              <w:t xml:space="preserve">Tuleje dystansowe (podłużne i poprzeczne) </w:t>
            </w:r>
          </w:p>
        </w:tc>
      </w:tr>
      <w:tr w:rsidR="00C83C8E" w:rsidRPr="00C83C8E" w14:paraId="27B87D31" w14:textId="77777777" w:rsidTr="006050FB">
        <w:tc>
          <w:tcPr>
            <w:tcW w:w="2221" w:type="dxa"/>
            <w:shd w:val="clear" w:color="auto" w:fill="auto"/>
          </w:tcPr>
          <w:p w14:paraId="1E1D5505"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lang w:val="pl-PL"/>
              </w:rPr>
            </w:pPr>
          </w:p>
        </w:tc>
        <w:tc>
          <w:tcPr>
            <w:tcW w:w="7526" w:type="dxa"/>
            <w:shd w:val="clear" w:color="auto" w:fill="auto"/>
          </w:tcPr>
          <w:p w14:paraId="665360E1"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r w:rsidRPr="00C83C8E">
              <w:rPr>
                <w:rFonts w:ascii="Arial" w:hAnsi="Arial" w:cs="Arial"/>
                <w:sz w:val="20"/>
              </w:rPr>
              <w:t>Amortyzator</w:t>
            </w:r>
          </w:p>
        </w:tc>
      </w:tr>
      <w:tr w:rsidR="00C83C8E" w:rsidRPr="002B4DBF" w14:paraId="41B3A2EB" w14:textId="77777777" w:rsidTr="006050FB">
        <w:tc>
          <w:tcPr>
            <w:tcW w:w="2221" w:type="dxa"/>
            <w:shd w:val="clear" w:color="auto" w:fill="auto"/>
          </w:tcPr>
          <w:p w14:paraId="6BA79864"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p>
        </w:tc>
        <w:tc>
          <w:tcPr>
            <w:tcW w:w="7526" w:type="dxa"/>
            <w:shd w:val="clear" w:color="auto" w:fill="auto"/>
          </w:tcPr>
          <w:p w14:paraId="178E1B22"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lang w:val="pl-PL"/>
              </w:rPr>
            </w:pPr>
            <w:r w:rsidRPr="00C83C8E">
              <w:rPr>
                <w:rFonts w:ascii="Arial" w:hAnsi="Arial" w:cs="Arial"/>
                <w:sz w:val="20"/>
                <w:lang w:val="pl-PL"/>
              </w:rPr>
              <w:t xml:space="preserve">Łożysko toczne w zestawie kołowym </w:t>
            </w:r>
          </w:p>
        </w:tc>
      </w:tr>
      <w:tr w:rsidR="00C83C8E" w:rsidRPr="00C83C8E" w14:paraId="6092B7A3" w14:textId="77777777" w:rsidTr="006050FB">
        <w:tc>
          <w:tcPr>
            <w:tcW w:w="2221" w:type="dxa"/>
            <w:shd w:val="clear" w:color="auto" w:fill="auto"/>
          </w:tcPr>
          <w:p w14:paraId="237DFAB9"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lang w:val="pl-PL"/>
              </w:rPr>
            </w:pPr>
          </w:p>
        </w:tc>
        <w:tc>
          <w:tcPr>
            <w:tcW w:w="7526" w:type="dxa"/>
            <w:shd w:val="clear" w:color="auto" w:fill="auto"/>
          </w:tcPr>
          <w:p w14:paraId="33084D85"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r w:rsidRPr="00C83C8E">
              <w:rPr>
                <w:rFonts w:ascii="Arial" w:hAnsi="Arial" w:cs="Arial"/>
                <w:sz w:val="20"/>
              </w:rPr>
              <w:t xml:space="preserve">Stabilizatory </w:t>
            </w:r>
          </w:p>
        </w:tc>
      </w:tr>
      <w:tr w:rsidR="00C83C8E" w:rsidRPr="002B4DBF" w14:paraId="510E77C7" w14:textId="77777777" w:rsidTr="006050FB">
        <w:tc>
          <w:tcPr>
            <w:tcW w:w="2221" w:type="dxa"/>
            <w:shd w:val="clear" w:color="auto" w:fill="auto"/>
          </w:tcPr>
          <w:p w14:paraId="779BDDA0"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rPr>
            </w:pPr>
          </w:p>
        </w:tc>
        <w:tc>
          <w:tcPr>
            <w:tcW w:w="7526" w:type="dxa"/>
            <w:shd w:val="clear" w:color="auto" w:fill="auto"/>
          </w:tcPr>
          <w:p w14:paraId="3192352B" w14:textId="77777777" w:rsidR="00C83C8E" w:rsidRPr="00C83C8E" w:rsidRDefault="00C83C8E" w:rsidP="005506BE">
            <w:pPr>
              <w:numPr>
                <w:ilvl w:val="8"/>
                <w:numId w:val="83"/>
              </w:numPr>
              <w:tabs>
                <w:tab w:val="clear" w:pos="1800"/>
                <w:tab w:val="num" w:pos="0"/>
              </w:tabs>
              <w:autoSpaceDE w:val="0"/>
              <w:autoSpaceDN w:val="0"/>
              <w:adjustRightInd w:val="0"/>
              <w:spacing w:line="288" w:lineRule="auto"/>
              <w:ind w:left="0" w:firstLine="0"/>
              <w:jc w:val="both"/>
              <w:rPr>
                <w:rFonts w:ascii="Arial" w:hAnsi="Arial" w:cs="Arial"/>
                <w:sz w:val="20"/>
                <w:lang w:val="pl-PL"/>
              </w:rPr>
            </w:pPr>
            <w:r w:rsidRPr="00C83C8E">
              <w:rPr>
                <w:rFonts w:ascii="Arial" w:hAnsi="Arial" w:cs="Arial"/>
                <w:sz w:val="20"/>
                <w:lang w:val="pl-PL"/>
              </w:rPr>
              <w:t>Przeprowadzić badanie ultradźwiękowe zestawu kołowego</w:t>
            </w:r>
          </w:p>
        </w:tc>
      </w:tr>
    </w:tbl>
    <w:p w14:paraId="3316003C" w14:textId="77777777" w:rsidR="00C83C8E" w:rsidRPr="00C83C8E" w:rsidRDefault="00C83C8E" w:rsidP="005506BE">
      <w:pPr>
        <w:pStyle w:val="Akapitzlist"/>
        <w:numPr>
          <w:ilvl w:val="8"/>
          <w:numId w:val="83"/>
        </w:numPr>
        <w:spacing w:line="288" w:lineRule="auto"/>
        <w:ind w:left="708"/>
        <w:rPr>
          <w:rFonts w:ascii="Arial" w:hAnsi="Arial" w:cs="Arial"/>
          <w:snapToGrid w:val="0"/>
          <w:sz w:val="20"/>
          <w:lang w:val="pl-PL"/>
        </w:rPr>
      </w:pPr>
    </w:p>
    <w:p w14:paraId="6E13C9B2" w14:textId="77777777" w:rsidR="00501D3A" w:rsidRDefault="00501D3A" w:rsidP="00C83C8E">
      <w:pPr>
        <w:shd w:val="clear" w:color="auto" w:fill="FFFFFF"/>
        <w:tabs>
          <w:tab w:val="left" w:pos="6310"/>
          <w:tab w:val="right" w:pos="9780"/>
        </w:tabs>
        <w:spacing w:after="240" w:line="276" w:lineRule="auto"/>
        <w:jc w:val="both"/>
        <w:textAlignment w:val="baseline"/>
        <w:rPr>
          <w:rFonts w:ascii="Arial" w:hAnsi="Arial" w:cs="Arial"/>
          <w:b/>
          <w:color w:val="auto"/>
          <w:sz w:val="20"/>
          <w:lang w:val="pl-PL"/>
        </w:rPr>
      </w:pPr>
    </w:p>
    <w:p w14:paraId="082DB1F2"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5C104331"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76EE8411"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374D7524"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3193AE63"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0995CA4F"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527EF0F8"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6AEF43BE"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7806AE35"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33560D88"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0751F200"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6DBDAA70"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20406C9F"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6293D2D2"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5C0BB1EE"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47B5EA07"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28DFDDF8"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2F533B40"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2714DD05"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666FC954"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698B846A"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2863BBBD"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15260459"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6E819722"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7C8FD428"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34CAF672" w14:textId="77777777" w:rsidR="00F41EFB" w:rsidRDefault="00F41EFB"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695D4D40" w14:textId="77777777" w:rsidR="00C83C8E" w:rsidRDefault="00C83C8E" w:rsidP="00501D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3B698849" w14:textId="77777777" w:rsidR="00C83C8E" w:rsidRDefault="00C83C8E" w:rsidP="00983B3A">
      <w:pPr>
        <w:shd w:val="clear" w:color="auto" w:fill="FFFFFF"/>
        <w:tabs>
          <w:tab w:val="left" w:pos="6310"/>
          <w:tab w:val="right" w:pos="9780"/>
        </w:tabs>
        <w:spacing w:line="276" w:lineRule="auto"/>
        <w:textAlignment w:val="baseline"/>
        <w:rPr>
          <w:rFonts w:ascii="Arial" w:hAnsi="Arial" w:cs="Arial"/>
          <w:b/>
          <w:color w:val="auto"/>
          <w:sz w:val="20"/>
          <w:lang w:val="pl-PL"/>
        </w:rPr>
      </w:pPr>
    </w:p>
    <w:p w14:paraId="5A9E31E8" w14:textId="77777777" w:rsidR="00C83C8E" w:rsidRDefault="00C83C8E" w:rsidP="00983B3A">
      <w:pPr>
        <w:shd w:val="clear" w:color="auto" w:fill="FFFFFF"/>
        <w:tabs>
          <w:tab w:val="left" w:pos="6310"/>
          <w:tab w:val="right" w:pos="9780"/>
        </w:tabs>
        <w:spacing w:line="276" w:lineRule="auto"/>
        <w:textAlignment w:val="baseline"/>
        <w:rPr>
          <w:rFonts w:ascii="Arial" w:hAnsi="Arial" w:cs="Arial"/>
          <w:b/>
          <w:color w:val="auto"/>
          <w:sz w:val="20"/>
          <w:lang w:val="pl-PL"/>
        </w:rPr>
      </w:pPr>
    </w:p>
    <w:p w14:paraId="01ED85E0" w14:textId="77777777" w:rsidR="001025CD" w:rsidRDefault="001025CD" w:rsidP="00CC2280">
      <w:pPr>
        <w:shd w:val="clear" w:color="auto" w:fill="FFFFFF"/>
        <w:tabs>
          <w:tab w:val="left" w:pos="6310"/>
          <w:tab w:val="right" w:pos="9780"/>
        </w:tabs>
        <w:jc w:val="right"/>
        <w:textAlignment w:val="baseline"/>
        <w:rPr>
          <w:rFonts w:ascii="Arial" w:hAnsi="Arial" w:cs="Arial"/>
          <w:b/>
          <w:sz w:val="20"/>
          <w:lang w:val="pl-PL"/>
        </w:rPr>
      </w:pPr>
    </w:p>
    <w:p w14:paraId="2F655CE6" w14:textId="22E341C3" w:rsidR="008F2CE9" w:rsidRPr="003528BC" w:rsidRDefault="00727EB0" w:rsidP="008F2CE9">
      <w:pPr>
        <w:shd w:val="clear" w:color="auto" w:fill="FFFFFF"/>
        <w:tabs>
          <w:tab w:val="left" w:pos="6310"/>
          <w:tab w:val="right" w:pos="9780"/>
        </w:tabs>
        <w:spacing w:line="276" w:lineRule="auto"/>
        <w:jc w:val="right"/>
        <w:textAlignment w:val="baseline"/>
        <w:rPr>
          <w:rFonts w:ascii="Arial" w:hAnsi="Arial" w:cs="Arial"/>
          <w:b/>
          <w:color w:val="auto"/>
          <w:sz w:val="20"/>
          <w:lang w:val="pl-PL"/>
        </w:rPr>
      </w:pPr>
      <w:r>
        <w:rPr>
          <w:rFonts w:ascii="Arial" w:hAnsi="Arial" w:cs="Arial"/>
          <w:b/>
          <w:sz w:val="20"/>
          <w:lang w:val="pl-PL"/>
        </w:rPr>
        <w:br w:type="column"/>
      </w:r>
      <w:r w:rsidR="008F2CE9" w:rsidRPr="003528BC">
        <w:rPr>
          <w:rFonts w:ascii="Arial" w:hAnsi="Arial" w:cs="Arial"/>
          <w:b/>
          <w:color w:val="auto"/>
          <w:sz w:val="20"/>
          <w:lang w:val="pl-PL"/>
        </w:rPr>
        <w:lastRenderedPageBreak/>
        <w:t xml:space="preserve">Załącznik nr </w:t>
      </w:r>
      <w:r w:rsidR="008F2CE9">
        <w:rPr>
          <w:rFonts w:ascii="Arial" w:hAnsi="Arial" w:cs="Arial"/>
          <w:b/>
          <w:color w:val="auto"/>
          <w:sz w:val="20"/>
          <w:lang w:val="pl-PL"/>
        </w:rPr>
        <w:t>10</w:t>
      </w:r>
      <w:r w:rsidR="008F2CE9" w:rsidRPr="003528BC">
        <w:rPr>
          <w:rFonts w:ascii="Arial" w:hAnsi="Arial" w:cs="Arial"/>
          <w:b/>
          <w:color w:val="auto"/>
          <w:sz w:val="20"/>
          <w:lang w:val="pl-PL"/>
        </w:rPr>
        <w:t xml:space="preserve"> do umowy nr ………</w:t>
      </w:r>
    </w:p>
    <w:p w14:paraId="5EA9A9E9" w14:textId="77777777" w:rsidR="008F2CE9" w:rsidRDefault="008F2CE9" w:rsidP="008F2CE9">
      <w:pPr>
        <w:shd w:val="clear" w:color="auto" w:fill="FFFFFF"/>
        <w:tabs>
          <w:tab w:val="left" w:pos="6310"/>
          <w:tab w:val="right" w:pos="9780"/>
        </w:tabs>
        <w:spacing w:after="240" w:line="276" w:lineRule="auto"/>
        <w:jc w:val="right"/>
        <w:textAlignment w:val="baseline"/>
        <w:rPr>
          <w:rFonts w:ascii="Arial" w:hAnsi="Arial" w:cs="Arial"/>
          <w:b/>
          <w:color w:val="auto"/>
          <w:sz w:val="20"/>
          <w:lang w:val="pl-PL"/>
        </w:rPr>
      </w:pPr>
      <w:r w:rsidRPr="546DC0A7">
        <w:rPr>
          <w:rFonts w:ascii="Arial" w:hAnsi="Arial" w:cs="Arial"/>
          <w:b/>
          <w:bCs/>
          <w:color w:val="auto"/>
          <w:sz w:val="20"/>
          <w:lang w:val="pl-PL"/>
        </w:rPr>
        <w:t xml:space="preserve">z dnia ………………… na dostawę wagonów </w:t>
      </w:r>
    </w:p>
    <w:p w14:paraId="4613DEA9" w14:textId="77777777" w:rsidR="00034E8A" w:rsidRPr="005E6A4B" w:rsidRDefault="00034E8A" w:rsidP="00034E8A">
      <w:pPr>
        <w:autoSpaceDE w:val="0"/>
        <w:autoSpaceDN w:val="0"/>
        <w:adjustRightInd w:val="0"/>
        <w:rPr>
          <w:rFonts w:cs="Arial-BoldMT"/>
          <w:b/>
          <w:bCs/>
          <w:sz w:val="20"/>
          <w:lang w:val="pl-PL"/>
        </w:rPr>
      </w:pPr>
      <w:r w:rsidRPr="005E6A4B">
        <w:rPr>
          <w:rFonts w:cs="Arial-BoldMT"/>
          <w:b/>
          <w:bCs/>
          <w:sz w:val="20"/>
          <w:lang w:val="pl-PL"/>
        </w:rPr>
        <w:t>Instrukcja procedury badania typu</w:t>
      </w:r>
    </w:p>
    <w:p w14:paraId="0351DA35" w14:textId="77777777" w:rsidR="00034E8A" w:rsidRPr="005E6A4B" w:rsidRDefault="00034E8A" w:rsidP="00034E8A">
      <w:pPr>
        <w:autoSpaceDE w:val="0"/>
        <w:autoSpaceDN w:val="0"/>
        <w:adjustRightInd w:val="0"/>
        <w:rPr>
          <w:rFonts w:cs="Arial-BoldMT"/>
          <w:b/>
          <w:bCs/>
          <w:sz w:val="20"/>
          <w:lang w:val="pl-PL"/>
        </w:rPr>
      </w:pPr>
    </w:p>
    <w:p w14:paraId="762CCA70" w14:textId="77777777" w:rsidR="00034E8A" w:rsidRPr="005E6A4B" w:rsidRDefault="00034E8A" w:rsidP="00034E8A">
      <w:pPr>
        <w:autoSpaceDE w:val="0"/>
        <w:autoSpaceDN w:val="0"/>
        <w:adjustRightInd w:val="0"/>
        <w:rPr>
          <w:rFonts w:cs="ArialMT"/>
          <w:sz w:val="20"/>
          <w:lang w:val="pl-PL"/>
        </w:rPr>
      </w:pPr>
      <w:r w:rsidRPr="005E6A4B">
        <w:rPr>
          <w:rFonts w:cs="Arial-BoldMT"/>
          <w:b/>
          <w:bCs/>
          <w:sz w:val="20"/>
          <w:lang w:val="pl-PL"/>
        </w:rPr>
        <w:t>Preambuła</w:t>
      </w:r>
      <w:r w:rsidRPr="005E6A4B">
        <w:rPr>
          <w:rFonts w:cs="ArialMT"/>
          <w:sz w:val="20"/>
          <w:lang w:val="pl-PL"/>
        </w:rPr>
        <w:t>:</w:t>
      </w:r>
    </w:p>
    <w:p w14:paraId="2F5F2AD2"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Niniejsze instrukcje proceduralne opisują procedurę badania typu, która ma być stosowana wobec</w:t>
      </w:r>
    </w:p>
    <w:p w14:paraId="70FA75B4"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klienta. Ma ona na celu wsparcie producentów i klientów w przygotowaniu i przeprowadzeniu testu</w:t>
      </w:r>
    </w:p>
    <w:p w14:paraId="53827C2A"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typu oraz zapewnienie znormalizowanej praktyki w projekcie.</w:t>
      </w:r>
    </w:p>
    <w:p w14:paraId="4FE2482D"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Celem jest optymalizacja koordynacji, przygotowania, wdrożenia i monitorowania badania typu.</w:t>
      </w:r>
    </w:p>
    <w:p w14:paraId="36F7B5EC" w14:textId="77777777" w:rsidR="00034E8A" w:rsidRPr="005E6A4B" w:rsidRDefault="00034E8A" w:rsidP="00034E8A">
      <w:pPr>
        <w:autoSpaceDE w:val="0"/>
        <w:autoSpaceDN w:val="0"/>
        <w:adjustRightInd w:val="0"/>
        <w:rPr>
          <w:rFonts w:cs="TimesNewRomanPSMT"/>
          <w:sz w:val="20"/>
          <w:lang w:val="pl-PL"/>
        </w:rPr>
      </w:pPr>
    </w:p>
    <w:p w14:paraId="580AF4D3" w14:textId="77777777" w:rsidR="00034E8A" w:rsidRPr="005E6A4B" w:rsidRDefault="00034E8A" w:rsidP="00034E8A">
      <w:pPr>
        <w:autoSpaceDE w:val="0"/>
        <w:autoSpaceDN w:val="0"/>
        <w:adjustRightInd w:val="0"/>
        <w:rPr>
          <w:rFonts w:cs="Arial-BoldMT"/>
          <w:b/>
          <w:bCs/>
          <w:sz w:val="20"/>
          <w:lang w:val="pl-PL"/>
        </w:rPr>
      </w:pPr>
      <w:r w:rsidRPr="005E6A4B">
        <w:rPr>
          <w:rFonts w:cs="Arial-BoldMT"/>
          <w:b/>
          <w:bCs/>
          <w:sz w:val="20"/>
          <w:lang w:val="pl-PL"/>
        </w:rPr>
        <w:t>Spis treści</w:t>
      </w:r>
    </w:p>
    <w:p w14:paraId="375F378B" w14:textId="77777777" w:rsidR="00034E8A" w:rsidRPr="005E6A4B" w:rsidRDefault="00034E8A" w:rsidP="00034E8A">
      <w:pPr>
        <w:autoSpaceDE w:val="0"/>
        <w:autoSpaceDN w:val="0"/>
        <w:adjustRightInd w:val="0"/>
        <w:rPr>
          <w:rFonts w:cs="Arial-BoldMT"/>
          <w:b/>
          <w:bCs/>
          <w:sz w:val="20"/>
          <w:lang w:val="pl-PL"/>
        </w:rPr>
      </w:pPr>
      <w:r w:rsidRPr="005E6A4B">
        <w:rPr>
          <w:rFonts w:cs="Arial-BoldMT"/>
          <w:b/>
          <w:bCs/>
          <w:sz w:val="20"/>
          <w:lang w:val="pl-PL"/>
        </w:rPr>
        <w:t xml:space="preserve">1 Wprowadzenie </w:t>
      </w:r>
    </w:p>
    <w:p w14:paraId="5AE290C2" w14:textId="77777777" w:rsidR="00034E8A" w:rsidRPr="005E6A4B" w:rsidRDefault="00034E8A" w:rsidP="00034E8A">
      <w:pPr>
        <w:autoSpaceDE w:val="0"/>
        <w:autoSpaceDN w:val="0"/>
        <w:adjustRightInd w:val="0"/>
        <w:rPr>
          <w:rFonts w:cs="Arial-BoldMT"/>
          <w:b/>
          <w:bCs/>
          <w:sz w:val="20"/>
          <w:lang w:val="pl-PL"/>
        </w:rPr>
      </w:pPr>
      <w:r w:rsidRPr="005E6A4B">
        <w:rPr>
          <w:rFonts w:cs="Arial-BoldMT"/>
          <w:b/>
          <w:bCs/>
          <w:sz w:val="20"/>
          <w:lang w:val="pl-PL"/>
        </w:rPr>
        <w:t xml:space="preserve">2 Definicje </w:t>
      </w:r>
    </w:p>
    <w:p w14:paraId="40D84455" w14:textId="77777777" w:rsidR="00034E8A" w:rsidRPr="005E6A4B" w:rsidRDefault="00034E8A" w:rsidP="00034E8A">
      <w:pPr>
        <w:autoSpaceDE w:val="0"/>
        <w:autoSpaceDN w:val="0"/>
        <w:adjustRightInd w:val="0"/>
        <w:rPr>
          <w:rFonts w:cs="Arial-BoldMT"/>
          <w:b/>
          <w:bCs/>
          <w:sz w:val="20"/>
          <w:lang w:val="pl-PL"/>
        </w:rPr>
      </w:pPr>
      <w:r w:rsidRPr="005E6A4B">
        <w:rPr>
          <w:rFonts w:cs="Arial-BoldMT"/>
          <w:b/>
          <w:bCs/>
          <w:sz w:val="20"/>
          <w:lang w:val="pl-PL"/>
        </w:rPr>
        <w:t>3 Zasady</w:t>
      </w:r>
    </w:p>
    <w:p w14:paraId="43C25343"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3.1 Testowanie typu jednostek przeglądania</w:t>
      </w:r>
    </w:p>
    <w:p w14:paraId="1100F7C7"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 xml:space="preserve">3.2 Badania typu pojazdów i systemów </w:t>
      </w:r>
    </w:p>
    <w:p w14:paraId="6D2E36E0"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 xml:space="preserve">3.3 Ważność raportu z badania typu </w:t>
      </w:r>
    </w:p>
    <w:p w14:paraId="20FC2850" w14:textId="77777777" w:rsidR="00034E8A" w:rsidRPr="005E6A4B" w:rsidRDefault="00034E8A" w:rsidP="00034E8A">
      <w:pPr>
        <w:autoSpaceDE w:val="0"/>
        <w:autoSpaceDN w:val="0"/>
        <w:adjustRightInd w:val="0"/>
        <w:rPr>
          <w:rFonts w:cs="Arial-BoldMT"/>
          <w:b/>
          <w:bCs/>
          <w:sz w:val="20"/>
          <w:lang w:val="pl-PL"/>
        </w:rPr>
      </w:pPr>
      <w:r w:rsidRPr="005E6A4B">
        <w:rPr>
          <w:rFonts w:cs="Arial-BoldMT"/>
          <w:b/>
          <w:bCs/>
          <w:sz w:val="20"/>
          <w:lang w:val="pl-PL"/>
        </w:rPr>
        <w:t>4 Przeprowadzanie testu typu</w:t>
      </w:r>
    </w:p>
    <w:p w14:paraId="04A33F23"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 xml:space="preserve">4.1 Procedura badania typu </w:t>
      </w:r>
    </w:p>
    <w:p w14:paraId="05B9CC6E"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 xml:space="preserve">4.2 Wynik testu typu </w:t>
      </w:r>
    </w:p>
    <w:p w14:paraId="43E4399B" w14:textId="77777777" w:rsidR="00034E8A" w:rsidRPr="005E6A4B" w:rsidRDefault="00034E8A" w:rsidP="00034E8A">
      <w:pPr>
        <w:autoSpaceDE w:val="0"/>
        <w:autoSpaceDN w:val="0"/>
        <w:adjustRightInd w:val="0"/>
        <w:rPr>
          <w:rFonts w:cs="Arial-BoldMT"/>
          <w:b/>
          <w:bCs/>
          <w:sz w:val="20"/>
          <w:lang w:val="pl-PL"/>
        </w:rPr>
      </w:pPr>
      <w:r w:rsidRPr="005E6A4B">
        <w:rPr>
          <w:rFonts w:cs="Arial-BoldMT"/>
          <w:b/>
          <w:bCs/>
          <w:sz w:val="20"/>
          <w:lang w:val="pl-PL"/>
        </w:rPr>
        <w:t>5 Dokumentacja</w:t>
      </w:r>
    </w:p>
    <w:p w14:paraId="2582B824"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5.1 Oznaczenie dokumentu</w:t>
      </w:r>
    </w:p>
    <w:p w14:paraId="22DF05D6"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5.2 Treść raportu</w:t>
      </w:r>
    </w:p>
    <w:p w14:paraId="60EFA487"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5.2.1 Strona tytułowa</w:t>
      </w:r>
    </w:p>
    <w:p w14:paraId="6487BB50"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 xml:space="preserve">5.2.2 Wymagania dotyczące treści raportu z badania typu </w:t>
      </w:r>
    </w:p>
    <w:p w14:paraId="4629D7F6"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 xml:space="preserve">5.2.3 Stopka </w:t>
      </w:r>
    </w:p>
    <w:p w14:paraId="4E4EC16C" w14:textId="77777777" w:rsidR="00034E8A" w:rsidRPr="005E6A4B" w:rsidRDefault="00034E8A" w:rsidP="00034E8A">
      <w:pPr>
        <w:autoSpaceDE w:val="0"/>
        <w:autoSpaceDN w:val="0"/>
        <w:adjustRightInd w:val="0"/>
        <w:rPr>
          <w:rFonts w:cs="ArialMT"/>
          <w:sz w:val="20"/>
          <w:lang w:val="pl-PL"/>
        </w:rPr>
      </w:pPr>
    </w:p>
    <w:p w14:paraId="3E5F29E5" w14:textId="77777777" w:rsidR="00034E8A" w:rsidRPr="005E6A4B" w:rsidRDefault="00034E8A" w:rsidP="00034E8A">
      <w:pPr>
        <w:autoSpaceDE w:val="0"/>
        <w:autoSpaceDN w:val="0"/>
        <w:adjustRightInd w:val="0"/>
        <w:rPr>
          <w:rFonts w:cs="Arial-BoldMT"/>
          <w:b/>
          <w:bCs/>
          <w:sz w:val="20"/>
          <w:lang w:val="pl-PL"/>
        </w:rPr>
      </w:pPr>
      <w:r w:rsidRPr="005E6A4B">
        <w:rPr>
          <w:rFonts w:cs="Arial-BoldMT"/>
          <w:b/>
          <w:bCs/>
          <w:sz w:val="20"/>
          <w:lang w:val="pl-PL"/>
        </w:rPr>
        <w:t>Lista skrótów</w:t>
      </w:r>
    </w:p>
    <w:p w14:paraId="63D711FA"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AG Klient</w:t>
      </w:r>
    </w:p>
    <w:p w14:paraId="4CD99137"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AN Wykonawca</w:t>
      </w:r>
    </w:p>
    <w:p w14:paraId="51A4CC50"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DB DBC PL</w:t>
      </w:r>
    </w:p>
    <w:p w14:paraId="3A3EF107"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PA Instrukcja testowa</w:t>
      </w:r>
    </w:p>
    <w:p w14:paraId="1BB17CD3"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PAP Harmonogram testów</w:t>
      </w:r>
    </w:p>
    <w:p w14:paraId="030E77FB"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PL Kierownik projektu lub zarządzanie projektem</w:t>
      </w:r>
    </w:p>
    <w:p w14:paraId="5D1D9D0B"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PP Protokół testu</w:t>
      </w:r>
    </w:p>
    <w:p w14:paraId="541E8610"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PS Specyfikacja testu</w:t>
      </w:r>
    </w:p>
    <w:p w14:paraId="320A0734"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Wyt Wytyczne</w:t>
      </w:r>
    </w:p>
    <w:p w14:paraId="45C3253D" w14:textId="77777777" w:rsidR="00034E8A" w:rsidRPr="005E6A4B" w:rsidRDefault="00034E8A" w:rsidP="00034E8A">
      <w:pPr>
        <w:autoSpaceDE w:val="0"/>
        <w:autoSpaceDN w:val="0"/>
        <w:adjustRightInd w:val="0"/>
        <w:rPr>
          <w:rFonts w:cs="ArialMT"/>
          <w:color w:val="1E1E1E"/>
          <w:sz w:val="20"/>
          <w:lang w:val="pl-PL"/>
        </w:rPr>
      </w:pPr>
      <w:r w:rsidRPr="005E6A4B">
        <w:rPr>
          <w:rFonts w:cs="ArialMT"/>
          <w:sz w:val="20"/>
          <w:lang w:val="pl-PL"/>
        </w:rPr>
        <w:t xml:space="preserve">SAP </w:t>
      </w:r>
      <w:r w:rsidRPr="005E6A4B">
        <w:rPr>
          <w:rFonts w:cs="ArialMT"/>
          <w:color w:val="1E1E1E"/>
          <w:sz w:val="20"/>
          <w:lang w:val="pl-PL"/>
        </w:rPr>
        <w:t>Systemy, aplikacje, produkty w przetwarzaniu danych</w:t>
      </w:r>
    </w:p>
    <w:p w14:paraId="6A787CB5" w14:textId="77777777" w:rsidR="00034E8A" w:rsidRPr="005E6A4B" w:rsidRDefault="00034E8A" w:rsidP="00034E8A">
      <w:pPr>
        <w:autoSpaceDE w:val="0"/>
        <w:autoSpaceDN w:val="0"/>
        <w:adjustRightInd w:val="0"/>
        <w:rPr>
          <w:rFonts w:cs="ArialMT"/>
          <w:sz w:val="20"/>
          <w:lang w:val="pl-PL"/>
        </w:rPr>
      </w:pPr>
      <w:r w:rsidRPr="005E6A4B">
        <w:rPr>
          <w:rFonts w:cs="ArialMT"/>
          <w:sz w:val="20"/>
          <w:lang w:val="pl-PL"/>
        </w:rPr>
        <w:t>TEF DBC PL, technologia, zapewnienie jakości zamówień pojazdów</w:t>
      </w:r>
    </w:p>
    <w:p w14:paraId="2B552D02"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szynowych</w:t>
      </w:r>
    </w:p>
    <w:p w14:paraId="7DAC65DD"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T Testowanie typu</w:t>
      </w:r>
    </w:p>
    <w:p w14:paraId="59CCBBB5"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TB Raport z testu typu</w:t>
      </w:r>
    </w:p>
    <w:p w14:paraId="1E49E24D"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TEIV Rozporządzenie w sprawie transeuropejskiej interoperacyjności kolei</w:t>
      </w:r>
    </w:p>
    <w:p w14:paraId="137B6BC2"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TSI Specyfikacje techniczne Interoperacyjność</w:t>
      </w:r>
    </w:p>
    <w:p w14:paraId="00E1A568"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UAN Podwykonawca</w:t>
      </w:r>
    </w:p>
    <w:p w14:paraId="6B933589"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UIC (francuski) Union Internationale de Chemins de Fer (Międzynarodowy Związek</w:t>
      </w:r>
    </w:p>
    <w:p w14:paraId="0979AFCD"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Kolei)</w:t>
      </w:r>
    </w:p>
    <w:p w14:paraId="1C5A0133" w14:textId="77777777" w:rsidR="00034E8A" w:rsidRPr="009C2195" w:rsidRDefault="00034E8A" w:rsidP="00034E8A">
      <w:pPr>
        <w:autoSpaceDE w:val="0"/>
        <w:autoSpaceDN w:val="0"/>
        <w:adjustRightInd w:val="0"/>
        <w:rPr>
          <w:rFonts w:cs="ArialMT"/>
          <w:sz w:val="20"/>
          <w:lang w:val="pl-PL"/>
        </w:rPr>
      </w:pPr>
    </w:p>
    <w:p w14:paraId="43ECBE12" w14:textId="77777777" w:rsidR="00034E8A" w:rsidRPr="009C2195" w:rsidRDefault="00034E8A" w:rsidP="00034E8A">
      <w:pPr>
        <w:autoSpaceDE w:val="0"/>
        <w:autoSpaceDN w:val="0"/>
        <w:adjustRightInd w:val="0"/>
        <w:rPr>
          <w:rFonts w:cs="Arial-BoldMT"/>
          <w:b/>
          <w:bCs/>
          <w:sz w:val="20"/>
          <w:lang w:val="pl-PL"/>
        </w:rPr>
      </w:pPr>
      <w:r w:rsidRPr="009C2195">
        <w:rPr>
          <w:rFonts w:cs="Arial-BoldMT"/>
          <w:b/>
          <w:bCs/>
          <w:sz w:val="20"/>
          <w:lang w:val="pl-PL"/>
        </w:rPr>
        <w:t>1 Wprowadzenie</w:t>
      </w:r>
    </w:p>
    <w:p w14:paraId="6C448962"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1Próbka testowa to jednostka kontrolna, system lub pojazd, na którym przeprowadzane jest badanie typu.</w:t>
      </w:r>
    </w:p>
    <w:p w14:paraId="1C57746F" w14:textId="77777777" w:rsidR="00034E8A" w:rsidRPr="009C2195" w:rsidRDefault="00034E8A" w:rsidP="00034E8A">
      <w:pPr>
        <w:autoSpaceDE w:val="0"/>
        <w:autoSpaceDN w:val="0"/>
        <w:adjustRightInd w:val="0"/>
        <w:rPr>
          <w:rFonts w:cs="Arial-BoldMT"/>
          <w:b/>
          <w:bCs/>
          <w:sz w:val="20"/>
          <w:lang w:val="pl-PL"/>
        </w:rPr>
      </w:pPr>
      <w:r w:rsidRPr="009C2195">
        <w:rPr>
          <w:rFonts w:cs="Arial-BoldMT"/>
          <w:b/>
          <w:bCs/>
          <w:sz w:val="20"/>
          <w:lang w:val="pl-PL"/>
        </w:rPr>
        <w:t>2 Definicje</w:t>
      </w:r>
    </w:p>
    <w:p w14:paraId="621A754D"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2Test typu Test jednego lub więcej urządzeń, systemu lub kompletnego pojazdu w celu udowodnienia, że projekt jest zgodny z wymaganymi specyfikacjami i odpowiednimi normami.</w:t>
      </w:r>
    </w:p>
    <w:p w14:paraId="2C1306E8"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3 Plan testów typu Plan testów typu zawiera wszystkie testy typu, które należy przeprowadzić w rozsądnej kolejności, a także główną zawartość i zadania.</w:t>
      </w:r>
    </w:p>
    <w:p w14:paraId="70FCB663"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lastRenderedPageBreak/>
        <w:t>Harmonogram testów typu</w:t>
      </w:r>
    </w:p>
    <w:p w14:paraId="29EDF871"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Harmonogram testów typu jest oparty na harmonogramie testów typu i określa daty przeprowadzenia testów.</w:t>
      </w:r>
    </w:p>
    <w:p w14:paraId="2960BFEC"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Specyfikacja testu t y p u Specyfikacja testu typu jest kompilacją wszystkich wymagań, których spełnienie ma zostać zweryfikowane za pomocą testu typu (definicja zadania, wymagania prawne i normatywne, wymagania ze specyfikacji</w:t>
      </w:r>
    </w:p>
    <w:p w14:paraId="7FAF9566"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obciążenia i specyfikacji funkcjonalnych, wymagania urzędowe itp.)</w:t>
      </w:r>
    </w:p>
    <w:p w14:paraId="0E037400"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Program badania typu</w:t>
      </w:r>
    </w:p>
    <w:p w14:paraId="3585E6E9"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Program badania typu wdraża specyfikację badania typu. Treścią programu badań typu jest konfiguracja i stan produkcji próbki testowej, warunki ogólne, procedura testowa i parametry, które mają być testowane. Ekspert tworzy program badania typu.</w:t>
      </w:r>
    </w:p>
    <w:p w14:paraId="6CF85A59"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Raport z testu typu</w:t>
      </w:r>
    </w:p>
    <w:p w14:paraId="0EAF0325"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Raport z testu typu zawiera zapisy wyników testów.</w:t>
      </w:r>
    </w:p>
    <w:p w14:paraId="6B184AD3"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Raport z testu typu</w:t>
      </w:r>
    </w:p>
    <w:p w14:paraId="1DFB7D30"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Raport z testu typu jest dokumentem dotyczącym określonych lub ustalonych wyników testu.</w:t>
      </w:r>
    </w:p>
    <w:p w14:paraId="53FE49B7"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Parametry lub dane i ich ocena przez eksperta w odniesieniu do zadania.</w:t>
      </w:r>
    </w:p>
    <w:p w14:paraId="5D5EE2EC"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Raport z testu typu może zawierać kilka raportów z testu typu.</w:t>
      </w:r>
    </w:p>
    <w:p w14:paraId="1C3451BA" w14:textId="77777777" w:rsidR="00034E8A" w:rsidRPr="009C2195" w:rsidRDefault="00034E8A" w:rsidP="00034E8A">
      <w:pPr>
        <w:autoSpaceDE w:val="0"/>
        <w:autoSpaceDN w:val="0"/>
        <w:adjustRightInd w:val="0"/>
        <w:rPr>
          <w:rFonts w:cs="Arial-BoldMT"/>
          <w:b/>
          <w:bCs/>
          <w:sz w:val="20"/>
          <w:lang w:val="pl-PL"/>
        </w:rPr>
      </w:pPr>
      <w:r w:rsidRPr="009C2195">
        <w:rPr>
          <w:rFonts w:cs="Arial-BoldMT"/>
          <w:b/>
          <w:bCs/>
          <w:sz w:val="20"/>
          <w:lang w:val="pl-PL"/>
        </w:rPr>
        <w:t>3 Zasady</w:t>
      </w:r>
    </w:p>
    <w:p w14:paraId="1E3005D1"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Test typu jest wykorzystywany przez eksperta do walidacji celu projektowego i rozwojowego dla określonego obszaru.</w:t>
      </w:r>
    </w:p>
    <w:p w14:paraId="335BF413"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Test typu musi zostać przeprowadzony i pomyślnie zakończony przed rozpoczęciem seryjnej produkcji jednostki podglądu lub systemu przed wstępnym testem próbki.</w:t>
      </w:r>
    </w:p>
    <w:p w14:paraId="69AF4BE0"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Wynikiem wykonania planu testów typu jest weryfikacja testowanego produktu.</w:t>
      </w:r>
    </w:p>
    <w:p w14:paraId="04FEBB74"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Potrzeba przeprowadzenia badań typu wynika z prawnych, oficjalnych i znormalizowanych wymogów, głównej umowy i specyfikacji producenta.</w:t>
      </w:r>
    </w:p>
    <w:p w14:paraId="3B69F3E8"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Testy typu są zorganizowane zgodnie z</w:t>
      </w:r>
    </w:p>
    <w:p w14:paraId="6ABEEFE8" w14:textId="77777777" w:rsidR="00034E8A" w:rsidRPr="009C2195" w:rsidRDefault="00034E8A" w:rsidP="00034E8A">
      <w:pPr>
        <w:autoSpaceDE w:val="0"/>
        <w:autoSpaceDN w:val="0"/>
        <w:adjustRightInd w:val="0"/>
        <w:rPr>
          <w:rFonts w:cs="ArialMT"/>
          <w:sz w:val="20"/>
          <w:lang w:val="pl-PL"/>
        </w:rPr>
      </w:pPr>
      <w:r w:rsidRPr="009C2195">
        <w:rPr>
          <w:rFonts w:cs="TimesNewRomanPSMT"/>
          <w:sz w:val="20"/>
          <w:lang w:val="pl-PL"/>
        </w:rPr>
        <w:t xml:space="preserve">1 </w:t>
      </w:r>
      <w:r w:rsidRPr="009C2195">
        <w:rPr>
          <w:rFonts w:cs="ArialMT"/>
          <w:sz w:val="20"/>
          <w:lang w:val="pl-PL"/>
        </w:rPr>
        <w:t>Termin jednostka przeglądania jest używany do podsumowania terminów część, urządzenie, komponent</w:t>
      </w:r>
    </w:p>
    <w:p w14:paraId="3A069550"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xml:space="preserve">lub moduł </w:t>
      </w:r>
    </w:p>
    <w:p w14:paraId="299AE579" w14:textId="77777777" w:rsidR="00034E8A" w:rsidRPr="009C2195" w:rsidRDefault="00034E8A" w:rsidP="00034E8A">
      <w:pPr>
        <w:autoSpaceDE w:val="0"/>
        <w:autoSpaceDN w:val="0"/>
        <w:adjustRightInd w:val="0"/>
        <w:rPr>
          <w:rFonts w:cs="ArialMT"/>
          <w:sz w:val="20"/>
          <w:lang w:val="pl-PL"/>
        </w:rPr>
      </w:pPr>
      <w:r w:rsidRPr="009C2195">
        <w:rPr>
          <w:rFonts w:cs="TimesNewRomanPSMT"/>
          <w:sz w:val="20"/>
          <w:lang w:val="pl-PL"/>
        </w:rPr>
        <w:t xml:space="preserve">2 </w:t>
      </w:r>
      <w:r w:rsidRPr="009C2195">
        <w:rPr>
          <w:rFonts w:cs="ArialMT"/>
          <w:sz w:val="20"/>
          <w:lang w:val="pl-PL"/>
        </w:rPr>
        <w:t xml:space="preserve">Zgodnie z normą EN 50215 </w:t>
      </w:r>
    </w:p>
    <w:p w14:paraId="36620A68" w14:textId="77777777" w:rsidR="00034E8A" w:rsidRPr="009C2195" w:rsidRDefault="00034E8A" w:rsidP="00034E8A">
      <w:pPr>
        <w:autoSpaceDE w:val="0"/>
        <w:autoSpaceDN w:val="0"/>
        <w:adjustRightInd w:val="0"/>
        <w:rPr>
          <w:rFonts w:cs="TimesNewRomanPSMT"/>
          <w:sz w:val="20"/>
          <w:lang w:val="pl-PL"/>
        </w:rPr>
      </w:pPr>
      <w:r w:rsidRPr="009C2195">
        <w:rPr>
          <w:rFonts w:cs="TimesNewRomanPSMT"/>
          <w:sz w:val="20"/>
          <w:lang w:val="pl-PL"/>
        </w:rPr>
        <w:t xml:space="preserve">3 </w:t>
      </w:r>
      <w:r w:rsidRPr="009C2195">
        <w:rPr>
          <w:rFonts w:cs="ArialMT"/>
          <w:sz w:val="20"/>
          <w:lang w:val="pl-PL"/>
        </w:rPr>
        <w:t>np. zaczynając od najmniejszego do następnego większego elementu</w:t>
      </w:r>
      <w:r w:rsidRPr="009C2195">
        <w:rPr>
          <w:rFonts w:cs="TimesNewRomanPSMT"/>
          <w:sz w:val="20"/>
          <w:lang w:val="pl-PL"/>
        </w:rPr>
        <w:t>.</w:t>
      </w:r>
    </w:p>
    <w:p w14:paraId="6A35FB24"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a) Jednostki podglądu 1</w:t>
      </w:r>
    </w:p>
    <w:p w14:paraId="33F0793B"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b) Pojazdy i systemy</w:t>
      </w:r>
    </w:p>
    <w:p w14:paraId="2B67AE84"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Cały system pojazdu jest podzielony na poszczególne podsystemy. Każdy podsystem musi również spełniać wymagania testu typu. Podsystemy składają się z komponentów, które również mogą podlegać jednemu i/lub większej liczbie testów typu.</w:t>
      </w:r>
    </w:p>
    <w:p w14:paraId="439ECEE0"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To, czy test typu jest konieczny dla komponentu, może wynikać z systemu wyższego poziomu i jest określone, na przykład, w specyfikacjach, przez prawo, władze lub normy. Warunkiem wstępnym przeprowadzenia testu typu jest pomyślne przeprowadzenie testu typu podrzędnego komponentu lub podrzędnego systemu. W razie potrzeby testy typu należy podsumować.</w:t>
      </w:r>
    </w:p>
    <w:p w14:paraId="3E7347CF"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3.1 Testowanie typu jednostek przeglądania</w:t>
      </w:r>
    </w:p>
    <w:p w14:paraId="6796A145"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Wykonawca zdefiniuje wymagane testy typu dla jednostek podglądu, które zostaną zainstalowane z jego podwykonawcami. Nadrzędna struktura testów typu komponentów opiera się na strukturze normy EN 15380-2.</w:t>
      </w:r>
    </w:p>
    <w:p w14:paraId="18B5C270"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3.2 Testowanie typu pojazdów i systemów</w:t>
      </w:r>
    </w:p>
    <w:p w14:paraId="0FF10B85"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Należy sporządzić plan testów typu. Wykonawca jest odpowiedzialny za sporządzenie planu badań typu, chyba że umowa główna stanowi inaczej. W normie EN 50215 określa testy typu dla systemu pojazdu. Obejmują one testy statyczne i</w:t>
      </w:r>
    </w:p>
    <w:p w14:paraId="2D53B613"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testy na torze. Testy te są przeprowadzane na pojeździe w określonych warunkach, które zapewniają, że wyniki testów mają zastosowanie do skompletowanego i zgodnego z umową pojazdu. Warunek ten musi zostać udokumentowany przed rozpoczęciem testu typu.</w:t>
      </w:r>
    </w:p>
    <w:p w14:paraId="7F7CB8B0"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3.3 Ważność raportu z badania typu</w:t>
      </w:r>
    </w:p>
    <w:p w14:paraId="6EC62435"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xml:space="preserve">Badania typu muszą być przeprowadzane na pierwszych pojazdach zbudowanych zgodnie z odpowiednim projektem (rozważane jednostki), chyba że w umowie uzgodniono inaczej. </w:t>
      </w:r>
    </w:p>
    <w:p w14:paraId="4267F13A"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4Badania typu mogą być również przeprowadzane na próbkach, prototypach lub seriach wstępnych. Należy spodziewać się zmian konstrukcyjnych w okresie testowania rozważanych jednostek i pojazdów.</w:t>
      </w:r>
    </w:p>
    <w:p w14:paraId="289E0E2C"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W przypadku zmiany wymagań lub wprowadzenia istotnych zmian w próbce do badań, raport z badań typu traci ważność. Istotne zmiany to zmiany, które mają wpływ na wyniki pomiarów. W takim przypadku test typu musi zostać powtórzony w całości lub w części.</w:t>
      </w:r>
    </w:p>
    <w:p w14:paraId="52926821" w14:textId="77777777" w:rsidR="00034E8A" w:rsidRPr="009C2195" w:rsidRDefault="00034E8A" w:rsidP="00034E8A">
      <w:pPr>
        <w:autoSpaceDE w:val="0"/>
        <w:autoSpaceDN w:val="0"/>
        <w:adjustRightInd w:val="0"/>
        <w:rPr>
          <w:rFonts w:cs="Arial-BoldMT"/>
          <w:b/>
          <w:bCs/>
          <w:sz w:val="20"/>
          <w:lang w:val="pl-PL"/>
        </w:rPr>
      </w:pPr>
      <w:r w:rsidRPr="009C2195">
        <w:rPr>
          <w:rFonts w:cs="Arial-BoldMT"/>
          <w:b/>
          <w:bCs/>
          <w:sz w:val="20"/>
          <w:lang w:val="pl-PL"/>
        </w:rPr>
        <w:lastRenderedPageBreak/>
        <w:t>4 Przeprowadzanie testu typu</w:t>
      </w:r>
    </w:p>
    <w:p w14:paraId="55B19207"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4.1 Procedura testu typu</w:t>
      </w:r>
    </w:p>
    <w:p w14:paraId="183C00CB"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Spotkanie inauguracyjne:</w:t>
      </w:r>
    </w:p>
    <w:p w14:paraId="50F734F3" w14:textId="77777777" w:rsidR="00034E8A" w:rsidRPr="009C2195" w:rsidRDefault="00034E8A" w:rsidP="00034E8A">
      <w:pPr>
        <w:autoSpaceDE w:val="0"/>
        <w:autoSpaceDN w:val="0"/>
        <w:adjustRightInd w:val="0"/>
        <w:rPr>
          <w:rFonts w:cs="ArialMT"/>
          <w:sz w:val="20"/>
          <w:lang w:val="pl-PL"/>
        </w:rPr>
      </w:pPr>
      <w:r w:rsidRPr="009C2195">
        <w:rPr>
          <w:rFonts w:cs="TimesNewRomanPSMT"/>
          <w:sz w:val="20"/>
          <w:lang w:val="pl-PL"/>
        </w:rPr>
        <w:t xml:space="preserve">1 </w:t>
      </w:r>
      <w:r w:rsidRPr="009C2195">
        <w:rPr>
          <w:rFonts w:cs="ArialMT"/>
          <w:sz w:val="20"/>
          <w:lang w:val="pl-PL"/>
        </w:rPr>
        <w:t>Termin jednostka przeglądania jest używany do podsumowania terminów część, urządzenie, komponent</w:t>
      </w:r>
    </w:p>
    <w:p w14:paraId="36B739E0"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xml:space="preserve">lub moduł </w:t>
      </w:r>
    </w:p>
    <w:p w14:paraId="2E3419EC" w14:textId="77777777" w:rsidR="00034E8A" w:rsidRPr="009C2195" w:rsidRDefault="00034E8A" w:rsidP="00034E8A">
      <w:pPr>
        <w:autoSpaceDE w:val="0"/>
        <w:autoSpaceDN w:val="0"/>
        <w:adjustRightInd w:val="0"/>
        <w:rPr>
          <w:rFonts w:cs="ArialMT"/>
          <w:sz w:val="20"/>
          <w:lang w:val="pl-PL"/>
        </w:rPr>
      </w:pPr>
      <w:r w:rsidRPr="009C2195">
        <w:rPr>
          <w:rFonts w:cs="TimesNewRomanPSMT"/>
          <w:sz w:val="20"/>
          <w:lang w:val="pl-PL"/>
        </w:rPr>
        <w:t xml:space="preserve">4 </w:t>
      </w:r>
      <w:r w:rsidRPr="009C2195">
        <w:rPr>
          <w:rFonts w:cs="ArialMT"/>
          <w:sz w:val="20"/>
          <w:lang w:val="pl-PL"/>
        </w:rPr>
        <w:t>W przeciwieństwie do wstępnej kontroli próbek, nie uwzględnia jakości produkcji w produkcji seryjnej.</w:t>
      </w:r>
    </w:p>
    <w:p w14:paraId="1FD33A85" w14:textId="77777777" w:rsidR="00034E8A" w:rsidRPr="009C2195" w:rsidRDefault="00034E8A" w:rsidP="00034E8A">
      <w:pPr>
        <w:autoSpaceDE w:val="0"/>
        <w:autoSpaceDN w:val="0"/>
        <w:adjustRightInd w:val="0"/>
        <w:rPr>
          <w:rFonts w:cs="TimesNewRomanPSMT"/>
          <w:sz w:val="20"/>
          <w:lang w:val="pl-PL"/>
        </w:rPr>
      </w:pPr>
    </w:p>
    <w:p w14:paraId="0578B43F" w14:textId="77777777" w:rsidR="00034E8A" w:rsidRPr="009C2195" w:rsidRDefault="00034E8A" w:rsidP="00034E8A">
      <w:pPr>
        <w:autoSpaceDE w:val="0"/>
        <w:autoSpaceDN w:val="0"/>
        <w:adjustRightInd w:val="0"/>
        <w:rPr>
          <w:rFonts w:cs="ArialMT"/>
          <w:sz w:val="20"/>
          <w:lang w:val="pl-PL"/>
        </w:rPr>
      </w:pPr>
      <w:r w:rsidRPr="00CE6319">
        <w:rPr>
          <w:rFonts w:ascii="Segoe UI Symbol" w:hAnsi="Segoe UI Symbol" w:cs="Segoe UI Symbol"/>
          <w:sz w:val="20"/>
        </w:rPr>
        <w:t>⮚</w:t>
      </w:r>
      <w:r w:rsidRPr="009C2195">
        <w:rPr>
          <w:rFonts w:cs="NotoSansSymbols2-Regular"/>
          <w:sz w:val="20"/>
          <w:lang w:val="pl-PL"/>
        </w:rPr>
        <w:t xml:space="preserve"> </w:t>
      </w:r>
      <w:r w:rsidRPr="009C2195">
        <w:rPr>
          <w:rFonts w:cs="ArialMT"/>
          <w:sz w:val="20"/>
          <w:lang w:val="pl-PL"/>
        </w:rPr>
        <w:t>Wyjaśnienie zamówienia, wymagania dotyczące dokumentacji, harmonizacja</w:t>
      </w:r>
    </w:p>
    <w:p w14:paraId="02A783A5"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specyfikacji wymagań</w:t>
      </w:r>
    </w:p>
    <w:p w14:paraId="6F72119A" w14:textId="77777777" w:rsidR="00034E8A" w:rsidRPr="009C2195" w:rsidRDefault="00034E8A" w:rsidP="00034E8A">
      <w:pPr>
        <w:autoSpaceDE w:val="0"/>
        <w:autoSpaceDN w:val="0"/>
        <w:adjustRightInd w:val="0"/>
        <w:rPr>
          <w:rFonts w:cs="ArialMT"/>
          <w:sz w:val="20"/>
          <w:lang w:val="pl-PL"/>
        </w:rPr>
      </w:pPr>
      <w:r w:rsidRPr="00CE6319">
        <w:rPr>
          <w:rFonts w:ascii="Segoe UI Symbol" w:hAnsi="Segoe UI Symbol" w:cs="Segoe UI Symbol"/>
          <w:sz w:val="20"/>
        </w:rPr>
        <w:t>⮚</w:t>
      </w:r>
      <w:r w:rsidRPr="009C2195">
        <w:rPr>
          <w:rFonts w:cs="NotoSansSymbols2-Regular"/>
          <w:sz w:val="20"/>
          <w:lang w:val="pl-PL"/>
        </w:rPr>
        <w:t xml:space="preserve"> </w:t>
      </w:r>
      <w:r w:rsidRPr="009C2195">
        <w:rPr>
          <w:rFonts w:cs="ArialMT"/>
          <w:sz w:val="20"/>
          <w:lang w:val="pl-PL"/>
        </w:rPr>
        <w:t>Wyjaśnienie wymagań dotyczących infrastruktury</w:t>
      </w:r>
    </w:p>
    <w:p w14:paraId="061A37CA" w14:textId="77777777" w:rsidR="00034E8A" w:rsidRPr="009C2195" w:rsidRDefault="00034E8A" w:rsidP="00034E8A">
      <w:pPr>
        <w:autoSpaceDE w:val="0"/>
        <w:autoSpaceDN w:val="0"/>
        <w:adjustRightInd w:val="0"/>
        <w:rPr>
          <w:rFonts w:cs="ArialMT"/>
          <w:sz w:val="20"/>
          <w:lang w:val="pl-PL"/>
        </w:rPr>
      </w:pPr>
      <w:r w:rsidRPr="00CE6319">
        <w:rPr>
          <w:rFonts w:ascii="Segoe UI Symbol" w:hAnsi="Segoe UI Symbol" w:cs="Segoe UI Symbol"/>
          <w:sz w:val="20"/>
        </w:rPr>
        <w:t>⮚</w:t>
      </w:r>
      <w:r w:rsidRPr="009C2195">
        <w:rPr>
          <w:rFonts w:cs="NotoSansSymbols2-Regular"/>
          <w:sz w:val="20"/>
          <w:lang w:val="pl-PL"/>
        </w:rPr>
        <w:t xml:space="preserve"> </w:t>
      </w:r>
      <w:r w:rsidRPr="009C2195">
        <w:rPr>
          <w:rFonts w:cs="ArialMT"/>
          <w:sz w:val="20"/>
          <w:lang w:val="pl-PL"/>
        </w:rPr>
        <w:t>Wyjaśnienie procedur, instrumentów i metod pomiarowych</w:t>
      </w:r>
    </w:p>
    <w:p w14:paraId="36DAE7B9" w14:textId="77777777" w:rsidR="00034E8A" w:rsidRPr="009C2195" w:rsidRDefault="00034E8A" w:rsidP="00034E8A">
      <w:pPr>
        <w:autoSpaceDE w:val="0"/>
        <w:autoSpaceDN w:val="0"/>
        <w:adjustRightInd w:val="0"/>
        <w:rPr>
          <w:rFonts w:cs="ArialMT"/>
          <w:sz w:val="20"/>
          <w:lang w:val="pl-PL"/>
        </w:rPr>
      </w:pPr>
      <w:r w:rsidRPr="00CE6319">
        <w:rPr>
          <w:rFonts w:ascii="Segoe UI Symbol" w:hAnsi="Segoe UI Symbol" w:cs="Segoe UI Symbol"/>
          <w:sz w:val="20"/>
        </w:rPr>
        <w:t>⮚</w:t>
      </w:r>
      <w:r w:rsidRPr="009C2195">
        <w:rPr>
          <w:rFonts w:cs="NotoSansSymbols2-Regular"/>
          <w:sz w:val="20"/>
          <w:lang w:val="pl-PL"/>
        </w:rPr>
        <w:t xml:space="preserve"> </w:t>
      </w:r>
      <w:r w:rsidRPr="009C2195">
        <w:rPr>
          <w:rFonts w:cs="ArialMT"/>
          <w:sz w:val="20"/>
          <w:lang w:val="pl-PL"/>
        </w:rPr>
        <w:t>Wyjaśnienie warunków testu</w:t>
      </w:r>
    </w:p>
    <w:p w14:paraId="06F8658C" w14:textId="77777777" w:rsidR="00034E8A" w:rsidRPr="009C2195" w:rsidRDefault="00034E8A" w:rsidP="00034E8A">
      <w:pPr>
        <w:autoSpaceDE w:val="0"/>
        <w:autoSpaceDN w:val="0"/>
        <w:adjustRightInd w:val="0"/>
        <w:rPr>
          <w:rFonts w:cs="ArialMT"/>
          <w:sz w:val="20"/>
          <w:lang w:val="pl-PL"/>
        </w:rPr>
      </w:pPr>
      <w:r w:rsidRPr="00CE6319">
        <w:rPr>
          <w:rFonts w:ascii="Segoe UI Symbol" w:hAnsi="Segoe UI Symbol" w:cs="Segoe UI Symbol"/>
          <w:sz w:val="20"/>
        </w:rPr>
        <w:t>⮚</w:t>
      </w:r>
      <w:r w:rsidRPr="009C2195">
        <w:rPr>
          <w:rFonts w:cs="NotoSansSymbols2-Regular"/>
          <w:sz w:val="20"/>
          <w:lang w:val="pl-PL"/>
        </w:rPr>
        <w:t xml:space="preserve"> </w:t>
      </w:r>
      <w:r w:rsidRPr="009C2195">
        <w:rPr>
          <w:rFonts w:cs="ArialMT"/>
          <w:sz w:val="20"/>
          <w:lang w:val="pl-PL"/>
        </w:rPr>
        <w:t>Tworzenie programu badań typu wraz z harmonogramem</w:t>
      </w:r>
    </w:p>
    <w:p w14:paraId="025C6E53" w14:textId="77777777" w:rsidR="00034E8A" w:rsidRPr="009C2195" w:rsidRDefault="00034E8A" w:rsidP="00034E8A">
      <w:pPr>
        <w:autoSpaceDE w:val="0"/>
        <w:autoSpaceDN w:val="0"/>
        <w:adjustRightInd w:val="0"/>
        <w:rPr>
          <w:rFonts w:cs="ArialMT"/>
          <w:sz w:val="20"/>
          <w:lang w:val="pl-PL"/>
        </w:rPr>
      </w:pPr>
      <w:r w:rsidRPr="00CE6319">
        <w:rPr>
          <w:rFonts w:ascii="Segoe UI Symbol" w:hAnsi="Segoe UI Symbol" w:cs="Segoe UI Symbol"/>
          <w:sz w:val="20"/>
        </w:rPr>
        <w:t>⮚</w:t>
      </w:r>
      <w:r w:rsidRPr="009C2195">
        <w:rPr>
          <w:rFonts w:cs="NotoSansSymbols2-Regular"/>
          <w:sz w:val="20"/>
          <w:lang w:val="pl-PL"/>
        </w:rPr>
        <w:t xml:space="preserve"> </w:t>
      </w:r>
      <w:r w:rsidRPr="009C2195">
        <w:rPr>
          <w:rFonts w:cs="ArialMT"/>
          <w:sz w:val="20"/>
          <w:lang w:val="pl-PL"/>
        </w:rPr>
        <w:t>Wymienienie zaangażowanych osób</w:t>
      </w:r>
    </w:p>
    <w:p w14:paraId="2F011E0D" w14:textId="77777777" w:rsidR="00034E8A" w:rsidRPr="009C2195" w:rsidRDefault="00034E8A" w:rsidP="00034E8A">
      <w:pPr>
        <w:autoSpaceDE w:val="0"/>
        <w:autoSpaceDN w:val="0"/>
        <w:adjustRightInd w:val="0"/>
        <w:rPr>
          <w:rFonts w:cs="ArialMT"/>
          <w:sz w:val="20"/>
          <w:lang w:val="pl-PL"/>
        </w:rPr>
      </w:pPr>
      <w:r w:rsidRPr="00CE6319">
        <w:rPr>
          <w:rFonts w:ascii="Segoe UI Symbol" w:hAnsi="Segoe UI Symbol" w:cs="Segoe UI Symbol"/>
          <w:sz w:val="20"/>
        </w:rPr>
        <w:t>⮚</w:t>
      </w:r>
      <w:r w:rsidRPr="009C2195">
        <w:rPr>
          <w:rFonts w:cs="NotoSansSymbols2-Regular"/>
          <w:sz w:val="20"/>
          <w:lang w:val="pl-PL"/>
        </w:rPr>
        <w:t xml:space="preserve"> </w:t>
      </w:r>
      <w:r w:rsidRPr="009C2195">
        <w:rPr>
          <w:rFonts w:cs="ArialMT"/>
          <w:sz w:val="20"/>
          <w:lang w:val="pl-PL"/>
        </w:rPr>
        <w:t>Mianowanie badaczy</w:t>
      </w:r>
    </w:p>
    <w:p w14:paraId="58EA9F88"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Organizacja/przygotowanie egzaminów</w:t>
      </w:r>
    </w:p>
    <w:p w14:paraId="3BF707D6"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Informowanie klienta o dacie i miejscu testów</w:t>
      </w:r>
    </w:p>
    <w:p w14:paraId="0EF47802"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Przeprowadzanie testów, w tym rejestrowanie</w:t>
      </w:r>
    </w:p>
    <w:p w14:paraId="53ACA158"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Tworzenie raportu</w:t>
      </w:r>
    </w:p>
    <w:p w14:paraId="20B684C9"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Prezentacja/przedłożenie raportu klientowi</w:t>
      </w:r>
    </w:p>
    <w:p w14:paraId="1510E85E"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Przekazanie raportu klientowi</w:t>
      </w:r>
    </w:p>
    <w:p w14:paraId="44AF0D5A"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Śledzenie środków, jeśli dotyczy</w:t>
      </w:r>
    </w:p>
    <w:p w14:paraId="0AA0202C"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4.2 Wynik testu typu</w:t>
      </w:r>
    </w:p>
    <w:p w14:paraId="3BFEEFBB"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Test typu może mieć tylko dwa wyniki:</w:t>
      </w:r>
    </w:p>
    <w:p w14:paraId="3E3FB82B"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Przyjęto</w:t>
      </w:r>
    </w:p>
    <w:p w14:paraId="2D891E4B"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Test typu uznaje się za zaliczony, jeśli spełnione są wszystkie wymagania protokołu testu typu.</w:t>
      </w:r>
    </w:p>
    <w:p w14:paraId="005BE077"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Nie przeszedł</w:t>
      </w:r>
    </w:p>
    <w:p w14:paraId="5FBEF811"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Test typu uznaje się za zakończony niepowodzeniem, jeśli co najmniej jedno wymaganie z protokołu testu typu nie zostało spełnione.</w:t>
      </w:r>
    </w:p>
    <w:p w14:paraId="3C3F7EEA"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Jeśli test typu zakończy się "niepowodzeniem", test musi zawsze zostać powtórzony w całości lub w odpowiednich częściach.</w:t>
      </w:r>
    </w:p>
    <w:p w14:paraId="6AF4BDF5" w14:textId="77777777" w:rsidR="00034E8A" w:rsidRPr="009C2195" w:rsidRDefault="00034E8A" w:rsidP="00034E8A">
      <w:pPr>
        <w:autoSpaceDE w:val="0"/>
        <w:autoSpaceDN w:val="0"/>
        <w:adjustRightInd w:val="0"/>
        <w:rPr>
          <w:rFonts w:cs="Arial-BoldMT"/>
          <w:b/>
          <w:bCs/>
          <w:sz w:val="20"/>
          <w:lang w:val="pl-PL"/>
        </w:rPr>
      </w:pPr>
      <w:r w:rsidRPr="009C2195">
        <w:rPr>
          <w:rFonts w:cs="Arial-BoldMT"/>
          <w:b/>
          <w:bCs/>
          <w:sz w:val="20"/>
          <w:lang w:val="pl-PL"/>
        </w:rPr>
        <w:t>5 Dokumentacja</w:t>
      </w:r>
    </w:p>
    <w:p w14:paraId="4A284FDF"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5.1 Oznaczenie dokumentu</w:t>
      </w:r>
    </w:p>
    <w:p w14:paraId="078CFF33"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xml:space="preserve">Nazwa dokumentu musi być unikalna. </w:t>
      </w:r>
    </w:p>
    <w:p w14:paraId="4726EB31"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Musi to być znacząca nazwa.</w:t>
      </w:r>
    </w:p>
    <w:p w14:paraId="3B19A253"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Która jednostka przeglądania lub który system jest zaangażowany</w:t>
      </w:r>
    </w:p>
    <w:p w14:paraId="617516BA"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Data egzaminu</w:t>
      </w:r>
    </w:p>
    <w:p w14:paraId="63F5CFD6"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Który projekt jest zaangażowany</w:t>
      </w:r>
    </w:p>
    <w:p w14:paraId="68331EA7"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Rodzaj dokumentu</w:t>
      </w:r>
    </w:p>
    <w:p w14:paraId="0C2BEBAD" w14:textId="77777777" w:rsidR="00034E8A" w:rsidRPr="009C2195" w:rsidRDefault="00034E8A" w:rsidP="00034E8A">
      <w:pPr>
        <w:autoSpaceDE w:val="0"/>
        <w:autoSpaceDN w:val="0"/>
        <w:adjustRightInd w:val="0"/>
        <w:rPr>
          <w:rFonts w:cs="ArialMT"/>
          <w:sz w:val="20"/>
          <w:lang w:val="pl-PL"/>
        </w:rPr>
      </w:pPr>
      <w:r w:rsidRPr="009C2195">
        <w:rPr>
          <w:rFonts w:cs="Calibri"/>
          <w:sz w:val="20"/>
          <w:lang w:val="pl-PL"/>
        </w:rPr>
        <w:t>6</w:t>
      </w:r>
      <w:r w:rsidRPr="009C2195">
        <w:rPr>
          <w:rFonts w:cs="ArialMT"/>
          <w:sz w:val="20"/>
          <w:lang w:val="pl-PL"/>
        </w:rPr>
        <w:t xml:space="preserve"> Identyfikator dokumentu</w:t>
      </w:r>
    </w:p>
    <w:p w14:paraId="0BFCFAC2"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7(Przykład: Project-TypeCheck-ConsiderationUnit-TypeDocument-Date-Document ID)</w:t>
      </w:r>
    </w:p>
    <w:p w14:paraId="032C8CB8"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5 Na przykład numer ID z systemu SAP jest wystarczający dla producenta, ale nie może być używany przez</w:t>
      </w:r>
    </w:p>
    <w:p w14:paraId="5F1F10B6"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drugą stronę.</w:t>
      </w:r>
    </w:p>
    <w:p w14:paraId="45D0F3DB"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Nazwy plików należy zdefiniować jako część projektu.</w:t>
      </w:r>
    </w:p>
    <w:p w14:paraId="7C27EBF3"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5.2 Treść raportu</w:t>
      </w:r>
    </w:p>
    <w:p w14:paraId="2293CFDA"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5.2.1 Strona tytułowa</w:t>
      </w:r>
    </w:p>
    <w:p w14:paraId="1B999A5E"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Tytuł z dokładnym oznaczeniem części (zgodnie z rysunkiem lub EN 15380-2), cel i wynik badania typu</w:t>
      </w:r>
    </w:p>
    <w:p w14:paraId="6EC3B627"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Projekt, rodzaj audytu, system/jednostka obserwacji, audyt, data, numer dokumentu (np. SAP itp.).</w:t>
      </w:r>
    </w:p>
    <w:p w14:paraId="652FE43C"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Nazwa pliku</w:t>
      </w:r>
    </w:p>
    <w:p w14:paraId="7953CB8D"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Krótkie podsumowanie wyników</w:t>
      </w:r>
    </w:p>
    <w:p w14:paraId="1EB4E6CC"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Wynik (pozytywny lub negatywny) i informacja o wydaniu</w:t>
      </w:r>
    </w:p>
    <w:p w14:paraId="1D06DC47"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Podpis osoby odpowiedzialnej</w:t>
      </w:r>
    </w:p>
    <w:p w14:paraId="2B3D642A"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5.2.2 Wymagania dotyczące treści raportu z badania typu</w:t>
      </w:r>
    </w:p>
    <w:p w14:paraId="6D3866F6"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Spis treści</w:t>
      </w:r>
    </w:p>
    <w:p w14:paraId="27D2E50D"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Zarządzanie zmianami, osoba odpowiedzialna za zmiany (wraz z danymi kontaktowymi)</w:t>
      </w:r>
    </w:p>
    <w:p w14:paraId="60A9FCF6"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lastRenderedPageBreak/>
        <w:t>• Obwód dystrybucyjny</w:t>
      </w:r>
    </w:p>
    <w:p w14:paraId="745A5004"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Wykaz skrótów, ilustracji i rysunków</w:t>
      </w:r>
    </w:p>
    <w:p w14:paraId="47BCA3D0"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Definicja zadania</w:t>
      </w:r>
    </w:p>
    <w:p w14:paraId="2AE52DDE"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Powód badania typu</w:t>
      </w:r>
    </w:p>
    <w:p w14:paraId="351D662E"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Wyjaśnienie dotyczące wdrożenia</w:t>
      </w:r>
    </w:p>
    <w:p w14:paraId="43E5C5F5"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Dane techniczne komponentu</w:t>
      </w:r>
    </w:p>
    <w:p w14:paraId="60E81A46"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Cele</w:t>
      </w:r>
    </w:p>
    <w:p w14:paraId="4344DA34"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Opis lub wyraźne przypisanie wymagań, które mają zostać zweryfikowane</w:t>
      </w:r>
    </w:p>
    <w:p w14:paraId="4373D083"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Specyfikacje</w:t>
      </w:r>
    </w:p>
    <w:p w14:paraId="4D130057"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Wartości graniczne</w:t>
      </w:r>
    </w:p>
    <w:p w14:paraId="6D00DFC5"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Standardy, źródła</w:t>
      </w:r>
    </w:p>
    <w:p w14:paraId="5595846C"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xml:space="preserve">• Oficjalne wymogi (TEIV, TSI, </w:t>
      </w:r>
    </w:p>
    <w:p w14:paraId="640606D0"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Wymagania kontraktowe</w:t>
      </w:r>
    </w:p>
    <w:p w14:paraId="564042C3"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Wymagania dotyczące specyfikacji</w:t>
      </w:r>
    </w:p>
    <w:p w14:paraId="7A4E0D93"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Warunki brzegowe</w:t>
      </w:r>
    </w:p>
    <w:p w14:paraId="1F6BBF55"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Status standaryzacji</w:t>
      </w:r>
    </w:p>
    <w:p w14:paraId="0397EE55"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Status umowy</w:t>
      </w:r>
    </w:p>
    <w:p w14:paraId="769EED2C"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Konfiguracja</w:t>
      </w:r>
    </w:p>
    <w:p w14:paraId="49FD96F6"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Kiedy certyfikat typu może zostać uznany</w:t>
      </w:r>
    </w:p>
    <w:p w14:paraId="20953D73"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Warunki testu typu</w:t>
      </w:r>
    </w:p>
    <w:p w14:paraId="186335B4"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Miejsce, środowisko, data, godzina</w:t>
      </w:r>
    </w:p>
    <w:p w14:paraId="310FF476"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Metody testowania</w:t>
      </w:r>
    </w:p>
    <w:p w14:paraId="4C2223F0"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Specyfikacje, wartości graniczne</w:t>
      </w:r>
    </w:p>
    <w:p w14:paraId="54C99C8E"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Wykonanie</w:t>
      </w:r>
    </w:p>
    <w:p w14:paraId="5587E2C7"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Lista pomocy</w:t>
      </w:r>
    </w:p>
    <w:p w14:paraId="5913DB69"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Lista urządzeń pomiarowych</w:t>
      </w:r>
    </w:p>
    <w:p w14:paraId="69D5334B"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6 Jest to raport z testu typu (Uwaga: W projekcie generowane są różne typy raportów, takie jak wstępny</w:t>
      </w:r>
    </w:p>
    <w:p w14:paraId="331DB085"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raport z testu próbki).</w:t>
      </w:r>
    </w:p>
    <w:p w14:paraId="1509A3DA" w14:textId="77777777" w:rsidR="00034E8A" w:rsidRPr="009C2195" w:rsidRDefault="00034E8A" w:rsidP="00034E8A">
      <w:pPr>
        <w:autoSpaceDE w:val="0"/>
        <w:autoSpaceDN w:val="0"/>
        <w:adjustRightInd w:val="0"/>
        <w:rPr>
          <w:rFonts w:cs="TimesNewRomanPSMT"/>
          <w:sz w:val="20"/>
          <w:lang w:val="pl-PL"/>
        </w:rPr>
      </w:pPr>
      <w:r w:rsidRPr="009C2195">
        <w:rPr>
          <w:rFonts w:cs="TimesNewRomanPSMT"/>
          <w:sz w:val="20"/>
          <w:lang w:val="pl-PL"/>
        </w:rPr>
        <w:t xml:space="preserve">7 </w:t>
      </w:r>
    </w:p>
    <w:p w14:paraId="2DDFAB40"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Lista zaangażowanych osób</w:t>
      </w:r>
    </w:p>
    <w:p w14:paraId="78B993E8"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Wykonanie testu</w:t>
      </w:r>
    </w:p>
    <w:p w14:paraId="026C2D70"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Zmierzone wartości</w:t>
      </w:r>
    </w:p>
    <w:p w14:paraId="0B17C26F"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Dane środowiskowe</w:t>
      </w:r>
    </w:p>
    <w:p w14:paraId="298ADE44"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Obserwacje</w:t>
      </w:r>
    </w:p>
    <w:p w14:paraId="4F7D9B2D"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Odchylenia</w:t>
      </w:r>
    </w:p>
    <w:p w14:paraId="20B6FF0E"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Ocena</w:t>
      </w:r>
    </w:p>
    <w:p w14:paraId="276374E2"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Analiza danych za pomocą</w:t>
      </w:r>
    </w:p>
    <w:p w14:paraId="2D87CFCE"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Lista odchyleń, usterek</w:t>
      </w:r>
    </w:p>
    <w:p w14:paraId="4E3BD32C"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Komentarze, uwagi</w:t>
      </w:r>
    </w:p>
    <w:p w14:paraId="682127CF"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Wynik testu</w:t>
      </w:r>
    </w:p>
    <w:p w14:paraId="5B010E75"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Jasna ocena wyniku testu z oświadczeniem o statusie testu typu</w:t>
      </w:r>
    </w:p>
    <w:p w14:paraId="52948BAC"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Podpisy zaangażowanych osób</w:t>
      </w:r>
    </w:p>
    <w:p w14:paraId="27BF3847"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5.2.3 Stopka</w:t>
      </w:r>
    </w:p>
    <w:p w14:paraId="6DDEB9C2"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Projekt</w:t>
      </w:r>
    </w:p>
    <w:p w14:paraId="148929A3"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Rodzaj testu</w:t>
      </w:r>
    </w:p>
    <w:p w14:paraId="6D0F03E4"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System/komponent</w:t>
      </w:r>
    </w:p>
    <w:p w14:paraId="74152C13"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Badanie</w:t>
      </w:r>
    </w:p>
    <w:p w14:paraId="6B48C49E"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Data testu</w:t>
      </w:r>
    </w:p>
    <w:p w14:paraId="61ABDB01"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Dokument nr</w:t>
      </w:r>
    </w:p>
    <w:p w14:paraId="18FDAE13"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Status wydania</w:t>
      </w:r>
    </w:p>
    <w:p w14:paraId="570BDA47" w14:textId="77777777" w:rsidR="00034E8A" w:rsidRPr="009C2195" w:rsidRDefault="00034E8A" w:rsidP="00034E8A">
      <w:pPr>
        <w:autoSpaceDE w:val="0"/>
        <w:autoSpaceDN w:val="0"/>
        <w:adjustRightInd w:val="0"/>
        <w:rPr>
          <w:rFonts w:cs="ArialMT"/>
          <w:sz w:val="20"/>
          <w:lang w:val="pl-PL"/>
        </w:rPr>
      </w:pPr>
      <w:r w:rsidRPr="009C2195">
        <w:rPr>
          <w:rFonts w:cs="ArialMT"/>
          <w:sz w:val="20"/>
          <w:lang w:val="pl-PL"/>
        </w:rPr>
        <w:t>• Numer wersji</w:t>
      </w:r>
    </w:p>
    <w:p w14:paraId="7CC1CBA7" w14:textId="77777777" w:rsidR="00034E8A" w:rsidRPr="009C2195" w:rsidRDefault="00034E8A" w:rsidP="00034E8A">
      <w:pPr>
        <w:rPr>
          <w:rFonts w:cs="ArialMT"/>
          <w:sz w:val="20"/>
          <w:lang w:val="pl-PL"/>
        </w:rPr>
      </w:pPr>
      <w:r w:rsidRPr="009C2195">
        <w:rPr>
          <w:rFonts w:cs="ArialMT"/>
          <w:sz w:val="20"/>
          <w:lang w:val="pl-PL"/>
        </w:rPr>
        <w:t>• Liczba stron</w:t>
      </w:r>
    </w:p>
    <w:p w14:paraId="4557F254" w14:textId="77777777" w:rsidR="005E6A4B" w:rsidRPr="009C2195" w:rsidRDefault="005E6A4B" w:rsidP="00034E8A">
      <w:pPr>
        <w:rPr>
          <w:rFonts w:cs="ArialMT"/>
          <w:sz w:val="20"/>
          <w:lang w:val="pl-PL"/>
        </w:rPr>
      </w:pPr>
    </w:p>
    <w:p w14:paraId="2F45C82C" w14:textId="77777777" w:rsidR="005E6A4B" w:rsidRPr="009C2195" w:rsidRDefault="005E6A4B" w:rsidP="005E6A4B">
      <w:pPr>
        <w:autoSpaceDE w:val="0"/>
        <w:autoSpaceDN w:val="0"/>
        <w:adjustRightInd w:val="0"/>
        <w:rPr>
          <w:rFonts w:cs="Arial-BoldMT"/>
          <w:b/>
          <w:bCs/>
          <w:sz w:val="20"/>
          <w:lang w:val="pl-PL"/>
        </w:rPr>
      </w:pPr>
      <w:r w:rsidRPr="009C2195">
        <w:rPr>
          <w:rFonts w:cs="Arial-BoldMT"/>
          <w:b/>
          <w:bCs/>
          <w:sz w:val="20"/>
          <w:lang w:val="pl-PL"/>
        </w:rPr>
        <w:t>Instrukcje proceduralne dotyczące przeprowadzania wstępnych kontroli wyrywkowych</w:t>
      </w:r>
    </w:p>
    <w:p w14:paraId="231D1B06" w14:textId="77777777" w:rsidR="005E6A4B" w:rsidRPr="009C2195" w:rsidRDefault="005E6A4B" w:rsidP="005E6A4B">
      <w:pPr>
        <w:autoSpaceDE w:val="0"/>
        <w:autoSpaceDN w:val="0"/>
        <w:adjustRightInd w:val="0"/>
        <w:rPr>
          <w:rFonts w:cs="Arial-BoldMT"/>
          <w:b/>
          <w:bCs/>
          <w:sz w:val="20"/>
          <w:lang w:val="pl-PL"/>
        </w:rPr>
      </w:pPr>
    </w:p>
    <w:p w14:paraId="2EA28342"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Preambuła</w:t>
      </w:r>
      <w:r w:rsidRPr="009C2195">
        <w:rPr>
          <w:rFonts w:cs="ArialMT"/>
          <w:sz w:val="20"/>
          <w:lang w:val="pl-PL"/>
        </w:rPr>
        <w:t>:</w:t>
      </w:r>
    </w:p>
    <w:p w14:paraId="2B9238CB"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lastRenderedPageBreak/>
        <w:t>Niniejsze instrukcje proceduralne opisują procedurę, która ma być stosowana do wstępnej kontroli</w:t>
      </w:r>
    </w:p>
    <w:p w14:paraId="239997F8"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próbek przed klientem. Ma ona na celu wsparcie dostawców w przygotowaniu i przeprowadzeniu</w:t>
      </w:r>
    </w:p>
    <w:p w14:paraId="5667BEDD"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wstępnych kontroli próbek oraz zapewnienie znormalizowanej praktyki w projekcie.</w:t>
      </w:r>
    </w:p>
    <w:p w14:paraId="6511FFD8"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Celem jest optymalizacja koordynacji, przygotowania, wdrożenia i monitorowania wstępnych kontroli</w:t>
      </w:r>
    </w:p>
    <w:p w14:paraId="7E910052"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wyrywkowych</w:t>
      </w:r>
    </w:p>
    <w:p w14:paraId="1BC6377D" w14:textId="77777777" w:rsidR="005E6A4B" w:rsidRPr="009C2195" w:rsidRDefault="005E6A4B" w:rsidP="005E6A4B">
      <w:pPr>
        <w:autoSpaceDE w:val="0"/>
        <w:autoSpaceDN w:val="0"/>
        <w:adjustRightInd w:val="0"/>
        <w:rPr>
          <w:rFonts w:cs="ArialMT"/>
          <w:sz w:val="20"/>
          <w:lang w:val="pl-PL"/>
        </w:rPr>
      </w:pPr>
    </w:p>
    <w:p w14:paraId="1E4B66E4" w14:textId="77777777" w:rsidR="005E6A4B" w:rsidRPr="009C2195" w:rsidRDefault="005E6A4B" w:rsidP="005E6A4B">
      <w:pPr>
        <w:autoSpaceDE w:val="0"/>
        <w:autoSpaceDN w:val="0"/>
        <w:adjustRightInd w:val="0"/>
        <w:rPr>
          <w:rFonts w:cs="Arial-BoldMT"/>
          <w:b/>
          <w:bCs/>
          <w:sz w:val="20"/>
          <w:lang w:val="pl-PL"/>
        </w:rPr>
      </w:pPr>
      <w:r w:rsidRPr="009C2195">
        <w:rPr>
          <w:rFonts w:cs="Arial-BoldMT"/>
          <w:b/>
          <w:bCs/>
          <w:sz w:val="20"/>
          <w:lang w:val="pl-PL"/>
        </w:rPr>
        <w:t>Spis treści</w:t>
      </w:r>
    </w:p>
    <w:p w14:paraId="4DB7004F" w14:textId="77777777" w:rsidR="005E6A4B" w:rsidRPr="009C2195" w:rsidRDefault="005E6A4B" w:rsidP="005E6A4B">
      <w:pPr>
        <w:autoSpaceDE w:val="0"/>
        <w:autoSpaceDN w:val="0"/>
        <w:adjustRightInd w:val="0"/>
        <w:rPr>
          <w:rFonts w:cs="Arial-BoldMT"/>
          <w:b/>
          <w:bCs/>
          <w:sz w:val="20"/>
          <w:lang w:val="pl-PL"/>
        </w:rPr>
      </w:pPr>
      <w:r w:rsidRPr="009C2195">
        <w:rPr>
          <w:rFonts w:cs="Arial-BoldMT"/>
          <w:b/>
          <w:bCs/>
          <w:sz w:val="20"/>
          <w:lang w:val="pl-PL"/>
        </w:rPr>
        <w:t xml:space="preserve">1 Wprowadzenie </w:t>
      </w:r>
    </w:p>
    <w:p w14:paraId="0093BB7B" w14:textId="77777777" w:rsidR="005E6A4B" w:rsidRPr="009C2195" w:rsidRDefault="005E6A4B" w:rsidP="005E6A4B">
      <w:pPr>
        <w:autoSpaceDE w:val="0"/>
        <w:autoSpaceDN w:val="0"/>
        <w:adjustRightInd w:val="0"/>
        <w:rPr>
          <w:rFonts w:cs="Arial-BoldMT"/>
          <w:b/>
          <w:bCs/>
          <w:sz w:val="20"/>
          <w:lang w:val="pl-PL"/>
        </w:rPr>
      </w:pPr>
      <w:r w:rsidRPr="009C2195">
        <w:rPr>
          <w:rFonts w:cs="Arial-BoldMT"/>
          <w:b/>
          <w:bCs/>
          <w:sz w:val="20"/>
          <w:lang w:val="pl-PL"/>
        </w:rPr>
        <w:t xml:space="preserve">2 Definicje </w:t>
      </w:r>
    </w:p>
    <w:p w14:paraId="3E8C1CEC" w14:textId="77777777" w:rsidR="005E6A4B" w:rsidRPr="009C2195" w:rsidRDefault="005E6A4B" w:rsidP="005E6A4B">
      <w:pPr>
        <w:autoSpaceDE w:val="0"/>
        <w:autoSpaceDN w:val="0"/>
        <w:adjustRightInd w:val="0"/>
        <w:rPr>
          <w:rFonts w:cs="Arial-BoldMT"/>
          <w:b/>
          <w:bCs/>
          <w:sz w:val="20"/>
          <w:lang w:val="pl-PL"/>
        </w:rPr>
      </w:pPr>
      <w:r w:rsidRPr="009C2195">
        <w:rPr>
          <w:rFonts w:cs="Arial-BoldMT"/>
          <w:b/>
          <w:bCs/>
          <w:sz w:val="20"/>
          <w:lang w:val="pl-PL"/>
        </w:rPr>
        <w:t xml:space="preserve">3 Wdrożenie PZŚ </w:t>
      </w:r>
    </w:p>
    <w:p w14:paraId="203E6F44" w14:textId="77777777" w:rsidR="005E6A4B" w:rsidRPr="009C2195" w:rsidRDefault="005E6A4B" w:rsidP="005E6A4B">
      <w:pPr>
        <w:autoSpaceDE w:val="0"/>
        <w:autoSpaceDN w:val="0"/>
        <w:adjustRightInd w:val="0"/>
        <w:rPr>
          <w:rFonts w:cs="Arial-BoldMT"/>
          <w:b/>
          <w:bCs/>
          <w:sz w:val="20"/>
          <w:lang w:val="pl-PL"/>
        </w:rPr>
      </w:pPr>
      <w:r w:rsidRPr="009C2195">
        <w:rPr>
          <w:rFonts w:cs="Arial-BoldMT"/>
          <w:b/>
          <w:bCs/>
          <w:sz w:val="20"/>
          <w:lang w:val="pl-PL"/>
        </w:rPr>
        <w:t xml:space="preserve">4 Planowanie wstępnych kontroli wyrywkowych (EMP) </w:t>
      </w:r>
    </w:p>
    <w:p w14:paraId="163F475E"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4.1 </w:t>
      </w:r>
      <w:r w:rsidRPr="009C2195">
        <w:rPr>
          <w:rFonts w:cs="ArialMT"/>
          <w:sz w:val="20"/>
          <w:lang w:val="pl-PL"/>
        </w:rPr>
        <w:t>Przygotowanie</w:t>
      </w:r>
    </w:p>
    <w:p w14:paraId="14A19574"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4.2 </w:t>
      </w:r>
      <w:r w:rsidRPr="009C2195">
        <w:rPr>
          <w:rFonts w:cs="ArialMT"/>
          <w:sz w:val="20"/>
          <w:lang w:val="pl-PL"/>
        </w:rPr>
        <w:t>Harmonogram</w:t>
      </w:r>
    </w:p>
    <w:p w14:paraId="15EF2E61"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4.3 </w:t>
      </w:r>
      <w:r w:rsidRPr="009C2195">
        <w:rPr>
          <w:rFonts w:cs="ArialMT"/>
          <w:sz w:val="20"/>
          <w:lang w:val="pl-PL"/>
        </w:rPr>
        <w:t>Lista planowanych dat (zawartość)</w:t>
      </w:r>
    </w:p>
    <w:p w14:paraId="13D2EB4D"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4.4 </w:t>
      </w:r>
      <w:r w:rsidRPr="009C2195">
        <w:rPr>
          <w:rFonts w:cs="ArialMT"/>
          <w:sz w:val="20"/>
          <w:lang w:val="pl-PL"/>
        </w:rPr>
        <w:t xml:space="preserve">Zaproszenie </w:t>
      </w:r>
    </w:p>
    <w:p w14:paraId="1D9994F5" w14:textId="77777777" w:rsidR="005E6A4B" w:rsidRPr="009C2195" w:rsidRDefault="005E6A4B" w:rsidP="005E6A4B">
      <w:pPr>
        <w:autoSpaceDE w:val="0"/>
        <w:autoSpaceDN w:val="0"/>
        <w:adjustRightInd w:val="0"/>
        <w:rPr>
          <w:rFonts w:cs="Arial-BoldMT"/>
          <w:b/>
          <w:bCs/>
          <w:sz w:val="20"/>
          <w:lang w:val="pl-PL"/>
        </w:rPr>
      </w:pPr>
      <w:r w:rsidRPr="009C2195">
        <w:rPr>
          <w:rFonts w:cs="Arial-BoldMT"/>
          <w:b/>
          <w:bCs/>
          <w:sz w:val="20"/>
          <w:lang w:val="pl-PL"/>
        </w:rPr>
        <w:t xml:space="preserve">5 Procedura </w:t>
      </w:r>
    </w:p>
    <w:p w14:paraId="27F44662"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5.1 </w:t>
      </w:r>
      <w:r w:rsidRPr="009C2195">
        <w:rPr>
          <w:rFonts w:cs="ArialMT"/>
          <w:sz w:val="20"/>
          <w:lang w:val="pl-PL"/>
        </w:rPr>
        <w:t xml:space="preserve">Wstępna dyskusja </w:t>
      </w:r>
    </w:p>
    <w:p w14:paraId="613CED19"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5.2 </w:t>
      </w:r>
      <w:r w:rsidRPr="009C2195">
        <w:rPr>
          <w:rFonts w:cs="ArialMT"/>
          <w:sz w:val="20"/>
          <w:lang w:val="pl-PL"/>
        </w:rPr>
        <w:t>Badanie</w:t>
      </w:r>
    </w:p>
    <w:p w14:paraId="7960CD91"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5.3 </w:t>
      </w:r>
      <w:r w:rsidRPr="009C2195">
        <w:rPr>
          <w:rFonts w:cs="ArialMT"/>
          <w:sz w:val="20"/>
          <w:lang w:val="pl-PL"/>
        </w:rPr>
        <w:t>Dyskusja końcowa</w:t>
      </w:r>
    </w:p>
    <w:p w14:paraId="11BB2CB0" w14:textId="77777777" w:rsidR="005E6A4B" w:rsidRPr="009C2195" w:rsidRDefault="005E6A4B" w:rsidP="005E6A4B">
      <w:pPr>
        <w:autoSpaceDE w:val="0"/>
        <w:autoSpaceDN w:val="0"/>
        <w:adjustRightInd w:val="0"/>
        <w:rPr>
          <w:rFonts w:cs="Arial-BoldMT"/>
          <w:b/>
          <w:bCs/>
          <w:sz w:val="20"/>
          <w:lang w:val="pl-PL"/>
        </w:rPr>
      </w:pPr>
      <w:r w:rsidRPr="009C2195">
        <w:rPr>
          <w:rFonts w:cs="Arial-BoldMT"/>
          <w:b/>
          <w:bCs/>
          <w:sz w:val="20"/>
          <w:lang w:val="pl-PL"/>
        </w:rPr>
        <w:t>6 Dokumentacja</w:t>
      </w:r>
    </w:p>
    <w:p w14:paraId="54AE1CE6"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6.1 </w:t>
      </w:r>
      <w:r w:rsidRPr="009C2195">
        <w:rPr>
          <w:rFonts w:cs="ArialMT"/>
          <w:sz w:val="20"/>
          <w:lang w:val="pl-PL"/>
        </w:rPr>
        <w:t xml:space="preserve">Dokumentacja techniczna </w:t>
      </w:r>
    </w:p>
    <w:p w14:paraId="36978FE7"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6.2 </w:t>
      </w:r>
      <w:r w:rsidRPr="009C2195">
        <w:rPr>
          <w:rFonts w:cs="ArialMT"/>
          <w:sz w:val="20"/>
          <w:lang w:val="pl-PL"/>
        </w:rPr>
        <w:t xml:space="preserve">Plan sekwencji testów (PAP) </w:t>
      </w:r>
    </w:p>
    <w:p w14:paraId="6F785D6B"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6.3 </w:t>
      </w:r>
      <w:r w:rsidRPr="009C2195">
        <w:rPr>
          <w:rFonts w:cs="ArialMT"/>
          <w:sz w:val="20"/>
          <w:lang w:val="pl-PL"/>
        </w:rPr>
        <w:t>Instrukcje testowe (PA)</w:t>
      </w:r>
    </w:p>
    <w:p w14:paraId="77A4BD2A"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6.4 </w:t>
      </w:r>
      <w:r w:rsidRPr="009C2195">
        <w:rPr>
          <w:rFonts w:cs="ArialMT"/>
          <w:sz w:val="20"/>
          <w:lang w:val="pl-PL"/>
        </w:rPr>
        <w:t>Wstępny raport z testu próbki (EMPB)</w:t>
      </w:r>
    </w:p>
    <w:p w14:paraId="05F9F8A9"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6.5 </w:t>
      </w:r>
      <w:r w:rsidRPr="009C2195">
        <w:rPr>
          <w:rFonts w:cs="ArialMT"/>
          <w:sz w:val="20"/>
          <w:lang w:val="pl-PL"/>
        </w:rPr>
        <w:t>Protokoły testów</w:t>
      </w:r>
    </w:p>
    <w:p w14:paraId="61C51D5F" w14:textId="77777777" w:rsidR="005E6A4B" w:rsidRPr="009C2195" w:rsidRDefault="005E6A4B" w:rsidP="005E6A4B">
      <w:pPr>
        <w:autoSpaceDE w:val="0"/>
        <w:autoSpaceDN w:val="0"/>
        <w:adjustRightInd w:val="0"/>
        <w:rPr>
          <w:rFonts w:cs="Arial-BoldMT"/>
          <w:b/>
          <w:bCs/>
          <w:sz w:val="20"/>
          <w:lang w:val="pl-PL"/>
        </w:rPr>
      </w:pPr>
      <w:r w:rsidRPr="009C2195">
        <w:rPr>
          <w:rFonts w:cs="Arial-BoldMT"/>
          <w:b/>
          <w:bCs/>
          <w:sz w:val="20"/>
          <w:lang w:val="pl-PL"/>
        </w:rPr>
        <w:t>Lista skrótów</w:t>
      </w:r>
    </w:p>
    <w:p w14:paraId="6204A545"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EMP Wstępna inspekcja próbki</w:t>
      </w:r>
    </w:p>
    <w:p w14:paraId="67452726"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EMPB Wstępny raport z testu próbki</w:t>
      </w:r>
    </w:p>
    <w:p w14:paraId="62FBC9E6"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HPQ Kwalifikacja produktu związana z wykonawcą</w:t>
      </w:r>
    </w:p>
    <w:p w14:paraId="707D6860"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PA Instrukcja testowa</w:t>
      </w:r>
    </w:p>
    <w:p w14:paraId="161A1354"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PAP Harmonogram testów</w:t>
      </w:r>
    </w:p>
    <w:p w14:paraId="01643916"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PL Kierownik projektu lub zarządzanie projektem</w:t>
      </w:r>
    </w:p>
    <w:p w14:paraId="7CEEC3FA"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PP Protokół testu</w:t>
      </w:r>
    </w:p>
    <w:p w14:paraId="6EE1367E"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PS Specyfikacja testu</w:t>
      </w:r>
    </w:p>
    <w:p w14:paraId="50F48213"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Wyt Wytyczne</w:t>
      </w:r>
    </w:p>
    <w:p w14:paraId="4F2EE7F2"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TEF 4 DBC PL, technologia, zapewnienie jakości zamówień pojazdów</w:t>
      </w:r>
    </w:p>
    <w:p w14:paraId="55850EF9"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szynowych</w:t>
      </w:r>
    </w:p>
    <w:p w14:paraId="6C9C3B0C"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UAN Podwykonawca</w:t>
      </w:r>
    </w:p>
    <w:p w14:paraId="40923E56"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UIC (francuski) Union Internationale de Chemins de Fer (Międzynarodowy Związek</w:t>
      </w:r>
    </w:p>
    <w:p w14:paraId="456E3033"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Kolei)</w:t>
      </w:r>
    </w:p>
    <w:p w14:paraId="2F3BEEE4" w14:textId="77777777" w:rsidR="005E6A4B" w:rsidRPr="009C2195" w:rsidRDefault="005E6A4B" w:rsidP="005E6A4B">
      <w:pPr>
        <w:autoSpaceDE w:val="0"/>
        <w:autoSpaceDN w:val="0"/>
        <w:adjustRightInd w:val="0"/>
        <w:rPr>
          <w:rFonts w:cs="Arial-BoldMT"/>
          <w:b/>
          <w:bCs/>
          <w:sz w:val="20"/>
          <w:lang w:val="pl-PL"/>
        </w:rPr>
      </w:pPr>
      <w:r w:rsidRPr="009C2195">
        <w:rPr>
          <w:rFonts w:cs="Arial-BoldMT"/>
          <w:b/>
          <w:bCs/>
          <w:sz w:val="20"/>
          <w:lang w:val="pl-PL"/>
        </w:rPr>
        <w:t>1 Wprowadzenie</w:t>
      </w:r>
    </w:p>
    <w:p w14:paraId="29487CEB"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Obiekt testowy to część, produkt, komponent lub pojazd, na którym ma zostać przeprowadzony EMP.</w:t>
      </w:r>
    </w:p>
    <w:p w14:paraId="5CECFFE9"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Produkty to wyniki działań i procesów.</w:t>
      </w:r>
    </w:p>
    <w:p w14:paraId="0B2284DC" w14:textId="77777777" w:rsidR="005E6A4B" w:rsidRPr="009C2195" w:rsidRDefault="005E6A4B" w:rsidP="005E6A4B">
      <w:pPr>
        <w:autoSpaceDE w:val="0"/>
        <w:autoSpaceDN w:val="0"/>
        <w:adjustRightInd w:val="0"/>
        <w:rPr>
          <w:rFonts w:cs="Arial-BoldMT"/>
          <w:b/>
          <w:bCs/>
          <w:sz w:val="20"/>
          <w:lang w:val="pl-PL"/>
        </w:rPr>
      </w:pPr>
      <w:r w:rsidRPr="009C2195">
        <w:rPr>
          <w:rFonts w:cs="Arial-BoldMT"/>
          <w:b/>
          <w:bCs/>
          <w:sz w:val="20"/>
          <w:lang w:val="pl-PL"/>
        </w:rPr>
        <w:t>2 Definicje</w:t>
      </w:r>
    </w:p>
    <w:p w14:paraId="464F9F06"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Próbki początkowe to produkty i materiały, które zostały w całości wyprodukowane przy użyciu standardowego sprzętu w standardowych warunkach.</w:t>
      </w:r>
    </w:p>
    <w:p w14:paraId="77947E5F"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Wstępne kontrole próbek (EMP) są zazwyczaj przeprowadzane na pierwszej części/komponencie</w:t>
      </w:r>
    </w:p>
    <w:p w14:paraId="16C0F082"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wyprodukowanym w warunkach produkcji seryjnej. Mają one na celu dostarczenie dowodu, że</w:t>
      </w:r>
    </w:p>
    <w:p w14:paraId="02D77795"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wymagania jakościowe uzgodnione na rysunkach i w specyfikacjach zostały spełnione przed</w:t>
      </w:r>
    </w:p>
    <w:p w14:paraId="1F134621"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rozpoczęciem produkcji seryjnej. Wykonawca przeprowadza testy na próbkach początkowych.</w:t>
      </w:r>
    </w:p>
    <w:p w14:paraId="41761FE8"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Monitorowanie jakości próbek początkowych obejmuje również środki zapewniające opanowanie</w:t>
      </w:r>
    </w:p>
    <w:p w14:paraId="6BB2CF6F"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procesu produkcji i testowania.</w:t>
      </w:r>
    </w:p>
    <w:p w14:paraId="45CCD274"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Wymagania jakościowe to wymagania lub ich implementacja w serii ilościowo i/lub jakościowo</w:t>
      </w:r>
    </w:p>
    <w:p w14:paraId="5DB2932A"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zdefiniowanych wymagań dotyczących cech jednostki, aby umożliwić ich realizację i testowanie.</w:t>
      </w:r>
    </w:p>
    <w:p w14:paraId="26C4A919"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1Powtórne EMP są przeprowadzane na wniosek klienta z jego udziałem, jeśli EMP zakończył się tylko</w:t>
      </w:r>
    </w:p>
    <w:p w14:paraId="6197DAB4"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częściowym sukcesem lub niepowodzeniem.</w:t>
      </w:r>
    </w:p>
    <w:p w14:paraId="19AE1531" w14:textId="77777777" w:rsidR="005E6A4B" w:rsidRPr="009C2195" w:rsidRDefault="005E6A4B" w:rsidP="005E6A4B">
      <w:pPr>
        <w:autoSpaceDE w:val="0"/>
        <w:autoSpaceDN w:val="0"/>
        <w:adjustRightInd w:val="0"/>
        <w:rPr>
          <w:rFonts w:cs="Arial-BoldMT"/>
          <w:b/>
          <w:bCs/>
          <w:sz w:val="20"/>
          <w:lang w:val="pl-PL"/>
        </w:rPr>
      </w:pPr>
      <w:r w:rsidRPr="009C2195">
        <w:rPr>
          <w:rFonts w:cs="Arial-BoldMT"/>
          <w:b/>
          <w:bCs/>
          <w:sz w:val="20"/>
          <w:lang w:val="pl-PL"/>
        </w:rPr>
        <w:lastRenderedPageBreak/>
        <w:t>3 Wdrożenie PZŚ</w:t>
      </w:r>
    </w:p>
    <w:p w14:paraId="466FBE8F"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Wyjątki i uzupełnienia muszą zostać uzgodnione pomiędzy klientem a wykonawcą.</w:t>
      </w:r>
    </w:p>
    <w:p w14:paraId="47EE51E9"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Jeżeli uzgodniono EMP, Wykonawca musi przeprowadzić wstępne inspekcje próbek w:</w:t>
      </w:r>
    </w:p>
    <w:p w14:paraId="1CC928F2"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Pierwsze produkcje</w:t>
      </w:r>
    </w:p>
    <w:p w14:paraId="6C348276"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Zmiany produktu (np. zmiany materiałów)</w:t>
      </w:r>
    </w:p>
    <w:p w14:paraId="357DCBB3"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Przeniesienie produkcji</w:t>
      </w:r>
    </w:p>
    <w:p w14:paraId="35FC5BFC"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Modyfikacja procesów produkcyjnych</w:t>
      </w:r>
    </w:p>
    <w:p w14:paraId="2D6190BD"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Zmiany w sekwencjach produkcji lub procesów</w:t>
      </w:r>
    </w:p>
    <w:p w14:paraId="12FA735C"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Zawieszenie produkcji (np. przed opcjami) w okresie dłuższym niż 12 miesięcy.</w:t>
      </w:r>
    </w:p>
    <w:p w14:paraId="2D285BF3"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Nowi podwykonawcy</w:t>
      </w:r>
    </w:p>
    <w:p w14:paraId="005C56B8"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Wykonawca jest zobowiązany do przeprowadzenia wewnętrznego uwolnienia produktu przed EMP i</w:t>
      </w:r>
    </w:p>
    <w:p w14:paraId="7177715C"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udokumentowania tego.</w:t>
      </w:r>
    </w:p>
    <w:p w14:paraId="0E44D02F"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Należy pobrać próbki wszystkich cech jakościowych uzgodnionych na rysunku i w specyfikacji.</w:t>
      </w:r>
    </w:p>
    <w:p w14:paraId="00F36362"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1 np.: jeśli EMP został ukończony "bezpłatnie z warunkami"</w:t>
      </w:r>
    </w:p>
    <w:p w14:paraId="143864F2" w14:textId="77777777" w:rsidR="005E6A4B" w:rsidRPr="009C2195" w:rsidRDefault="005E6A4B" w:rsidP="005E6A4B">
      <w:pPr>
        <w:autoSpaceDE w:val="0"/>
        <w:autoSpaceDN w:val="0"/>
        <w:adjustRightInd w:val="0"/>
        <w:rPr>
          <w:rFonts w:cs="ArialMT"/>
          <w:sz w:val="20"/>
          <w:lang w:val="pl-PL"/>
        </w:rPr>
      </w:pPr>
    </w:p>
    <w:p w14:paraId="52855030"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Cechami jakościowymi mogą być na przykład</w:t>
      </w:r>
    </w:p>
    <w:p w14:paraId="5F621039"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Wymiary</w:t>
      </w:r>
    </w:p>
    <w:p w14:paraId="50154781"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Parametry</w:t>
      </w:r>
    </w:p>
    <w:p w14:paraId="5B64EFCF"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Materiał</w:t>
      </w:r>
    </w:p>
    <w:p w14:paraId="4A50D122"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Elementy łączące</w:t>
      </w:r>
    </w:p>
    <w:p w14:paraId="1973E5A3"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Funkcja</w:t>
      </w:r>
    </w:p>
    <w:p w14:paraId="0E3D615B"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Projekt</w:t>
      </w:r>
    </w:p>
    <w:p w14:paraId="63CC89F1"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xml:space="preserve">- Jakość powierzchni, haptyka </w:t>
      </w:r>
    </w:p>
    <w:p w14:paraId="38D4D0FF"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2)</w:t>
      </w:r>
    </w:p>
    <w:p w14:paraId="5762966F"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Zapach</w:t>
      </w:r>
    </w:p>
    <w:p w14:paraId="7C320B52"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niezawodność</w:t>
      </w:r>
    </w:p>
    <w:p w14:paraId="26E93151"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Wymienność</w:t>
      </w:r>
    </w:p>
    <w:p w14:paraId="5B15B2E3"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Warunki instalacji</w:t>
      </w:r>
    </w:p>
    <w:p w14:paraId="6A7C8CB9"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Dalsze przetwarzanie</w:t>
      </w:r>
    </w:p>
    <w:p w14:paraId="472F8261"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Konserwacja</w:t>
      </w:r>
    </w:p>
    <w:p w14:paraId="04A98FAB"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Sprzęt testowy, narzędzia specjalne</w:t>
      </w:r>
    </w:p>
    <w:p w14:paraId="77F95115"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Żywotność</w:t>
      </w:r>
    </w:p>
    <w:p w14:paraId="32A89B26"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Bezpieczeństwo</w:t>
      </w:r>
    </w:p>
    <w:p w14:paraId="0954D8D9"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Zgodność z przepisami dotyczącymi ochrony środowiska</w:t>
      </w:r>
    </w:p>
    <w:p w14:paraId="170FC0B8"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Możliwość recyklingu</w:t>
      </w:r>
    </w:p>
    <w:p w14:paraId="52611C0C"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Interfejsy</w:t>
      </w:r>
    </w:p>
    <w:p w14:paraId="727DE3F4"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Akcesoria</w:t>
      </w:r>
    </w:p>
    <w:p w14:paraId="629F018C"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Transport, wysyłka, magazynowanie</w:t>
      </w:r>
    </w:p>
    <w:p w14:paraId="090B4615"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Wymogi przepisów prawa, rozporządzeń i władz</w:t>
      </w:r>
    </w:p>
    <w:p w14:paraId="108C4E87"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3Sprawdzane jest również, czy personel zatrudniony przez wykonawcę posiada wymagane kwalifikacje.</w:t>
      </w:r>
    </w:p>
    <w:p w14:paraId="71AD3BAD" w14:textId="77777777" w:rsidR="005E6A4B" w:rsidRPr="009C2195" w:rsidRDefault="005E6A4B" w:rsidP="005E6A4B">
      <w:pPr>
        <w:autoSpaceDE w:val="0"/>
        <w:autoSpaceDN w:val="0"/>
        <w:adjustRightInd w:val="0"/>
        <w:rPr>
          <w:rFonts w:cs="Arial-BoldMT"/>
          <w:b/>
          <w:bCs/>
          <w:sz w:val="20"/>
          <w:lang w:val="pl-PL"/>
        </w:rPr>
      </w:pPr>
      <w:r w:rsidRPr="009C2195">
        <w:rPr>
          <w:rFonts w:cs="Arial-BoldMT"/>
          <w:b/>
          <w:bCs/>
          <w:sz w:val="20"/>
          <w:lang w:val="pl-PL"/>
        </w:rPr>
        <w:t>Wykonawca jest odpowiedzialny za wdrożenie PZŚ.</w:t>
      </w:r>
    </w:p>
    <w:p w14:paraId="1DD74340"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Jeżeli Wykonawca nie jest producentem jednostki odbiorczej, Wykonawca zapewni przeprowadzenie</w:t>
      </w:r>
    </w:p>
    <w:p w14:paraId="663BBB33"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EMP zgodnie z niniejszymi instrukcjami proceduralnymi w obecności Klienta i Wykonawcy u roducenta</w:t>
      </w:r>
    </w:p>
    <w:p w14:paraId="1C898246"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jednostki odbiorczej.</w:t>
      </w:r>
    </w:p>
    <w:p w14:paraId="62577CBD"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xml:space="preserve">Wykonawca wystosuje </w:t>
      </w:r>
      <w:r w:rsidRPr="009C2195">
        <w:rPr>
          <w:rFonts w:cs="Arial-BoldMT"/>
          <w:b/>
          <w:bCs/>
          <w:sz w:val="20"/>
          <w:lang w:val="pl-PL"/>
        </w:rPr>
        <w:t>zaproszenie nie później niż 10 dni roboczych przed datą inspekcji</w:t>
      </w:r>
      <w:r w:rsidRPr="009C2195">
        <w:rPr>
          <w:rFonts w:cs="ArialMT"/>
          <w:sz w:val="20"/>
          <w:lang w:val="pl-PL"/>
        </w:rPr>
        <w:t>.</w:t>
      </w:r>
    </w:p>
    <w:p w14:paraId="5159392C"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Uczestnicy odpowiednich wstępnych testów próbek muszą zostać uzgodnieni między umawiającymi</w:t>
      </w:r>
    </w:p>
    <w:p w14:paraId="66F33701"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się stronami z co najmniej 6-tygodniowym wyprzedzeniem.</w:t>
      </w:r>
    </w:p>
    <w:p w14:paraId="1B922264"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Wstępne kontrole wyrywkowe muszą zostać podsumowane we wstępnym planie kontroli wyrywkowych,</w:t>
      </w:r>
    </w:p>
    <w:p w14:paraId="503E27ED"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który zawiera wszystkie uzgodnione w umowie PZŚ. Każdy EMP otrzymuje oddzielny, niepowtarzalny</w:t>
      </w:r>
    </w:p>
    <w:p w14:paraId="7B8E8184"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numer seryjny w celu identyfikacji. Struktura ta jest wykorzystywana do organizacji PZŚ.</w:t>
      </w:r>
    </w:p>
    <w:p w14:paraId="250B9DAA"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Wykonawca musi stosować metody testowe i sprzęt testowy, które umożliwiają podkreślenie wyżej</w:t>
      </w:r>
    </w:p>
    <w:p w14:paraId="49AC4E36"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wymienionych właściwości w sposób zorientowany na problem. Zaleca się stosowanie uznanych i</w:t>
      </w:r>
    </w:p>
    <w:p w14:paraId="72414415"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sprawdzonych metod testowych. W przypadku stosowania innych lub całkowicie nowych metod</w:t>
      </w:r>
    </w:p>
    <w:p w14:paraId="4CDDCAFF"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testowych, muszą one zostać uzgodnione pomiędzy stronami umowy. Nowe metody testowania</w:t>
      </w:r>
    </w:p>
    <w:p w14:paraId="73C16BBB"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komponentów istotnych dla bezpieczeństwa (poziom testu 1) muszą zostać uzgodnione z odpowiednimi przedstawicielami umawiających się stron.</w:t>
      </w:r>
    </w:p>
    <w:p w14:paraId="5E4ECFA1"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lastRenderedPageBreak/>
        <w:t>4Jeśli testy wymagają specjalnego sprzętu, którego wykonawca nie posiada, należy zlecić je</w:t>
      </w:r>
    </w:p>
    <w:p w14:paraId="10804682"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uznanemu ośrodkowi testowemu. Odpowiedzialność za przeprowadzenie testu spoczywa na</w:t>
      </w:r>
    </w:p>
    <w:p w14:paraId="241D95BC"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wykonawcy.</w:t>
      </w:r>
    </w:p>
    <w:p w14:paraId="1E062318"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2 Kryteria dotykowe</w:t>
      </w:r>
    </w:p>
    <w:p w14:paraId="6C7D025E"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3 np.: do spawania lub nieniszczącego testowania materiałów</w:t>
      </w:r>
    </w:p>
    <w:p w14:paraId="12D0C843"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4 Laboratorium akredytowane zgodnie z normą EN ISO/IEC 17025</w:t>
      </w:r>
    </w:p>
    <w:p w14:paraId="6E9F6C68"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Wykonawca musi przeprowadzić niezbędne kontrole obliczeniowe i badania typu przed EMP. Tylko na</w:t>
      </w:r>
    </w:p>
    <w:p w14:paraId="750EC937"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podstawie tych kontroli może on wydać zezwolenie na EMP.</w:t>
      </w:r>
    </w:p>
    <w:p w14:paraId="534A3180"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Jeżeli wymagany jest dowód przydatności do użycia, dowód ten musi zostać dostarczony przed EMP.</w:t>
      </w:r>
    </w:p>
    <w:p w14:paraId="6059D257"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Odchylenia muszą zostać zatwierdzone przez właściwe kierownictwo projektu DBC PL.</w:t>
      </w:r>
    </w:p>
    <w:p w14:paraId="70E74173" w14:textId="77777777" w:rsidR="005E6A4B" w:rsidRPr="009C2195" w:rsidRDefault="005E6A4B" w:rsidP="005E6A4B">
      <w:pPr>
        <w:autoSpaceDE w:val="0"/>
        <w:autoSpaceDN w:val="0"/>
        <w:adjustRightInd w:val="0"/>
        <w:rPr>
          <w:rFonts w:cs="Arial-BoldMT"/>
          <w:b/>
          <w:bCs/>
          <w:sz w:val="20"/>
          <w:lang w:val="pl-PL"/>
        </w:rPr>
      </w:pPr>
      <w:r w:rsidRPr="009C2195">
        <w:rPr>
          <w:rFonts w:cs="Arial-BoldMT"/>
          <w:b/>
          <w:bCs/>
          <w:sz w:val="20"/>
          <w:lang w:val="pl-PL"/>
        </w:rPr>
        <w:t>4 Planowanie wstępnych kontroli wyrywkowych (EMP)</w:t>
      </w:r>
    </w:p>
    <w:p w14:paraId="72C6BD8E"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4.1 </w:t>
      </w:r>
      <w:r w:rsidRPr="009C2195">
        <w:rPr>
          <w:rFonts w:cs="ArialMT"/>
          <w:sz w:val="20"/>
          <w:lang w:val="pl-PL"/>
        </w:rPr>
        <w:t>Przygotowanie</w:t>
      </w:r>
    </w:p>
    <w:p w14:paraId="4D62D643"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Wykonawca przekaże Zamawiającemu listę PZŚ do realizacji na podstawie Załącznika</w:t>
      </w:r>
    </w:p>
    <w:p w14:paraId="63C2B4E9"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10, jak również wymagania specyfikacji i specyfikacji funkcjonalnych. Klient decyduje o tym, jaki PZŚ</w:t>
      </w:r>
    </w:p>
    <w:p w14:paraId="3FA3300D"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ma zostać wdrożony i koordynuje to z wykonawcą. Wykonawca i odpowiedzialny inżynier ds. kontroli</w:t>
      </w:r>
    </w:p>
    <w:p w14:paraId="727741A7"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jakości (QPI) Wykonawcy są odpowiedzialni za realizację i monitorowanie PZŚ.</w:t>
      </w:r>
    </w:p>
    <w:p w14:paraId="641EA930"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QPI przechowuje listę EMP do wykonania i otrzymuje odpowiednie raporty od wykonawcy. Realizacja</w:t>
      </w:r>
    </w:p>
    <w:p w14:paraId="074D8AA8"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punktów otwartych musi być monitorowana przez klienta i zgłaszana do QPI.</w:t>
      </w:r>
    </w:p>
    <w:p w14:paraId="44CCF7F1"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4.2 </w:t>
      </w:r>
      <w:r w:rsidRPr="009C2195">
        <w:rPr>
          <w:rFonts w:cs="ArialMT"/>
          <w:sz w:val="20"/>
          <w:lang w:val="pl-PL"/>
        </w:rPr>
        <w:t>Harmonogram</w:t>
      </w:r>
    </w:p>
    <w:p w14:paraId="0650B923"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Wykonawca skoordynuje daty planowanych PZŚ z PL Klienta w perspektywie długoterminowej. Należy sporządzić listę planowanych terminów wraz z następującą istotną treścią, patrz 4.3.</w:t>
      </w:r>
    </w:p>
    <w:p w14:paraId="61DB2C5C"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4.3 </w:t>
      </w:r>
      <w:r w:rsidRPr="009C2195">
        <w:rPr>
          <w:rFonts w:cs="ArialMT"/>
          <w:sz w:val="20"/>
          <w:lang w:val="pl-PL"/>
        </w:rPr>
        <w:t>Lista planowanych dat (zawartość)</w:t>
      </w:r>
    </w:p>
    <w:p w14:paraId="3041AB8D"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Indywidualny numer EMP</w:t>
      </w:r>
    </w:p>
    <w:p w14:paraId="625F09CD"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data</w:t>
      </w:r>
    </w:p>
    <w:p w14:paraId="7307E58C"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Miejsce</w:t>
      </w:r>
    </w:p>
    <w:p w14:paraId="10FE112A"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Wyświetlanie urządzenia lub produktu,</w:t>
      </w:r>
    </w:p>
    <w:p w14:paraId="7DE541E9"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Firma</w:t>
      </w:r>
    </w:p>
    <w:p w14:paraId="5F1E76B0"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Wykonawca</w:t>
      </w:r>
    </w:p>
    <w:p w14:paraId="2EBC1F45"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Uczestnik TEF</w:t>
      </w:r>
    </w:p>
    <w:p w14:paraId="02087209"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Inni uczestnicy DB (klient, projektant, strony trzecie itp.)</w:t>
      </w:r>
    </w:p>
    <w:p w14:paraId="190B8030"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Kontakt AN</w:t>
      </w:r>
    </w:p>
    <w:p w14:paraId="69417EC3"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Uczestnicy PZŚ są informowani o planowaniu wewnętrznie przez klienta i wykonawcę.</w:t>
      </w:r>
    </w:p>
    <w:p w14:paraId="10A90112"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Planowanie PZŚ nie zastępuje zaproszenia ze strony wykonawcy.</w:t>
      </w:r>
    </w:p>
    <w:p w14:paraId="3E9AB72D"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Zmiany czasu muszą zostać uzgodnione z uczestnikami, a każda zmiana musi zostać udokumentowana i uwzględniona w harmonogramie.</w:t>
      </w:r>
    </w:p>
    <w:p w14:paraId="5072168F"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4.4 </w:t>
      </w:r>
      <w:r w:rsidRPr="009C2195">
        <w:rPr>
          <w:rFonts w:cs="ArialMT"/>
          <w:sz w:val="20"/>
          <w:lang w:val="pl-PL"/>
        </w:rPr>
        <w:t>Zaproszenie</w:t>
      </w:r>
    </w:p>
    <w:p w14:paraId="43D8444A"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Wykonawca musi zaprosić uczestników na EMP co najmniej 14 dni kalendarzowych przed planowaną</w:t>
      </w:r>
    </w:p>
    <w:p w14:paraId="5AC0AAA4"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datą zgodnie z listą planowanych dat.</w:t>
      </w:r>
    </w:p>
    <w:p w14:paraId="2C5F34AA" w14:textId="77777777" w:rsidR="005E6A4B" w:rsidRPr="009C2195" w:rsidRDefault="005E6A4B" w:rsidP="005E6A4B">
      <w:pPr>
        <w:autoSpaceDE w:val="0"/>
        <w:autoSpaceDN w:val="0"/>
        <w:adjustRightInd w:val="0"/>
        <w:rPr>
          <w:rFonts w:cs="ArialMT"/>
          <w:sz w:val="20"/>
          <w:lang w:val="pl-PL"/>
        </w:rPr>
      </w:pPr>
    </w:p>
    <w:p w14:paraId="5B74247D" w14:textId="77777777" w:rsidR="005E6A4B" w:rsidRPr="009C2195" w:rsidRDefault="005E6A4B" w:rsidP="005E6A4B">
      <w:pPr>
        <w:autoSpaceDE w:val="0"/>
        <w:autoSpaceDN w:val="0"/>
        <w:adjustRightInd w:val="0"/>
        <w:rPr>
          <w:rFonts w:cs="Arial-BoldMT"/>
          <w:b/>
          <w:bCs/>
          <w:sz w:val="20"/>
          <w:lang w:val="pl-PL"/>
        </w:rPr>
      </w:pPr>
      <w:r w:rsidRPr="009C2195">
        <w:rPr>
          <w:rFonts w:cs="Arial-BoldMT"/>
          <w:b/>
          <w:bCs/>
          <w:sz w:val="20"/>
          <w:lang w:val="pl-PL"/>
        </w:rPr>
        <w:t>5 Procedura</w:t>
      </w:r>
    </w:p>
    <w:p w14:paraId="11A8BB3C"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EMP składa się z trzech etapów, są to</w:t>
      </w:r>
    </w:p>
    <w:p w14:paraId="1123AEE3"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wstępna dyskusja,</w:t>
      </w:r>
    </w:p>
    <w:p w14:paraId="20F8F5E3"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test z ewentualną weryfikacją poszczególnych wyników testu i</w:t>
      </w:r>
    </w:p>
    <w:p w14:paraId="09FDBA85"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dyskusja końcowa.</w:t>
      </w:r>
    </w:p>
    <w:p w14:paraId="65E92481" w14:textId="77777777" w:rsidR="005E6A4B" w:rsidRPr="009C2195" w:rsidRDefault="005E6A4B" w:rsidP="005E6A4B">
      <w:pPr>
        <w:autoSpaceDE w:val="0"/>
        <w:autoSpaceDN w:val="0"/>
        <w:adjustRightInd w:val="0"/>
        <w:rPr>
          <w:rFonts w:cs="Arial-BoldMT"/>
          <w:b/>
          <w:bCs/>
          <w:sz w:val="20"/>
          <w:lang w:val="pl-PL"/>
        </w:rPr>
      </w:pPr>
      <w:r w:rsidRPr="009C2195">
        <w:rPr>
          <w:rFonts w:cs="Arial-BoldMT"/>
          <w:b/>
          <w:bCs/>
          <w:sz w:val="20"/>
          <w:lang w:val="pl-PL"/>
        </w:rPr>
        <w:t>O ile to możliwe, dokumenty dotyczące wstępnej kontroli wyrywkowej powinny zostać przesłane wraz z zaproszeniem. Dotyczy to w szczególności kompleksowych raportów z badań typu.</w:t>
      </w:r>
    </w:p>
    <w:p w14:paraId="3C2A5ECD" w14:textId="77777777" w:rsidR="005E6A4B" w:rsidRPr="009C2195" w:rsidRDefault="005E6A4B" w:rsidP="005E6A4B">
      <w:pPr>
        <w:autoSpaceDE w:val="0"/>
        <w:autoSpaceDN w:val="0"/>
        <w:adjustRightInd w:val="0"/>
        <w:rPr>
          <w:rFonts w:cs="Arial-BoldMT"/>
          <w:b/>
          <w:bCs/>
          <w:sz w:val="20"/>
          <w:lang w:val="pl-PL"/>
        </w:rPr>
      </w:pPr>
      <w:r w:rsidRPr="009C2195">
        <w:rPr>
          <w:rFonts w:cs="Arial-BoldMT"/>
          <w:b/>
          <w:bCs/>
          <w:sz w:val="20"/>
          <w:lang w:val="pl-PL"/>
        </w:rPr>
        <w:t>Kontrola rysunków może odbyć się na długo przed zaproszeniem do wstępnej kontroli wyrywkowej.</w:t>
      </w:r>
    </w:p>
    <w:p w14:paraId="4083B491"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5.1 </w:t>
      </w:r>
      <w:r w:rsidRPr="009C2195">
        <w:rPr>
          <w:rFonts w:cs="ArialMT"/>
          <w:sz w:val="20"/>
          <w:lang w:val="pl-PL"/>
        </w:rPr>
        <w:t>Wstępna dyskusja</w:t>
      </w:r>
    </w:p>
    <w:p w14:paraId="17B2ED34"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Podczas rozmowy wstępnej wykonawca przedstawia aktualny status kandydata. Jeśli podczas wstępnej rozmowy okaże się, że kandydat nie spełnia wymagań EMP, EMP zostaje anulowany.</w:t>
      </w:r>
    </w:p>
    <w:p w14:paraId="4642A527"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Następujące dokumenty muszą zostać złożone podczas spotkania wstępnego (tylko jeśli zostało to</w:t>
      </w:r>
    </w:p>
    <w:p w14:paraId="05C6AB07"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uzgodnione w zamówieniu):</w:t>
      </w:r>
    </w:p>
    <w:p w14:paraId="319BE790"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Wymagania kwalifikacyjne wynikające z zamówienia, w tym atesty spawalnicze zgodne z normami</w:t>
      </w:r>
    </w:p>
    <w:p w14:paraId="450F45BF"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xml:space="preserve">EN 15085, kwalifikacja produktu związana z wykonawcą (HPQ), certyfikaty </w:t>
      </w:r>
    </w:p>
    <w:p w14:paraId="75F38055"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Dowód kwalifikacji personelu oddelegowanego przez wykonawcę,</w:t>
      </w:r>
    </w:p>
    <w:p w14:paraId="198F35D1"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Dowód ostatecznego przeglądu projektu,</w:t>
      </w:r>
    </w:p>
    <w:p w14:paraId="26104CFF"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lastRenderedPageBreak/>
        <w:t>- Opis zarządzania zmianą,</w:t>
      </w:r>
    </w:p>
    <w:p w14:paraId="5A66A3B5"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zatwierdzony plan procedury testowej (PAP)</w:t>
      </w:r>
    </w:p>
    <w:p w14:paraId="2EA34520"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instrukcje testowe (PA) określone w PAP,</w:t>
      </w:r>
    </w:p>
    <w:p w14:paraId="489FA575"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Specyfikacje testów (PS) i protokoły testów (PP),</w:t>
      </w:r>
    </w:p>
    <w:p w14:paraId="2F9B4243"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zatwierdzone rysunki i listy części,</w:t>
      </w:r>
    </w:p>
    <w:p w14:paraId="7249C620"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kompletny zestaw dokumentów produkcyjnych z listą rysunków,</w:t>
      </w:r>
    </w:p>
    <w:p w14:paraId="1342A5E6"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Dowód przeprowadzenia procedur minimalizacji ryzyka (np. FMEA)</w:t>
      </w:r>
    </w:p>
    <w:p w14:paraId="7EE32E29"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Analizy zagrożeń, jeśli dotyczy</w:t>
      </w:r>
    </w:p>
    <w:p w14:paraId="6C6ED147"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Podstawa obliczeń, jeśli dotyczy</w:t>
      </w:r>
    </w:p>
    <w:p w14:paraId="725F90B1" w14:textId="77777777" w:rsidR="005E6A4B" w:rsidRPr="009C2195" w:rsidRDefault="005E6A4B" w:rsidP="005E6A4B">
      <w:pPr>
        <w:autoSpaceDE w:val="0"/>
        <w:autoSpaceDN w:val="0"/>
        <w:adjustRightInd w:val="0"/>
        <w:rPr>
          <w:rFonts w:cs="ArialMT"/>
          <w:sz w:val="20"/>
          <w:lang w:val="pl-PL"/>
        </w:rPr>
      </w:pPr>
      <w:r w:rsidRPr="009C2195">
        <w:rPr>
          <w:rFonts w:cs="ArialMT"/>
          <w:color w:val="FF0000"/>
          <w:sz w:val="20"/>
          <w:lang w:val="pl-PL"/>
        </w:rPr>
        <w:t xml:space="preserve">- </w:t>
      </w:r>
      <w:r w:rsidRPr="009C2195">
        <w:rPr>
          <w:rFonts w:cs="ArialMT"/>
          <w:sz w:val="20"/>
          <w:lang w:val="pl-PL"/>
        </w:rPr>
        <w:t>Lista urządzeń monitorujących i pomiarowych</w:t>
      </w:r>
    </w:p>
    <w:p w14:paraId="573ED8E6"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Certyfikaty ochrony przeciwpożarowej (jeśli wymagane)</w:t>
      </w:r>
    </w:p>
    <w:p w14:paraId="2113E079"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Dowód testów materiałowych</w:t>
      </w:r>
    </w:p>
    <w:p w14:paraId="12975189"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Karta lub zapis ważenia</w:t>
      </w:r>
    </w:p>
    <w:p w14:paraId="521FA480"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Instrukcja montażu i obsługi</w:t>
      </w:r>
    </w:p>
    <w:p w14:paraId="22F69107"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Raporty z testów typu</w:t>
      </w:r>
    </w:p>
    <w:p w14:paraId="68267ACE"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Dowód przydatności do określonego celu (jeśli jest wymagany i/lub uzgodniony w umowie)</w:t>
      </w:r>
    </w:p>
    <w:p w14:paraId="274212B2"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5.2 </w:t>
      </w:r>
      <w:r w:rsidRPr="009C2195">
        <w:rPr>
          <w:rFonts w:cs="ArialMT"/>
          <w:sz w:val="20"/>
          <w:lang w:val="pl-PL"/>
        </w:rPr>
        <w:t>Badanie</w:t>
      </w:r>
    </w:p>
    <w:p w14:paraId="2CD3F2AF"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Próbka testowa znajduje się w komorze testowej lub na stanowisku testowym. Dostępny jest</w:t>
      </w:r>
    </w:p>
    <w:p w14:paraId="5A11EA01"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niezbędny sprzęt testowy. Należy określić liczbę próbek testowych. Jeśli jest to konieczne i</w:t>
      </w:r>
    </w:p>
    <w:p w14:paraId="7C4B1EAC"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uzgodnione, podczas testu wykonywane są następujące czynności:</w:t>
      </w:r>
    </w:p>
    <w:p w14:paraId="68E4A56B"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a) Walidacja spełnienia wymagań zgodnie ze specyfikacją za pomocą następujących testów</w:t>
      </w:r>
    </w:p>
    <w:p w14:paraId="26AADA4E"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Kontrola wymiarowa i wizualna,</w:t>
      </w:r>
    </w:p>
    <w:p w14:paraId="0385B36A"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Wykonanie spawania</w:t>
      </w:r>
    </w:p>
    <w:p w14:paraId="3B408B27"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Testowanie materiałów</w:t>
      </w:r>
    </w:p>
    <w:p w14:paraId="36272000"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Testy elektrotechniczne</w:t>
      </w:r>
    </w:p>
    <w:p w14:paraId="160368C2"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Test działania</w:t>
      </w:r>
    </w:p>
    <w:p w14:paraId="1BD69C44"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testy niszczące</w:t>
      </w:r>
    </w:p>
    <w:p w14:paraId="1335A29D"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Testy rozszerzalności</w:t>
      </w:r>
    </w:p>
    <w:p w14:paraId="0BAC2692"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wyrywkowa weryfikacja udokumentowanych wyników testów i dowodów</w:t>
      </w:r>
    </w:p>
    <w:p w14:paraId="66507818"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zgodności dostarczonych części.</w:t>
      </w:r>
    </w:p>
    <w:p w14:paraId="381C0E61"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Testowanie szablonów i pomocy do uprawy</w:t>
      </w:r>
    </w:p>
    <w:p w14:paraId="27607B07"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Identyfikowalność części wbudowanych i dodatkowych,</w:t>
      </w:r>
    </w:p>
    <w:p w14:paraId="3B5C8293"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i inne, w zależności od charakteru próbki testowej lub wymagań.</w:t>
      </w:r>
    </w:p>
    <w:p w14:paraId="670A22BB"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b) Ocena</w:t>
      </w:r>
    </w:p>
    <w:p w14:paraId="0AE35E44"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Porównanie wyników testów ze specyfikacją, ustaleniami z końcowego przeglądu projektu,</w:t>
      </w:r>
    </w:p>
    <w:p w14:paraId="4FA4139F"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specyfikacją funkcjonalną i/lub specyfikacją wymagań,</w:t>
      </w:r>
    </w:p>
    <w:p w14:paraId="64918816"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Identyfikacja niezgodności i klasyfikacja odchyleń zgodnie z uzgodnionymi klasami wad.</w:t>
      </w:r>
    </w:p>
    <w:p w14:paraId="3E1E9F37"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Definicja wbudowanych i dodatkowych części, które mają być rejestrowane w zarządzaniu</w:t>
      </w:r>
    </w:p>
    <w:p w14:paraId="37CED80C"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konfiguracją,</w:t>
      </w:r>
    </w:p>
    <w:p w14:paraId="154320C0"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5.3 </w:t>
      </w:r>
      <w:r w:rsidRPr="009C2195">
        <w:rPr>
          <w:rFonts w:cs="ArialMT"/>
          <w:sz w:val="20"/>
          <w:lang w:val="pl-PL"/>
        </w:rPr>
        <w:t>Dyskusja końcowa</w:t>
      </w:r>
    </w:p>
    <w:p w14:paraId="4B4C17CD"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Podczas spotkania końcowego oceniane są wyniki spotkania wstępnego i egzaminu. W szczególności</w:t>
      </w:r>
    </w:p>
    <w:p w14:paraId="4139FA33"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należy odnieść się do następujących punktów i je udokumentować:</w:t>
      </w:r>
    </w:p>
    <w:p w14:paraId="6840517D"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Ocena wyników testów,</w:t>
      </w:r>
    </w:p>
    <w:p w14:paraId="068315E2"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Wyniki,</w:t>
      </w:r>
    </w:p>
    <w:p w14:paraId="6DEB4109"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Określenie warunków, które mają zostać nałożone, w tym monitorowanie spełnienia warunków.</w:t>
      </w:r>
    </w:p>
    <w:p w14:paraId="752AF07A"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Wymagania dotyczące testów seryjnych,</w:t>
      </w:r>
    </w:p>
    <w:p w14:paraId="0B585C0E"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Sformułowanie wyniku testu i</w:t>
      </w:r>
    </w:p>
    <w:p w14:paraId="57D02F92"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Przygotowanie raportu EMP przez wykonawcę.</w:t>
      </w:r>
    </w:p>
    <w:p w14:paraId="68BDCD80" w14:textId="77777777" w:rsidR="005E6A4B" w:rsidRPr="009C2195" w:rsidRDefault="005E6A4B" w:rsidP="005E6A4B">
      <w:pPr>
        <w:autoSpaceDE w:val="0"/>
        <w:autoSpaceDN w:val="0"/>
        <w:adjustRightInd w:val="0"/>
        <w:rPr>
          <w:rFonts w:cs="Arial-BoldMT"/>
          <w:b/>
          <w:bCs/>
          <w:sz w:val="20"/>
          <w:lang w:val="pl-PL"/>
        </w:rPr>
      </w:pPr>
      <w:r w:rsidRPr="009C2195">
        <w:rPr>
          <w:rFonts w:cs="Arial-BoldMT"/>
          <w:b/>
          <w:bCs/>
          <w:sz w:val="20"/>
          <w:lang w:val="pl-PL"/>
        </w:rPr>
        <w:t>6 Dokumentacja</w:t>
      </w:r>
    </w:p>
    <w:p w14:paraId="5481A30E"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6.1 </w:t>
      </w:r>
      <w:r w:rsidRPr="009C2195">
        <w:rPr>
          <w:rFonts w:cs="ArialMT"/>
          <w:sz w:val="20"/>
          <w:lang w:val="pl-PL"/>
        </w:rPr>
        <w:t>Dokumentacja techniczna</w:t>
      </w:r>
    </w:p>
    <w:p w14:paraId="0C593E16"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Wykonawca udostępni dokumentację techniczną przedstawicielom Zamawiającego najpóźniej na</w:t>
      </w:r>
    </w:p>
    <w:p w14:paraId="56AF77FB"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początku realizacji PZŚ. Obaj sprawdzą te dokumenty. Dokumentacja techniczna powinna zawierać co najmniej następujące szczegóły:</w:t>
      </w:r>
    </w:p>
    <w:p w14:paraId="249AB58C"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Raport z pomiarów zawierający pomiary docelowe i rzeczywiste,</w:t>
      </w:r>
    </w:p>
    <w:p w14:paraId="5E337BC6"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Waga,</w:t>
      </w:r>
    </w:p>
    <w:p w14:paraId="78203271"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Wymiary montażowe,</w:t>
      </w:r>
    </w:p>
    <w:p w14:paraId="063C1F40"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lastRenderedPageBreak/>
        <w:t>- Obliczenia,</w:t>
      </w:r>
    </w:p>
    <w:p w14:paraId="4B879A03"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Interfejsy,</w:t>
      </w:r>
    </w:p>
    <w:p w14:paraId="2C2C5509"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Oprogramowanie,</w:t>
      </w:r>
    </w:p>
    <w:p w14:paraId="3BC6FBFB"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Elementy obsługi i monitorowania,</w:t>
      </w:r>
    </w:p>
    <w:p w14:paraId="5BBDB17C"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Rozmieszczenie ważnych części instalacyjnych i</w:t>
      </w:r>
    </w:p>
    <w:p w14:paraId="174ED211"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Oficjalne zezwolenie, jeśli dotyczy</w:t>
      </w:r>
    </w:p>
    <w:p w14:paraId="45DD9EDB"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Jeśli informacje te nie wynikają z pojedynczego dokumentu technicznego, w indywidualnych</w:t>
      </w:r>
    </w:p>
    <w:p w14:paraId="622418BD"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przypadkach może być konieczne dostarczenie dalszych dokumentów, takich jak rysunki przekrojowe i</w:t>
      </w:r>
    </w:p>
    <w:p w14:paraId="1DD5FB0E"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listy części.</w:t>
      </w:r>
    </w:p>
    <w:p w14:paraId="350D0D3F"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6.2 </w:t>
      </w:r>
      <w:r w:rsidRPr="009C2195">
        <w:rPr>
          <w:rFonts w:cs="ArialMT"/>
          <w:sz w:val="20"/>
          <w:lang w:val="pl-PL"/>
        </w:rPr>
        <w:t>Plan sekwencji testów (PAP)</w:t>
      </w:r>
    </w:p>
    <w:p w14:paraId="50C1F676"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Plan ten jest sporządzany przez wykonawcę.</w:t>
      </w:r>
    </w:p>
    <w:p w14:paraId="3C18FF22"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Plan pokazuje, które testy są przeprowadzane dla i na próbce testowej podczas produkcji seryjnej.</w:t>
      </w:r>
    </w:p>
    <w:p w14:paraId="26009544"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Rozpoczyna się od kontroli przychodzących towarów dla surowców i komponentów, a kończy na kontroli gotowego produktu przed zwolnieniem dostawy przez wykonawcę.</w:t>
      </w:r>
    </w:p>
    <w:p w14:paraId="7F6B2A57"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Harmonogram kontroli dokumentuje również, w jaki sposób obowiązki związane z przeprowadzaniem</w:t>
      </w:r>
    </w:p>
    <w:p w14:paraId="4D44473D"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poszczególnych czynności kontrolnych są zdefiniowane dla wykonawcy.</w:t>
      </w:r>
    </w:p>
    <w:p w14:paraId="4F6DBDE9"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Schemat blokowy jest zaprojektowany jako tabela lub plan sieci i zawiera co najmniej następujące</w:t>
      </w:r>
    </w:p>
    <w:p w14:paraId="401B69D0"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informacje dla każdej charakterystyki kontroli:</w:t>
      </w:r>
    </w:p>
    <w:p w14:paraId="76B7260D"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Numer części lub rysunku z datą wydania,</w:t>
      </w:r>
    </w:p>
    <w:p w14:paraId="6B3BCA97"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Oznaczenie etapu testu,</w:t>
      </w:r>
    </w:p>
    <w:p w14:paraId="6FD7E515"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Specyfikacja instrukcji testowej, specyfikacja techniczna, obowiązujące przepisy i nazwa</w:t>
      </w:r>
    </w:p>
    <w:p w14:paraId="487C5BED"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jednostki organizacyjnej odpowiedzialnej za przeprowadzenie testu,</w:t>
      </w:r>
    </w:p>
    <w:p w14:paraId="65DF7254"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Zaangażowanie innych organów (np. klienta),</w:t>
      </w:r>
    </w:p>
    <w:p w14:paraId="4831FB8C"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Twórca PAP i data wydania / indeks zmian</w:t>
      </w:r>
    </w:p>
    <w:p w14:paraId="408C0D70"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6.3 </w:t>
      </w:r>
      <w:r w:rsidRPr="009C2195">
        <w:rPr>
          <w:rFonts w:cs="ArialMT"/>
          <w:sz w:val="20"/>
          <w:lang w:val="pl-PL"/>
        </w:rPr>
        <w:t>Instrukcje testowe (PA)</w:t>
      </w:r>
    </w:p>
    <w:p w14:paraId="57EC6AE3"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Instrukcje te są wydawane przez wykonawcę.</w:t>
      </w:r>
    </w:p>
    <w:p w14:paraId="23CD6134"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Instrukcje testu zawierają co najmniej następujące informacje dla każdego kroku testu:</w:t>
      </w:r>
    </w:p>
    <w:p w14:paraId="1916E075" w14:textId="77777777" w:rsidR="005E6A4B" w:rsidRPr="009C2195" w:rsidRDefault="005E6A4B" w:rsidP="005E6A4B">
      <w:pPr>
        <w:autoSpaceDE w:val="0"/>
        <w:autoSpaceDN w:val="0"/>
        <w:adjustRightInd w:val="0"/>
        <w:rPr>
          <w:rFonts w:cs="ArialMT"/>
          <w:sz w:val="20"/>
          <w:lang w:val="pl-PL"/>
        </w:rPr>
      </w:pPr>
    </w:p>
    <w:p w14:paraId="1DADB6CE"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Numer artykułu lub subskrypcji z datą wydania/indeksem zmian</w:t>
      </w:r>
    </w:p>
    <w:p w14:paraId="2C4ACF8F"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Odniesienie do specyfikacji technicznej i/lub przepisów technicznych,</w:t>
      </w:r>
    </w:p>
    <w:p w14:paraId="4D0968CE"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Oznaczenie etapu testu,</w:t>
      </w:r>
    </w:p>
    <w:p w14:paraId="7D068817"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Wartości docelowe (i miejsce na wprowadzenie wartości rzeczywistych),</w:t>
      </w:r>
    </w:p>
    <w:p w14:paraId="7E9FD1B6"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Metoda testowa,</w:t>
      </w:r>
    </w:p>
    <w:p w14:paraId="543D40F5"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Zakres i częstotliwość kontroli</w:t>
      </w:r>
    </w:p>
    <w:p w14:paraId="4CF1CB00"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Rodzaj dokumentacji</w:t>
      </w:r>
    </w:p>
    <w:p w14:paraId="73058A3A"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Twórca PA z datą wydania/indeksem zmian</w:t>
      </w:r>
    </w:p>
    <w:p w14:paraId="3694BAFF"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Wykonawca może wybrać format i układ instrukcji testowych. Wszystkie instrukcje i certyfikaty muszą</w:t>
      </w:r>
    </w:p>
    <w:p w14:paraId="02D6A015"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być dostarczone w języku niemieckim, chyba że w umowie określono inny język.</w:t>
      </w:r>
    </w:p>
    <w:p w14:paraId="7EC7F821"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Wyniki poszczególnych etapów testu są dokumentowane; można to zrobić, dokumentując je w</w:t>
      </w:r>
    </w:p>
    <w:p w14:paraId="5886F42A"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instrukcjach testowych lub tworząc oddzielne raporty z testów.</w:t>
      </w:r>
    </w:p>
    <w:p w14:paraId="4C51C87F"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Wyniki muszą być potwierdzone podpisem odpowiedzialnego egzaminatora.</w:t>
      </w:r>
    </w:p>
    <w:p w14:paraId="788596C9"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6.4 </w:t>
      </w:r>
      <w:r w:rsidRPr="009C2195">
        <w:rPr>
          <w:rFonts w:cs="ArialMT"/>
          <w:sz w:val="20"/>
          <w:lang w:val="pl-PL"/>
        </w:rPr>
        <w:t>Wstępny raport z testu próbki (EMPB)</w:t>
      </w:r>
    </w:p>
    <w:p w14:paraId="37F69761"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Formularz służy do utworzenia wstępnego przykładowego raportu z testu. Wybór formy i układu jest</w:t>
      </w:r>
    </w:p>
    <w:p w14:paraId="0A1A2F8B"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dowolny. Wstępny raport z testu próbki jest tworzony przez wykonawcę.</w:t>
      </w:r>
    </w:p>
    <w:p w14:paraId="299EB007"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Wszystkie charakterystyki muszą być wyraźnie oznaczone. Należy podać wartości docelowe i</w:t>
      </w:r>
    </w:p>
    <w:p w14:paraId="47D3CFCA"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rzeczywiste.</w:t>
      </w:r>
    </w:p>
    <w:p w14:paraId="23D74AA8"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Reklamacje, usterki i inne punkty otwarte muszą być wymienione. Należy określić, kto jest</w:t>
      </w:r>
    </w:p>
    <w:p w14:paraId="1557D372"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odpowiedzialny za rozpatrzenie skarg i punktów otwartych, kto je sprawdza oraz ustalić terminy</w:t>
      </w:r>
    </w:p>
    <w:p w14:paraId="655769AB"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rozpatrzenia skarg lub punktów otwartych.</w:t>
      </w:r>
    </w:p>
    <w:p w14:paraId="657DBA3B"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Po dokonaniu oceny wyników próbki podejmowana jest jedna z następujących decyzji:</w:t>
      </w:r>
    </w:p>
    <w:p w14:paraId="235E65F7" w14:textId="77777777" w:rsidR="005E6A4B" w:rsidRPr="009C2195" w:rsidRDefault="005E6A4B" w:rsidP="005E6A4B">
      <w:pPr>
        <w:autoSpaceDE w:val="0"/>
        <w:autoSpaceDN w:val="0"/>
        <w:adjustRightInd w:val="0"/>
        <w:rPr>
          <w:rFonts w:cs="Arial-BoldMT"/>
          <w:b/>
          <w:bCs/>
          <w:sz w:val="20"/>
          <w:lang w:val="pl-PL"/>
        </w:rPr>
      </w:pPr>
      <w:r w:rsidRPr="009C2195">
        <w:rPr>
          <w:rFonts w:cs="ArialMT"/>
          <w:sz w:val="20"/>
          <w:lang w:val="pl-PL"/>
        </w:rPr>
        <w:t xml:space="preserve">- </w:t>
      </w:r>
      <w:r w:rsidRPr="009C2195">
        <w:rPr>
          <w:rFonts w:cs="Arial-BoldMT"/>
          <w:b/>
          <w:bCs/>
          <w:sz w:val="20"/>
          <w:lang w:val="pl-PL"/>
        </w:rPr>
        <w:t>bezpłatne dla produkcji seryjnej</w:t>
      </w:r>
    </w:p>
    <w:p w14:paraId="777A8A38" w14:textId="77777777" w:rsidR="005E6A4B" w:rsidRPr="009C2195" w:rsidRDefault="005E6A4B" w:rsidP="005E6A4B">
      <w:pPr>
        <w:autoSpaceDE w:val="0"/>
        <w:autoSpaceDN w:val="0"/>
        <w:adjustRightInd w:val="0"/>
        <w:rPr>
          <w:rFonts w:cs="Arial-BoldMT"/>
          <w:b/>
          <w:bCs/>
          <w:sz w:val="20"/>
          <w:lang w:val="pl-PL"/>
        </w:rPr>
      </w:pPr>
      <w:r w:rsidRPr="009C2195">
        <w:rPr>
          <w:rFonts w:cs="ArialMT"/>
          <w:sz w:val="20"/>
          <w:lang w:val="pl-PL"/>
        </w:rPr>
        <w:t xml:space="preserve">- </w:t>
      </w:r>
      <w:r w:rsidRPr="009C2195">
        <w:rPr>
          <w:rFonts w:cs="Arial-BoldMT"/>
          <w:b/>
          <w:bCs/>
          <w:sz w:val="20"/>
          <w:lang w:val="pl-PL"/>
        </w:rPr>
        <w:t>bezpłatne dla produkcji seryjnej z edycjami</w:t>
      </w:r>
    </w:p>
    <w:p w14:paraId="33159037" w14:textId="77777777" w:rsidR="005E6A4B" w:rsidRPr="009C2195" w:rsidRDefault="005E6A4B" w:rsidP="005E6A4B">
      <w:pPr>
        <w:autoSpaceDE w:val="0"/>
        <w:autoSpaceDN w:val="0"/>
        <w:adjustRightInd w:val="0"/>
        <w:rPr>
          <w:rFonts w:cs="Arial-BoldMT"/>
          <w:b/>
          <w:bCs/>
          <w:sz w:val="20"/>
          <w:lang w:val="pl-PL"/>
        </w:rPr>
      </w:pPr>
      <w:r w:rsidRPr="009C2195">
        <w:rPr>
          <w:rFonts w:cs="ArialMT"/>
          <w:sz w:val="20"/>
          <w:lang w:val="pl-PL"/>
        </w:rPr>
        <w:t xml:space="preserve">- </w:t>
      </w:r>
      <w:r w:rsidRPr="009C2195">
        <w:rPr>
          <w:rFonts w:cs="Arial-BoldMT"/>
          <w:b/>
          <w:bCs/>
          <w:sz w:val="20"/>
          <w:lang w:val="pl-PL"/>
        </w:rPr>
        <w:t>Odrzucono</w:t>
      </w:r>
    </w:p>
    <w:p w14:paraId="5D4A49D9"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Punkty otwarte należy oceniać zgodnie z następującymi klasami błędów (klasy błędów uzgodnione z</w:t>
      </w:r>
    </w:p>
    <w:p w14:paraId="05FFE8B2"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VDB).</w:t>
      </w:r>
    </w:p>
    <w:p w14:paraId="458EA67E"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A - błąd krytyczny (istotny dla bezpieczeństwa)</w:t>
      </w:r>
    </w:p>
    <w:p w14:paraId="0C960199"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lastRenderedPageBreak/>
        <w:t>• B - błąd główny (roszczenie umowne nie zostało spełnione i nie wystąpił błąd A)</w:t>
      </w:r>
    </w:p>
    <w:p w14:paraId="71C80B8B"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C - poważna drobna wada (brak wad A lub B, ale produkt z tą wadą nie może</w:t>
      </w:r>
    </w:p>
    <w:p w14:paraId="226FBFD8"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zostać zaakceptowany)</w:t>
      </w:r>
    </w:p>
    <w:p w14:paraId="341F8E1F"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D - nieistotna drobna wada (produkt może być zaakceptowany z tą wadą)</w:t>
      </w:r>
    </w:p>
    <w:p w14:paraId="399C0E22" w14:textId="77777777" w:rsidR="005E6A4B" w:rsidRPr="009C2195" w:rsidRDefault="005E6A4B" w:rsidP="005E6A4B">
      <w:pPr>
        <w:autoSpaceDE w:val="0"/>
        <w:autoSpaceDN w:val="0"/>
        <w:adjustRightInd w:val="0"/>
        <w:rPr>
          <w:rFonts w:cs="ArialMT"/>
          <w:sz w:val="20"/>
          <w:lang w:val="pl-PL"/>
        </w:rPr>
      </w:pPr>
      <w:r w:rsidRPr="00BC24B5">
        <w:rPr>
          <w:rFonts w:ascii="Segoe UI Symbol" w:hAnsi="Segoe UI Symbol" w:cs="Segoe UI Symbol"/>
          <w:sz w:val="20"/>
        </w:rPr>
        <w:t>⮚</w:t>
      </w:r>
      <w:r w:rsidRPr="009C2195">
        <w:rPr>
          <w:rFonts w:cs="NotoSansSymbols2-Regular"/>
          <w:sz w:val="20"/>
          <w:lang w:val="pl-PL"/>
        </w:rPr>
        <w:t xml:space="preserve"> </w:t>
      </w:r>
      <w:r w:rsidRPr="009C2195">
        <w:rPr>
          <w:rFonts w:cs="ArialMT"/>
          <w:sz w:val="20"/>
          <w:lang w:val="pl-PL"/>
        </w:rPr>
        <w:t>W przypadku błędów A i B EMP należy ocenić jako "nieudany".</w:t>
      </w:r>
    </w:p>
    <w:p w14:paraId="32D70425" w14:textId="77777777" w:rsidR="005E6A4B" w:rsidRPr="009C2195" w:rsidRDefault="005E6A4B" w:rsidP="005E6A4B">
      <w:pPr>
        <w:autoSpaceDE w:val="0"/>
        <w:autoSpaceDN w:val="0"/>
        <w:adjustRightInd w:val="0"/>
        <w:rPr>
          <w:rFonts w:cs="ArialMT"/>
          <w:sz w:val="20"/>
          <w:lang w:val="pl-PL"/>
        </w:rPr>
      </w:pPr>
      <w:r w:rsidRPr="00BC24B5">
        <w:rPr>
          <w:rFonts w:ascii="Segoe UI Symbol" w:hAnsi="Segoe UI Symbol" w:cs="Segoe UI Symbol"/>
          <w:sz w:val="20"/>
        </w:rPr>
        <w:t>⮚</w:t>
      </w:r>
      <w:r w:rsidRPr="009C2195">
        <w:rPr>
          <w:rFonts w:cs="NotoSansSymbols2-Regular"/>
          <w:sz w:val="20"/>
          <w:lang w:val="pl-PL"/>
        </w:rPr>
        <w:t xml:space="preserve"> </w:t>
      </w:r>
      <w:r w:rsidRPr="009C2195">
        <w:rPr>
          <w:rFonts w:cs="ArialMT"/>
          <w:sz w:val="20"/>
          <w:lang w:val="pl-PL"/>
        </w:rPr>
        <w:t>Jeśli nie występują błędy A i B, ale występują błędy C, należy określić środki</w:t>
      </w:r>
    </w:p>
    <w:p w14:paraId="7DC6D874"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naprawcze. EMP kończy się oceną "zaliczony, z warunkami".</w:t>
      </w:r>
    </w:p>
    <w:p w14:paraId="506AD240" w14:textId="77777777" w:rsidR="005E6A4B" w:rsidRPr="009C2195" w:rsidRDefault="005E6A4B" w:rsidP="005E6A4B">
      <w:pPr>
        <w:autoSpaceDE w:val="0"/>
        <w:autoSpaceDN w:val="0"/>
        <w:adjustRightInd w:val="0"/>
        <w:rPr>
          <w:rFonts w:cs="ArialMT"/>
          <w:sz w:val="20"/>
          <w:lang w:val="pl-PL"/>
        </w:rPr>
      </w:pPr>
      <w:r w:rsidRPr="00BC24B5">
        <w:rPr>
          <w:rFonts w:ascii="Segoe UI Symbol" w:hAnsi="Segoe UI Symbol" w:cs="Segoe UI Symbol"/>
          <w:sz w:val="20"/>
        </w:rPr>
        <w:t>⮚</w:t>
      </w:r>
      <w:r w:rsidRPr="009C2195">
        <w:rPr>
          <w:rFonts w:cs="NotoSansSymbols2-Regular"/>
          <w:sz w:val="20"/>
          <w:lang w:val="pl-PL"/>
        </w:rPr>
        <w:t xml:space="preserve"> </w:t>
      </w:r>
      <w:r w:rsidRPr="009C2195">
        <w:rPr>
          <w:rFonts w:cs="ArialMT"/>
          <w:sz w:val="20"/>
          <w:lang w:val="pl-PL"/>
        </w:rPr>
        <w:t>Jeśli nie są wymagane żadne warunki lub korekty, EMP należy ocenić jako</w:t>
      </w:r>
    </w:p>
    <w:p w14:paraId="2D10C1AF"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"zaliczony".</w:t>
      </w:r>
    </w:p>
    <w:p w14:paraId="76E327A5" w14:textId="77777777" w:rsidR="005E6A4B" w:rsidRPr="009C2195" w:rsidRDefault="005E6A4B" w:rsidP="005E6A4B">
      <w:pPr>
        <w:autoSpaceDE w:val="0"/>
        <w:autoSpaceDN w:val="0"/>
        <w:adjustRightInd w:val="0"/>
        <w:rPr>
          <w:rFonts w:cs="ArialMT"/>
          <w:sz w:val="20"/>
          <w:lang w:val="pl-PL"/>
        </w:rPr>
      </w:pPr>
    </w:p>
    <w:p w14:paraId="0374D351"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w:t>
      </w:r>
    </w:p>
    <w:p w14:paraId="33DB6CF8"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Raport EMP musi być składany i archiwizowany zgodnie z określoną listą dystrybucyjną.</w:t>
      </w:r>
    </w:p>
    <w:p w14:paraId="03F035D2"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Raport EMP musi być przechowywany przez wykonawcę przez co najmniej 10 lat.</w:t>
      </w:r>
    </w:p>
    <w:p w14:paraId="314D76F5" w14:textId="77777777" w:rsidR="005E6A4B" w:rsidRPr="009C2195" w:rsidRDefault="005E6A4B" w:rsidP="005E6A4B">
      <w:pPr>
        <w:autoSpaceDE w:val="0"/>
        <w:autoSpaceDN w:val="0"/>
        <w:adjustRightInd w:val="0"/>
        <w:rPr>
          <w:rFonts w:cs="ArialMT"/>
          <w:sz w:val="20"/>
          <w:lang w:val="pl-PL"/>
        </w:rPr>
      </w:pPr>
      <w:r w:rsidRPr="009C2195">
        <w:rPr>
          <w:rFonts w:cs="Arial-BoldMT"/>
          <w:b/>
          <w:bCs/>
          <w:sz w:val="20"/>
          <w:lang w:val="pl-PL"/>
        </w:rPr>
        <w:t xml:space="preserve">6.5 </w:t>
      </w:r>
      <w:r w:rsidRPr="009C2195">
        <w:rPr>
          <w:rFonts w:cs="ArialMT"/>
          <w:sz w:val="20"/>
          <w:lang w:val="pl-PL"/>
        </w:rPr>
        <w:t>Protokoły testów</w:t>
      </w:r>
    </w:p>
    <w:p w14:paraId="03D95B4A"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Raporty z testów są tworzone jako załącznik do wstępnego raportu z testu próbki (ISIR) zgodnie z</w:t>
      </w:r>
    </w:p>
    <w:p w14:paraId="448FE7E5"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ustaleniami między klientem a wykonawcą. Muszą one być wyraźnie przypisane do EMPB.</w:t>
      </w:r>
    </w:p>
    <w:p w14:paraId="5FC01701"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Raport z testu musi zawierać co najmniej następujące informacje ogólne:</w:t>
      </w:r>
    </w:p>
    <w:p w14:paraId="673F60E5"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Wykonawca</w:t>
      </w:r>
    </w:p>
    <w:p w14:paraId="057521BD"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Klient</w:t>
      </w:r>
    </w:p>
    <w:p w14:paraId="799BFC64"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Numer raportu z testu</w:t>
      </w:r>
    </w:p>
    <w:p w14:paraId="702E7306"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Częściowe nazewnictwo</w:t>
      </w:r>
    </w:p>
    <w:p w14:paraId="40FFA032"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Numer artykułu lub subskrypcji z datą wydania/indeksem zmian</w:t>
      </w:r>
    </w:p>
    <w:p w14:paraId="29B1711D"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Rodzaj testu (np. test materiału)</w:t>
      </w:r>
    </w:p>
    <w:p w14:paraId="174D1BF0"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Ponadto dla każdego etapu testu wymagane są co najmniej następujące informacje:</w:t>
      </w:r>
    </w:p>
    <w:p w14:paraId="043574B9"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Miejsce i czas</w:t>
      </w:r>
    </w:p>
    <w:p w14:paraId="11CB88F8"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Imię i nazwisko egzaminatora,</w:t>
      </w:r>
    </w:p>
    <w:p w14:paraId="48524891"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Oznaczenie etapu testu,</w:t>
      </w:r>
    </w:p>
    <w:p w14:paraId="17B6BE8A"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Wartości docelowe i</w:t>
      </w:r>
    </w:p>
    <w:p w14:paraId="58B88222"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Rzeczywiste wartości.</w:t>
      </w:r>
    </w:p>
    <w:p w14:paraId="39652F90"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Raport z testu musi zawierać następujące informacje:</w:t>
      </w:r>
    </w:p>
    <w:p w14:paraId="79DE7FA6"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Audytor z imieniem i nazwiskiem, datą i podpisem</w:t>
      </w:r>
    </w:p>
    <w:p w14:paraId="67D4096D"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Decyzja o teście</w:t>
      </w:r>
    </w:p>
    <w:p w14:paraId="4C7A79D5"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Wykonawca z imieniem i nazwiskiem, datą i podpisem</w:t>
      </w:r>
    </w:p>
    <w:p w14:paraId="11A0B50D"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 Nazwa klienta, data i podpis, jeśli dotyczy</w:t>
      </w:r>
    </w:p>
    <w:p w14:paraId="5D4E70F0"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Jeśli wymagane są dodatkowe informacje, zostaną one dodane do protokołu jako załącznik.</w:t>
      </w:r>
    </w:p>
    <w:p w14:paraId="254F9064" w14:textId="77777777" w:rsidR="005E6A4B" w:rsidRPr="009C2195" w:rsidRDefault="005E6A4B" w:rsidP="005E6A4B">
      <w:pPr>
        <w:autoSpaceDE w:val="0"/>
        <w:autoSpaceDN w:val="0"/>
        <w:adjustRightInd w:val="0"/>
        <w:rPr>
          <w:rFonts w:cs="ArialMT"/>
          <w:sz w:val="20"/>
          <w:lang w:val="pl-PL"/>
        </w:rPr>
      </w:pPr>
      <w:r w:rsidRPr="009C2195">
        <w:rPr>
          <w:rFonts w:cs="ArialMT"/>
          <w:sz w:val="20"/>
          <w:lang w:val="pl-PL"/>
        </w:rPr>
        <w:t>Raporty z testów muszą być przejrzyste i łatwe do odczytania. Format raportów z testów może zostać</w:t>
      </w:r>
    </w:p>
    <w:p w14:paraId="786300B3" w14:textId="77777777" w:rsidR="005E6A4B" w:rsidRPr="002F1C6B" w:rsidRDefault="005E6A4B" w:rsidP="005E6A4B">
      <w:pPr>
        <w:rPr>
          <w:sz w:val="20"/>
          <w:lang w:val="pl-PL"/>
        </w:rPr>
      </w:pPr>
      <w:r w:rsidRPr="002F1C6B">
        <w:rPr>
          <w:rFonts w:cs="ArialMT"/>
          <w:sz w:val="20"/>
          <w:lang w:val="pl-PL"/>
        </w:rPr>
        <w:t>wybrany przez wykonawcę.</w:t>
      </w:r>
    </w:p>
    <w:p w14:paraId="336B1D0A" w14:textId="77777777" w:rsidR="005E6A4B" w:rsidRPr="002F1C6B" w:rsidRDefault="005E6A4B" w:rsidP="00034E8A">
      <w:pPr>
        <w:rPr>
          <w:sz w:val="20"/>
          <w:lang w:val="pl-PL"/>
        </w:rPr>
      </w:pPr>
    </w:p>
    <w:p w14:paraId="103587C4" w14:textId="2DE83EFD" w:rsidR="00CC2280" w:rsidRPr="00657E3B" w:rsidRDefault="008F2CE9" w:rsidP="00CC2280">
      <w:pPr>
        <w:shd w:val="clear" w:color="auto" w:fill="FFFFFF"/>
        <w:tabs>
          <w:tab w:val="left" w:pos="6310"/>
          <w:tab w:val="right" w:pos="9780"/>
        </w:tabs>
        <w:jc w:val="right"/>
        <w:textAlignment w:val="baseline"/>
        <w:rPr>
          <w:rFonts w:ascii="Arial" w:hAnsi="Arial" w:cs="Arial"/>
          <w:b/>
          <w:sz w:val="20"/>
          <w:lang w:val="pl-PL"/>
        </w:rPr>
      </w:pPr>
      <w:r>
        <w:rPr>
          <w:rFonts w:ascii="Arial" w:hAnsi="Arial" w:cs="Arial"/>
          <w:b/>
          <w:sz w:val="20"/>
          <w:lang w:val="pl-PL"/>
        </w:rPr>
        <w:br w:type="column"/>
      </w:r>
      <w:r w:rsidR="00CC2280" w:rsidRPr="00657E3B">
        <w:rPr>
          <w:rFonts w:ascii="Arial" w:hAnsi="Arial" w:cs="Arial"/>
          <w:b/>
          <w:sz w:val="20"/>
          <w:lang w:val="pl-PL"/>
        </w:rPr>
        <w:lastRenderedPageBreak/>
        <w:t>Załącznik nr 1</w:t>
      </w:r>
      <w:r w:rsidR="00CC2280">
        <w:rPr>
          <w:rFonts w:ascii="Arial" w:hAnsi="Arial" w:cs="Arial"/>
          <w:b/>
          <w:sz w:val="20"/>
          <w:lang w:val="pl-PL"/>
        </w:rPr>
        <w:t>1</w:t>
      </w:r>
      <w:r w:rsidR="00CC2280" w:rsidRPr="00657E3B">
        <w:rPr>
          <w:rFonts w:ascii="Arial" w:hAnsi="Arial" w:cs="Arial"/>
          <w:b/>
          <w:sz w:val="20"/>
          <w:lang w:val="pl-PL"/>
        </w:rPr>
        <w:t xml:space="preserve"> do umowy nr ………</w:t>
      </w:r>
    </w:p>
    <w:p w14:paraId="70A6362E" w14:textId="559123EE" w:rsidR="00CC2280" w:rsidRPr="00657E3B" w:rsidRDefault="00CC2280" w:rsidP="00CC2280">
      <w:pPr>
        <w:shd w:val="clear" w:color="auto" w:fill="FFFFFF"/>
        <w:tabs>
          <w:tab w:val="left" w:pos="6310"/>
          <w:tab w:val="right" w:pos="9780"/>
        </w:tabs>
        <w:spacing w:after="240"/>
        <w:jc w:val="right"/>
        <w:textAlignment w:val="baseline"/>
        <w:rPr>
          <w:rFonts w:ascii="Arial" w:hAnsi="Arial" w:cs="Arial"/>
          <w:b/>
          <w:sz w:val="20"/>
          <w:highlight w:val="yellow"/>
          <w:lang w:val="pl-PL"/>
        </w:rPr>
      </w:pPr>
      <w:r w:rsidRPr="00657E3B">
        <w:rPr>
          <w:rFonts w:ascii="Arial" w:hAnsi="Arial" w:cs="Arial"/>
          <w:b/>
          <w:sz w:val="20"/>
          <w:lang w:val="pl-PL"/>
        </w:rPr>
        <w:t>z dnia ………………… na dostawę wagonów</w:t>
      </w:r>
    </w:p>
    <w:p w14:paraId="33797A99" w14:textId="77777777" w:rsidR="00CC2280" w:rsidRPr="00657E3B" w:rsidRDefault="00CC2280" w:rsidP="00CC2280">
      <w:pPr>
        <w:pStyle w:val="DTitel1"/>
        <w:widowControl/>
        <w:tabs>
          <w:tab w:val="left" w:pos="3686"/>
        </w:tabs>
        <w:outlineLvl w:val="0"/>
        <w:rPr>
          <w:rFonts w:ascii="DB Office" w:hAnsi="DB Office"/>
          <w:b/>
          <w:sz w:val="32"/>
          <w:szCs w:val="32"/>
          <w:u w:val="single"/>
        </w:rPr>
      </w:pPr>
    </w:p>
    <w:p w14:paraId="56610B09" w14:textId="77777777" w:rsidR="00CC2280" w:rsidRPr="00657E3B" w:rsidRDefault="00CC2280" w:rsidP="00CC2280">
      <w:pPr>
        <w:pStyle w:val="DTitel1"/>
        <w:widowControl/>
        <w:tabs>
          <w:tab w:val="left" w:pos="3686"/>
        </w:tabs>
        <w:outlineLvl w:val="0"/>
        <w:rPr>
          <w:rFonts w:ascii="DB Office" w:hAnsi="DB Office"/>
          <w:b/>
          <w:sz w:val="32"/>
          <w:szCs w:val="32"/>
          <w:u w:val="single"/>
        </w:rPr>
      </w:pPr>
    </w:p>
    <w:p w14:paraId="63F12EBC" w14:textId="77777777" w:rsidR="00CC2280" w:rsidRPr="00CD22A1" w:rsidRDefault="00CC2280" w:rsidP="00CC2280">
      <w:pPr>
        <w:pStyle w:val="DTitel1"/>
        <w:widowControl/>
        <w:rPr>
          <w:rFonts w:ascii="DB Office" w:hAnsi="DB Office"/>
          <w:sz w:val="32"/>
          <w:szCs w:val="32"/>
        </w:rPr>
      </w:pPr>
    </w:p>
    <w:p w14:paraId="369AD3AA" w14:textId="77777777" w:rsidR="00CC2280" w:rsidRDefault="00CC2280" w:rsidP="00CC2280">
      <w:pPr>
        <w:pStyle w:val="DTitel1"/>
        <w:widowControl/>
        <w:rPr>
          <w:rFonts w:ascii="DB Office" w:hAnsi="DB Office"/>
          <w:sz w:val="32"/>
          <w:szCs w:val="32"/>
        </w:rPr>
      </w:pPr>
    </w:p>
    <w:p w14:paraId="6CB6F3C7" w14:textId="77777777" w:rsidR="00CC2280" w:rsidRDefault="00CC2280" w:rsidP="00CC2280">
      <w:pPr>
        <w:pStyle w:val="DTitel1"/>
        <w:widowControl/>
        <w:rPr>
          <w:rFonts w:ascii="DB Office" w:hAnsi="DB Office"/>
          <w:sz w:val="32"/>
          <w:szCs w:val="32"/>
        </w:rPr>
      </w:pPr>
    </w:p>
    <w:p w14:paraId="41B2FD06" w14:textId="77777777" w:rsidR="00CC2280" w:rsidRDefault="00CC2280" w:rsidP="00CC2280">
      <w:pPr>
        <w:pStyle w:val="DTitel1"/>
        <w:widowControl/>
        <w:rPr>
          <w:rFonts w:ascii="DB Office" w:hAnsi="DB Office"/>
          <w:sz w:val="32"/>
          <w:szCs w:val="32"/>
        </w:rPr>
      </w:pPr>
    </w:p>
    <w:p w14:paraId="0AA1A008" w14:textId="77777777" w:rsidR="00CC2280" w:rsidRPr="00CD22A1" w:rsidRDefault="00CC2280" w:rsidP="00CC2280">
      <w:pPr>
        <w:pStyle w:val="DTitel1"/>
        <w:widowControl/>
        <w:rPr>
          <w:rFonts w:ascii="DB Office" w:hAnsi="DB Office"/>
          <w:sz w:val="32"/>
          <w:szCs w:val="32"/>
        </w:rPr>
      </w:pPr>
    </w:p>
    <w:p w14:paraId="75850601" w14:textId="77777777" w:rsidR="00CC2280" w:rsidRPr="00657E3B" w:rsidRDefault="00CC2280" w:rsidP="00CC2280">
      <w:pPr>
        <w:pStyle w:val="DTitel1"/>
        <w:widowControl/>
        <w:outlineLvl w:val="0"/>
        <w:rPr>
          <w:rFonts w:ascii="Arial" w:hAnsi="Arial" w:cs="Arial"/>
          <w:b/>
          <w:sz w:val="20"/>
        </w:rPr>
      </w:pPr>
      <w:r w:rsidRPr="00657E3B">
        <w:rPr>
          <w:rFonts w:ascii="Arial" w:hAnsi="Arial" w:cs="Arial"/>
          <w:b/>
          <w:sz w:val="20"/>
        </w:rPr>
        <w:t xml:space="preserve">UZUPEŁNIAJĄCE WARUNKI UMOWY </w:t>
      </w:r>
      <w:r>
        <w:rPr>
          <w:rFonts w:ascii="Arial" w:hAnsi="Arial" w:cs="Arial"/>
          <w:b/>
          <w:bCs/>
          <w:sz w:val="20"/>
        </w:rPr>
        <w:t xml:space="preserve">DB CARGO POLSKA S.A. (DB) </w:t>
      </w:r>
      <w:r w:rsidRPr="00657E3B">
        <w:rPr>
          <w:rFonts w:ascii="Arial" w:hAnsi="Arial" w:cs="Arial"/>
          <w:b/>
          <w:sz w:val="20"/>
        </w:rPr>
        <w:t>W ZAKRESIE ZAPEWNIENIA JAKOŚCI ZAKUPÓW POJAZDÓW SZYNOWYCH</w:t>
      </w:r>
    </w:p>
    <w:p w14:paraId="0B444FEC" w14:textId="77777777" w:rsidR="00CC2280" w:rsidRPr="00CD22A1" w:rsidRDefault="00CC2280" w:rsidP="00CC2280">
      <w:pPr>
        <w:pStyle w:val="DTitel1"/>
        <w:widowControl/>
        <w:outlineLvl w:val="0"/>
        <w:rPr>
          <w:rFonts w:ascii="DB Office" w:hAnsi="DB Office"/>
          <w:sz w:val="32"/>
          <w:szCs w:val="32"/>
        </w:rPr>
      </w:pPr>
    </w:p>
    <w:p w14:paraId="56BAD871" w14:textId="77777777" w:rsidR="00CC2280" w:rsidRPr="0071480E" w:rsidRDefault="00CC2280" w:rsidP="00CC2280">
      <w:pPr>
        <w:pStyle w:val="DTitel1"/>
        <w:widowControl/>
        <w:rPr>
          <w:rFonts w:ascii="DB Office" w:hAnsi="DB Office"/>
          <w:b/>
          <w:sz w:val="22"/>
          <w:szCs w:val="22"/>
        </w:rPr>
      </w:pPr>
    </w:p>
    <w:p w14:paraId="590E3A5F" w14:textId="77777777" w:rsidR="00CC2280" w:rsidRPr="0071480E" w:rsidRDefault="00CC2280" w:rsidP="00CC2280">
      <w:pPr>
        <w:pStyle w:val="DTitel1"/>
        <w:widowControl/>
        <w:rPr>
          <w:rFonts w:ascii="DB Office" w:hAnsi="DB Office"/>
          <w:b/>
          <w:sz w:val="22"/>
          <w:szCs w:val="22"/>
        </w:rPr>
      </w:pPr>
    </w:p>
    <w:p w14:paraId="11E227C1" w14:textId="77777777" w:rsidR="00CC2280" w:rsidRPr="0071480E" w:rsidRDefault="00CC2280" w:rsidP="00CC2280">
      <w:pPr>
        <w:pStyle w:val="DTitel1"/>
        <w:widowControl/>
        <w:rPr>
          <w:rFonts w:ascii="DB Office" w:hAnsi="DB Office"/>
          <w:b/>
          <w:sz w:val="22"/>
          <w:szCs w:val="22"/>
        </w:rPr>
      </w:pPr>
    </w:p>
    <w:p w14:paraId="2C1BD767" w14:textId="77777777" w:rsidR="00CC2280" w:rsidRDefault="00CC2280" w:rsidP="00CC2280">
      <w:pPr>
        <w:rPr>
          <w:rFonts w:cs="DB Office"/>
          <w:sz w:val="24"/>
          <w:szCs w:val="24"/>
          <w:lang w:val="pl-PL"/>
        </w:rPr>
      </w:pPr>
    </w:p>
    <w:p w14:paraId="43235E6A" w14:textId="77777777" w:rsidR="00CC2280" w:rsidRDefault="00CC2280" w:rsidP="00CC2280">
      <w:pPr>
        <w:rPr>
          <w:rFonts w:cs="DB Office"/>
          <w:sz w:val="24"/>
          <w:szCs w:val="24"/>
          <w:lang w:val="pl-PL"/>
        </w:rPr>
      </w:pPr>
    </w:p>
    <w:p w14:paraId="3EE9D3BC" w14:textId="77777777" w:rsidR="00CC2280" w:rsidRDefault="00CC2280" w:rsidP="00CC2280">
      <w:pPr>
        <w:rPr>
          <w:rFonts w:cs="DB Office"/>
          <w:sz w:val="24"/>
          <w:szCs w:val="24"/>
          <w:lang w:val="pl-PL"/>
        </w:rPr>
      </w:pPr>
    </w:p>
    <w:p w14:paraId="2B6CBB39" w14:textId="77777777" w:rsidR="00CC2280" w:rsidRDefault="00CC2280" w:rsidP="00CC2280">
      <w:pPr>
        <w:rPr>
          <w:rFonts w:cs="DB Office"/>
          <w:sz w:val="24"/>
          <w:szCs w:val="24"/>
          <w:lang w:val="pl-PL"/>
        </w:rPr>
      </w:pPr>
    </w:p>
    <w:p w14:paraId="05575114" w14:textId="77777777" w:rsidR="00CC2280" w:rsidRDefault="00CC2280" w:rsidP="00CC2280">
      <w:pPr>
        <w:rPr>
          <w:rFonts w:cs="DB Office"/>
          <w:sz w:val="24"/>
          <w:szCs w:val="24"/>
          <w:lang w:val="pl-PL"/>
        </w:rPr>
      </w:pPr>
    </w:p>
    <w:p w14:paraId="01CE17CE" w14:textId="77777777" w:rsidR="00CC2280" w:rsidRDefault="00CC2280" w:rsidP="00CC2280">
      <w:pPr>
        <w:rPr>
          <w:rFonts w:cs="DB Office"/>
          <w:sz w:val="24"/>
          <w:szCs w:val="24"/>
          <w:lang w:val="pl-PL"/>
        </w:rPr>
      </w:pPr>
    </w:p>
    <w:p w14:paraId="5A73DB67" w14:textId="77777777" w:rsidR="00CC2280" w:rsidRDefault="00CC2280" w:rsidP="00CC2280">
      <w:pPr>
        <w:rPr>
          <w:rFonts w:cs="DB Office"/>
          <w:sz w:val="24"/>
          <w:szCs w:val="24"/>
          <w:lang w:val="pl-PL"/>
        </w:rPr>
      </w:pPr>
    </w:p>
    <w:p w14:paraId="29B4E6A6" w14:textId="77777777" w:rsidR="00CC2280" w:rsidRDefault="00CC2280" w:rsidP="00CC2280">
      <w:pPr>
        <w:rPr>
          <w:rFonts w:cs="DB Office"/>
          <w:sz w:val="24"/>
          <w:szCs w:val="24"/>
          <w:lang w:val="pl-PL"/>
        </w:rPr>
      </w:pPr>
    </w:p>
    <w:p w14:paraId="1C012BD3" w14:textId="77777777" w:rsidR="00CC2280" w:rsidRDefault="00CC2280" w:rsidP="00CC2280">
      <w:pPr>
        <w:rPr>
          <w:rFonts w:cs="DB Office"/>
          <w:sz w:val="24"/>
          <w:szCs w:val="24"/>
          <w:lang w:val="pl-PL"/>
        </w:rPr>
      </w:pPr>
    </w:p>
    <w:p w14:paraId="73FAF5FF" w14:textId="77777777" w:rsidR="00CC2280" w:rsidRDefault="00CC2280" w:rsidP="00CC2280">
      <w:pPr>
        <w:rPr>
          <w:rFonts w:cs="DB Office"/>
          <w:sz w:val="24"/>
          <w:szCs w:val="24"/>
          <w:lang w:val="pl-PL"/>
        </w:rPr>
      </w:pPr>
    </w:p>
    <w:p w14:paraId="7DBC2840" w14:textId="77777777" w:rsidR="00CC2280" w:rsidRDefault="00CC2280" w:rsidP="00CC2280">
      <w:pPr>
        <w:rPr>
          <w:rFonts w:cs="DB Office"/>
          <w:sz w:val="24"/>
          <w:szCs w:val="24"/>
          <w:lang w:val="pl-PL"/>
        </w:rPr>
      </w:pPr>
    </w:p>
    <w:p w14:paraId="36611FC1" w14:textId="77777777" w:rsidR="00CC2280" w:rsidRDefault="00CC2280" w:rsidP="00CC2280">
      <w:pPr>
        <w:rPr>
          <w:rFonts w:cs="DB Office"/>
          <w:sz w:val="24"/>
          <w:szCs w:val="24"/>
          <w:lang w:val="pl-PL"/>
        </w:rPr>
      </w:pPr>
    </w:p>
    <w:p w14:paraId="470BF65F" w14:textId="77777777" w:rsidR="00CC2280" w:rsidRPr="00CD22A1" w:rsidRDefault="00CC2280" w:rsidP="00CC2280">
      <w:pPr>
        <w:rPr>
          <w:rFonts w:cs="DB Office"/>
          <w:sz w:val="24"/>
          <w:szCs w:val="24"/>
          <w:lang w:val="pl-PL"/>
        </w:rPr>
      </w:pPr>
    </w:p>
    <w:p w14:paraId="30F76A63" w14:textId="77777777" w:rsidR="00CC2280" w:rsidRPr="00F20AF3" w:rsidRDefault="00CC2280" w:rsidP="443AC3A0">
      <w:pPr>
        <w:pStyle w:val="Default"/>
        <w:jc w:val="both"/>
        <w:rPr>
          <w:rFonts w:ascii="Arial" w:hAnsi="Arial" w:cs="Arial"/>
          <w:b/>
          <w:bCs/>
          <w:sz w:val="20"/>
          <w:szCs w:val="20"/>
        </w:rPr>
      </w:pPr>
      <w:r w:rsidRPr="00F20AF3">
        <w:rPr>
          <w:rFonts w:ascii="Arial" w:hAnsi="Arial" w:cs="Arial"/>
          <w:b/>
          <w:bCs/>
          <w:sz w:val="20"/>
          <w:szCs w:val="20"/>
        </w:rPr>
        <w:t>Uzupełniające warunki umowy DB Cargo Polska S.A. (DB) w zakresie zapewnienia jakości zakupów pojazdów szynowych</w:t>
      </w:r>
    </w:p>
    <w:p w14:paraId="1EB92392" w14:textId="77777777" w:rsidR="00CC2280" w:rsidRPr="00657E3B" w:rsidRDefault="00CC2280" w:rsidP="00CC2280">
      <w:pPr>
        <w:pStyle w:val="Default"/>
        <w:jc w:val="both"/>
        <w:rPr>
          <w:rFonts w:ascii="Arial" w:hAnsi="Arial" w:cs="Arial"/>
          <w:sz w:val="20"/>
          <w:szCs w:val="20"/>
        </w:rPr>
      </w:pPr>
    </w:p>
    <w:p w14:paraId="3F965614" w14:textId="77777777" w:rsidR="00CC2280" w:rsidRPr="00657E3B" w:rsidRDefault="00CC2280" w:rsidP="00CC2280">
      <w:pPr>
        <w:pStyle w:val="Default"/>
        <w:jc w:val="both"/>
        <w:rPr>
          <w:rFonts w:ascii="Arial" w:hAnsi="Arial" w:cs="Arial"/>
          <w:sz w:val="20"/>
          <w:szCs w:val="20"/>
          <w:highlight w:val="yellow"/>
          <w:u w:val="single"/>
        </w:rPr>
      </w:pPr>
      <w:r w:rsidRPr="00657E3B">
        <w:rPr>
          <w:rFonts w:ascii="Arial" w:hAnsi="Arial" w:cs="Arial"/>
          <w:b/>
          <w:bCs/>
          <w:sz w:val="20"/>
          <w:szCs w:val="20"/>
        </w:rPr>
        <w:t xml:space="preserve"> </w:t>
      </w:r>
    </w:p>
    <w:p w14:paraId="05712665" w14:textId="77777777" w:rsidR="00CC2280" w:rsidRDefault="00CC2280" w:rsidP="00CC2280">
      <w:pPr>
        <w:pStyle w:val="Default"/>
        <w:jc w:val="both"/>
        <w:rPr>
          <w:rFonts w:ascii="Arial" w:hAnsi="Arial" w:cs="Arial"/>
          <w:b/>
          <w:bCs/>
          <w:sz w:val="20"/>
          <w:szCs w:val="20"/>
          <w:highlight w:val="yellow"/>
        </w:rPr>
      </w:pPr>
    </w:p>
    <w:p w14:paraId="60DA9E19" w14:textId="77777777" w:rsidR="00CC2280" w:rsidRDefault="00CC2280" w:rsidP="00CC2280">
      <w:pPr>
        <w:pStyle w:val="Default"/>
        <w:jc w:val="both"/>
        <w:rPr>
          <w:rFonts w:ascii="Arial" w:hAnsi="Arial" w:cs="Arial"/>
          <w:b/>
          <w:bCs/>
          <w:sz w:val="20"/>
          <w:szCs w:val="20"/>
          <w:highlight w:val="yellow"/>
        </w:rPr>
      </w:pPr>
    </w:p>
    <w:p w14:paraId="3DF001C5" w14:textId="77777777" w:rsidR="00CC2280" w:rsidRDefault="00CC2280" w:rsidP="00CC2280">
      <w:pPr>
        <w:pStyle w:val="Default"/>
        <w:jc w:val="both"/>
        <w:rPr>
          <w:rFonts w:ascii="Arial" w:hAnsi="Arial" w:cs="Arial"/>
          <w:b/>
          <w:bCs/>
          <w:sz w:val="20"/>
          <w:szCs w:val="20"/>
          <w:highlight w:val="yellow"/>
        </w:rPr>
      </w:pPr>
    </w:p>
    <w:p w14:paraId="3B80B07E" w14:textId="77777777" w:rsidR="00CC2280" w:rsidRDefault="00CC2280" w:rsidP="00CC2280">
      <w:pPr>
        <w:pStyle w:val="Default"/>
        <w:jc w:val="both"/>
        <w:rPr>
          <w:rFonts w:ascii="Arial" w:hAnsi="Arial" w:cs="Arial"/>
          <w:b/>
          <w:bCs/>
          <w:sz w:val="20"/>
          <w:szCs w:val="20"/>
          <w:highlight w:val="yellow"/>
        </w:rPr>
      </w:pPr>
    </w:p>
    <w:p w14:paraId="52FFA804" w14:textId="77777777" w:rsidR="00CC2280" w:rsidRPr="00657E3B" w:rsidRDefault="00CC2280" w:rsidP="00CC2280">
      <w:pPr>
        <w:pStyle w:val="Default"/>
        <w:jc w:val="both"/>
        <w:rPr>
          <w:rFonts w:ascii="Arial" w:hAnsi="Arial" w:cs="Arial"/>
          <w:b/>
          <w:bCs/>
          <w:sz w:val="20"/>
          <w:szCs w:val="20"/>
          <w:highlight w:val="yellow"/>
        </w:rPr>
      </w:pPr>
    </w:p>
    <w:p w14:paraId="34DD7DEA" w14:textId="77777777" w:rsidR="00CC2280" w:rsidRPr="00F20AF3" w:rsidRDefault="00CC2280" w:rsidP="443AC3A0">
      <w:pPr>
        <w:pStyle w:val="Default"/>
        <w:jc w:val="both"/>
        <w:rPr>
          <w:rFonts w:ascii="Arial" w:hAnsi="Arial" w:cs="Arial"/>
          <w:b/>
          <w:bCs/>
          <w:sz w:val="20"/>
          <w:szCs w:val="20"/>
        </w:rPr>
      </w:pPr>
      <w:r w:rsidRPr="00F20AF3">
        <w:rPr>
          <w:rFonts w:ascii="Arial" w:hAnsi="Arial" w:cs="Arial"/>
          <w:b/>
          <w:bCs/>
          <w:sz w:val="20"/>
          <w:szCs w:val="20"/>
        </w:rPr>
        <w:t>1 Zagadnienia ogólne</w:t>
      </w:r>
    </w:p>
    <w:p w14:paraId="30345965" w14:textId="77777777" w:rsidR="00CC2280" w:rsidRPr="00657E3B" w:rsidRDefault="00CC2280" w:rsidP="00CC2280">
      <w:pPr>
        <w:pStyle w:val="Default"/>
        <w:jc w:val="both"/>
        <w:rPr>
          <w:rFonts w:ascii="Arial" w:hAnsi="Arial" w:cs="Arial"/>
          <w:sz w:val="20"/>
          <w:szCs w:val="20"/>
        </w:rPr>
      </w:pPr>
    </w:p>
    <w:p w14:paraId="635633EF" w14:textId="44A19D0E" w:rsidR="00CC2280" w:rsidRPr="00657E3B" w:rsidRDefault="00CC2280" w:rsidP="2FEB5D3A">
      <w:pPr>
        <w:spacing w:after="120"/>
        <w:jc w:val="both"/>
        <w:rPr>
          <w:rFonts w:ascii="Arial" w:hAnsi="Arial" w:cs="Arial"/>
          <w:sz w:val="20"/>
          <w:lang w:val="pl-PL"/>
        </w:rPr>
      </w:pPr>
      <w:r w:rsidRPr="2ADFC0B2">
        <w:rPr>
          <w:rFonts w:ascii="Arial" w:hAnsi="Arial" w:cs="Arial"/>
          <w:sz w:val="20"/>
          <w:lang w:val="pl-PL"/>
        </w:rPr>
        <w:lastRenderedPageBreak/>
        <w:t>(1) Za jakość wykonanej dostawy/usługi, w tym też za wszystkie dostawy/usługi podwykonawców, odpowiedzialny jest Wykonawca. W szczególności powinien on przeprowadzić lub zlecić przeprowadzenie badań niezbędnych dla zabezpieczenia jakości.</w:t>
      </w:r>
    </w:p>
    <w:p w14:paraId="7623CFEF" w14:textId="76A42D1D" w:rsidR="00CC2280" w:rsidRPr="00F20AF3" w:rsidRDefault="00CC2280" w:rsidP="443AC3A0">
      <w:pPr>
        <w:pStyle w:val="Default"/>
        <w:jc w:val="both"/>
        <w:rPr>
          <w:rFonts w:ascii="Arial" w:hAnsi="Arial" w:cs="Arial"/>
          <w:sz w:val="20"/>
          <w:szCs w:val="20"/>
        </w:rPr>
      </w:pPr>
      <w:r w:rsidRPr="00F20AF3">
        <w:rPr>
          <w:rFonts w:ascii="Arial" w:hAnsi="Arial" w:cs="Arial"/>
          <w:sz w:val="20"/>
          <w:szCs w:val="20"/>
        </w:rPr>
        <w:t>(2) DB Cargo Polska S.A. jako Zamawiający zastrzega sobie prawo do uzyskania w każdej chwili i na wszystkich etapach procesu świadczenia usług, obrazu odnośnie zgodnej z umową jakości, przeznaczonych do zrealizowania/ zrealizowanych dostaw/usług, oraz działań podjętych przez Wykonawcę, mających na celu zagwarantowanie jakości (działania w zakresie zabezpieczenia jakości), oraz, w razie potrzeby, do interwencji zgodnie z uregulowaniami zawartymi w umowie. Zamawiający może zlecić to osobie trzeciej.</w:t>
      </w:r>
    </w:p>
    <w:p w14:paraId="649E95D7" w14:textId="77777777" w:rsidR="00CC2280" w:rsidRPr="00657E3B" w:rsidRDefault="00CC2280" w:rsidP="00CC2280">
      <w:pPr>
        <w:pStyle w:val="Default"/>
        <w:jc w:val="both"/>
        <w:rPr>
          <w:rFonts w:ascii="Arial" w:hAnsi="Arial" w:cs="Arial"/>
          <w:sz w:val="20"/>
          <w:szCs w:val="20"/>
        </w:rPr>
      </w:pPr>
    </w:p>
    <w:p w14:paraId="32E75351" w14:textId="77777777" w:rsidR="00CC2280" w:rsidRPr="00F20AF3" w:rsidRDefault="00CC2280" w:rsidP="443AC3A0">
      <w:pPr>
        <w:pStyle w:val="Default"/>
        <w:jc w:val="both"/>
        <w:rPr>
          <w:rFonts w:ascii="Arial" w:hAnsi="Arial" w:cs="Arial"/>
          <w:sz w:val="20"/>
          <w:szCs w:val="20"/>
        </w:rPr>
      </w:pPr>
      <w:r w:rsidRPr="00F20AF3">
        <w:rPr>
          <w:rFonts w:ascii="Arial" w:hAnsi="Arial" w:cs="Arial"/>
          <w:sz w:val="20"/>
          <w:szCs w:val="20"/>
        </w:rPr>
        <w:t>(3) Weryfikacja jakości wykonanej dostawy/usługi Wykonawcy przez Zamawiającego nie zwalnia Wykonawcy z jego zobowiązań w zakresie odpowiedzialności i zobowiązań gwarancyjnych za wykonaną dostawę/usługę. Nie narusza to kwestii odbioru dostawy/usługi.</w:t>
      </w:r>
    </w:p>
    <w:p w14:paraId="6F7407B7" w14:textId="77777777" w:rsidR="00CC2280" w:rsidRPr="00657E3B" w:rsidRDefault="00CC2280" w:rsidP="00CC2280">
      <w:pPr>
        <w:pStyle w:val="Default"/>
        <w:jc w:val="both"/>
        <w:rPr>
          <w:rFonts w:ascii="Arial" w:hAnsi="Arial" w:cs="Arial"/>
          <w:b/>
          <w:bCs/>
          <w:sz w:val="20"/>
          <w:szCs w:val="20"/>
        </w:rPr>
      </w:pPr>
    </w:p>
    <w:p w14:paraId="5158E7A6" w14:textId="77777777" w:rsidR="00CC2280" w:rsidRPr="00F20AF3" w:rsidRDefault="00CC2280" w:rsidP="443AC3A0">
      <w:pPr>
        <w:pStyle w:val="Default"/>
        <w:jc w:val="both"/>
        <w:rPr>
          <w:rFonts w:ascii="Arial" w:hAnsi="Arial" w:cs="Arial"/>
          <w:sz w:val="20"/>
          <w:szCs w:val="20"/>
        </w:rPr>
      </w:pPr>
      <w:r w:rsidRPr="00F20AF3">
        <w:rPr>
          <w:rFonts w:ascii="Arial" w:hAnsi="Arial" w:cs="Arial"/>
          <w:b/>
          <w:bCs/>
          <w:sz w:val="20"/>
          <w:szCs w:val="20"/>
        </w:rPr>
        <w:t xml:space="preserve">2 Rodzaj i zakres zabezpieczenia jakości przez DB </w:t>
      </w:r>
    </w:p>
    <w:p w14:paraId="5ABBA1FF" w14:textId="77777777" w:rsidR="00CC2280" w:rsidRPr="00657E3B" w:rsidRDefault="00CC2280" w:rsidP="00CC2280">
      <w:pPr>
        <w:pStyle w:val="Default"/>
        <w:jc w:val="both"/>
        <w:rPr>
          <w:rFonts w:ascii="Arial" w:hAnsi="Arial" w:cs="Arial"/>
          <w:sz w:val="20"/>
          <w:szCs w:val="20"/>
        </w:rPr>
      </w:pPr>
    </w:p>
    <w:p w14:paraId="6B42938B" w14:textId="77777777" w:rsidR="00CC2280" w:rsidRPr="00F20AF3" w:rsidRDefault="00CC2280" w:rsidP="443AC3A0">
      <w:pPr>
        <w:pStyle w:val="Default"/>
        <w:jc w:val="both"/>
        <w:rPr>
          <w:rFonts w:ascii="Arial" w:hAnsi="Arial" w:cs="Arial"/>
          <w:sz w:val="20"/>
          <w:szCs w:val="20"/>
        </w:rPr>
      </w:pPr>
      <w:r w:rsidRPr="00F20AF3">
        <w:rPr>
          <w:rFonts w:ascii="Arial" w:hAnsi="Arial" w:cs="Arial"/>
          <w:sz w:val="20"/>
          <w:szCs w:val="20"/>
        </w:rPr>
        <w:t>(1) Rodzaj i zakres środków służących zapewnieniu jakości zależy od złożoności i możliwości sprawdzenia danego produktu/danej usługi, jak również od możliwości Wykonawcy w zakresie zapewnienia jakości.</w:t>
      </w:r>
    </w:p>
    <w:p w14:paraId="74232884" w14:textId="20F25A92" w:rsidR="00CC2280" w:rsidRPr="00E47941" w:rsidRDefault="00CC2280" w:rsidP="443AC3A0">
      <w:pPr>
        <w:pStyle w:val="Default"/>
        <w:jc w:val="both"/>
        <w:rPr>
          <w:rFonts w:ascii="Arial" w:hAnsi="Arial" w:cs="Arial"/>
          <w:sz w:val="20"/>
          <w:szCs w:val="20"/>
        </w:rPr>
      </w:pPr>
      <w:r w:rsidRPr="00E47941">
        <w:rPr>
          <w:rFonts w:ascii="Arial" w:hAnsi="Arial" w:cs="Arial"/>
          <w:sz w:val="20"/>
          <w:szCs w:val="20"/>
        </w:rPr>
        <w:t>Zdolność Wykonawcy do zapewnienia jakości w odniesieniu do zakupu dokonywanego przez DB będzie sprawdzana przez dział zabezpieczenia jakości Zamawiającego. W związku z tym Wykonawcy pracujący dla DB będą klasyfikowani jako Wykonawcy klasy Q 1, Q 2 lub Q 3 (status Q).</w:t>
      </w:r>
    </w:p>
    <w:p w14:paraId="56ECEDC6" w14:textId="215CC387" w:rsidR="00CC2280" w:rsidRPr="00E47941" w:rsidRDefault="00CC2280" w:rsidP="443AC3A0">
      <w:pPr>
        <w:pStyle w:val="Default"/>
        <w:jc w:val="both"/>
        <w:rPr>
          <w:rFonts w:ascii="Arial" w:hAnsi="Arial" w:cs="Arial"/>
          <w:sz w:val="20"/>
          <w:szCs w:val="20"/>
        </w:rPr>
      </w:pPr>
      <w:r w:rsidRPr="00E47941">
        <w:rPr>
          <w:rFonts w:ascii="Arial" w:hAnsi="Arial" w:cs="Arial"/>
          <w:sz w:val="20"/>
          <w:szCs w:val="20"/>
        </w:rPr>
        <w:t>Środki mające na celu zagwarantowanie jakości mogą obejmować np. bramki jakościowe, badania materiałowe, wstępne badania próbek, badania procesów i produktów, monitorowanie produkcji i badania produktów gotowych, jak również nadzorowanie zasad (zgodności). Środki zapewnienia jakości, wymagane w pojedynczym przypadku regulowane są umową.</w:t>
      </w:r>
    </w:p>
    <w:p w14:paraId="4BB78F5A" w14:textId="77777777" w:rsidR="00CC2280" w:rsidRPr="00E47941" w:rsidRDefault="00CC2280" w:rsidP="443AC3A0">
      <w:pPr>
        <w:pStyle w:val="Default"/>
        <w:jc w:val="both"/>
        <w:rPr>
          <w:rFonts w:ascii="Arial" w:hAnsi="Arial" w:cs="Arial"/>
          <w:sz w:val="20"/>
          <w:szCs w:val="20"/>
        </w:rPr>
      </w:pPr>
      <w:r w:rsidRPr="00E47941">
        <w:rPr>
          <w:rFonts w:ascii="Arial" w:hAnsi="Arial" w:cs="Arial"/>
          <w:sz w:val="20"/>
          <w:szCs w:val="20"/>
        </w:rPr>
        <w:t>Dla ustalonych produktów i procesów produkcyjnych Wykonawca musi przedstawić potwierdzenie kwalifikacji produktu dostarczone przez producenta.</w:t>
      </w:r>
    </w:p>
    <w:p w14:paraId="5C0353F3" w14:textId="77777777" w:rsidR="00CC2280" w:rsidRPr="00657E3B" w:rsidRDefault="00CC2280" w:rsidP="00CC2280">
      <w:pPr>
        <w:pStyle w:val="Default"/>
        <w:jc w:val="both"/>
        <w:rPr>
          <w:rFonts w:ascii="Arial" w:hAnsi="Arial" w:cs="Arial"/>
          <w:sz w:val="20"/>
          <w:szCs w:val="20"/>
        </w:rPr>
      </w:pPr>
    </w:p>
    <w:p w14:paraId="06B86C78" w14:textId="77777777" w:rsidR="00CC2280" w:rsidRPr="00E47941" w:rsidRDefault="00CC2280" w:rsidP="443AC3A0">
      <w:pPr>
        <w:pStyle w:val="Default"/>
        <w:jc w:val="both"/>
        <w:rPr>
          <w:rFonts w:ascii="Arial" w:hAnsi="Arial" w:cs="Arial"/>
          <w:color w:val="auto"/>
          <w:sz w:val="20"/>
          <w:szCs w:val="20"/>
        </w:rPr>
      </w:pPr>
      <w:r w:rsidRPr="00E47941">
        <w:rPr>
          <w:rFonts w:ascii="Arial" w:hAnsi="Arial" w:cs="Arial"/>
          <w:sz w:val="20"/>
          <w:szCs w:val="20"/>
        </w:rPr>
        <w:t>(2) Szczegóły dotyczące rodzaju i zakresu działań służących zapewnieniu jakości, w zależności od produktu/usługi i statusu jakości (status Q) ze strony Wykonawcy, uregulowane są w Załączniku nr 1 do umowy i w Załączniku nr 10 do umowy. Zmiany wymagają formy pisemnej i należy je traktować zgodnie z zasadami dotyczącymi zmian świadczeń określonych w umowie.</w:t>
      </w:r>
    </w:p>
    <w:p w14:paraId="6C25ED3D" w14:textId="77777777" w:rsidR="00CC2280" w:rsidRPr="00657E3B" w:rsidRDefault="00CC2280" w:rsidP="00CC2280">
      <w:pPr>
        <w:pStyle w:val="Default"/>
        <w:jc w:val="both"/>
        <w:rPr>
          <w:rFonts w:ascii="Arial" w:hAnsi="Arial" w:cs="Arial"/>
          <w:color w:val="auto"/>
          <w:sz w:val="20"/>
          <w:szCs w:val="20"/>
        </w:rPr>
      </w:pPr>
    </w:p>
    <w:p w14:paraId="060B3F77" w14:textId="77777777" w:rsidR="00CC2280" w:rsidRPr="00E47941" w:rsidRDefault="00CC2280" w:rsidP="443AC3A0">
      <w:pPr>
        <w:pStyle w:val="Default"/>
        <w:jc w:val="both"/>
        <w:rPr>
          <w:rFonts w:ascii="Arial" w:hAnsi="Arial" w:cs="Arial"/>
          <w:color w:val="auto"/>
          <w:sz w:val="20"/>
          <w:szCs w:val="20"/>
        </w:rPr>
      </w:pPr>
      <w:r w:rsidRPr="00E47941">
        <w:rPr>
          <w:rFonts w:ascii="Arial" w:hAnsi="Arial" w:cs="Arial"/>
          <w:color w:val="auto"/>
          <w:sz w:val="20"/>
          <w:szCs w:val="20"/>
        </w:rPr>
        <w:t>(3) Badania przeprowadzane przez Wykonawcę oraz weryfikacja jakości (procesy produkcyjne, produkt) wykonanej przez Wykonawcę dostawy/usługi, oceniane przez Zamawiającego, opierają się na uzgodnionych w umowie warunkach. Do weryfikacji jakości mogą być wykorzystywane inne dokumenty, jak np. Specyfikacja Istotnych Warunków Zamówienia, specyfikacje, normy, biuletyny UIC, rysunki i uznane zasady techniki. W przypadku sprzeczności w pierwszym rzędzie obowiązują warunki umowy.</w:t>
      </w:r>
    </w:p>
    <w:p w14:paraId="788E66E8" w14:textId="42F44715" w:rsidR="00CC2280" w:rsidRPr="00657E3B" w:rsidRDefault="00CC2280" w:rsidP="00CC2280">
      <w:pPr>
        <w:pStyle w:val="Default"/>
        <w:jc w:val="both"/>
        <w:rPr>
          <w:rFonts w:ascii="Arial" w:hAnsi="Arial" w:cs="Arial"/>
          <w:color w:val="auto"/>
          <w:sz w:val="20"/>
          <w:szCs w:val="20"/>
        </w:rPr>
      </w:pPr>
    </w:p>
    <w:p w14:paraId="5A6A98C6" w14:textId="17BC9C19" w:rsidR="00CC2280" w:rsidRPr="00E47941" w:rsidRDefault="00CC2280" w:rsidP="443AC3A0">
      <w:pPr>
        <w:pStyle w:val="Default"/>
        <w:jc w:val="both"/>
        <w:rPr>
          <w:rFonts w:ascii="Arial" w:hAnsi="Arial" w:cs="Arial"/>
          <w:color w:val="auto"/>
          <w:sz w:val="20"/>
          <w:szCs w:val="20"/>
        </w:rPr>
      </w:pPr>
      <w:r w:rsidRPr="00E47941">
        <w:rPr>
          <w:rFonts w:ascii="Arial" w:hAnsi="Arial" w:cs="Arial"/>
          <w:color w:val="auto"/>
          <w:sz w:val="20"/>
          <w:szCs w:val="20"/>
        </w:rPr>
        <w:t>(4) W celu stwierdzania, czy dana jakość zgodna jest z warunkami umowy, DB stosować może metody statystyczne.</w:t>
      </w:r>
    </w:p>
    <w:p w14:paraId="769C4622" w14:textId="77777777" w:rsidR="00CC2280" w:rsidRPr="00657E3B" w:rsidRDefault="00CC2280" w:rsidP="00CC2280">
      <w:pPr>
        <w:pStyle w:val="Default"/>
        <w:jc w:val="both"/>
        <w:rPr>
          <w:rFonts w:ascii="Arial" w:hAnsi="Arial" w:cs="Arial"/>
          <w:b/>
          <w:bCs/>
          <w:color w:val="auto"/>
          <w:sz w:val="20"/>
          <w:szCs w:val="20"/>
        </w:rPr>
      </w:pPr>
    </w:p>
    <w:p w14:paraId="643B70E6" w14:textId="77777777" w:rsidR="00CC2280" w:rsidRPr="00E47941" w:rsidRDefault="00CC2280" w:rsidP="443AC3A0">
      <w:pPr>
        <w:pStyle w:val="Default"/>
        <w:jc w:val="both"/>
        <w:rPr>
          <w:rFonts w:ascii="Arial" w:hAnsi="Arial" w:cs="Arial"/>
          <w:color w:val="auto"/>
          <w:sz w:val="20"/>
          <w:szCs w:val="20"/>
        </w:rPr>
      </w:pPr>
      <w:r w:rsidRPr="00E47941">
        <w:rPr>
          <w:rFonts w:ascii="Arial" w:hAnsi="Arial" w:cs="Arial"/>
          <w:b/>
          <w:bCs/>
          <w:color w:val="auto"/>
          <w:sz w:val="20"/>
          <w:szCs w:val="20"/>
        </w:rPr>
        <w:t xml:space="preserve">3 Współpraca pomiędzy Wykonawcą i działem zabezpieczenia jakości DB </w:t>
      </w:r>
    </w:p>
    <w:p w14:paraId="57670CC8" w14:textId="77777777" w:rsidR="00CC2280" w:rsidRPr="00657E3B" w:rsidRDefault="00CC2280" w:rsidP="00CC2280">
      <w:pPr>
        <w:pStyle w:val="Default"/>
        <w:jc w:val="both"/>
        <w:rPr>
          <w:rFonts w:ascii="Arial" w:hAnsi="Arial" w:cs="Arial"/>
          <w:color w:val="auto"/>
          <w:sz w:val="20"/>
          <w:szCs w:val="20"/>
        </w:rPr>
      </w:pPr>
    </w:p>
    <w:p w14:paraId="27623DB5" w14:textId="77777777" w:rsidR="00CC2280" w:rsidRPr="00E47941" w:rsidRDefault="00CC2280" w:rsidP="443AC3A0">
      <w:pPr>
        <w:pStyle w:val="Default"/>
        <w:jc w:val="both"/>
        <w:rPr>
          <w:rFonts w:ascii="Arial" w:hAnsi="Arial" w:cs="Arial"/>
          <w:color w:val="auto"/>
          <w:sz w:val="20"/>
          <w:szCs w:val="20"/>
        </w:rPr>
      </w:pPr>
      <w:r w:rsidRPr="00E47941">
        <w:rPr>
          <w:rFonts w:ascii="Arial" w:hAnsi="Arial" w:cs="Arial"/>
          <w:color w:val="auto"/>
          <w:sz w:val="20"/>
          <w:szCs w:val="20"/>
        </w:rPr>
        <w:t xml:space="preserve">(1) </w:t>
      </w:r>
      <w:r w:rsidRPr="00E47941">
        <w:rPr>
          <w:rFonts w:ascii="Arial" w:hAnsi="Arial" w:cs="Arial"/>
          <w:b/>
          <w:bCs/>
          <w:sz w:val="20"/>
          <w:szCs w:val="20"/>
        </w:rPr>
        <w:t>Dostęp</w:t>
      </w:r>
    </w:p>
    <w:p w14:paraId="7EE6158D" w14:textId="77777777" w:rsidR="00CC2280" w:rsidRPr="00E47941" w:rsidRDefault="00CC2280" w:rsidP="443AC3A0">
      <w:pPr>
        <w:pStyle w:val="Default"/>
        <w:jc w:val="both"/>
        <w:rPr>
          <w:rFonts w:ascii="Arial" w:hAnsi="Arial" w:cs="Arial"/>
          <w:color w:val="auto"/>
          <w:sz w:val="20"/>
          <w:szCs w:val="20"/>
        </w:rPr>
      </w:pPr>
      <w:r w:rsidRPr="00E47941">
        <w:rPr>
          <w:rFonts w:ascii="Arial" w:hAnsi="Arial" w:cs="Arial"/>
          <w:color w:val="auto"/>
          <w:sz w:val="20"/>
          <w:szCs w:val="20"/>
        </w:rPr>
        <w:t>W godzinach urzędowania lub w godzinach pracy zakładu kontrolerowi jakości Zamawiającego należy zapewnić dostęp do stanowisk pracy, warsztatów, jak też do pomieszczeń magazynowych i pomieszczeń badawczych, w których ustalona w umowie dostawa/usługa lub ich części są realizowane, sprawdzane lub gdzie składowane są potrzebne do tego materiały.</w:t>
      </w:r>
    </w:p>
    <w:p w14:paraId="5BD5C964" w14:textId="77777777" w:rsidR="00CC2280" w:rsidRPr="00657E3B" w:rsidRDefault="00CC2280" w:rsidP="00CC2280">
      <w:pPr>
        <w:pStyle w:val="Default"/>
        <w:jc w:val="both"/>
        <w:rPr>
          <w:rFonts w:ascii="Arial" w:hAnsi="Arial" w:cs="Arial"/>
          <w:color w:val="auto"/>
          <w:sz w:val="20"/>
          <w:szCs w:val="20"/>
        </w:rPr>
      </w:pPr>
    </w:p>
    <w:p w14:paraId="339BF53E" w14:textId="77777777" w:rsidR="00CC2280" w:rsidRPr="00E47941" w:rsidRDefault="00CC2280" w:rsidP="443AC3A0">
      <w:pPr>
        <w:pStyle w:val="Default"/>
        <w:jc w:val="both"/>
        <w:rPr>
          <w:rFonts w:ascii="Arial" w:hAnsi="Arial" w:cs="Arial"/>
          <w:b/>
          <w:bCs/>
          <w:color w:val="auto"/>
          <w:sz w:val="20"/>
          <w:szCs w:val="20"/>
        </w:rPr>
      </w:pPr>
      <w:r w:rsidRPr="00E47941">
        <w:rPr>
          <w:rFonts w:ascii="Arial" w:hAnsi="Arial" w:cs="Arial"/>
          <w:color w:val="auto"/>
          <w:sz w:val="20"/>
          <w:szCs w:val="20"/>
        </w:rPr>
        <w:t xml:space="preserve">(2) </w:t>
      </w:r>
      <w:r w:rsidRPr="00E47941">
        <w:rPr>
          <w:rFonts w:ascii="Arial" w:hAnsi="Arial" w:cs="Arial"/>
          <w:b/>
          <w:bCs/>
          <w:color w:val="auto"/>
          <w:sz w:val="20"/>
          <w:szCs w:val="20"/>
        </w:rPr>
        <w:t>Ograniczenia odpowiedzialności</w:t>
      </w:r>
    </w:p>
    <w:p w14:paraId="011C254B" w14:textId="77777777" w:rsidR="00CC2280" w:rsidRPr="00E47941" w:rsidRDefault="00CC2280" w:rsidP="443AC3A0">
      <w:pPr>
        <w:pStyle w:val="Default"/>
        <w:jc w:val="both"/>
        <w:rPr>
          <w:rFonts w:ascii="Arial" w:hAnsi="Arial" w:cs="Arial"/>
          <w:color w:val="auto"/>
          <w:sz w:val="20"/>
          <w:szCs w:val="20"/>
        </w:rPr>
      </w:pPr>
      <w:r w:rsidRPr="00E47941">
        <w:rPr>
          <w:rFonts w:ascii="Arial" w:hAnsi="Arial" w:cs="Arial"/>
          <w:color w:val="auto"/>
          <w:sz w:val="20"/>
          <w:szCs w:val="20"/>
        </w:rPr>
        <w:t>Ograniczanie odpowiedzialności inspektora jakości Zamawiającego na czas jego pobytu w zakładzie Wykonawcy i ewentualnie w zakładach poddostawców jest niedopuszczalne.</w:t>
      </w:r>
    </w:p>
    <w:p w14:paraId="2FCF5296" w14:textId="77777777" w:rsidR="00CC2280" w:rsidRPr="00657E3B" w:rsidRDefault="00CC2280" w:rsidP="00CC2280">
      <w:pPr>
        <w:pStyle w:val="Default"/>
        <w:jc w:val="both"/>
        <w:rPr>
          <w:rFonts w:ascii="Arial" w:hAnsi="Arial" w:cs="Arial"/>
          <w:color w:val="auto"/>
          <w:sz w:val="20"/>
          <w:szCs w:val="20"/>
        </w:rPr>
      </w:pPr>
    </w:p>
    <w:p w14:paraId="3FA02201" w14:textId="619A39C1" w:rsidR="00CC2280" w:rsidRPr="00657E3B" w:rsidRDefault="00CC2280" w:rsidP="00CC2280">
      <w:pPr>
        <w:pStyle w:val="Default"/>
        <w:jc w:val="both"/>
        <w:rPr>
          <w:rFonts w:ascii="Arial" w:hAnsi="Arial" w:cs="Arial"/>
          <w:b/>
          <w:bCs/>
          <w:color w:val="auto"/>
          <w:sz w:val="20"/>
          <w:szCs w:val="20"/>
        </w:rPr>
      </w:pPr>
      <w:r w:rsidRPr="2ADFC0B2">
        <w:rPr>
          <w:rFonts w:ascii="Arial" w:hAnsi="Arial" w:cs="Arial"/>
          <w:color w:val="auto"/>
          <w:sz w:val="20"/>
          <w:szCs w:val="20"/>
        </w:rPr>
        <w:t xml:space="preserve">(3) </w:t>
      </w:r>
      <w:r w:rsidRPr="2ADFC0B2">
        <w:rPr>
          <w:rFonts w:ascii="Arial" w:hAnsi="Arial" w:cs="Arial"/>
          <w:b/>
          <w:bCs/>
          <w:color w:val="auto"/>
          <w:sz w:val="20"/>
          <w:szCs w:val="20"/>
        </w:rPr>
        <w:t>BHP</w:t>
      </w:r>
    </w:p>
    <w:p w14:paraId="4673C796" w14:textId="1ADC89C5"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 xml:space="preserve">Podczas pierwszej wizyty w przedsiębiorstwie inspektora jakości Zamawiającego przed rozpoczęciem działań należy poinstruować o zagrożeniach dla jego bezpieczeństwa i zdrowia. Instruktaż należy regularnie powtarzać </w:t>
      </w:r>
      <w:r w:rsidRPr="00E47941">
        <w:rPr>
          <w:rFonts w:ascii="Arial" w:hAnsi="Arial" w:cs="Arial"/>
          <w:color w:val="auto"/>
          <w:sz w:val="20"/>
          <w:szCs w:val="20"/>
        </w:rPr>
        <w:lastRenderedPageBreak/>
        <w:t>- co najmniej raz w roku, jak również w przypadku zmian sytuacji stwarzających zagrożenia lub zmian odnośnie najważniejszych punktów poruszanych w trakcie instruowania oraz w przypadku dłuższych przerw w pracy (ponad 3 miesiące). W przypadku niewystarczających działań w zakresie ochrony pracy i zdrowia, inspektor jakości może odmówić rozpoczęcia pracy bez możliwości dochodzenia przez Wykonawcę jakichkolwiek roszczeń wynikających z umowy. Nie narusza to roszczeń Zamawiającego.</w:t>
      </w:r>
    </w:p>
    <w:p w14:paraId="688F9F70" w14:textId="77777777" w:rsidR="00CC2280" w:rsidRPr="00657E3B" w:rsidRDefault="00CC2280" w:rsidP="00CC2280">
      <w:pPr>
        <w:pStyle w:val="Default"/>
        <w:jc w:val="both"/>
        <w:rPr>
          <w:rFonts w:ascii="Arial" w:hAnsi="Arial" w:cs="Arial"/>
          <w:color w:val="auto"/>
          <w:sz w:val="20"/>
          <w:szCs w:val="20"/>
        </w:rPr>
      </w:pPr>
    </w:p>
    <w:p w14:paraId="68E4837F"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 xml:space="preserve">(4) </w:t>
      </w:r>
      <w:r w:rsidRPr="00E47941">
        <w:rPr>
          <w:rFonts w:ascii="Arial" w:hAnsi="Arial" w:cs="Arial"/>
          <w:b/>
          <w:color w:val="auto"/>
          <w:sz w:val="20"/>
          <w:szCs w:val="20"/>
        </w:rPr>
        <w:t>Poufność</w:t>
      </w:r>
    </w:p>
    <w:p w14:paraId="219589FD"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Obowiązuje § 31 umowy.</w:t>
      </w:r>
    </w:p>
    <w:p w14:paraId="00DB6324" w14:textId="77777777" w:rsidR="00CC2280" w:rsidRPr="00657E3B" w:rsidRDefault="00CC2280" w:rsidP="00CC2280">
      <w:pPr>
        <w:pStyle w:val="Default"/>
        <w:jc w:val="both"/>
        <w:rPr>
          <w:rFonts w:ascii="Arial" w:hAnsi="Arial" w:cs="Arial"/>
          <w:color w:val="auto"/>
          <w:sz w:val="20"/>
          <w:szCs w:val="20"/>
        </w:rPr>
      </w:pPr>
    </w:p>
    <w:p w14:paraId="7B770057"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 xml:space="preserve">(5) </w:t>
      </w:r>
      <w:r w:rsidRPr="00E47941">
        <w:rPr>
          <w:rFonts w:ascii="Arial" w:hAnsi="Arial" w:cs="Arial"/>
          <w:b/>
          <w:color w:val="auto"/>
          <w:sz w:val="20"/>
          <w:szCs w:val="20"/>
        </w:rPr>
        <w:t>Wsparcie</w:t>
      </w:r>
    </w:p>
    <w:p w14:paraId="1F550684"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W celu wsparcia działań Zamawiającego, mających na celu zapewnienie jakości, Wykonawca powinien udostępnić niezbędny personel, dokumenty, pomieszczenia, maszyny, urządzenia, sprzęt do badań i pomiarów, urządzenia komunikacyjne oraz materiały eksploatacyjne. O ile nie uzgodniono inaczej w umowie, komunikacja odbywa się zasadniczo w języku polskim.</w:t>
      </w:r>
    </w:p>
    <w:p w14:paraId="1BE7AD2E" w14:textId="77777777" w:rsidR="00CC2280" w:rsidRPr="00657E3B" w:rsidRDefault="00CC2280" w:rsidP="00CC2280">
      <w:pPr>
        <w:pStyle w:val="Default"/>
        <w:jc w:val="both"/>
        <w:rPr>
          <w:rFonts w:ascii="Arial" w:hAnsi="Arial" w:cs="Arial"/>
          <w:color w:val="auto"/>
          <w:sz w:val="20"/>
          <w:szCs w:val="20"/>
        </w:rPr>
      </w:pPr>
    </w:p>
    <w:p w14:paraId="21EB6C2B" w14:textId="4CFD9488"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 xml:space="preserve">(6) </w:t>
      </w:r>
      <w:r w:rsidRPr="00E47941">
        <w:rPr>
          <w:rFonts w:ascii="Arial" w:hAnsi="Arial" w:cs="Arial"/>
          <w:b/>
          <w:color w:val="auto"/>
          <w:sz w:val="20"/>
          <w:szCs w:val="20"/>
        </w:rPr>
        <w:t>Różnice zdań/ odrzucenia</w:t>
      </w:r>
    </w:p>
    <w:p w14:paraId="62BC8F4B" w14:textId="3AF533E6"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Jeżeli w wyniku kontroli okaże się, że przedmioty nie zostały wykonane zgodnie z umową, należy je naprawić lub wymienić zgodnie z ustaleniami zawartymi w umowie, Wykonawca powinien je sprawdzić oraz ponownie przedstawić do kontroli. Wykonawca powinien zadbać o to, by dostawy/usługi, które zostały zrealizowane niezgodnie z umową oraz usługi odrzucone przez inspektora jakości Zamawiającego, nie zostały wykorzystane lub wysłane. W przypadku rozbieżności pomiędzy Wykonawcą a inspektorem jakości Zamawiającego, należy włączyć w to ewentualnie kierownika projektu lub osoby kontaktowe Zamawiającego wymienione w umowie.</w:t>
      </w:r>
    </w:p>
    <w:p w14:paraId="50A324E3" w14:textId="77777777" w:rsidR="00CC2280" w:rsidRPr="00657E3B" w:rsidRDefault="00CC2280" w:rsidP="00CC2280">
      <w:pPr>
        <w:pStyle w:val="Default"/>
        <w:jc w:val="both"/>
        <w:rPr>
          <w:rFonts w:ascii="Arial" w:hAnsi="Arial" w:cs="Arial"/>
          <w:b/>
          <w:bCs/>
          <w:color w:val="auto"/>
          <w:sz w:val="20"/>
          <w:szCs w:val="20"/>
        </w:rPr>
      </w:pPr>
    </w:p>
    <w:p w14:paraId="1DCAF3F4"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b/>
          <w:color w:val="auto"/>
          <w:sz w:val="20"/>
          <w:szCs w:val="20"/>
        </w:rPr>
        <w:t>4 Przeprowadzanie działań mających na celu zabezpieczenie jakości</w:t>
      </w:r>
    </w:p>
    <w:p w14:paraId="0DFDA92A" w14:textId="77777777" w:rsidR="00CC2280" w:rsidRPr="00657E3B" w:rsidRDefault="00CC2280" w:rsidP="00CC2280">
      <w:pPr>
        <w:pStyle w:val="Default"/>
        <w:jc w:val="both"/>
        <w:rPr>
          <w:rFonts w:ascii="Arial" w:hAnsi="Arial" w:cs="Arial"/>
          <w:color w:val="auto"/>
          <w:sz w:val="20"/>
          <w:szCs w:val="20"/>
        </w:rPr>
      </w:pPr>
    </w:p>
    <w:p w14:paraId="574F7BB6" w14:textId="2F5EFDAC"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(1)</w:t>
      </w:r>
      <w:r w:rsidRPr="00E47941">
        <w:rPr>
          <w:rFonts w:ascii="Arial" w:hAnsi="Arial" w:cs="Arial"/>
          <w:b/>
          <w:color w:val="auto"/>
          <w:sz w:val="20"/>
          <w:szCs w:val="20"/>
        </w:rPr>
        <w:t xml:space="preserve"> Badania</w:t>
      </w:r>
    </w:p>
    <w:p w14:paraId="76D22D39" w14:textId="25A404F9"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W zależności od produktu/usługi i uzgodnień zawartych w umowie, dział zabezpieczenia jakości Zamawiającego przeprowadza działania w zakresie zabezpieczenia jakości. Mogą one mieć zarówno charakter prewencyjny i mogą mieć miejsce już w fazie projektowania ewentualnie przed/w trakcie produkcji, jak też mogą być przeprowadzane na przedmiotach przygotowanych do wysyłki. Poza tym mogą być dokonywane zarejestrowane wizytacje w postaci nadzorowania zasad (zgodności), w celu sprawdzenia możliwości w zakresie zachowania jakości przez Wykonawcę.</w:t>
      </w:r>
    </w:p>
    <w:p w14:paraId="6D14047E" w14:textId="77777777" w:rsidR="00CC2280" w:rsidRPr="00657E3B" w:rsidRDefault="00CC2280" w:rsidP="00CC2280">
      <w:pPr>
        <w:pStyle w:val="Default"/>
        <w:jc w:val="both"/>
        <w:rPr>
          <w:rFonts w:ascii="Arial" w:hAnsi="Arial" w:cs="Arial"/>
          <w:color w:val="auto"/>
          <w:sz w:val="20"/>
          <w:szCs w:val="20"/>
        </w:rPr>
      </w:pPr>
    </w:p>
    <w:p w14:paraId="33FD4F29" w14:textId="77777777" w:rsidR="00CC2280" w:rsidRPr="00657E3B" w:rsidRDefault="00CC2280" w:rsidP="00CC2280">
      <w:pPr>
        <w:pStyle w:val="Default"/>
        <w:jc w:val="both"/>
        <w:rPr>
          <w:rFonts w:ascii="Arial" w:hAnsi="Arial" w:cs="Arial"/>
          <w:color w:val="auto"/>
          <w:sz w:val="20"/>
          <w:szCs w:val="20"/>
        </w:rPr>
      </w:pPr>
    </w:p>
    <w:p w14:paraId="17D29543"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 xml:space="preserve">(2) </w:t>
      </w:r>
      <w:r w:rsidRPr="00E47941">
        <w:rPr>
          <w:rFonts w:ascii="Arial" w:hAnsi="Arial" w:cs="Arial"/>
          <w:b/>
          <w:color w:val="auto"/>
          <w:sz w:val="20"/>
          <w:szCs w:val="20"/>
        </w:rPr>
        <w:t>Lokalizacja badań i sprzęt do badań</w:t>
      </w:r>
    </w:p>
    <w:p w14:paraId="04B4FC1E"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Jeżeli nie jest możliwe zweryfikowanie procesów produkcyjnych i produktów/usług u Wykonawcy, weryfikacja taka przeprowadzana jest u odpowiedniego podwykonawcy lub w miejscu wytwarzania. Wykonawca lub podwykonawca powinien dokumentować potwierdzenie tego, że używane urządzenia badawcze i pomiarowe zostały sprawdzone, dopuszczone zatwierdzone i skalibrowane przez niezależny organ.</w:t>
      </w:r>
    </w:p>
    <w:p w14:paraId="2E38B708" w14:textId="77777777" w:rsidR="00CC2280" w:rsidRPr="00657E3B" w:rsidRDefault="00CC2280" w:rsidP="00CC2280">
      <w:pPr>
        <w:pStyle w:val="Default"/>
        <w:jc w:val="both"/>
        <w:rPr>
          <w:rFonts w:ascii="Arial" w:hAnsi="Arial" w:cs="Arial"/>
          <w:color w:val="auto"/>
          <w:sz w:val="20"/>
          <w:szCs w:val="20"/>
        </w:rPr>
      </w:pPr>
    </w:p>
    <w:p w14:paraId="50D28738"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 xml:space="preserve">(3) </w:t>
      </w:r>
      <w:r w:rsidRPr="00E47941">
        <w:rPr>
          <w:rFonts w:ascii="Arial" w:hAnsi="Arial" w:cs="Arial"/>
          <w:b/>
          <w:color w:val="auto"/>
          <w:sz w:val="20"/>
          <w:szCs w:val="20"/>
        </w:rPr>
        <w:t>Informowanie</w:t>
      </w:r>
    </w:p>
    <w:p w14:paraId="379A5CF7"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Wykonawca powinien poinformować dział zabezpieczenia jakości Zamawiającego odpowiednio wcześnie o zakupie materiałów i wytwarzaniu, jak też o terminie ostatniej wysyłki.</w:t>
      </w:r>
    </w:p>
    <w:p w14:paraId="37ED3F9B"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Wykonawca powinien poinformować dział zabezpieczenia jakości Zamawiającego co najmniej na 10 dni roboczych wcześniej (w przypadku produkcji zagranicą – na 20 dni roboczych wcześniej) przed planowanym terminem badań.</w:t>
      </w:r>
    </w:p>
    <w:p w14:paraId="23ADE8EA" w14:textId="77777777" w:rsidR="00CC2280" w:rsidRPr="00657E3B" w:rsidRDefault="00CC2280" w:rsidP="00CC2280">
      <w:pPr>
        <w:pStyle w:val="Default"/>
        <w:jc w:val="both"/>
        <w:rPr>
          <w:rFonts w:ascii="Arial" w:hAnsi="Arial" w:cs="Arial"/>
          <w:color w:val="auto"/>
          <w:sz w:val="20"/>
          <w:szCs w:val="20"/>
        </w:rPr>
      </w:pPr>
    </w:p>
    <w:p w14:paraId="61CD170C"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 xml:space="preserve">(4) </w:t>
      </w:r>
      <w:r w:rsidRPr="00E47941">
        <w:rPr>
          <w:rFonts w:ascii="Arial" w:hAnsi="Arial" w:cs="Arial"/>
          <w:b/>
          <w:color w:val="auto"/>
          <w:sz w:val="20"/>
          <w:szCs w:val="20"/>
        </w:rPr>
        <w:t>Częstotliwość badań</w:t>
      </w:r>
    </w:p>
    <w:p w14:paraId="13FA107D" w14:textId="77777777" w:rsidR="00CC2280" w:rsidRPr="00657E3B" w:rsidRDefault="00CC2280" w:rsidP="00CC2280">
      <w:pPr>
        <w:pStyle w:val="Tekstkomentarza"/>
        <w:jc w:val="both"/>
        <w:rPr>
          <w:rFonts w:ascii="Arial" w:hAnsi="Arial" w:cs="Arial"/>
          <w:lang w:val="pl-PL"/>
        </w:rPr>
      </w:pPr>
      <w:r w:rsidRPr="00657E3B">
        <w:rPr>
          <w:rFonts w:ascii="Arial" w:hAnsi="Arial" w:cs="Arial"/>
          <w:lang w:val="pl-PL"/>
        </w:rPr>
        <w:t>Częstotliwość badań i/lub przeprowadzanie badań dostaw przez Zamawiającego ma miejsce w</w:t>
      </w:r>
      <w:r>
        <w:rPr>
          <w:rFonts w:ascii="Arial" w:hAnsi="Arial" w:cs="Arial"/>
          <w:lang w:val="pl-PL"/>
        </w:rPr>
        <w:t> </w:t>
      </w:r>
      <w:r w:rsidRPr="00657E3B">
        <w:rPr>
          <w:rFonts w:ascii="Arial" w:hAnsi="Arial" w:cs="Arial"/>
          <w:lang w:val="pl-PL"/>
        </w:rPr>
        <w:t>zależności od możliwości w zakresie zapewnienia jakości i/lub (faktycznych) wyników w tym zakresie ze strony Wykonawcy. Jeżeli Wykonawca wykazał, że jest w stanie skutecznie zapewnić wszystkie cechy jakościowe i jeżeli produkt, który ma być dostarczony, spełnia wymagania Zamawiającego, inspektor jakości Zamawiającego dopuści dostawę do wykonania. Dopuszczenia wysyłek do realizacji udzielane są na określony czas.</w:t>
      </w:r>
    </w:p>
    <w:p w14:paraId="7B5738D0" w14:textId="77777777" w:rsidR="00CC2280" w:rsidRPr="00657E3B" w:rsidRDefault="00CC2280" w:rsidP="00CC2280">
      <w:pPr>
        <w:pStyle w:val="Default"/>
        <w:jc w:val="both"/>
        <w:rPr>
          <w:rFonts w:ascii="Arial" w:hAnsi="Arial" w:cs="Arial"/>
          <w:color w:val="auto"/>
          <w:sz w:val="20"/>
          <w:szCs w:val="20"/>
        </w:rPr>
      </w:pPr>
    </w:p>
    <w:p w14:paraId="5C2B869C"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 xml:space="preserve">(5) </w:t>
      </w:r>
      <w:r w:rsidRPr="00E47941">
        <w:rPr>
          <w:rFonts w:ascii="Arial" w:hAnsi="Arial" w:cs="Arial"/>
          <w:b/>
          <w:color w:val="auto"/>
          <w:sz w:val="20"/>
          <w:szCs w:val="20"/>
        </w:rPr>
        <w:t>Dopuszczanie, znakowanie i wysyłka</w:t>
      </w:r>
    </w:p>
    <w:p w14:paraId="0CD8030A"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lastRenderedPageBreak/>
        <w:t>Wykonawca lub poddostawca może wykonać dostawy dopiero po przeprowadzeniu uzgodnionej w umowie weryfikacji i po dopuszczeniu wykonania dostawy przez inspektora jakości Zamawiającego. Do wszystkich dostaw, których dopuszczenie wymaga zastosowania Załącznika nr 10 do umowy, należy go załączyć.</w:t>
      </w:r>
    </w:p>
    <w:p w14:paraId="55F94D7B" w14:textId="77777777" w:rsidR="00CC2280" w:rsidRPr="00657E3B" w:rsidRDefault="00CC2280" w:rsidP="00CC2280">
      <w:pPr>
        <w:pStyle w:val="Default"/>
        <w:jc w:val="both"/>
        <w:rPr>
          <w:rFonts w:ascii="Arial" w:hAnsi="Arial" w:cs="Arial"/>
          <w:color w:val="auto"/>
          <w:sz w:val="20"/>
          <w:szCs w:val="20"/>
        </w:rPr>
      </w:pPr>
    </w:p>
    <w:p w14:paraId="581E4006"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W przypadku bezpośrednio sprawdzonych i dopuszczonych dostaw lub usług kontroler jakości Zamawiającego oznacza dane przedmioty/opakowania i/lub zaświadcza o dopuszczeniu dostawy /usługi.</w:t>
      </w:r>
    </w:p>
    <w:p w14:paraId="1B8B05F1" w14:textId="77777777" w:rsidR="00CC2280" w:rsidRPr="00657E3B" w:rsidRDefault="00CC2280" w:rsidP="00CC2280">
      <w:pPr>
        <w:pStyle w:val="Default"/>
        <w:jc w:val="both"/>
        <w:rPr>
          <w:rFonts w:ascii="Arial" w:hAnsi="Arial" w:cs="Arial"/>
          <w:color w:val="auto"/>
          <w:sz w:val="20"/>
          <w:szCs w:val="20"/>
        </w:rPr>
      </w:pPr>
    </w:p>
    <w:p w14:paraId="3F6FA746"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Inspektor jakości Zamawiającego i osoby kontaktowe wymienione w Umowie, otrzymują kopię świadectwa odbioru danej dostawy/usługi.</w:t>
      </w:r>
    </w:p>
    <w:p w14:paraId="3970EF2A" w14:textId="77777777" w:rsidR="00CC2280" w:rsidRPr="00657E3B" w:rsidRDefault="00CC2280" w:rsidP="00CC2280">
      <w:pPr>
        <w:pStyle w:val="Default"/>
        <w:jc w:val="both"/>
        <w:rPr>
          <w:rFonts w:ascii="Arial" w:hAnsi="Arial" w:cs="Arial"/>
          <w:color w:val="auto"/>
          <w:sz w:val="20"/>
          <w:szCs w:val="20"/>
        </w:rPr>
      </w:pPr>
    </w:p>
    <w:p w14:paraId="3C93E3B8"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W okresie ważności ograniczonych czasowo dopuszczeń dostaw Wykonawca powinien prowadzić uzgodnione z inspektorem jakości Zamawiającego zestawienie dostaw z danymi dotyczącymi świadectwa odbioru certyfikatu 3.1. Zestawienie to należy udostępnić inspektorowi jakości Zamawiającego.</w:t>
      </w:r>
    </w:p>
    <w:p w14:paraId="1093CBEF" w14:textId="77777777" w:rsidR="00CC2280" w:rsidRPr="00657E3B" w:rsidRDefault="00CC2280" w:rsidP="00CC2280">
      <w:pPr>
        <w:pStyle w:val="Default"/>
        <w:jc w:val="both"/>
        <w:rPr>
          <w:rFonts w:ascii="Arial" w:hAnsi="Arial" w:cs="Arial"/>
          <w:b/>
          <w:bCs/>
          <w:color w:val="auto"/>
          <w:sz w:val="20"/>
          <w:szCs w:val="20"/>
        </w:rPr>
      </w:pPr>
    </w:p>
    <w:p w14:paraId="11034B3F" w14:textId="77777777" w:rsidR="00CC2280" w:rsidRPr="00657E3B" w:rsidRDefault="00CC2280" w:rsidP="00CC2280">
      <w:pPr>
        <w:pStyle w:val="Default"/>
        <w:jc w:val="both"/>
        <w:rPr>
          <w:rFonts w:ascii="Arial" w:hAnsi="Arial" w:cs="Arial"/>
          <w:b/>
          <w:bCs/>
          <w:color w:val="auto"/>
          <w:sz w:val="20"/>
          <w:szCs w:val="20"/>
        </w:rPr>
      </w:pPr>
    </w:p>
    <w:p w14:paraId="466A64F0" w14:textId="77777777" w:rsidR="00CC2280" w:rsidRPr="00E47941" w:rsidRDefault="00CC2280" w:rsidP="4E2037B4">
      <w:pPr>
        <w:pStyle w:val="Default"/>
        <w:jc w:val="both"/>
        <w:rPr>
          <w:rFonts w:ascii="Arial" w:hAnsi="Arial" w:cs="Arial"/>
          <w:b/>
          <w:color w:val="auto"/>
          <w:sz w:val="20"/>
          <w:szCs w:val="20"/>
        </w:rPr>
      </w:pPr>
      <w:r w:rsidRPr="00E47941">
        <w:rPr>
          <w:rFonts w:ascii="Arial" w:hAnsi="Arial" w:cs="Arial"/>
          <w:b/>
          <w:color w:val="auto"/>
          <w:sz w:val="20"/>
          <w:szCs w:val="20"/>
        </w:rPr>
        <w:t>5 Podwykonawcy</w:t>
      </w:r>
    </w:p>
    <w:p w14:paraId="7AAF15BD" w14:textId="77777777" w:rsidR="00CC2280" w:rsidRPr="00657E3B" w:rsidRDefault="00CC2280" w:rsidP="00CC2280">
      <w:pPr>
        <w:pStyle w:val="Default"/>
        <w:jc w:val="both"/>
        <w:rPr>
          <w:rFonts w:ascii="Arial" w:hAnsi="Arial" w:cs="Arial"/>
          <w:color w:val="auto"/>
          <w:sz w:val="20"/>
          <w:szCs w:val="20"/>
        </w:rPr>
      </w:pPr>
    </w:p>
    <w:p w14:paraId="29E1E999"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Wykonawca odpowiada za jakość wszystkich dostaw/usług wykonywanych przez poddostawców. W tym celu musi on utrzymywać skuteczny system zapewnienia jakości, który gwarantuje zarówno niezbędną zdolność do zapewnienia jakości przez poddostawców, jak też jej ciągłe monitorowanie. Wykonawca musi przenieść prawa Zamawiającego także na podwykonawców.</w:t>
      </w:r>
    </w:p>
    <w:p w14:paraId="5ACB68D3" w14:textId="2DBE305C" w:rsidR="00CC2280" w:rsidRPr="00657E3B" w:rsidRDefault="00CC2280" w:rsidP="00CC2280">
      <w:pPr>
        <w:pStyle w:val="Default"/>
        <w:jc w:val="both"/>
        <w:rPr>
          <w:rFonts w:ascii="Arial" w:hAnsi="Arial" w:cs="Arial"/>
          <w:color w:val="auto"/>
          <w:sz w:val="20"/>
          <w:szCs w:val="20"/>
        </w:rPr>
      </w:pPr>
    </w:p>
    <w:p w14:paraId="781DE302" w14:textId="5AB6360D"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W przypadku dostaw ze strony poddostawców Wykonawcy, przeznaczonych dla Wykonawcy działającego dla DB nie kontroluje tych dostaw. Dopuszczenie dostawy i/lub usługi przez Zamawiającego u poddostawcy ma miejsce tylko w przypadku produktów, które miały homologację próbną typu zgodnie z Załącznikiem nr 10 do umowy. Nie narusza to możliwości Zamawiającego do uczestniczenia w innych wymaganych działaniach, mających na celu zapewnienie jakości (np. potwierdzenie kwalifikacji produktu przez producenta).</w:t>
      </w:r>
    </w:p>
    <w:p w14:paraId="21F88EEC" w14:textId="00D2896C" w:rsidR="00CC2280" w:rsidRPr="00657E3B" w:rsidRDefault="00CC2280" w:rsidP="00CC2280">
      <w:pPr>
        <w:pStyle w:val="Default"/>
        <w:jc w:val="both"/>
        <w:rPr>
          <w:rFonts w:ascii="Arial" w:hAnsi="Arial" w:cs="Arial"/>
          <w:color w:val="auto"/>
          <w:sz w:val="20"/>
          <w:szCs w:val="20"/>
        </w:rPr>
      </w:pPr>
    </w:p>
    <w:p w14:paraId="2D9AB4F2" w14:textId="6EBE11F1"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Jeżeli jakość dostaw i/lub świadczonych usług jest weryfikowana przez Zamawiającego u poddostawcy lub w miejscu wytwarzania zgodnie z rozdziałem 4 ust. 2, to Zamawiający wydaje dopuszczenia dostawy.</w:t>
      </w:r>
    </w:p>
    <w:p w14:paraId="3E5EE529" w14:textId="77777777" w:rsidR="00CC2280" w:rsidRPr="00657E3B" w:rsidRDefault="00CC2280" w:rsidP="00CC2280">
      <w:pPr>
        <w:pStyle w:val="Default"/>
        <w:jc w:val="both"/>
        <w:rPr>
          <w:rFonts w:ascii="Arial" w:hAnsi="Arial" w:cs="Arial"/>
          <w:color w:val="auto"/>
          <w:sz w:val="20"/>
          <w:szCs w:val="20"/>
        </w:rPr>
      </w:pPr>
    </w:p>
    <w:p w14:paraId="598A197B"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Wykonawca zobowiązuje się na piśmie do przestrzegania „Załącznika nr 11 do umowy - zabezpieczenie jakości zakupów pojazdów szynowych”, o ile istnieje obowiązek badań zgodnie z Załącznikiem nr 10 i/lub Załącznikiem 1 do umowy.</w:t>
      </w:r>
    </w:p>
    <w:p w14:paraId="22005761" w14:textId="77777777" w:rsidR="00CC2280" w:rsidRPr="00657E3B" w:rsidRDefault="00CC2280" w:rsidP="00CC2280">
      <w:pPr>
        <w:pStyle w:val="Default"/>
        <w:jc w:val="both"/>
        <w:rPr>
          <w:rFonts w:ascii="Arial" w:hAnsi="Arial" w:cs="Arial"/>
          <w:color w:val="auto"/>
          <w:sz w:val="20"/>
          <w:szCs w:val="20"/>
        </w:rPr>
      </w:pPr>
    </w:p>
    <w:p w14:paraId="0224F9F6"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Te dostawy/usługi muszą być zamawiane u podwykonawcy z dodatkowym stwierdzeniem:</w:t>
      </w:r>
    </w:p>
    <w:p w14:paraId="5F95FE0C"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 xml:space="preserve">„Zamówione dostawy/usługi poddawane są ewentualnie kontroli w Państwa zakładzie przez dział zapewnienia jakości DB . W takich przypadkach mogą one być dalej przetwarzane i/lub wysyłane, dopiero po pomyślnym przeprowadzeniu badań, mających na celu weryfikację wyników badań Wykonawcy. „Część treści umowy stanowi Załącznik nr 11 do umowy. </w:t>
      </w:r>
    </w:p>
    <w:p w14:paraId="18400E98" w14:textId="77777777" w:rsidR="00CC2280" w:rsidRPr="00657E3B" w:rsidRDefault="00CC2280" w:rsidP="00CC2280">
      <w:pPr>
        <w:pStyle w:val="Default"/>
        <w:jc w:val="both"/>
        <w:rPr>
          <w:rFonts w:ascii="Arial" w:hAnsi="Arial" w:cs="Arial"/>
          <w:color w:val="auto"/>
          <w:sz w:val="20"/>
          <w:szCs w:val="20"/>
        </w:rPr>
      </w:pPr>
    </w:p>
    <w:p w14:paraId="6C7CADD7"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Dział zabezpieczenia jakości DB  ma prawo, po otrzymaniu towaru przez Wykonawcę, upewnić się, że badania zlecone przez Wykonawcę zostały przeprowadzone i udokumentowane.</w:t>
      </w:r>
    </w:p>
    <w:p w14:paraId="0625FC08" w14:textId="77777777" w:rsidR="00CC2280" w:rsidRPr="00657E3B" w:rsidRDefault="00CC2280" w:rsidP="00CC2280">
      <w:pPr>
        <w:pStyle w:val="Default"/>
        <w:jc w:val="both"/>
        <w:rPr>
          <w:rFonts w:ascii="Arial" w:hAnsi="Arial" w:cs="Arial"/>
          <w:color w:val="auto"/>
          <w:sz w:val="20"/>
          <w:szCs w:val="20"/>
        </w:rPr>
      </w:pPr>
    </w:p>
    <w:p w14:paraId="7A427A2C"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Niezbędne wnioski o przeprowadzenie badań Wykonawca powinien przekazać inspektorowi jakości Zamawiającego odpowiedzialnemu za jego zakład w odpowiednim czasie tak, by dany poddostawca i ewentualnie jego poddostawca mógł przeprowadzić badania w odpowiednim czasie.</w:t>
      </w:r>
    </w:p>
    <w:p w14:paraId="6355DDD2" w14:textId="77777777" w:rsidR="00CC2280" w:rsidRPr="00657E3B" w:rsidRDefault="00CC2280" w:rsidP="00CC2280">
      <w:pPr>
        <w:pStyle w:val="Default"/>
        <w:jc w:val="both"/>
        <w:rPr>
          <w:rFonts w:ascii="Arial" w:hAnsi="Arial" w:cs="Arial"/>
          <w:b/>
          <w:bCs/>
          <w:color w:val="auto"/>
          <w:sz w:val="20"/>
          <w:szCs w:val="20"/>
        </w:rPr>
      </w:pPr>
    </w:p>
    <w:p w14:paraId="702BBA98" w14:textId="77777777" w:rsidR="00CC2280" w:rsidRPr="00657E3B" w:rsidRDefault="00CC2280" w:rsidP="00CC2280">
      <w:pPr>
        <w:pStyle w:val="Default"/>
        <w:jc w:val="both"/>
        <w:rPr>
          <w:rFonts w:ascii="Arial" w:hAnsi="Arial" w:cs="Arial"/>
          <w:b/>
          <w:bCs/>
          <w:color w:val="auto"/>
          <w:sz w:val="20"/>
          <w:szCs w:val="20"/>
        </w:rPr>
      </w:pPr>
    </w:p>
    <w:p w14:paraId="58A25C58" w14:textId="77777777" w:rsidR="00CC2280" w:rsidRPr="00E47941" w:rsidRDefault="00CC2280" w:rsidP="4E2037B4">
      <w:pPr>
        <w:pStyle w:val="Default"/>
        <w:jc w:val="both"/>
        <w:rPr>
          <w:rFonts w:ascii="Arial" w:hAnsi="Arial" w:cs="Arial"/>
          <w:b/>
          <w:color w:val="auto"/>
          <w:sz w:val="20"/>
          <w:szCs w:val="20"/>
        </w:rPr>
      </w:pPr>
      <w:r w:rsidRPr="00E47941">
        <w:rPr>
          <w:rFonts w:ascii="Arial" w:hAnsi="Arial" w:cs="Arial"/>
          <w:b/>
          <w:color w:val="auto"/>
          <w:sz w:val="20"/>
          <w:szCs w:val="20"/>
        </w:rPr>
        <w:t>6 Nakłady na działania mające na celu zabezpieczenie jakości</w:t>
      </w:r>
    </w:p>
    <w:p w14:paraId="67BD7103" w14:textId="77777777" w:rsidR="00CC2280" w:rsidRPr="00657E3B" w:rsidRDefault="00CC2280" w:rsidP="00CC2280">
      <w:pPr>
        <w:pStyle w:val="Default"/>
        <w:jc w:val="both"/>
        <w:rPr>
          <w:rFonts w:ascii="Arial" w:hAnsi="Arial" w:cs="Arial"/>
          <w:color w:val="auto"/>
          <w:sz w:val="20"/>
          <w:szCs w:val="20"/>
        </w:rPr>
      </w:pPr>
    </w:p>
    <w:p w14:paraId="69A56025"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Cena umowy pokrywa wszystkie nakłady poniesione przez Wykonawcę, które są wymagane do wsparcia działań Zamawiającego w zakresie zapewnienia jakości, w celu weryfikacji wyników badań przeprowadzonych przez Wykonawcę. Egzemplarze produktu, które w świetle wyników badania nie nadają się do użytku, nie są zaliczane na poczet dostawy/usługi.</w:t>
      </w:r>
    </w:p>
    <w:p w14:paraId="08666667" w14:textId="77777777" w:rsidR="00CC2280" w:rsidRPr="00657E3B" w:rsidRDefault="00CC2280" w:rsidP="00CC2280">
      <w:pPr>
        <w:pStyle w:val="Default"/>
        <w:jc w:val="both"/>
        <w:rPr>
          <w:rFonts w:ascii="Arial" w:hAnsi="Arial" w:cs="Arial"/>
          <w:color w:val="auto"/>
          <w:sz w:val="20"/>
          <w:szCs w:val="20"/>
        </w:rPr>
      </w:pPr>
    </w:p>
    <w:p w14:paraId="5B7333AA"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lastRenderedPageBreak/>
        <w:t>Wykonawca powinien zapłacić Zamawiającemu za nakłady poniesione w związku z badaniem, mającym na celu weryfikację, jeśli</w:t>
      </w:r>
    </w:p>
    <w:p w14:paraId="6D91EE13" w14:textId="77777777" w:rsidR="00CC2280" w:rsidRPr="00657E3B" w:rsidRDefault="00CC2280" w:rsidP="00CC2280">
      <w:pPr>
        <w:pStyle w:val="Default"/>
        <w:jc w:val="both"/>
        <w:rPr>
          <w:rFonts w:ascii="Arial" w:hAnsi="Arial" w:cs="Arial"/>
          <w:color w:val="auto"/>
          <w:sz w:val="20"/>
          <w:szCs w:val="20"/>
        </w:rPr>
      </w:pPr>
    </w:p>
    <w:p w14:paraId="12674FA2" w14:textId="77777777" w:rsidR="00CC2280" w:rsidRPr="00657E3B" w:rsidRDefault="00CC2280" w:rsidP="005506BE">
      <w:pPr>
        <w:pStyle w:val="Akapitzlist"/>
        <w:numPr>
          <w:ilvl w:val="0"/>
          <w:numId w:val="87"/>
        </w:numPr>
        <w:spacing w:after="200" w:line="276" w:lineRule="auto"/>
        <w:contextualSpacing/>
        <w:jc w:val="both"/>
        <w:rPr>
          <w:rFonts w:ascii="Arial" w:hAnsi="Arial" w:cs="Arial"/>
          <w:sz w:val="20"/>
          <w:lang w:val="pl-PL"/>
        </w:rPr>
      </w:pPr>
      <w:r w:rsidRPr="00657E3B">
        <w:rPr>
          <w:rFonts w:ascii="Arial" w:hAnsi="Arial" w:cs="Arial"/>
          <w:sz w:val="20"/>
          <w:lang w:val="pl-PL"/>
        </w:rPr>
        <w:t>badanie u poddostawcy musi być przeprowadzone zagranicą, a Wykonawca wymieniony w</w:t>
      </w:r>
      <w:r>
        <w:rPr>
          <w:rFonts w:ascii="Arial" w:hAnsi="Arial" w:cs="Arial"/>
          <w:sz w:val="20"/>
          <w:lang w:val="pl-PL"/>
        </w:rPr>
        <w:t> u</w:t>
      </w:r>
      <w:r w:rsidRPr="00657E3B">
        <w:rPr>
          <w:rFonts w:ascii="Arial" w:hAnsi="Arial" w:cs="Arial"/>
          <w:sz w:val="20"/>
          <w:lang w:val="pl-PL"/>
        </w:rPr>
        <w:t xml:space="preserve">mowie nie ma swojej siedziby w tym kraju </w:t>
      </w:r>
      <w:r w:rsidRPr="00657E3B">
        <w:rPr>
          <w:rFonts w:ascii="Arial" w:hAnsi="Arial" w:cs="Arial"/>
          <w:sz w:val="20"/>
          <w:vertAlign w:val="superscript"/>
          <w:lang w:val="pl-PL"/>
        </w:rPr>
        <w:t>1</w:t>
      </w:r>
      <w:r w:rsidRPr="00657E3B">
        <w:rPr>
          <w:rFonts w:ascii="Arial" w:hAnsi="Arial" w:cs="Arial"/>
          <w:sz w:val="20"/>
          <w:lang w:val="pl-PL"/>
        </w:rPr>
        <w:t>,</w:t>
      </w:r>
    </w:p>
    <w:p w14:paraId="2066AFBA" w14:textId="77777777" w:rsidR="00CC2280" w:rsidRPr="00657E3B" w:rsidRDefault="00CC2280" w:rsidP="005506BE">
      <w:pPr>
        <w:pStyle w:val="Akapitzlist"/>
        <w:numPr>
          <w:ilvl w:val="0"/>
          <w:numId w:val="87"/>
        </w:numPr>
        <w:spacing w:after="200" w:line="276" w:lineRule="auto"/>
        <w:contextualSpacing/>
        <w:jc w:val="both"/>
        <w:rPr>
          <w:rFonts w:ascii="Arial" w:hAnsi="Arial" w:cs="Arial"/>
          <w:sz w:val="20"/>
          <w:lang w:val="pl-PL"/>
        </w:rPr>
      </w:pPr>
      <w:r w:rsidRPr="00657E3B">
        <w:rPr>
          <w:rFonts w:ascii="Arial" w:hAnsi="Arial" w:cs="Arial"/>
          <w:sz w:val="20"/>
          <w:lang w:val="pl-PL"/>
        </w:rPr>
        <w:t>badanie z przyczyn zawinionych przez Wykonawcę musi być powtórzone lub przeprowadzone dodatkowo, np. dostawy zastępcze w ramach odpowiedzialności za usterki, złożona na próżno wizyta firmy przez kontrolera jakości Zamawiającego,</w:t>
      </w:r>
    </w:p>
    <w:p w14:paraId="1E703D0D" w14:textId="77777777" w:rsidR="00CC2280" w:rsidRPr="00657E3B" w:rsidRDefault="00CC2280" w:rsidP="005506BE">
      <w:pPr>
        <w:pStyle w:val="Akapitzlist"/>
        <w:numPr>
          <w:ilvl w:val="0"/>
          <w:numId w:val="87"/>
        </w:numPr>
        <w:spacing w:after="200" w:line="276" w:lineRule="auto"/>
        <w:contextualSpacing/>
        <w:jc w:val="both"/>
        <w:rPr>
          <w:rFonts w:ascii="Arial" w:hAnsi="Arial" w:cs="Arial"/>
          <w:sz w:val="20"/>
          <w:lang w:val="pl-PL"/>
        </w:rPr>
      </w:pPr>
      <w:r w:rsidRPr="00657E3B">
        <w:rPr>
          <w:rFonts w:ascii="Arial" w:hAnsi="Arial" w:cs="Arial"/>
          <w:sz w:val="20"/>
          <w:lang w:val="pl-PL"/>
        </w:rPr>
        <w:t>badanie musi być przeprowadzone w innej miejscowości ze względu na brak placówki, która mogłaby wykonać takie badanie.</w:t>
      </w:r>
    </w:p>
    <w:p w14:paraId="52E2E454" w14:textId="77777777" w:rsidR="00CC2280" w:rsidRPr="00E47941" w:rsidRDefault="00CC2280" w:rsidP="4E2037B4">
      <w:pPr>
        <w:pStyle w:val="Default"/>
        <w:jc w:val="both"/>
        <w:rPr>
          <w:rFonts w:ascii="Arial" w:hAnsi="Arial" w:cs="Arial"/>
          <w:color w:val="auto"/>
          <w:sz w:val="20"/>
          <w:szCs w:val="20"/>
        </w:rPr>
      </w:pPr>
      <w:r w:rsidRPr="00E47941">
        <w:rPr>
          <w:rFonts w:ascii="Arial" w:hAnsi="Arial" w:cs="Arial"/>
          <w:color w:val="auto"/>
          <w:sz w:val="20"/>
          <w:szCs w:val="20"/>
        </w:rPr>
        <w:t>Poza tym Zamawiający ponosi sam swoje nakłady na badania, o ile w umowie nie postanowiono inaczej.</w:t>
      </w:r>
    </w:p>
    <w:p w14:paraId="655E44BA" w14:textId="77777777" w:rsidR="00CC2280" w:rsidRPr="00CD22A1" w:rsidRDefault="00CC2280" w:rsidP="00CC2280">
      <w:pPr>
        <w:pStyle w:val="Default"/>
        <w:rPr>
          <w:color w:val="auto"/>
          <w:sz w:val="22"/>
          <w:szCs w:val="22"/>
        </w:rPr>
      </w:pPr>
    </w:p>
    <w:p w14:paraId="6C7F8815" w14:textId="77777777" w:rsidR="00CC2280" w:rsidRPr="00CD22A1" w:rsidRDefault="00CC2280" w:rsidP="00CC2280">
      <w:pPr>
        <w:pStyle w:val="Default"/>
        <w:rPr>
          <w:color w:val="auto"/>
          <w:sz w:val="22"/>
          <w:szCs w:val="22"/>
        </w:rPr>
      </w:pPr>
    </w:p>
    <w:p w14:paraId="04A0E85F" w14:textId="12AFE3D9" w:rsidR="003C0B81" w:rsidRDefault="00CC2280" w:rsidP="4E2037B4">
      <w:pPr>
        <w:pStyle w:val="Default"/>
        <w:rPr>
          <w:color w:val="auto"/>
          <w:sz w:val="18"/>
          <w:szCs w:val="18"/>
        </w:rPr>
      </w:pPr>
      <w:r w:rsidRPr="00E47941">
        <w:rPr>
          <w:color w:val="auto"/>
          <w:sz w:val="18"/>
          <w:szCs w:val="18"/>
          <w:vertAlign w:val="superscript"/>
        </w:rPr>
        <w:t xml:space="preserve">1  </w:t>
      </w:r>
      <w:r w:rsidRPr="00E47941">
        <w:rPr>
          <w:color w:val="auto"/>
          <w:sz w:val="18"/>
          <w:szCs w:val="18"/>
        </w:rPr>
        <w:t xml:space="preserve">W przypadku </w:t>
      </w:r>
      <w:r w:rsidRPr="00E47941">
        <w:rPr>
          <w:color w:val="auto"/>
          <w:sz w:val="18"/>
          <w:szCs w:val="18"/>
          <w:u w:val="single"/>
        </w:rPr>
        <w:t xml:space="preserve">pierwszej </w:t>
      </w:r>
      <w:r w:rsidRPr="00E47941">
        <w:rPr>
          <w:color w:val="auto"/>
          <w:sz w:val="18"/>
          <w:szCs w:val="18"/>
        </w:rPr>
        <w:t>homologacji próbnej typu, badanie spawanej konstrukcji lub badanie technologii klejenia danego systemu lub komponentu należy zwracać tylko koszty podróży (nocleg, samolot, samochód) oraz za czas dojazdu.</w:t>
      </w:r>
    </w:p>
    <w:p w14:paraId="4EDD711E" w14:textId="77777777" w:rsidR="003C0B81" w:rsidRDefault="003C0B81" w:rsidP="4E2037B4">
      <w:pPr>
        <w:pStyle w:val="Default"/>
        <w:rPr>
          <w:color w:val="auto"/>
          <w:sz w:val="18"/>
          <w:szCs w:val="18"/>
        </w:rPr>
      </w:pPr>
    </w:p>
    <w:p w14:paraId="575CFBB0" w14:textId="77777777" w:rsidR="003C0B81" w:rsidRPr="00E47941" w:rsidRDefault="003C0B81" w:rsidP="4E2037B4">
      <w:pPr>
        <w:pStyle w:val="Default"/>
        <w:rPr>
          <w:color w:val="auto"/>
          <w:sz w:val="18"/>
          <w:szCs w:val="18"/>
        </w:rPr>
      </w:pPr>
    </w:p>
    <w:p w14:paraId="21EA3A8B" w14:textId="77777777" w:rsidR="00CC2280" w:rsidRPr="00DD2C23" w:rsidRDefault="00CC2280" w:rsidP="00CC2280">
      <w:pPr>
        <w:rPr>
          <w:lang w:val="pl-PL"/>
        </w:rPr>
      </w:pPr>
    </w:p>
    <w:p w14:paraId="31D4AEA7" w14:textId="77777777" w:rsidR="00CC2280" w:rsidRPr="00DD2C23" w:rsidRDefault="00CC2280" w:rsidP="00CC2280">
      <w:pPr>
        <w:rPr>
          <w:lang w:val="pl-PL"/>
        </w:rPr>
      </w:pPr>
    </w:p>
    <w:p w14:paraId="473D136F" w14:textId="77777777" w:rsidR="00CC2280" w:rsidRPr="00DD2C23" w:rsidRDefault="00CC2280" w:rsidP="00CC2280">
      <w:pPr>
        <w:rPr>
          <w:lang w:val="pl-PL"/>
        </w:rPr>
      </w:pPr>
    </w:p>
    <w:p w14:paraId="0D1F7034" w14:textId="77777777" w:rsidR="00CC2280" w:rsidRPr="00DD2C23" w:rsidRDefault="00CC2280" w:rsidP="00CC2280">
      <w:pPr>
        <w:rPr>
          <w:lang w:val="pl-PL"/>
        </w:rPr>
      </w:pPr>
    </w:p>
    <w:p w14:paraId="0A203D6E" w14:textId="77777777" w:rsidR="00CC2280" w:rsidRPr="00DD2C23" w:rsidRDefault="00CC2280" w:rsidP="00CC2280">
      <w:pPr>
        <w:rPr>
          <w:lang w:val="pl-PL"/>
        </w:rPr>
      </w:pPr>
    </w:p>
    <w:p w14:paraId="11E163D4" w14:textId="77777777" w:rsidR="00CC2280" w:rsidRPr="00DD2C23" w:rsidRDefault="00CC2280" w:rsidP="00CC2280">
      <w:pPr>
        <w:rPr>
          <w:lang w:val="pl-PL"/>
        </w:rPr>
      </w:pPr>
    </w:p>
    <w:p w14:paraId="0EBF7EB5" w14:textId="77777777" w:rsidR="00CC2280" w:rsidRPr="00DD2C23" w:rsidRDefault="00CC2280" w:rsidP="00CC2280">
      <w:pPr>
        <w:rPr>
          <w:lang w:val="pl-PL"/>
        </w:rPr>
      </w:pPr>
    </w:p>
    <w:p w14:paraId="636C8C31" w14:textId="77777777" w:rsidR="00CC2280" w:rsidRPr="00DD2C23" w:rsidRDefault="00CC2280" w:rsidP="00CC2280">
      <w:pPr>
        <w:rPr>
          <w:lang w:val="pl-PL"/>
        </w:rPr>
      </w:pPr>
    </w:p>
    <w:p w14:paraId="564B149B" w14:textId="77777777" w:rsidR="00CC2280" w:rsidRPr="00DD2C23" w:rsidRDefault="00CC2280" w:rsidP="00CC2280">
      <w:pPr>
        <w:rPr>
          <w:lang w:val="pl-PL"/>
        </w:rPr>
      </w:pPr>
    </w:p>
    <w:p w14:paraId="1962723A" w14:textId="77777777" w:rsidR="00501D3A" w:rsidRPr="003528BC" w:rsidRDefault="00FB7FBB" w:rsidP="00983B3A">
      <w:pPr>
        <w:shd w:val="clear" w:color="auto" w:fill="FFFFFF"/>
        <w:tabs>
          <w:tab w:val="left" w:pos="6310"/>
          <w:tab w:val="right" w:pos="9780"/>
        </w:tabs>
        <w:spacing w:line="276" w:lineRule="auto"/>
        <w:jc w:val="right"/>
        <w:textAlignment w:val="baseline"/>
        <w:rPr>
          <w:rFonts w:ascii="Arial" w:hAnsi="Arial" w:cs="Arial"/>
          <w:b/>
          <w:color w:val="auto"/>
          <w:sz w:val="20"/>
          <w:lang w:val="pl-PL"/>
        </w:rPr>
      </w:pPr>
      <w:r>
        <w:rPr>
          <w:rFonts w:ascii="Arial" w:hAnsi="Arial" w:cs="Arial"/>
          <w:b/>
          <w:color w:val="auto"/>
          <w:sz w:val="20"/>
          <w:lang w:val="pl-PL"/>
        </w:rPr>
        <w:br w:type="column"/>
      </w:r>
      <w:r w:rsidR="00501D3A" w:rsidRPr="003528BC">
        <w:rPr>
          <w:rFonts w:ascii="Arial" w:hAnsi="Arial" w:cs="Arial"/>
          <w:b/>
          <w:color w:val="auto"/>
          <w:sz w:val="20"/>
          <w:lang w:val="pl-PL"/>
        </w:rPr>
        <w:lastRenderedPageBreak/>
        <w:t xml:space="preserve">Załącznik nr </w:t>
      </w:r>
      <w:r w:rsidR="00C73DAA">
        <w:rPr>
          <w:rFonts w:ascii="Arial" w:hAnsi="Arial" w:cs="Arial"/>
          <w:b/>
          <w:color w:val="auto"/>
          <w:sz w:val="20"/>
          <w:lang w:val="pl-PL"/>
        </w:rPr>
        <w:t>12</w:t>
      </w:r>
      <w:r w:rsidR="00501D3A" w:rsidRPr="003528BC">
        <w:rPr>
          <w:rFonts w:ascii="Arial" w:hAnsi="Arial" w:cs="Arial"/>
          <w:b/>
          <w:color w:val="auto"/>
          <w:sz w:val="20"/>
          <w:lang w:val="pl-PL"/>
        </w:rPr>
        <w:t xml:space="preserve"> do umowy nr ………</w:t>
      </w:r>
    </w:p>
    <w:p w14:paraId="70C4CE78" w14:textId="6FC09397" w:rsidR="00501D3A" w:rsidRPr="003528BC" w:rsidRDefault="00501D3A" w:rsidP="00A01CA3">
      <w:pPr>
        <w:shd w:val="clear" w:color="auto" w:fill="FFFFFF"/>
        <w:tabs>
          <w:tab w:val="left" w:pos="6310"/>
          <w:tab w:val="right" w:pos="9780"/>
        </w:tabs>
        <w:spacing w:after="240" w:line="276" w:lineRule="auto"/>
        <w:jc w:val="right"/>
        <w:textAlignment w:val="baseline"/>
        <w:rPr>
          <w:rFonts w:ascii="Arial" w:hAnsi="Arial" w:cs="Arial"/>
          <w:b/>
          <w:color w:val="auto"/>
          <w:sz w:val="20"/>
          <w:highlight w:val="yellow"/>
          <w:lang w:val="pl-PL"/>
        </w:rPr>
      </w:pPr>
      <w:r w:rsidRPr="003528BC">
        <w:rPr>
          <w:rFonts w:ascii="Arial" w:hAnsi="Arial" w:cs="Arial"/>
          <w:b/>
          <w:color w:val="auto"/>
          <w:sz w:val="20"/>
          <w:lang w:val="pl-PL"/>
        </w:rPr>
        <w:t>z dnia ………………… na dostawę wagonów</w:t>
      </w:r>
    </w:p>
    <w:p w14:paraId="4931C2A9" w14:textId="77777777" w:rsidR="00146704" w:rsidRPr="003528BC" w:rsidRDefault="00146704" w:rsidP="00146704">
      <w:pPr>
        <w:shd w:val="clear" w:color="auto" w:fill="FFFFFF"/>
        <w:tabs>
          <w:tab w:val="left" w:pos="6310"/>
          <w:tab w:val="right" w:pos="9780"/>
        </w:tabs>
        <w:spacing w:after="240" w:line="276" w:lineRule="auto"/>
        <w:jc w:val="right"/>
        <w:textAlignment w:val="baseline"/>
        <w:rPr>
          <w:rFonts w:ascii="Arial" w:hAnsi="Arial" w:cs="Arial"/>
          <w:b/>
          <w:color w:val="auto"/>
          <w:sz w:val="20"/>
          <w:highlight w:val="yellow"/>
          <w:lang w:val="pl-PL"/>
        </w:rPr>
      </w:pPr>
    </w:p>
    <w:p w14:paraId="1505AAFC" w14:textId="77777777" w:rsidR="00146704" w:rsidRPr="003528BC" w:rsidRDefault="00146704" w:rsidP="00146704">
      <w:pPr>
        <w:shd w:val="clear" w:color="auto" w:fill="FFFFFF"/>
        <w:tabs>
          <w:tab w:val="left" w:pos="6310"/>
          <w:tab w:val="right" w:pos="9780"/>
        </w:tabs>
        <w:spacing w:line="276" w:lineRule="auto"/>
        <w:jc w:val="center"/>
        <w:textAlignment w:val="baseline"/>
        <w:rPr>
          <w:rFonts w:ascii="Arial" w:hAnsi="Arial" w:cs="Arial"/>
          <w:b/>
          <w:color w:val="auto"/>
          <w:sz w:val="20"/>
          <w:lang w:val="pl-PL"/>
        </w:rPr>
      </w:pPr>
      <w:r w:rsidRPr="003528BC">
        <w:rPr>
          <w:rFonts w:ascii="Arial" w:hAnsi="Arial" w:cs="Arial"/>
          <w:b/>
          <w:color w:val="auto"/>
          <w:sz w:val="20"/>
          <w:lang w:val="pl-PL"/>
        </w:rPr>
        <w:t xml:space="preserve">WYKAZ </w:t>
      </w:r>
      <w:r w:rsidR="00C340A2" w:rsidRPr="003528BC">
        <w:rPr>
          <w:rFonts w:ascii="Arial" w:hAnsi="Arial" w:cs="Arial"/>
          <w:b/>
          <w:color w:val="auto"/>
          <w:sz w:val="20"/>
          <w:lang w:val="pl-PL"/>
        </w:rPr>
        <w:t>ISTOTNYCH ELEMENTÓW WAGONU PODLEGAJĄCYCH ODBI</w:t>
      </w:r>
      <w:r w:rsidR="005B62FB" w:rsidRPr="003528BC">
        <w:rPr>
          <w:rFonts w:ascii="Arial" w:hAnsi="Arial" w:cs="Arial"/>
          <w:b/>
          <w:color w:val="auto"/>
          <w:sz w:val="20"/>
          <w:lang w:val="pl-PL"/>
        </w:rPr>
        <w:t>O</w:t>
      </w:r>
      <w:r w:rsidR="00C340A2" w:rsidRPr="003528BC">
        <w:rPr>
          <w:rFonts w:ascii="Arial" w:hAnsi="Arial" w:cs="Arial"/>
          <w:b/>
          <w:color w:val="auto"/>
          <w:sz w:val="20"/>
          <w:lang w:val="pl-PL"/>
        </w:rPr>
        <w:t>ROM TECHNICZNYM WRAZ Z OKREŚLENIEM DOKUMENTACJI STANOWIĄCEJ PODSTAWĘ WW. ODBIORU</w:t>
      </w:r>
    </w:p>
    <w:p w14:paraId="157D3401" w14:textId="77777777" w:rsidR="00146704" w:rsidRPr="003528BC" w:rsidRDefault="00146704" w:rsidP="00146704">
      <w:pPr>
        <w:ind w:left="-1440" w:right="15401"/>
        <w:rPr>
          <w:color w:val="auto"/>
          <w:lang w:val="pl-PL"/>
        </w:rPr>
      </w:pPr>
    </w:p>
    <w:tbl>
      <w:tblPr>
        <w:tblW w:w="0" w:type="auto"/>
        <w:tblInd w:w="-422" w:type="dxa"/>
        <w:tblCellMar>
          <w:top w:w="50" w:type="dxa"/>
          <w:left w:w="38" w:type="dxa"/>
          <w:bottom w:w="10" w:type="dxa"/>
          <w:right w:w="23" w:type="dxa"/>
        </w:tblCellMar>
        <w:tblLook w:val="04A0" w:firstRow="1" w:lastRow="0" w:firstColumn="1" w:lastColumn="0" w:noHBand="0" w:noVBand="1"/>
      </w:tblPr>
      <w:tblGrid>
        <w:gridCol w:w="253"/>
        <w:gridCol w:w="4402"/>
        <w:gridCol w:w="1648"/>
        <w:gridCol w:w="2039"/>
        <w:gridCol w:w="1840"/>
      </w:tblGrid>
      <w:tr w:rsidR="00F011F4" w:rsidRPr="002B4DBF" w14:paraId="27FB802C" w14:textId="77777777" w:rsidTr="009E6591">
        <w:trPr>
          <w:trHeight w:val="872"/>
        </w:trPr>
        <w:tc>
          <w:tcPr>
            <w:tcW w:w="25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40D583" w14:textId="77777777" w:rsidR="00041160" w:rsidRPr="003528BC" w:rsidRDefault="00041160" w:rsidP="00C14B07">
            <w:pPr>
              <w:rPr>
                <w:rFonts w:ascii="Arial" w:hAnsi="Arial" w:cs="Arial"/>
                <w:color w:val="auto"/>
                <w:sz w:val="20"/>
              </w:rPr>
            </w:pPr>
          </w:p>
        </w:tc>
        <w:tc>
          <w:tcPr>
            <w:tcW w:w="440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4C09E8" w14:textId="77777777" w:rsidR="00041160" w:rsidRPr="003528BC" w:rsidRDefault="00041160" w:rsidP="00C14B07">
            <w:pPr>
              <w:ind w:right="81"/>
              <w:jc w:val="center"/>
              <w:rPr>
                <w:rFonts w:ascii="Arial" w:hAnsi="Arial" w:cs="Arial"/>
                <w:color w:val="auto"/>
                <w:sz w:val="20"/>
              </w:rPr>
            </w:pPr>
            <w:r w:rsidRPr="003528BC">
              <w:rPr>
                <w:rFonts w:ascii="Arial" w:eastAsia="Calibri" w:hAnsi="Arial" w:cs="Arial"/>
                <w:color w:val="auto"/>
                <w:sz w:val="20"/>
              </w:rPr>
              <w:t xml:space="preserve">Wykaz wyrobów </w:t>
            </w:r>
          </w:p>
        </w:tc>
        <w:tc>
          <w:tcPr>
            <w:tcW w:w="164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250B49" w14:textId="77777777" w:rsidR="00041160" w:rsidRPr="003528BC" w:rsidRDefault="00041160" w:rsidP="00C14B07">
            <w:pPr>
              <w:ind w:right="14"/>
              <w:jc w:val="center"/>
              <w:rPr>
                <w:rFonts w:ascii="Arial" w:hAnsi="Arial" w:cs="Arial"/>
                <w:color w:val="auto"/>
                <w:sz w:val="20"/>
                <w:lang w:val="pl-PL"/>
              </w:rPr>
            </w:pPr>
            <w:r w:rsidRPr="003528BC">
              <w:rPr>
                <w:rFonts w:ascii="Arial" w:eastAsia="Calibri" w:hAnsi="Arial" w:cs="Arial"/>
                <w:b/>
                <w:color w:val="auto"/>
                <w:sz w:val="20"/>
                <w:lang w:val="pl-PL"/>
              </w:rPr>
              <w:t xml:space="preserve">świadectwo 3.1 lub </w:t>
            </w:r>
          </w:p>
          <w:p w14:paraId="052EA8B2" w14:textId="77777777" w:rsidR="00041160" w:rsidRPr="003528BC" w:rsidRDefault="00041160" w:rsidP="00C14B07">
            <w:pPr>
              <w:jc w:val="center"/>
              <w:rPr>
                <w:rFonts w:ascii="Arial" w:hAnsi="Arial" w:cs="Arial"/>
                <w:color w:val="auto"/>
                <w:sz w:val="20"/>
                <w:lang w:val="pl-PL"/>
              </w:rPr>
            </w:pPr>
            <w:r w:rsidRPr="003528BC">
              <w:rPr>
                <w:rFonts w:ascii="Arial" w:eastAsia="Calibri" w:hAnsi="Arial" w:cs="Arial"/>
                <w:b/>
                <w:color w:val="auto"/>
                <w:sz w:val="20"/>
                <w:lang w:val="pl-PL"/>
              </w:rPr>
              <w:t xml:space="preserve">deklaracja zgodności zgodna z norną PN-EN </w:t>
            </w:r>
          </w:p>
        </w:tc>
        <w:tc>
          <w:tcPr>
            <w:tcW w:w="2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A0A587B" w14:textId="77777777" w:rsidR="00041160" w:rsidRPr="003528BC" w:rsidRDefault="00041160" w:rsidP="00C14B07">
            <w:pPr>
              <w:jc w:val="center"/>
              <w:rPr>
                <w:rFonts w:ascii="Arial" w:hAnsi="Arial" w:cs="Arial"/>
                <w:color w:val="auto"/>
                <w:sz w:val="20"/>
                <w:lang w:val="pl-PL"/>
              </w:rPr>
            </w:pPr>
            <w:r w:rsidRPr="003528BC">
              <w:rPr>
                <w:rFonts w:ascii="Arial" w:eastAsia="Calibri" w:hAnsi="Arial" w:cs="Arial"/>
                <w:b/>
                <w:color w:val="auto"/>
                <w:sz w:val="20"/>
                <w:lang w:val="pl-PL"/>
              </w:rPr>
              <w:t xml:space="preserve">świadectwo 3.2, Odbiór Komisarza </w:t>
            </w:r>
            <w:r w:rsidR="008A3AEB" w:rsidRPr="003528BC">
              <w:rPr>
                <w:rFonts w:ascii="Arial" w:eastAsia="Calibri" w:hAnsi="Arial" w:cs="Arial"/>
                <w:b/>
                <w:color w:val="auto"/>
                <w:sz w:val="20"/>
                <w:lang w:val="pl-PL"/>
              </w:rPr>
              <w:t>DB</w:t>
            </w:r>
            <w:r w:rsidRPr="003528BC">
              <w:rPr>
                <w:rFonts w:ascii="Arial" w:eastAsia="Calibri" w:hAnsi="Arial" w:cs="Arial"/>
                <w:b/>
                <w:color w:val="auto"/>
                <w:sz w:val="20"/>
                <w:lang w:val="pl-PL"/>
              </w:rPr>
              <w:t xml:space="preserve"> Cargo </w:t>
            </w:r>
            <w:r w:rsidR="008A3AEB" w:rsidRPr="003528BC">
              <w:rPr>
                <w:rFonts w:ascii="Arial" w:eastAsia="Calibri" w:hAnsi="Arial" w:cs="Arial"/>
                <w:b/>
                <w:color w:val="auto"/>
                <w:sz w:val="20"/>
                <w:lang w:val="pl-PL"/>
              </w:rPr>
              <w:t xml:space="preserve">Polska S.A. </w:t>
            </w:r>
            <w:r w:rsidRPr="003528BC">
              <w:rPr>
                <w:rFonts w:ascii="Arial" w:eastAsia="Calibri" w:hAnsi="Arial" w:cs="Arial"/>
                <w:b/>
                <w:color w:val="auto"/>
                <w:sz w:val="20"/>
                <w:lang w:val="pl-PL"/>
              </w:rPr>
              <w:t xml:space="preserve">lub przez TDT </w:t>
            </w:r>
          </w:p>
        </w:tc>
        <w:tc>
          <w:tcPr>
            <w:tcW w:w="1840" w:type="dxa"/>
            <w:tcBorders>
              <w:top w:val="single" w:sz="8" w:space="0" w:color="000000"/>
              <w:left w:val="single" w:sz="8" w:space="0" w:color="000000"/>
              <w:bottom w:val="single" w:sz="8" w:space="0" w:color="000000"/>
              <w:right w:val="single" w:sz="8" w:space="0" w:color="000000"/>
            </w:tcBorders>
            <w:vAlign w:val="center"/>
          </w:tcPr>
          <w:p w14:paraId="29F14547" w14:textId="77777777" w:rsidR="00041160" w:rsidRPr="003528BC" w:rsidRDefault="00041160" w:rsidP="00C14B07">
            <w:pPr>
              <w:jc w:val="center"/>
              <w:rPr>
                <w:rFonts w:ascii="Arial" w:eastAsia="Calibri" w:hAnsi="Arial" w:cs="Arial"/>
                <w:b/>
                <w:color w:val="auto"/>
                <w:sz w:val="20"/>
                <w:lang w:val="pl-PL"/>
              </w:rPr>
            </w:pPr>
            <w:r w:rsidRPr="003528BC">
              <w:rPr>
                <w:rFonts w:ascii="Arial" w:eastAsia="Calibri" w:hAnsi="Arial" w:cs="Arial"/>
                <w:b/>
                <w:color w:val="auto"/>
                <w:sz w:val="20"/>
                <w:lang w:val="pl-PL"/>
              </w:rPr>
              <w:t xml:space="preserve">deklaracja zgodności </w:t>
            </w:r>
            <w:r w:rsidR="00B83A01" w:rsidRPr="003528BC">
              <w:rPr>
                <w:rFonts w:ascii="Arial" w:eastAsia="Calibri" w:hAnsi="Arial" w:cs="Arial"/>
                <w:b/>
                <w:color w:val="auto"/>
                <w:sz w:val="20"/>
                <w:lang w:val="pl-PL"/>
              </w:rPr>
              <w:t xml:space="preserve">WE </w:t>
            </w:r>
            <w:r w:rsidRPr="003528BC">
              <w:rPr>
                <w:rFonts w:ascii="Arial" w:eastAsia="Calibri" w:hAnsi="Arial" w:cs="Arial"/>
                <w:b/>
                <w:color w:val="auto"/>
                <w:sz w:val="20"/>
                <w:lang w:val="pl-PL"/>
              </w:rPr>
              <w:t>dla składnika interoperacyjności</w:t>
            </w:r>
          </w:p>
        </w:tc>
      </w:tr>
      <w:tr w:rsidR="00F011F4" w:rsidRPr="003528BC" w14:paraId="5ECCB841" w14:textId="77777777" w:rsidTr="009E6591">
        <w:trPr>
          <w:trHeight w:val="290"/>
        </w:trPr>
        <w:tc>
          <w:tcPr>
            <w:tcW w:w="253" w:type="dxa"/>
            <w:tcBorders>
              <w:top w:val="single" w:sz="8" w:space="0" w:color="000000"/>
              <w:left w:val="single" w:sz="8" w:space="0" w:color="000000"/>
              <w:bottom w:val="single" w:sz="8" w:space="0" w:color="000000"/>
              <w:right w:val="single" w:sz="8" w:space="0" w:color="000000"/>
            </w:tcBorders>
            <w:shd w:val="clear" w:color="auto" w:fill="auto"/>
          </w:tcPr>
          <w:p w14:paraId="7670E77B" w14:textId="77777777" w:rsidR="00041160" w:rsidRPr="003528BC" w:rsidRDefault="00041160" w:rsidP="00C14B07">
            <w:pPr>
              <w:jc w:val="both"/>
              <w:rPr>
                <w:rFonts w:ascii="Arial" w:hAnsi="Arial" w:cs="Arial"/>
                <w:color w:val="auto"/>
                <w:sz w:val="20"/>
              </w:rPr>
            </w:pPr>
            <w:r w:rsidRPr="003528BC">
              <w:rPr>
                <w:rFonts w:ascii="Arial" w:eastAsia="Calibri" w:hAnsi="Arial" w:cs="Arial"/>
                <w:color w:val="auto"/>
                <w:sz w:val="20"/>
              </w:rPr>
              <w:t>1.</w:t>
            </w:r>
          </w:p>
        </w:tc>
        <w:tc>
          <w:tcPr>
            <w:tcW w:w="4402" w:type="dxa"/>
            <w:tcBorders>
              <w:top w:val="single" w:sz="8" w:space="0" w:color="000000"/>
              <w:left w:val="single" w:sz="8" w:space="0" w:color="000000"/>
              <w:bottom w:val="single" w:sz="8" w:space="0" w:color="000000"/>
              <w:right w:val="single" w:sz="8" w:space="0" w:color="000000"/>
            </w:tcBorders>
            <w:shd w:val="clear" w:color="auto" w:fill="auto"/>
          </w:tcPr>
          <w:p w14:paraId="646D4F2B" w14:textId="77777777" w:rsidR="00041160" w:rsidRPr="003528BC" w:rsidRDefault="00041160" w:rsidP="00C14B07">
            <w:pPr>
              <w:rPr>
                <w:rFonts w:ascii="Arial" w:hAnsi="Arial" w:cs="Arial"/>
                <w:color w:val="auto"/>
                <w:sz w:val="20"/>
              </w:rPr>
            </w:pPr>
            <w:r w:rsidRPr="003528BC">
              <w:rPr>
                <w:rFonts w:ascii="Arial" w:eastAsia="Calibri" w:hAnsi="Arial" w:cs="Arial"/>
                <w:b/>
                <w:color w:val="auto"/>
                <w:sz w:val="20"/>
              </w:rPr>
              <w:t xml:space="preserve">Wyroby Hutnicze </w:t>
            </w:r>
          </w:p>
        </w:tc>
        <w:tc>
          <w:tcPr>
            <w:tcW w:w="164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831DA1" w14:textId="013161C6" w:rsidR="00041160" w:rsidRPr="003528BC" w:rsidRDefault="009B13B9" w:rsidP="00C14B07">
            <w:pPr>
              <w:ind w:left="1"/>
              <w:jc w:val="center"/>
              <w:rPr>
                <w:rFonts w:ascii="Arial" w:hAnsi="Arial" w:cs="Arial"/>
                <w:color w:val="auto"/>
                <w:sz w:val="20"/>
              </w:rPr>
            </w:pPr>
            <w:r w:rsidRPr="003528BC">
              <w:rPr>
                <w:rFonts w:ascii="Arial" w:eastAsia="Calibri" w:hAnsi="Arial" w:cs="Arial"/>
                <w:color w:val="auto"/>
                <w:sz w:val="20"/>
              </w:rPr>
              <w:t>X</w:t>
            </w:r>
          </w:p>
        </w:tc>
        <w:tc>
          <w:tcPr>
            <w:tcW w:w="2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1490BD" w14:textId="77777777" w:rsidR="00041160" w:rsidRPr="003528BC" w:rsidRDefault="00041160" w:rsidP="00C14B07">
            <w:pPr>
              <w:rPr>
                <w:rFonts w:ascii="Arial" w:hAnsi="Arial" w:cs="Arial"/>
                <w:color w:val="auto"/>
                <w:sz w:val="20"/>
              </w:rPr>
            </w:pPr>
          </w:p>
        </w:tc>
        <w:tc>
          <w:tcPr>
            <w:tcW w:w="1840" w:type="dxa"/>
            <w:tcBorders>
              <w:top w:val="single" w:sz="8" w:space="0" w:color="000000"/>
              <w:left w:val="single" w:sz="8" w:space="0" w:color="000000"/>
              <w:bottom w:val="single" w:sz="8" w:space="0" w:color="000000"/>
              <w:right w:val="single" w:sz="8" w:space="0" w:color="000000"/>
            </w:tcBorders>
            <w:vAlign w:val="center"/>
          </w:tcPr>
          <w:p w14:paraId="1D01880A" w14:textId="77777777" w:rsidR="00041160" w:rsidRPr="003528BC" w:rsidRDefault="00041160" w:rsidP="00C14B07">
            <w:pPr>
              <w:rPr>
                <w:rFonts w:ascii="Arial" w:hAnsi="Arial" w:cs="Arial"/>
                <w:color w:val="auto"/>
                <w:sz w:val="20"/>
              </w:rPr>
            </w:pPr>
          </w:p>
        </w:tc>
      </w:tr>
      <w:tr w:rsidR="00F011F4" w:rsidRPr="003528BC" w14:paraId="1E818A8C" w14:textId="77777777" w:rsidTr="009E6591">
        <w:trPr>
          <w:trHeight w:val="290"/>
        </w:trPr>
        <w:tc>
          <w:tcPr>
            <w:tcW w:w="253" w:type="dxa"/>
            <w:tcBorders>
              <w:top w:val="single" w:sz="8" w:space="0" w:color="000000"/>
              <w:left w:val="single" w:sz="8" w:space="0" w:color="000000"/>
              <w:bottom w:val="single" w:sz="8" w:space="0" w:color="000000"/>
              <w:right w:val="single" w:sz="8" w:space="0" w:color="000000"/>
            </w:tcBorders>
            <w:shd w:val="clear" w:color="auto" w:fill="auto"/>
          </w:tcPr>
          <w:p w14:paraId="6EC58089" w14:textId="77777777" w:rsidR="00041160" w:rsidRPr="003528BC" w:rsidRDefault="00041160" w:rsidP="00C14B07">
            <w:pPr>
              <w:rPr>
                <w:rFonts w:ascii="Arial" w:hAnsi="Arial" w:cs="Arial"/>
                <w:color w:val="auto"/>
                <w:sz w:val="20"/>
              </w:rPr>
            </w:pPr>
          </w:p>
        </w:tc>
        <w:tc>
          <w:tcPr>
            <w:tcW w:w="4402" w:type="dxa"/>
            <w:tcBorders>
              <w:top w:val="single" w:sz="8" w:space="0" w:color="000000"/>
              <w:left w:val="single" w:sz="8" w:space="0" w:color="000000"/>
              <w:bottom w:val="single" w:sz="8" w:space="0" w:color="000000"/>
              <w:right w:val="single" w:sz="8" w:space="0" w:color="000000"/>
            </w:tcBorders>
            <w:shd w:val="clear" w:color="auto" w:fill="auto"/>
          </w:tcPr>
          <w:p w14:paraId="29E0E954" w14:textId="77777777" w:rsidR="00041160" w:rsidRPr="003528BC" w:rsidRDefault="00041160" w:rsidP="00C14B07">
            <w:pPr>
              <w:rPr>
                <w:rFonts w:ascii="Arial" w:hAnsi="Arial" w:cs="Arial"/>
                <w:color w:val="auto"/>
                <w:sz w:val="20"/>
                <w:lang w:val="pl-PL"/>
              </w:rPr>
            </w:pPr>
            <w:r w:rsidRPr="003528BC">
              <w:rPr>
                <w:rFonts w:ascii="Arial" w:eastAsia="Calibri" w:hAnsi="Arial" w:cs="Arial"/>
                <w:color w:val="auto"/>
                <w:sz w:val="20"/>
                <w:lang w:val="pl-PL"/>
              </w:rPr>
              <w:t>Blachy, kształtowniki, pręty, rury itp.</w:t>
            </w:r>
          </w:p>
        </w:tc>
        <w:tc>
          <w:tcPr>
            <w:tcW w:w="164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464022D" w14:textId="095B982C" w:rsidR="00041160" w:rsidRPr="003528BC" w:rsidRDefault="009B13B9" w:rsidP="00C14B07">
            <w:pPr>
              <w:ind w:left="1"/>
              <w:jc w:val="center"/>
              <w:rPr>
                <w:rFonts w:ascii="Arial" w:hAnsi="Arial" w:cs="Arial"/>
                <w:color w:val="auto"/>
                <w:sz w:val="20"/>
              </w:rPr>
            </w:pPr>
            <w:r w:rsidRPr="003528BC">
              <w:rPr>
                <w:rFonts w:ascii="Arial" w:eastAsia="Calibri" w:hAnsi="Arial" w:cs="Arial"/>
                <w:color w:val="auto"/>
                <w:sz w:val="20"/>
              </w:rPr>
              <w:t>X</w:t>
            </w:r>
          </w:p>
        </w:tc>
        <w:tc>
          <w:tcPr>
            <w:tcW w:w="2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B436D6" w14:textId="77777777" w:rsidR="00041160" w:rsidRPr="003528BC" w:rsidRDefault="00041160" w:rsidP="00C14B07">
            <w:pPr>
              <w:rPr>
                <w:rFonts w:ascii="Arial" w:hAnsi="Arial" w:cs="Arial"/>
                <w:color w:val="auto"/>
                <w:sz w:val="20"/>
              </w:rPr>
            </w:pPr>
          </w:p>
        </w:tc>
        <w:tc>
          <w:tcPr>
            <w:tcW w:w="1840" w:type="dxa"/>
            <w:tcBorders>
              <w:top w:val="single" w:sz="8" w:space="0" w:color="000000"/>
              <w:left w:val="single" w:sz="8" w:space="0" w:color="000000"/>
              <w:bottom w:val="single" w:sz="8" w:space="0" w:color="000000"/>
              <w:right w:val="single" w:sz="8" w:space="0" w:color="000000"/>
            </w:tcBorders>
            <w:vAlign w:val="center"/>
          </w:tcPr>
          <w:p w14:paraId="4BA89C50" w14:textId="77777777" w:rsidR="00041160" w:rsidRPr="003528BC" w:rsidRDefault="00041160" w:rsidP="00C14B07">
            <w:pPr>
              <w:rPr>
                <w:rFonts w:ascii="Arial" w:hAnsi="Arial" w:cs="Arial"/>
                <w:color w:val="auto"/>
                <w:sz w:val="20"/>
              </w:rPr>
            </w:pPr>
          </w:p>
        </w:tc>
      </w:tr>
      <w:tr w:rsidR="00F011F4" w:rsidRPr="003528BC" w14:paraId="011C1090" w14:textId="77777777" w:rsidTr="009E6591">
        <w:trPr>
          <w:trHeight w:val="290"/>
        </w:trPr>
        <w:tc>
          <w:tcPr>
            <w:tcW w:w="253" w:type="dxa"/>
            <w:tcBorders>
              <w:top w:val="single" w:sz="8" w:space="0" w:color="000000"/>
              <w:left w:val="single" w:sz="8" w:space="0" w:color="000000"/>
              <w:bottom w:val="single" w:sz="8" w:space="0" w:color="000000"/>
              <w:right w:val="single" w:sz="8" w:space="0" w:color="000000"/>
            </w:tcBorders>
            <w:shd w:val="clear" w:color="auto" w:fill="auto"/>
          </w:tcPr>
          <w:p w14:paraId="6AACDC65" w14:textId="77777777" w:rsidR="00041160" w:rsidRPr="003528BC" w:rsidRDefault="00041160" w:rsidP="00C14B07">
            <w:pPr>
              <w:rPr>
                <w:rFonts w:ascii="Arial" w:hAnsi="Arial" w:cs="Arial"/>
                <w:color w:val="auto"/>
                <w:sz w:val="20"/>
              </w:rPr>
            </w:pPr>
            <w:r w:rsidRPr="003528BC">
              <w:rPr>
                <w:rFonts w:ascii="Arial" w:eastAsia="Calibri" w:hAnsi="Arial" w:cs="Arial"/>
                <w:color w:val="auto"/>
                <w:sz w:val="20"/>
              </w:rPr>
              <w:t>2</w:t>
            </w:r>
          </w:p>
        </w:tc>
        <w:tc>
          <w:tcPr>
            <w:tcW w:w="4402" w:type="dxa"/>
            <w:tcBorders>
              <w:top w:val="single" w:sz="8" w:space="0" w:color="000000"/>
              <w:left w:val="single" w:sz="8" w:space="0" w:color="000000"/>
              <w:bottom w:val="single" w:sz="8" w:space="0" w:color="000000"/>
              <w:right w:val="single" w:sz="8" w:space="0" w:color="000000"/>
            </w:tcBorders>
            <w:shd w:val="clear" w:color="auto" w:fill="auto"/>
          </w:tcPr>
          <w:p w14:paraId="04901019" w14:textId="77777777" w:rsidR="00041160" w:rsidRPr="003528BC" w:rsidRDefault="00041160" w:rsidP="00C14B07">
            <w:pPr>
              <w:rPr>
                <w:rFonts w:ascii="Arial" w:hAnsi="Arial" w:cs="Arial"/>
                <w:color w:val="auto"/>
                <w:sz w:val="20"/>
              </w:rPr>
            </w:pPr>
            <w:r w:rsidRPr="003528BC">
              <w:rPr>
                <w:rFonts w:ascii="Arial" w:eastAsia="Calibri" w:hAnsi="Arial" w:cs="Arial"/>
                <w:b/>
                <w:color w:val="auto"/>
                <w:sz w:val="20"/>
              </w:rPr>
              <w:t xml:space="preserve">Materiały smarne oraz farby  </w:t>
            </w:r>
          </w:p>
        </w:tc>
        <w:tc>
          <w:tcPr>
            <w:tcW w:w="164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C636CC" w14:textId="2C3770A1" w:rsidR="00041160" w:rsidRPr="003528BC" w:rsidRDefault="009B13B9" w:rsidP="00C14B07">
            <w:pPr>
              <w:ind w:left="1"/>
              <w:jc w:val="center"/>
              <w:rPr>
                <w:rFonts w:ascii="Arial" w:hAnsi="Arial" w:cs="Arial"/>
                <w:color w:val="auto"/>
                <w:sz w:val="20"/>
              </w:rPr>
            </w:pPr>
            <w:r w:rsidRPr="003528BC">
              <w:rPr>
                <w:rFonts w:ascii="Arial" w:eastAsia="Calibri" w:hAnsi="Arial" w:cs="Arial"/>
                <w:color w:val="auto"/>
                <w:sz w:val="20"/>
              </w:rPr>
              <w:t>X</w:t>
            </w:r>
          </w:p>
        </w:tc>
        <w:tc>
          <w:tcPr>
            <w:tcW w:w="2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30EDED" w14:textId="77777777" w:rsidR="00041160" w:rsidRPr="003528BC" w:rsidRDefault="00041160" w:rsidP="00C14B07">
            <w:pPr>
              <w:rPr>
                <w:rFonts w:ascii="Arial" w:hAnsi="Arial" w:cs="Arial"/>
                <w:color w:val="auto"/>
                <w:sz w:val="20"/>
              </w:rPr>
            </w:pPr>
          </w:p>
        </w:tc>
        <w:tc>
          <w:tcPr>
            <w:tcW w:w="1840" w:type="dxa"/>
            <w:tcBorders>
              <w:top w:val="single" w:sz="8" w:space="0" w:color="000000"/>
              <w:left w:val="single" w:sz="8" w:space="0" w:color="000000"/>
              <w:bottom w:val="single" w:sz="8" w:space="0" w:color="000000"/>
              <w:right w:val="single" w:sz="8" w:space="0" w:color="000000"/>
            </w:tcBorders>
            <w:vAlign w:val="center"/>
          </w:tcPr>
          <w:p w14:paraId="30247151" w14:textId="77777777" w:rsidR="00041160" w:rsidRPr="003528BC" w:rsidRDefault="00041160" w:rsidP="00C14B07">
            <w:pPr>
              <w:rPr>
                <w:rFonts w:ascii="Arial" w:hAnsi="Arial" w:cs="Arial"/>
                <w:color w:val="auto"/>
                <w:sz w:val="20"/>
              </w:rPr>
            </w:pPr>
          </w:p>
        </w:tc>
      </w:tr>
      <w:tr w:rsidR="00F011F4" w:rsidRPr="003528BC" w14:paraId="3250BCCB" w14:textId="77777777" w:rsidTr="009E6591">
        <w:trPr>
          <w:trHeight w:val="1306"/>
        </w:trPr>
        <w:tc>
          <w:tcPr>
            <w:tcW w:w="253" w:type="dxa"/>
            <w:tcBorders>
              <w:top w:val="single" w:sz="8" w:space="0" w:color="000000"/>
              <w:left w:val="single" w:sz="8" w:space="0" w:color="000000"/>
              <w:bottom w:val="single" w:sz="8" w:space="0" w:color="000000"/>
              <w:right w:val="single" w:sz="8" w:space="0" w:color="000000"/>
            </w:tcBorders>
            <w:shd w:val="clear" w:color="auto" w:fill="auto"/>
          </w:tcPr>
          <w:p w14:paraId="2CB41983" w14:textId="77777777" w:rsidR="00041160" w:rsidRPr="003528BC" w:rsidRDefault="00041160" w:rsidP="00C14B07">
            <w:pPr>
              <w:jc w:val="both"/>
              <w:rPr>
                <w:rFonts w:ascii="Arial" w:hAnsi="Arial" w:cs="Arial"/>
                <w:color w:val="auto"/>
                <w:sz w:val="20"/>
              </w:rPr>
            </w:pPr>
            <w:r w:rsidRPr="003528BC">
              <w:rPr>
                <w:rFonts w:ascii="Arial" w:eastAsia="Calibri" w:hAnsi="Arial" w:cs="Arial"/>
                <w:color w:val="auto"/>
                <w:sz w:val="20"/>
              </w:rPr>
              <w:t>3.</w:t>
            </w:r>
          </w:p>
        </w:tc>
        <w:tc>
          <w:tcPr>
            <w:tcW w:w="4402" w:type="dxa"/>
            <w:tcBorders>
              <w:top w:val="single" w:sz="8" w:space="0" w:color="000000"/>
              <w:left w:val="single" w:sz="8" w:space="0" w:color="000000"/>
              <w:bottom w:val="single" w:sz="8" w:space="0" w:color="000000"/>
              <w:right w:val="single" w:sz="8" w:space="0" w:color="000000"/>
            </w:tcBorders>
            <w:shd w:val="clear" w:color="auto" w:fill="auto"/>
          </w:tcPr>
          <w:p w14:paraId="14438F16" w14:textId="77777777" w:rsidR="00041160" w:rsidRPr="003528BC" w:rsidRDefault="00041160" w:rsidP="00C14B07">
            <w:pPr>
              <w:rPr>
                <w:rFonts w:ascii="Arial" w:hAnsi="Arial" w:cs="Arial"/>
                <w:color w:val="auto"/>
                <w:sz w:val="20"/>
                <w:lang w:val="pl-PL"/>
              </w:rPr>
            </w:pPr>
            <w:r w:rsidRPr="003528BC">
              <w:rPr>
                <w:rFonts w:ascii="Arial" w:eastAsia="Calibri" w:hAnsi="Arial" w:cs="Arial"/>
                <w:b/>
                <w:color w:val="auto"/>
                <w:sz w:val="20"/>
                <w:lang w:val="pl-PL"/>
              </w:rPr>
              <w:t xml:space="preserve">Hamulec część mechaniczna i armatura pneumatyczna </w:t>
            </w:r>
            <w:r w:rsidRPr="003528BC">
              <w:rPr>
                <w:rFonts w:ascii="Arial" w:eastAsia="Calibri" w:hAnsi="Arial" w:cs="Arial"/>
                <w:color w:val="auto"/>
                <w:sz w:val="20"/>
                <w:lang w:val="pl-PL"/>
              </w:rPr>
              <w:t xml:space="preserve">  - Sprzęgi powietrzne, zawory + wsporniki, zawory samoważące, węże i membrany, uszczelki układu hamulcowego, nastawiacze, cylindry hamulcowe, kurki hamulcowe, dźwignie, sworznie, zbiorniki sprężonego powietrza, łączniki dźwignie, cięgła,  wrzeciona </w:t>
            </w:r>
          </w:p>
        </w:tc>
        <w:tc>
          <w:tcPr>
            <w:tcW w:w="164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ED4EB75" w14:textId="28DE3592" w:rsidR="00041160" w:rsidRPr="003528BC" w:rsidRDefault="009B13B9" w:rsidP="00C14B07">
            <w:pPr>
              <w:ind w:left="1"/>
              <w:jc w:val="center"/>
              <w:rPr>
                <w:rFonts w:ascii="Arial" w:hAnsi="Arial" w:cs="Arial"/>
                <w:color w:val="auto"/>
                <w:sz w:val="20"/>
              </w:rPr>
            </w:pPr>
            <w:r w:rsidRPr="003528BC">
              <w:rPr>
                <w:rFonts w:ascii="Arial" w:eastAsia="Calibri" w:hAnsi="Arial" w:cs="Arial"/>
                <w:color w:val="auto"/>
                <w:sz w:val="20"/>
              </w:rPr>
              <w:t>X</w:t>
            </w:r>
          </w:p>
        </w:tc>
        <w:tc>
          <w:tcPr>
            <w:tcW w:w="2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59F35B" w14:textId="77777777" w:rsidR="00041160" w:rsidRPr="003528BC" w:rsidRDefault="00041160" w:rsidP="00C14B07">
            <w:pPr>
              <w:rPr>
                <w:rFonts w:ascii="Arial" w:hAnsi="Arial" w:cs="Arial"/>
                <w:color w:val="auto"/>
                <w:sz w:val="20"/>
              </w:rPr>
            </w:pPr>
          </w:p>
        </w:tc>
        <w:tc>
          <w:tcPr>
            <w:tcW w:w="1840" w:type="dxa"/>
            <w:tcBorders>
              <w:top w:val="single" w:sz="8" w:space="0" w:color="000000"/>
              <w:left w:val="single" w:sz="8" w:space="0" w:color="000000"/>
              <w:bottom w:val="single" w:sz="8" w:space="0" w:color="000000"/>
              <w:right w:val="single" w:sz="8" w:space="0" w:color="000000"/>
            </w:tcBorders>
            <w:vAlign w:val="center"/>
          </w:tcPr>
          <w:p w14:paraId="1AD9D86E" w14:textId="77777777" w:rsidR="00041160" w:rsidRPr="003528BC" w:rsidRDefault="00041160" w:rsidP="00C14B07">
            <w:pPr>
              <w:rPr>
                <w:rFonts w:ascii="Arial" w:hAnsi="Arial" w:cs="Arial"/>
                <w:color w:val="auto"/>
                <w:sz w:val="20"/>
              </w:rPr>
            </w:pPr>
          </w:p>
        </w:tc>
      </w:tr>
      <w:tr w:rsidR="00F011F4" w:rsidRPr="003528BC" w14:paraId="16ACFCAE" w14:textId="77777777" w:rsidTr="009E6591">
        <w:trPr>
          <w:trHeight w:val="290"/>
        </w:trPr>
        <w:tc>
          <w:tcPr>
            <w:tcW w:w="253" w:type="dxa"/>
            <w:tcBorders>
              <w:top w:val="single" w:sz="8" w:space="0" w:color="000000"/>
              <w:left w:val="single" w:sz="8" w:space="0" w:color="000000"/>
              <w:bottom w:val="single" w:sz="8" w:space="0" w:color="000000"/>
              <w:right w:val="single" w:sz="8" w:space="0" w:color="000000"/>
            </w:tcBorders>
            <w:shd w:val="clear" w:color="auto" w:fill="auto"/>
          </w:tcPr>
          <w:p w14:paraId="5E678080" w14:textId="77777777" w:rsidR="00041160" w:rsidRPr="003528BC" w:rsidRDefault="00041160" w:rsidP="00C14B07">
            <w:pPr>
              <w:jc w:val="both"/>
              <w:rPr>
                <w:rFonts w:ascii="Arial" w:hAnsi="Arial" w:cs="Arial"/>
                <w:color w:val="auto"/>
                <w:sz w:val="20"/>
              </w:rPr>
            </w:pPr>
            <w:r w:rsidRPr="003528BC">
              <w:rPr>
                <w:rFonts w:ascii="Arial" w:eastAsia="Calibri" w:hAnsi="Arial" w:cs="Arial"/>
                <w:color w:val="auto"/>
                <w:sz w:val="20"/>
              </w:rPr>
              <w:t>4.</w:t>
            </w:r>
          </w:p>
        </w:tc>
        <w:tc>
          <w:tcPr>
            <w:tcW w:w="4402" w:type="dxa"/>
            <w:tcBorders>
              <w:top w:val="single" w:sz="8" w:space="0" w:color="000000"/>
              <w:left w:val="single" w:sz="8" w:space="0" w:color="000000"/>
              <w:bottom w:val="single" w:sz="8" w:space="0" w:color="000000"/>
              <w:right w:val="single" w:sz="8" w:space="0" w:color="000000"/>
            </w:tcBorders>
            <w:shd w:val="clear" w:color="auto" w:fill="auto"/>
          </w:tcPr>
          <w:p w14:paraId="43B996A7" w14:textId="77777777" w:rsidR="00041160" w:rsidRPr="003528BC" w:rsidRDefault="00041160" w:rsidP="00C14B07">
            <w:pPr>
              <w:rPr>
                <w:rFonts w:ascii="Arial" w:hAnsi="Arial" w:cs="Arial"/>
                <w:color w:val="auto"/>
                <w:sz w:val="20"/>
              </w:rPr>
            </w:pPr>
            <w:r w:rsidRPr="003528BC">
              <w:rPr>
                <w:rFonts w:ascii="Arial" w:eastAsia="Calibri" w:hAnsi="Arial" w:cs="Arial"/>
                <w:b/>
                <w:color w:val="auto"/>
                <w:sz w:val="20"/>
              </w:rPr>
              <w:t xml:space="preserve">Zestawy kołowe </w:t>
            </w:r>
          </w:p>
        </w:tc>
        <w:tc>
          <w:tcPr>
            <w:tcW w:w="164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D54A94" w14:textId="77777777" w:rsidR="00041160" w:rsidRPr="003528BC" w:rsidRDefault="00041160" w:rsidP="00C14B07">
            <w:pPr>
              <w:rPr>
                <w:rFonts w:ascii="Arial" w:hAnsi="Arial" w:cs="Arial"/>
                <w:color w:val="auto"/>
                <w:sz w:val="20"/>
              </w:rPr>
            </w:pPr>
          </w:p>
        </w:tc>
        <w:tc>
          <w:tcPr>
            <w:tcW w:w="2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9AD54D" w14:textId="77777777" w:rsidR="00DA63FA" w:rsidRDefault="00DA63FA" w:rsidP="00C14B07">
            <w:pPr>
              <w:ind w:right="50"/>
              <w:jc w:val="center"/>
              <w:rPr>
                <w:rFonts w:ascii="Arial" w:eastAsia="Calibri" w:hAnsi="Arial" w:cs="Arial"/>
                <w:color w:val="auto"/>
                <w:sz w:val="20"/>
                <w:lang w:val="pl-PL"/>
              </w:rPr>
            </w:pPr>
            <w:r>
              <w:rPr>
                <w:rFonts w:ascii="Arial" w:eastAsia="Calibri" w:hAnsi="Arial" w:cs="Arial"/>
                <w:color w:val="auto"/>
                <w:sz w:val="20"/>
                <w:lang w:val="pl-PL"/>
              </w:rPr>
              <w:t>x</w:t>
            </w:r>
          </w:p>
          <w:p w14:paraId="04F5B408" w14:textId="77777777" w:rsidR="00041160" w:rsidRPr="003528BC" w:rsidRDefault="00041160" w:rsidP="00C14B07">
            <w:pPr>
              <w:ind w:right="50"/>
              <w:jc w:val="center"/>
              <w:rPr>
                <w:rFonts w:ascii="Arial" w:hAnsi="Arial" w:cs="Arial"/>
                <w:color w:val="auto"/>
                <w:sz w:val="20"/>
                <w:lang w:val="pl-PL"/>
              </w:rPr>
            </w:pPr>
            <w:r w:rsidRPr="003528BC">
              <w:rPr>
                <w:rFonts w:ascii="Arial" w:eastAsia="Calibri" w:hAnsi="Arial" w:cs="Arial"/>
                <w:color w:val="auto"/>
                <w:sz w:val="20"/>
                <w:lang w:val="pl-PL"/>
              </w:rPr>
              <w:t xml:space="preserve">wraz z wykresem wtłaczania </w:t>
            </w:r>
          </w:p>
        </w:tc>
        <w:tc>
          <w:tcPr>
            <w:tcW w:w="1840" w:type="dxa"/>
            <w:tcBorders>
              <w:top w:val="single" w:sz="8" w:space="0" w:color="000000"/>
              <w:left w:val="single" w:sz="8" w:space="0" w:color="000000"/>
              <w:bottom w:val="single" w:sz="8" w:space="0" w:color="000000"/>
              <w:right w:val="single" w:sz="8" w:space="0" w:color="000000"/>
            </w:tcBorders>
            <w:vAlign w:val="center"/>
          </w:tcPr>
          <w:p w14:paraId="61084E34" w14:textId="77777777" w:rsidR="00041160" w:rsidRPr="003528BC" w:rsidRDefault="00041160" w:rsidP="00C14B07">
            <w:pPr>
              <w:ind w:right="50"/>
              <w:jc w:val="center"/>
              <w:rPr>
                <w:rFonts w:ascii="Arial" w:eastAsia="Calibri" w:hAnsi="Arial" w:cs="Arial"/>
                <w:color w:val="auto"/>
                <w:sz w:val="20"/>
                <w:lang w:val="pl-PL"/>
              </w:rPr>
            </w:pPr>
            <w:r w:rsidRPr="003528BC">
              <w:rPr>
                <w:rFonts w:ascii="Arial" w:eastAsia="Calibri" w:hAnsi="Arial" w:cs="Arial"/>
                <w:color w:val="auto"/>
                <w:sz w:val="20"/>
                <w:lang w:val="pl-PL"/>
              </w:rPr>
              <w:t>x</w:t>
            </w:r>
          </w:p>
        </w:tc>
      </w:tr>
      <w:tr w:rsidR="00F011F4" w:rsidRPr="003528BC" w14:paraId="35B1F886" w14:textId="77777777" w:rsidTr="009E6591">
        <w:trPr>
          <w:trHeight w:val="290"/>
        </w:trPr>
        <w:tc>
          <w:tcPr>
            <w:tcW w:w="253" w:type="dxa"/>
            <w:tcBorders>
              <w:top w:val="single" w:sz="8" w:space="0" w:color="000000"/>
              <w:left w:val="single" w:sz="8" w:space="0" w:color="000000"/>
              <w:bottom w:val="single" w:sz="8" w:space="0" w:color="000000"/>
              <w:right w:val="single" w:sz="8" w:space="0" w:color="000000"/>
            </w:tcBorders>
            <w:shd w:val="clear" w:color="auto" w:fill="auto"/>
          </w:tcPr>
          <w:p w14:paraId="0566663F" w14:textId="77777777" w:rsidR="00041160" w:rsidRPr="003528BC" w:rsidRDefault="00041160" w:rsidP="00C14B07">
            <w:pPr>
              <w:rPr>
                <w:rFonts w:ascii="Arial" w:hAnsi="Arial" w:cs="Arial"/>
                <w:color w:val="auto"/>
                <w:sz w:val="20"/>
                <w:lang w:val="pl-PL"/>
              </w:rPr>
            </w:pPr>
          </w:p>
        </w:tc>
        <w:tc>
          <w:tcPr>
            <w:tcW w:w="4402" w:type="dxa"/>
            <w:tcBorders>
              <w:top w:val="single" w:sz="8" w:space="0" w:color="000000"/>
              <w:left w:val="single" w:sz="8" w:space="0" w:color="000000"/>
              <w:bottom w:val="single" w:sz="8" w:space="0" w:color="000000"/>
              <w:right w:val="single" w:sz="8" w:space="0" w:color="000000"/>
            </w:tcBorders>
            <w:shd w:val="clear" w:color="auto" w:fill="auto"/>
          </w:tcPr>
          <w:p w14:paraId="446D39DB" w14:textId="77777777" w:rsidR="00041160" w:rsidRPr="003528BC" w:rsidRDefault="00041160" w:rsidP="00C14B07">
            <w:pPr>
              <w:rPr>
                <w:rFonts w:ascii="Arial" w:hAnsi="Arial" w:cs="Arial"/>
                <w:color w:val="auto"/>
                <w:sz w:val="20"/>
                <w:lang w:val="pl-PL"/>
              </w:rPr>
            </w:pPr>
            <w:r w:rsidRPr="003528BC">
              <w:rPr>
                <w:rFonts w:ascii="Arial" w:eastAsia="Calibri" w:hAnsi="Arial" w:cs="Arial"/>
                <w:color w:val="auto"/>
                <w:sz w:val="20"/>
                <w:lang w:val="pl-PL"/>
              </w:rPr>
              <w:t>korpusy maźnic, łożyska toczne  kpl.</w:t>
            </w:r>
          </w:p>
        </w:tc>
        <w:tc>
          <w:tcPr>
            <w:tcW w:w="164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D515E87" w14:textId="7A31193A" w:rsidR="00041160" w:rsidRPr="003528BC" w:rsidRDefault="009B13B9" w:rsidP="00C14B07">
            <w:pPr>
              <w:ind w:left="1"/>
              <w:jc w:val="center"/>
              <w:rPr>
                <w:rFonts w:ascii="Arial" w:hAnsi="Arial" w:cs="Arial"/>
                <w:color w:val="auto"/>
                <w:sz w:val="20"/>
              </w:rPr>
            </w:pPr>
            <w:r w:rsidRPr="003528BC">
              <w:rPr>
                <w:rFonts w:ascii="Arial" w:eastAsia="Calibri" w:hAnsi="Arial" w:cs="Arial"/>
                <w:color w:val="auto"/>
                <w:sz w:val="20"/>
              </w:rPr>
              <w:t>X</w:t>
            </w:r>
          </w:p>
        </w:tc>
        <w:tc>
          <w:tcPr>
            <w:tcW w:w="2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A41DF6" w14:textId="77777777" w:rsidR="00041160" w:rsidRPr="003528BC" w:rsidRDefault="00041160" w:rsidP="00C14B07">
            <w:pPr>
              <w:rPr>
                <w:rFonts w:ascii="Arial" w:hAnsi="Arial" w:cs="Arial"/>
                <w:color w:val="auto"/>
                <w:sz w:val="20"/>
              </w:rPr>
            </w:pPr>
          </w:p>
        </w:tc>
        <w:tc>
          <w:tcPr>
            <w:tcW w:w="1840" w:type="dxa"/>
            <w:tcBorders>
              <w:top w:val="single" w:sz="8" w:space="0" w:color="000000"/>
              <w:left w:val="single" w:sz="8" w:space="0" w:color="000000"/>
              <w:bottom w:val="single" w:sz="8" w:space="0" w:color="000000"/>
              <w:right w:val="single" w:sz="8" w:space="0" w:color="000000"/>
            </w:tcBorders>
            <w:vAlign w:val="center"/>
          </w:tcPr>
          <w:p w14:paraId="241E33B2" w14:textId="77777777" w:rsidR="00041160" w:rsidRPr="003528BC" w:rsidRDefault="00041160" w:rsidP="00C14B07">
            <w:pPr>
              <w:jc w:val="center"/>
              <w:rPr>
                <w:rFonts w:ascii="Arial" w:hAnsi="Arial" w:cs="Arial"/>
                <w:color w:val="auto"/>
                <w:sz w:val="20"/>
              </w:rPr>
            </w:pPr>
            <w:r w:rsidRPr="003528BC">
              <w:rPr>
                <w:rFonts w:ascii="Arial" w:hAnsi="Arial" w:cs="Arial"/>
                <w:color w:val="auto"/>
                <w:sz w:val="20"/>
              </w:rPr>
              <w:t>x</w:t>
            </w:r>
          </w:p>
        </w:tc>
      </w:tr>
      <w:tr w:rsidR="00F011F4" w:rsidRPr="003528BC" w14:paraId="4681FE98" w14:textId="77777777" w:rsidTr="009E6591">
        <w:trPr>
          <w:trHeight w:val="290"/>
        </w:trPr>
        <w:tc>
          <w:tcPr>
            <w:tcW w:w="253" w:type="dxa"/>
            <w:tcBorders>
              <w:top w:val="single" w:sz="8" w:space="0" w:color="000000"/>
              <w:left w:val="single" w:sz="8" w:space="0" w:color="000000"/>
              <w:bottom w:val="single" w:sz="8" w:space="0" w:color="000000"/>
              <w:right w:val="single" w:sz="8" w:space="0" w:color="000000"/>
            </w:tcBorders>
            <w:shd w:val="clear" w:color="auto" w:fill="auto"/>
          </w:tcPr>
          <w:p w14:paraId="079803C0" w14:textId="77777777" w:rsidR="00041160" w:rsidRPr="003528BC" w:rsidRDefault="00041160" w:rsidP="00C14B07">
            <w:pPr>
              <w:jc w:val="both"/>
              <w:rPr>
                <w:rFonts w:ascii="Arial" w:hAnsi="Arial" w:cs="Arial"/>
                <w:color w:val="auto"/>
                <w:sz w:val="20"/>
              </w:rPr>
            </w:pPr>
            <w:r w:rsidRPr="003528BC">
              <w:rPr>
                <w:rFonts w:ascii="Arial" w:eastAsia="Calibri" w:hAnsi="Arial" w:cs="Arial"/>
                <w:color w:val="auto"/>
                <w:sz w:val="20"/>
              </w:rPr>
              <w:t>5.</w:t>
            </w:r>
          </w:p>
        </w:tc>
        <w:tc>
          <w:tcPr>
            <w:tcW w:w="4402" w:type="dxa"/>
            <w:tcBorders>
              <w:top w:val="single" w:sz="8" w:space="0" w:color="000000"/>
              <w:left w:val="single" w:sz="8" w:space="0" w:color="000000"/>
              <w:bottom w:val="single" w:sz="8" w:space="0" w:color="000000"/>
              <w:right w:val="single" w:sz="8" w:space="0" w:color="000000"/>
            </w:tcBorders>
            <w:shd w:val="clear" w:color="auto" w:fill="auto"/>
          </w:tcPr>
          <w:p w14:paraId="6DD492C5" w14:textId="77777777" w:rsidR="00041160" w:rsidRPr="003528BC" w:rsidRDefault="00041160" w:rsidP="00C14B07">
            <w:pPr>
              <w:rPr>
                <w:rFonts w:ascii="Arial" w:hAnsi="Arial" w:cs="Arial"/>
                <w:color w:val="auto"/>
                <w:sz w:val="20"/>
              </w:rPr>
            </w:pPr>
            <w:r w:rsidRPr="003528BC">
              <w:rPr>
                <w:rFonts w:ascii="Arial" w:eastAsia="Calibri" w:hAnsi="Arial" w:cs="Arial"/>
                <w:b/>
                <w:color w:val="auto"/>
                <w:sz w:val="20"/>
              </w:rPr>
              <w:t>Rama wózka wagonowego</w:t>
            </w:r>
          </w:p>
        </w:tc>
        <w:tc>
          <w:tcPr>
            <w:tcW w:w="164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0F8E59" w14:textId="7606DE3B" w:rsidR="00041160" w:rsidRPr="003528BC" w:rsidRDefault="009B13B9" w:rsidP="00C14B07">
            <w:pPr>
              <w:ind w:left="1"/>
              <w:jc w:val="center"/>
              <w:rPr>
                <w:rFonts w:ascii="Arial" w:hAnsi="Arial" w:cs="Arial"/>
                <w:color w:val="auto"/>
                <w:sz w:val="20"/>
              </w:rPr>
            </w:pPr>
            <w:r w:rsidRPr="003528BC">
              <w:rPr>
                <w:rFonts w:ascii="Arial" w:eastAsia="Calibri" w:hAnsi="Arial" w:cs="Arial"/>
                <w:color w:val="auto"/>
                <w:sz w:val="20"/>
              </w:rPr>
              <w:t>X</w:t>
            </w:r>
          </w:p>
        </w:tc>
        <w:tc>
          <w:tcPr>
            <w:tcW w:w="2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D4ACB2" w14:textId="77777777" w:rsidR="00041160" w:rsidRPr="003528BC" w:rsidRDefault="00041160" w:rsidP="00C14B07">
            <w:pPr>
              <w:rPr>
                <w:rFonts w:ascii="Arial" w:hAnsi="Arial" w:cs="Arial"/>
                <w:color w:val="auto"/>
                <w:sz w:val="20"/>
              </w:rPr>
            </w:pPr>
          </w:p>
        </w:tc>
        <w:tc>
          <w:tcPr>
            <w:tcW w:w="1840" w:type="dxa"/>
            <w:tcBorders>
              <w:top w:val="single" w:sz="8" w:space="0" w:color="000000"/>
              <w:left w:val="single" w:sz="8" w:space="0" w:color="000000"/>
              <w:bottom w:val="single" w:sz="8" w:space="0" w:color="000000"/>
              <w:right w:val="single" w:sz="8" w:space="0" w:color="000000"/>
            </w:tcBorders>
            <w:vAlign w:val="center"/>
          </w:tcPr>
          <w:p w14:paraId="13F203A1" w14:textId="77777777" w:rsidR="00041160" w:rsidRPr="003528BC" w:rsidRDefault="00041160" w:rsidP="00C14B07">
            <w:pPr>
              <w:jc w:val="center"/>
              <w:rPr>
                <w:rFonts w:ascii="Arial" w:hAnsi="Arial" w:cs="Arial"/>
                <w:color w:val="auto"/>
                <w:sz w:val="20"/>
              </w:rPr>
            </w:pPr>
            <w:r w:rsidRPr="003528BC">
              <w:rPr>
                <w:rFonts w:ascii="Arial" w:hAnsi="Arial" w:cs="Arial"/>
                <w:color w:val="auto"/>
                <w:sz w:val="20"/>
              </w:rPr>
              <w:t>x</w:t>
            </w:r>
          </w:p>
        </w:tc>
      </w:tr>
      <w:tr w:rsidR="00F011F4" w:rsidRPr="003528BC" w14:paraId="16A5A686" w14:textId="77777777" w:rsidTr="009E6591">
        <w:trPr>
          <w:trHeight w:val="1133"/>
        </w:trPr>
        <w:tc>
          <w:tcPr>
            <w:tcW w:w="253" w:type="dxa"/>
            <w:tcBorders>
              <w:top w:val="single" w:sz="8" w:space="0" w:color="000000"/>
              <w:left w:val="single" w:sz="8" w:space="0" w:color="000000"/>
              <w:bottom w:val="single" w:sz="8" w:space="0" w:color="000000"/>
              <w:right w:val="single" w:sz="8" w:space="0" w:color="000000"/>
            </w:tcBorders>
            <w:shd w:val="clear" w:color="auto" w:fill="auto"/>
          </w:tcPr>
          <w:p w14:paraId="0410F586" w14:textId="77777777" w:rsidR="00041160" w:rsidRPr="003528BC" w:rsidRDefault="00041160" w:rsidP="00C14B07">
            <w:pPr>
              <w:rPr>
                <w:rFonts w:ascii="Arial" w:hAnsi="Arial" w:cs="Arial"/>
                <w:color w:val="auto"/>
                <w:sz w:val="20"/>
              </w:rPr>
            </w:pPr>
          </w:p>
        </w:tc>
        <w:tc>
          <w:tcPr>
            <w:tcW w:w="4402" w:type="dxa"/>
            <w:tcBorders>
              <w:top w:val="single" w:sz="8" w:space="0" w:color="000000"/>
              <w:left w:val="single" w:sz="8" w:space="0" w:color="000000"/>
              <w:bottom w:val="single" w:sz="8" w:space="0" w:color="000000"/>
              <w:right w:val="single" w:sz="8" w:space="0" w:color="000000"/>
            </w:tcBorders>
            <w:shd w:val="clear" w:color="auto" w:fill="auto"/>
          </w:tcPr>
          <w:p w14:paraId="19A7C32A" w14:textId="77777777" w:rsidR="00041160" w:rsidRPr="003528BC" w:rsidRDefault="00041160" w:rsidP="00C14B07">
            <w:pPr>
              <w:rPr>
                <w:rFonts w:ascii="Arial" w:hAnsi="Arial" w:cs="Arial"/>
                <w:color w:val="auto"/>
                <w:sz w:val="20"/>
                <w:lang w:val="pl-PL"/>
              </w:rPr>
            </w:pPr>
            <w:r w:rsidRPr="003528BC">
              <w:rPr>
                <w:rFonts w:ascii="Arial" w:eastAsia="Calibri" w:hAnsi="Arial" w:cs="Arial"/>
                <w:color w:val="auto"/>
                <w:sz w:val="20"/>
                <w:lang w:val="pl-PL"/>
              </w:rPr>
              <w:t xml:space="preserve">Części wózków: sprężyny wewnętrzne i zewnętrzne, ślizgi, obsady, wieszaki, gniazda oraz wykładziny, ogniwka, płytki cierne, trójkąty hamulcowe, wstawki hamulcowe, </w:t>
            </w:r>
          </w:p>
          <w:p w14:paraId="53F6DF8C" w14:textId="77777777" w:rsidR="00041160" w:rsidRPr="003528BC" w:rsidRDefault="00041160" w:rsidP="00C14B07">
            <w:pPr>
              <w:rPr>
                <w:rFonts w:ascii="Arial" w:hAnsi="Arial" w:cs="Arial"/>
                <w:color w:val="auto"/>
                <w:sz w:val="20"/>
                <w:lang w:val="pl-PL"/>
              </w:rPr>
            </w:pPr>
            <w:r w:rsidRPr="003528BC">
              <w:rPr>
                <w:rFonts w:ascii="Arial" w:eastAsia="Calibri" w:hAnsi="Arial" w:cs="Arial"/>
                <w:color w:val="auto"/>
                <w:sz w:val="20"/>
                <w:lang w:val="pl-PL"/>
              </w:rPr>
              <w:t xml:space="preserve">kliny, zabezpieczenia zestawów kołowych „T”, dociskacze grzybków oraz grzybki cierne, łączniki </w:t>
            </w:r>
          </w:p>
        </w:tc>
        <w:tc>
          <w:tcPr>
            <w:tcW w:w="164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EAEE07" w14:textId="5B2384A7" w:rsidR="00041160" w:rsidRPr="003528BC" w:rsidRDefault="009B13B9" w:rsidP="00C14B07">
            <w:pPr>
              <w:ind w:right="14"/>
              <w:jc w:val="center"/>
              <w:rPr>
                <w:rFonts w:ascii="Arial" w:hAnsi="Arial" w:cs="Arial"/>
                <w:color w:val="auto"/>
                <w:sz w:val="20"/>
              </w:rPr>
            </w:pPr>
            <w:r w:rsidRPr="003528BC">
              <w:rPr>
                <w:rFonts w:ascii="Arial" w:eastAsia="Calibri" w:hAnsi="Arial" w:cs="Arial"/>
                <w:color w:val="auto"/>
                <w:sz w:val="20"/>
              </w:rPr>
              <w:t>X</w:t>
            </w:r>
          </w:p>
        </w:tc>
        <w:tc>
          <w:tcPr>
            <w:tcW w:w="2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BA592A" w14:textId="77777777" w:rsidR="00041160" w:rsidRPr="003528BC" w:rsidRDefault="00041160" w:rsidP="00C14B07">
            <w:pPr>
              <w:rPr>
                <w:rFonts w:ascii="Arial" w:hAnsi="Arial" w:cs="Arial"/>
                <w:color w:val="auto"/>
                <w:sz w:val="20"/>
              </w:rPr>
            </w:pPr>
          </w:p>
        </w:tc>
        <w:tc>
          <w:tcPr>
            <w:tcW w:w="1840" w:type="dxa"/>
            <w:tcBorders>
              <w:top w:val="single" w:sz="8" w:space="0" w:color="000000"/>
              <w:left w:val="single" w:sz="8" w:space="0" w:color="000000"/>
              <w:bottom w:val="single" w:sz="8" w:space="0" w:color="000000"/>
              <w:right w:val="single" w:sz="8" w:space="0" w:color="000000"/>
            </w:tcBorders>
            <w:vAlign w:val="center"/>
          </w:tcPr>
          <w:p w14:paraId="7AFB52D5" w14:textId="77777777" w:rsidR="00041160" w:rsidRPr="003528BC" w:rsidRDefault="00A23401" w:rsidP="00C14B07">
            <w:pPr>
              <w:jc w:val="center"/>
              <w:rPr>
                <w:rFonts w:ascii="Arial" w:hAnsi="Arial" w:cs="Arial"/>
                <w:color w:val="auto"/>
                <w:sz w:val="20"/>
              </w:rPr>
            </w:pPr>
            <w:r w:rsidRPr="003528BC">
              <w:rPr>
                <w:rFonts w:ascii="Arial" w:hAnsi="Arial" w:cs="Arial"/>
                <w:color w:val="auto"/>
                <w:sz w:val="20"/>
              </w:rPr>
              <w:t>x</w:t>
            </w:r>
          </w:p>
        </w:tc>
      </w:tr>
      <w:tr w:rsidR="00F011F4" w:rsidRPr="003528BC" w14:paraId="0C0E1AF9" w14:textId="77777777" w:rsidTr="009E6591">
        <w:trPr>
          <w:trHeight w:val="291"/>
        </w:trPr>
        <w:tc>
          <w:tcPr>
            <w:tcW w:w="253" w:type="dxa"/>
            <w:tcBorders>
              <w:top w:val="single" w:sz="8" w:space="0" w:color="000000"/>
              <w:left w:val="single" w:sz="8" w:space="0" w:color="000000"/>
              <w:bottom w:val="single" w:sz="8" w:space="0" w:color="000000"/>
              <w:right w:val="single" w:sz="8" w:space="0" w:color="000000"/>
            </w:tcBorders>
            <w:shd w:val="clear" w:color="auto" w:fill="auto"/>
          </w:tcPr>
          <w:p w14:paraId="6BF220F1" w14:textId="77777777" w:rsidR="00041160" w:rsidRPr="003528BC" w:rsidRDefault="00041160" w:rsidP="00C14B07">
            <w:pPr>
              <w:rPr>
                <w:rFonts w:ascii="Arial" w:hAnsi="Arial" w:cs="Arial"/>
                <w:color w:val="auto"/>
                <w:sz w:val="20"/>
              </w:rPr>
            </w:pPr>
            <w:r w:rsidRPr="003528BC">
              <w:rPr>
                <w:rFonts w:ascii="Arial" w:eastAsia="Calibri" w:hAnsi="Arial" w:cs="Arial"/>
                <w:color w:val="auto"/>
                <w:sz w:val="20"/>
              </w:rPr>
              <w:t>6.</w:t>
            </w:r>
          </w:p>
        </w:tc>
        <w:tc>
          <w:tcPr>
            <w:tcW w:w="4402" w:type="dxa"/>
            <w:tcBorders>
              <w:top w:val="single" w:sz="8" w:space="0" w:color="000000"/>
              <w:left w:val="single" w:sz="8" w:space="0" w:color="000000"/>
              <w:bottom w:val="single" w:sz="8" w:space="0" w:color="000000"/>
              <w:right w:val="single" w:sz="8" w:space="0" w:color="000000"/>
            </w:tcBorders>
            <w:shd w:val="clear" w:color="auto" w:fill="auto"/>
          </w:tcPr>
          <w:p w14:paraId="42E6BB95" w14:textId="77777777" w:rsidR="00041160" w:rsidRPr="003528BC" w:rsidRDefault="00041160" w:rsidP="00C14B07">
            <w:pPr>
              <w:rPr>
                <w:rFonts w:ascii="Arial" w:hAnsi="Arial" w:cs="Arial"/>
                <w:color w:val="auto"/>
                <w:sz w:val="20"/>
              </w:rPr>
            </w:pPr>
            <w:r w:rsidRPr="003528BC">
              <w:rPr>
                <w:rFonts w:ascii="Arial" w:eastAsia="Calibri" w:hAnsi="Arial" w:cs="Arial"/>
                <w:b/>
                <w:color w:val="auto"/>
                <w:sz w:val="20"/>
              </w:rPr>
              <w:t xml:space="preserve">Urządzenia Cięgłowo zderzne </w:t>
            </w:r>
          </w:p>
        </w:tc>
        <w:tc>
          <w:tcPr>
            <w:tcW w:w="164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B70AB0" w14:textId="788B0426" w:rsidR="00041160" w:rsidRPr="003528BC" w:rsidRDefault="009B13B9" w:rsidP="00C14B07">
            <w:pPr>
              <w:ind w:left="1"/>
              <w:jc w:val="center"/>
              <w:rPr>
                <w:rFonts w:ascii="Arial" w:hAnsi="Arial" w:cs="Arial"/>
                <w:color w:val="auto"/>
                <w:sz w:val="20"/>
              </w:rPr>
            </w:pPr>
            <w:r w:rsidRPr="003528BC">
              <w:rPr>
                <w:rFonts w:ascii="Arial" w:eastAsia="Calibri" w:hAnsi="Arial" w:cs="Arial"/>
                <w:color w:val="auto"/>
                <w:sz w:val="20"/>
              </w:rPr>
              <w:t>X</w:t>
            </w:r>
          </w:p>
        </w:tc>
        <w:tc>
          <w:tcPr>
            <w:tcW w:w="2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121C753" w14:textId="77777777" w:rsidR="00041160" w:rsidRPr="003528BC" w:rsidRDefault="00041160" w:rsidP="00C14B07">
            <w:pPr>
              <w:rPr>
                <w:rFonts w:ascii="Arial" w:hAnsi="Arial" w:cs="Arial"/>
                <w:color w:val="auto"/>
                <w:sz w:val="20"/>
              </w:rPr>
            </w:pPr>
          </w:p>
        </w:tc>
        <w:tc>
          <w:tcPr>
            <w:tcW w:w="1840" w:type="dxa"/>
            <w:tcBorders>
              <w:top w:val="single" w:sz="8" w:space="0" w:color="000000"/>
              <w:left w:val="single" w:sz="8" w:space="0" w:color="000000"/>
              <w:bottom w:val="single" w:sz="8" w:space="0" w:color="000000"/>
              <w:right w:val="single" w:sz="8" w:space="0" w:color="000000"/>
            </w:tcBorders>
            <w:vAlign w:val="center"/>
          </w:tcPr>
          <w:p w14:paraId="57E87645" w14:textId="77777777" w:rsidR="00041160" w:rsidRPr="003528BC" w:rsidRDefault="00041160" w:rsidP="00C14B07">
            <w:pPr>
              <w:jc w:val="center"/>
              <w:rPr>
                <w:rFonts w:ascii="Arial" w:hAnsi="Arial" w:cs="Arial"/>
                <w:color w:val="auto"/>
                <w:sz w:val="20"/>
              </w:rPr>
            </w:pPr>
          </w:p>
        </w:tc>
      </w:tr>
      <w:tr w:rsidR="00F011F4" w:rsidRPr="003528BC" w14:paraId="4BE3D5C5" w14:textId="77777777" w:rsidTr="009E6591">
        <w:trPr>
          <w:trHeight w:val="290"/>
        </w:trPr>
        <w:tc>
          <w:tcPr>
            <w:tcW w:w="253" w:type="dxa"/>
            <w:tcBorders>
              <w:top w:val="single" w:sz="8" w:space="0" w:color="000000"/>
              <w:left w:val="single" w:sz="8" w:space="0" w:color="000000"/>
              <w:bottom w:val="single" w:sz="8" w:space="0" w:color="000000"/>
              <w:right w:val="single" w:sz="8" w:space="0" w:color="000000"/>
            </w:tcBorders>
            <w:shd w:val="clear" w:color="auto" w:fill="auto"/>
          </w:tcPr>
          <w:p w14:paraId="142D7722" w14:textId="77777777" w:rsidR="00041160" w:rsidRPr="003528BC" w:rsidRDefault="00041160" w:rsidP="00C14B07">
            <w:pPr>
              <w:rPr>
                <w:rFonts w:ascii="Arial" w:hAnsi="Arial" w:cs="Arial"/>
                <w:color w:val="auto"/>
                <w:sz w:val="20"/>
              </w:rPr>
            </w:pPr>
          </w:p>
        </w:tc>
        <w:tc>
          <w:tcPr>
            <w:tcW w:w="4402" w:type="dxa"/>
            <w:tcBorders>
              <w:top w:val="single" w:sz="8" w:space="0" w:color="000000"/>
              <w:left w:val="single" w:sz="8" w:space="0" w:color="000000"/>
              <w:bottom w:val="single" w:sz="8" w:space="0" w:color="000000"/>
              <w:right w:val="single" w:sz="8" w:space="0" w:color="000000"/>
            </w:tcBorders>
            <w:shd w:val="clear" w:color="auto" w:fill="auto"/>
          </w:tcPr>
          <w:p w14:paraId="2F40216E" w14:textId="77777777" w:rsidR="00041160" w:rsidRPr="003528BC" w:rsidRDefault="00041160" w:rsidP="00C14B07">
            <w:pPr>
              <w:rPr>
                <w:rFonts w:ascii="Arial" w:hAnsi="Arial" w:cs="Arial"/>
                <w:color w:val="auto"/>
                <w:sz w:val="20"/>
                <w:lang w:val="pl-PL"/>
              </w:rPr>
            </w:pPr>
            <w:r w:rsidRPr="003528BC">
              <w:rPr>
                <w:rFonts w:ascii="Arial" w:eastAsia="Calibri" w:hAnsi="Arial" w:cs="Arial"/>
                <w:color w:val="auto"/>
                <w:sz w:val="20"/>
                <w:lang w:val="pl-PL"/>
              </w:rPr>
              <w:t xml:space="preserve">Sprzęgi śrubowe, prowadniki haka + ślizg, haki cięgłowe, sworznie </w:t>
            </w:r>
          </w:p>
        </w:tc>
        <w:tc>
          <w:tcPr>
            <w:tcW w:w="164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4F36C7" w14:textId="117ADA7F" w:rsidR="00041160" w:rsidRPr="003528BC" w:rsidRDefault="009B13B9" w:rsidP="00C14B07">
            <w:pPr>
              <w:ind w:left="1"/>
              <w:jc w:val="center"/>
              <w:rPr>
                <w:rFonts w:ascii="Arial" w:hAnsi="Arial" w:cs="Arial"/>
                <w:color w:val="auto"/>
                <w:sz w:val="20"/>
              </w:rPr>
            </w:pPr>
            <w:r w:rsidRPr="003528BC">
              <w:rPr>
                <w:rFonts w:ascii="Arial" w:eastAsia="Calibri" w:hAnsi="Arial" w:cs="Arial"/>
                <w:color w:val="auto"/>
                <w:sz w:val="20"/>
              </w:rPr>
              <w:t>X</w:t>
            </w:r>
          </w:p>
        </w:tc>
        <w:tc>
          <w:tcPr>
            <w:tcW w:w="2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F54483" w14:textId="77777777" w:rsidR="00041160" w:rsidRPr="003528BC" w:rsidRDefault="00041160" w:rsidP="00C14B07">
            <w:pPr>
              <w:rPr>
                <w:rFonts w:ascii="Arial" w:hAnsi="Arial" w:cs="Arial"/>
                <w:color w:val="auto"/>
                <w:sz w:val="20"/>
              </w:rPr>
            </w:pPr>
          </w:p>
        </w:tc>
        <w:tc>
          <w:tcPr>
            <w:tcW w:w="1840" w:type="dxa"/>
            <w:tcBorders>
              <w:top w:val="single" w:sz="8" w:space="0" w:color="000000"/>
              <w:left w:val="single" w:sz="8" w:space="0" w:color="000000"/>
              <w:bottom w:val="single" w:sz="8" w:space="0" w:color="000000"/>
              <w:right w:val="single" w:sz="8" w:space="0" w:color="000000"/>
            </w:tcBorders>
            <w:vAlign w:val="center"/>
          </w:tcPr>
          <w:p w14:paraId="6B5235B8" w14:textId="77777777" w:rsidR="00041160" w:rsidRPr="003528BC" w:rsidRDefault="00041160" w:rsidP="00C14B07">
            <w:pPr>
              <w:jc w:val="center"/>
              <w:rPr>
                <w:rFonts w:ascii="Arial" w:hAnsi="Arial" w:cs="Arial"/>
                <w:color w:val="auto"/>
                <w:sz w:val="20"/>
              </w:rPr>
            </w:pPr>
          </w:p>
        </w:tc>
      </w:tr>
      <w:tr w:rsidR="00F011F4" w:rsidRPr="003528BC" w14:paraId="19304EE0" w14:textId="77777777" w:rsidTr="009E6591">
        <w:trPr>
          <w:trHeight w:val="290"/>
        </w:trPr>
        <w:tc>
          <w:tcPr>
            <w:tcW w:w="253" w:type="dxa"/>
            <w:tcBorders>
              <w:top w:val="single" w:sz="8" w:space="0" w:color="000000"/>
              <w:left w:val="single" w:sz="8" w:space="0" w:color="000000"/>
              <w:bottom w:val="single" w:sz="8" w:space="0" w:color="000000"/>
              <w:right w:val="single" w:sz="8" w:space="0" w:color="000000"/>
            </w:tcBorders>
            <w:shd w:val="clear" w:color="auto" w:fill="auto"/>
          </w:tcPr>
          <w:p w14:paraId="7E8CBF34" w14:textId="77777777" w:rsidR="00041160" w:rsidRPr="003528BC" w:rsidRDefault="00041160" w:rsidP="00C14B07">
            <w:pPr>
              <w:rPr>
                <w:rFonts w:ascii="Arial" w:hAnsi="Arial" w:cs="Arial"/>
                <w:color w:val="auto"/>
                <w:sz w:val="20"/>
              </w:rPr>
            </w:pPr>
          </w:p>
        </w:tc>
        <w:tc>
          <w:tcPr>
            <w:tcW w:w="4402" w:type="dxa"/>
            <w:tcBorders>
              <w:top w:val="single" w:sz="8" w:space="0" w:color="000000"/>
              <w:left w:val="single" w:sz="8" w:space="0" w:color="000000"/>
              <w:bottom w:val="single" w:sz="8" w:space="0" w:color="000000"/>
              <w:right w:val="single" w:sz="8" w:space="0" w:color="000000"/>
            </w:tcBorders>
            <w:shd w:val="clear" w:color="auto" w:fill="auto"/>
          </w:tcPr>
          <w:p w14:paraId="78902985" w14:textId="77777777" w:rsidR="00041160" w:rsidRPr="003528BC" w:rsidRDefault="00041160" w:rsidP="00C14B07">
            <w:pPr>
              <w:rPr>
                <w:rFonts w:ascii="Arial" w:hAnsi="Arial" w:cs="Arial"/>
                <w:color w:val="auto"/>
                <w:sz w:val="20"/>
              </w:rPr>
            </w:pPr>
            <w:r w:rsidRPr="003528BC">
              <w:rPr>
                <w:rFonts w:ascii="Arial" w:eastAsia="Calibri" w:hAnsi="Arial" w:cs="Arial"/>
                <w:color w:val="auto"/>
                <w:sz w:val="20"/>
              </w:rPr>
              <w:t xml:space="preserve">Zderzaki </w:t>
            </w:r>
          </w:p>
        </w:tc>
        <w:tc>
          <w:tcPr>
            <w:tcW w:w="164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D95C86E" w14:textId="77777777" w:rsidR="00041160" w:rsidRPr="003528BC" w:rsidRDefault="00041160" w:rsidP="00C14B07">
            <w:pPr>
              <w:ind w:left="3"/>
              <w:jc w:val="center"/>
              <w:rPr>
                <w:rFonts w:ascii="Arial" w:eastAsia="Calibri" w:hAnsi="Arial" w:cs="Arial"/>
                <w:color w:val="auto"/>
                <w:sz w:val="20"/>
              </w:rPr>
            </w:pPr>
            <w:r w:rsidRPr="003528BC">
              <w:rPr>
                <w:rFonts w:ascii="Arial" w:eastAsia="Calibri" w:hAnsi="Arial" w:cs="Arial"/>
                <w:color w:val="auto"/>
                <w:sz w:val="20"/>
              </w:rPr>
              <w:t xml:space="preserve">x     </w:t>
            </w:r>
          </w:p>
          <w:p w14:paraId="0636FA35" w14:textId="77777777" w:rsidR="00041160" w:rsidRPr="003528BC" w:rsidRDefault="00041160" w:rsidP="00C14B07">
            <w:pPr>
              <w:ind w:left="3"/>
              <w:jc w:val="center"/>
              <w:rPr>
                <w:rFonts w:ascii="Arial" w:hAnsi="Arial" w:cs="Arial"/>
                <w:color w:val="auto"/>
                <w:sz w:val="20"/>
              </w:rPr>
            </w:pPr>
            <w:r w:rsidRPr="003528BC">
              <w:rPr>
                <w:rFonts w:ascii="Arial" w:eastAsia="Calibri" w:hAnsi="Arial" w:cs="Arial"/>
                <w:color w:val="auto"/>
                <w:sz w:val="20"/>
              </w:rPr>
              <w:t>wraz z wykresem</w:t>
            </w:r>
          </w:p>
        </w:tc>
        <w:tc>
          <w:tcPr>
            <w:tcW w:w="2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29795B" w14:textId="77777777" w:rsidR="00041160" w:rsidRPr="003528BC" w:rsidRDefault="00041160" w:rsidP="00C14B07">
            <w:pPr>
              <w:rPr>
                <w:rFonts w:ascii="Arial" w:hAnsi="Arial" w:cs="Arial"/>
                <w:color w:val="auto"/>
                <w:sz w:val="20"/>
              </w:rPr>
            </w:pPr>
          </w:p>
        </w:tc>
        <w:tc>
          <w:tcPr>
            <w:tcW w:w="1840" w:type="dxa"/>
            <w:tcBorders>
              <w:top w:val="single" w:sz="8" w:space="0" w:color="000000"/>
              <w:left w:val="single" w:sz="8" w:space="0" w:color="000000"/>
              <w:bottom w:val="single" w:sz="8" w:space="0" w:color="000000"/>
              <w:right w:val="single" w:sz="8" w:space="0" w:color="000000"/>
            </w:tcBorders>
            <w:vAlign w:val="center"/>
          </w:tcPr>
          <w:p w14:paraId="00215115" w14:textId="77777777" w:rsidR="00041160" w:rsidRPr="003528BC" w:rsidRDefault="00041160" w:rsidP="00C14B07">
            <w:pPr>
              <w:jc w:val="center"/>
              <w:rPr>
                <w:rFonts w:ascii="Arial" w:hAnsi="Arial" w:cs="Arial"/>
                <w:color w:val="auto"/>
                <w:sz w:val="20"/>
              </w:rPr>
            </w:pPr>
          </w:p>
        </w:tc>
      </w:tr>
      <w:tr w:rsidR="00F011F4" w:rsidRPr="003528BC" w14:paraId="45604559" w14:textId="77777777" w:rsidTr="009E6591">
        <w:trPr>
          <w:trHeight w:val="290"/>
        </w:trPr>
        <w:tc>
          <w:tcPr>
            <w:tcW w:w="253" w:type="dxa"/>
            <w:tcBorders>
              <w:top w:val="single" w:sz="8" w:space="0" w:color="000000"/>
              <w:left w:val="single" w:sz="8" w:space="0" w:color="000000"/>
              <w:bottom w:val="single" w:sz="8" w:space="0" w:color="000000"/>
              <w:right w:val="single" w:sz="8" w:space="0" w:color="000000"/>
            </w:tcBorders>
            <w:shd w:val="clear" w:color="auto" w:fill="auto"/>
          </w:tcPr>
          <w:p w14:paraId="6D4E9C59" w14:textId="77777777" w:rsidR="00041160" w:rsidRPr="003528BC" w:rsidRDefault="00041160" w:rsidP="00C14B07">
            <w:pPr>
              <w:rPr>
                <w:rFonts w:ascii="Arial" w:hAnsi="Arial" w:cs="Arial"/>
                <w:color w:val="auto"/>
                <w:sz w:val="20"/>
              </w:rPr>
            </w:pPr>
          </w:p>
        </w:tc>
        <w:tc>
          <w:tcPr>
            <w:tcW w:w="4402" w:type="dxa"/>
            <w:tcBorders>
              <w:top w:val="single" w:sz="8" w:space="0" w:color="000000"/>
              <w:left w:val="single" w:sz="8" w:space="0" w:color="000000"/>
              <w:bottom w:val="single" w:sz="8" w:space="0" w:color="000000"/>
              <w:right w:val="single" w:sz="8" w:space="0" w:color="000000"/>
            </w:tcBorders>
            <w:shd w:val="clear" w:color="auto" w:fill="auto"/>
          </w:tcPr>
          <w:p w14:paraId="7BD0FAA5" w14:textId="77777777" w:rsidR="00041160" w:rsidRPr="003528BC" w:rsidRDefault="00041160" w:rsidP="00C14B07">
            <w:pPr>
              <w:rPr>
                <w:rFonts w:ascii="Arial" w:hAnsi="Arial" w:cs="Arial"/>
                <w:color w:val="auto"/>
                <w:sz w:val="20"/>
              </w:rPr>
            </w:pPr>
            <w:r w:rsidRPr="003528BC">
              <w:rPr>
                <w:rFonts w:ascii="Arial" w:eastAsia="Calibri" w:hAnsi="Arial" w:cs="Arial"/>
                <w:color w:val="auto"/>
                <w:sz w:val="20"/>
              </w:rPr>
              <w:t xml:space="preserve">Aparaty cięgłowe </w:t>
            </w:r>
          </w:p>
        </w:tc>
        <w:tc>
          <w:tcPr>
            <w:tcW w:w="164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2C8926" w14:textId="77777777" w:rsidR="00041160" w:rsidRPr="003528BC" w:rsidRDefault="00041160" w:rsidP="00C14B07">
            <w:pPr>
              <w:ind w:left="3"/>
              <w:jc w:val="center"/>
              <w:rPr>
                <w:rFonts w:ascii="Arial" w:eastAsia="Calibri" w:hAnsi="Arial" w:cs="Arial"/>
                <w:color w:val="auto"/>
                <w:sz w:val="20"/>
              </w:rPr>
            </w:pPr>
            <w:r w:rsidRPr="003528BC">
              <w:rPr>
                <w:rFonts w:ascii="Arial" w:eastAsia="Calibri" w:hAnsi="Arial" w:cs="Arial"/>
                <w:color w:val="auto"/>
                <w:sz w:val="20"/>
              </w:rPr>
              <w:t xml:space="preserve">x    </w:t>
            </w:r>
          </w:p>
          <w:p w14:paraId="16963E5D" w14:textId="77777777" w:rsidR="00041160" w:rsidRPr="003528BC" w:rsidRDefault="00041160" w:rsidP="00C14B07">
            <w:pPr>
              <w:ind w:left="3"/>
              <w:jc w:val="center"/>
              <w:rPr>
                <w:rFonts w:ascii="Arial" w:hAnsi="Arial" w:cs="Arial"/>
                <w:color w:val="auto"/>
                <w:sz w:val="20"/>
              </w:rPr>
            </w:pPr>
            <w:r w:rsidRPr="003528BC">
              <w:rPr>
                <w:rFonts w:ascii="Arial" w:eastAsia="Calibri" w:hAnsi="Arial" w:cs="Arial"/>
                <w:color w:val="auto"/>
                <w:sz w:val="20"/>
              </w:rPr>
              <w:t>wraz z wykresem</w:t>
            </w:r>
          </w:p>
        </w:tc>
        <w:tc>
          <w:tcPr>
            <w:tcW w:w="2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E33B2C" w14:textId="77777777" w:rsidR="00041160" w:rsidRPr="003528BC" w:rsidRDefault="00041160" w:rsidP="00C14B07">
            <w:pPr>
              <w:rPr>
                <w:rFonts w:ascii="Arial" w:hAnsi="Arial" w:cs="Arial"/>
                <w:color w:val="auto"/>
                <w:sz w:val="20"/>
              </w:rPr>
            </w:pPr>
          </w:p>
        </w:tc>
        <w:tc>
          <w:tcPr>
            <w:tcW w:w="1840" w:type="dxa"/>
            <w:tcBorders>
              <w:top w:val="single" w:sz="8" w:space="0" w:color="000000"/>
              <w:left w:val="single" w:sz="8" w:space="0" w:color="000000"/>
              <w:bottom w:val="single" w:sz="8" w:space="0" w:color="000000"/>
              <w:right w:val="single" w:sz="8" w:space="0" w:color="000000"/>
            </w:tcBorders>
            <w:vAlign w:val="center"/>
          </w:tcPr>
          <w:p w14:paraId="5461C21A" w14:textId="77777777" w:rsidR="00041160" w:rsidRPr="003528BC" w:rsidRDefault="00041160" w:rsidP="00C14B07">
            <w:pPr>
              <w:jc w:val="center"/>
              <w:rPr>
                <w:rFonts w:ascii="Arial" w:hAnsi="Arial" w:cs="Arial"/>
                <w:color w:val="auto"/>
                <w:sz w:val="20"/>
              </w:rPr>
            </w:pPr>
          </w:p>
        </w:tc>
      </w:tr>
      <w:tr w:rsidR="00F011F4" w:rsidRPr="003528BC" w14:paraId="77BDC93D" w14:textId="77777777" w:rsidTr="009E6591">
        <w:trPr>
          <w:trHeight w:val="290"/>
        </w:trPr>
        <w:tc>
          <w:tcPr>
            <w:tcW w:w="253" w:type="dxa"/>
            <w:tcBorders>
              <w:top w:val="single" w:sz="8" w:space="0" w:color="000000"/>
              <w:left w:val="single" w:sz="8" w:space="0" w:color="000000"/>
              <w:bottom w:val="single" w:sz="8" w:space="0" w:color="000000"/>
              <w:right w:val="single" w:sz="8" w:space="0" w:color="000000"/>
            </w:tcBorders>
            <w:shd w:val="clear" w:color="auto" w:fill="auto"/>
          </w:tcPr>
          <w:p w14:paraId="1951425F" w14:textId="77777777" w:rsidR="00041160" w:rsidRPr="003528BC" w:rsidRDefault="00041160" w:rsidP="00C14B07">
            <w:pPr>
              <w:rPr>
                <w:rFonts w:ascii="Arial" w:hAnsi="Arial" w:cs="Arial"/>
                <w:color w:val="auto"/>
                <w:sz w:val="20"/>
              </w:rPr>
            </w:pPr>
            <w:r w:rsidRPr="003528BC">
              <w:rPr>
                <w:rFonts w:ascii="Arial" w:eastAsia="Calibri" w:hAnsi="Arial" w:cs="Arial"/>
                <w:color w:val="auto"/>
                <w:sz w:val="20"/>
              </w:rPr>
              <w:t>7.</w:t>
            </w:r>
          </w:p>
        </w:tc>
        <w:tc>
          <w:tcPr>
            <w:tcW w:w="4402" w:type="dxa"/>
            <w:tcBorders>
              <w:top w:val="single" w:sz="8" w:space="0" w:color="000000"/>
              <w:left w:val="single" w:sz="8" w:space="0" w:color="000000"/>
              <w:bottom w:val="single" w:sz="8" w:space="0" w:color="000000"/>
              <w:right w:val="single" w:sz="8" w:space="0" w:color="000000"/>
            </w:tcBorders>
            <w:shd w:val="clear" w:color="auto" w:fill="auto"/>
          </w:tcPr>
          <w:p w14:paraId="5D6C0496" w14:textId="77777777" w:rsidR="00041160" w:rsidRPr="003528BC" w:rsidRDefault="00041160" w:rsidP="00C14B07">
            <w:pPr>
              <w:rPr>
                <w:rFonts w:ascii="Arial" w:hAnsi="Arial" w:cs="Arial"/>
                <w:color w:val="auto"/>
                <w:sz w:val="20"/>
              </w:rPr>
            </w:pPr>
            <w:r w:rsidRPr="003528BC">
              <w:rPr>
                <w:rFonts w:ascii="Arial" w:eastAsia="Calibri" w:hAnsi="Arial" w:cs="Arial"/>
                <w:b/>
                <w:color w:val="auto"/>
                <w:sz w:val="20"/>
              </w:rPr>
              <w:t>Nadwozie</w:t>
            </w:r>
          </w:p>
        </w:tc>
        <w:tc>
          <w:tcPr>
            <w:tcW w:w="164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F8D2AD" w14:textId="77777777" w:rsidR="00041160" w:rsidRPr="003528BC" w:rsidRDefault="00041160" w:rsidP="00C14B07">
            <w:pPr>
              <w:rPr>
                <w:rFonts w:ascii="Arial" w:hAnsi="Arial" w:cs="Arial"/>
                <w:color w:val="auto"/>
                <w:sz w:val="20"/>
              </w:rPr>
            </w:pPr>
          </w:p>
        </w:tc>
        <w:tc>
          <w:tcPr>
            <w:tcW w:w="2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B6E4B4" w14:textId="77777777" w:rsidR="00041160" w:rsidRPr="003528BC" w:rsidRDefault="00041160" w:rsidP="00C14B07">
            <w:pPr>
              <w:rPr>
                <w:rFonts w:ascii="Arial" w:hAnsi="Arial" w:cs="Arial"/>
                <w:color w:val="auto"/>
                <w:sz w:val="20"/>
              </w:rPr>
            </w:pPr>
          </w:p>
        </w:tc>
        <w:tc>
          <w:tcPr>
            <w:tcW w:w="1840" w:type="dxa"/>
            <w:tcBorders>
              <w:top w:val="single" w:sz="8" w:space="0" w:color="000000"/>
              <w:left w:val="single" w:sz="8" w:space="0" w:color="000000"/>
              <w:bottom w:val="single" w:sz="8" w:space="0" w:color="000000"/>
              <w:right w:val="single" w:sz="8" w:space="0" w:color="000000"/>
            </w:tcBorders>
            <w:vAlign w:val="center"/>
          </w:tcPr>
          <w:p w14:paraId="4270AD86" w14:textId="77777777" w:rsidR="00041160" w:rsidRPr="003528BC" w:rsidRDefault="00041160" w:rsidP="00C14B07">
            <w:pPr>
              <w:rPr>
                <w:rFonts w:ascii="Arial" w:hAnsi="Arial" w:cs="Arial"/>
                <w:color w:val="auto"/>
                <w:sz w:val="20"/>
              </w:rPr>
            </w:pPr>
          </w:p>
        </w:tc>
      </w:tr>
      <w:tr w:rsidR="00F011F4" w:rsidRPr="003528BC" w14:paraId="49118F1A" w14:textId="77777777" w:rsidTr="009E6591">
        <w:trPr>
          <w:trHeight w:val="624"/>
        </w:trPr>
        <w:tc>
          <w:tcPr>
            <w:tcW w:w="253" w:type="dxa"/>
            <w:tcBorders>
              <w:top w:val="single" w:sz="8" w:space="0" w:color="000000"/>
              <w:left w:val="single" w:sz="8" w:space="0" w:color="000000"/>
              <w:bottom w:val="single" w:sz="8" w:space="0" w:color="000000"/>
              <w:right w:val="single" w:sz="8" w:space="0" w:color="000000"/>
            </w:tcBorders>
            <w:shd w:val="clear" w:color="auto" w:fill="auto"/>
          </w:tcPr>
          <w:p w14:paraId="46DE2803" w14:textId="77777777" w:rsidR="00041160" w:rsidRPr="003528BC" w:rsidRDefault="00041160" w:rsidP="00C14B07">
            <w:pPr>
              <w:rPr>
                <w:rFonts w:ascii="Arial" w:hAnsi="Arial" w:cs="Arial"/>
                <w:color w:val="auto"/>
                <w:sz w:val="20"/>
              </w:rPr>
            </w:pPr>
          </w:p>
        </w:tc>
        <w:tc>
          <w:tcPr>
            <w:tcW w:w="4402" w:type="dxa"/>
            <w:tcBorders>
              <w:top w:val="single" w:sz="8" w:space="0" w:color="000000"/>
              <w:left w:val="single" w:sz="8" w:space="0" w:color="000000"/>
              <w:bottom w:val="single" w:sz="8" w:space="0" w:color="000000"/>
              <w:right w:val="single" w:sz="8" w:space="0" w:color="000000"/>
            </w:tcBorders>
            <w:shd w:val="clear" w:color="auto" w:fill="auto"/>
          </w:tcPr>
          <w:p w14:paraId="53B1E8DC" w14:textId="77777777" w:rsidR="00041160" w:rsidRPr="003528BC" w:rsidRDefault="00041160" w:rsidP="00C14B07">
            <w:pPr>
              <w:rPr>
                <w:rFonts w:ascii="Arial" w:hAnsi="Arial" w:cs="Arial"/>
                <w:color w:val="auto"/>
                <w:sz w:val="20"/>
                <w:lang w:val="pl-PL"/>
              </w:rPr>
            </w:pPr>
            <w:r w:rsidRPr="003528BC">
              <w:rPr>
                <w:rFonts w:ascii="Arial" w:eastAsia="Calibri" w:hAnsi="Arial" w:cs="Arial"/>
                <w:color w:val="auto"/>
                <w:sz w:val="20"/>
                <w:lang w:val="pl-PL"/>
              </w:rPr>
              <w:t xml:space="preserve">Uchwyty, stopnie, haki holownicze, tablice do dokumentów przewozowych, trzpienie kontenerowe, czopy, sworznie </w:t>
            </w:r>
          </w:p>
        </w:tc>
        <w:tc>
          <w:tcPr>
            <w:tcW w:w="164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3F1DBB" w14:textId="7419DCA9" w:rsidR="00041160" w:rsidRPr="003528BC" w:rsidRDefault="009B13B9" w:rsidP="00C14B07">
            <w:pPr>
              <w:ind w:left="1"/>
              <w:jc w:val="center"/>
              <w:rPr>
                <w:rFonts w:ascii="Arial" w:hAnsi="Arial" w:cs="Arial"/>
                <w:color w:val="auto"/>
                <w:sz w:val="20"/>
              </w:rPr>
            </w:pPr>
            <w:r w:rsidRPr="003528BC">
              <w:rPr>
                <w:rFonts w:ascii="Arial" w:eastAsia="Calibri" w:hAnsi="Arial" w:cs="Arial"/>
                <w:color w:val="auto"/>
                <w:sz w:val="20"/>
              </w:rPr>
              <w:t>X</w:t>
            </w:r>
          </w:p>
        </w:tc>
        <w:tc>
          <w:tcPr>
            <w:tcW w:w="20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6478A8" w14:textId="77777777" w:rsidR="00041160" w:rsidRPr="003528BC" w:rsidRDefault="00041160" w:rsidP="00C14B07">
            <w:pPr>
              <w:rPr>
                <w:rFonts w:ascii="Arial" w:hAnsi="Arial" w:cs="Arial"/>
                <w:color w:val="auto"/>
                <w:sz w:val="20"/>
              </w:rPr>
            </w:pPr>
          </w:p>
        </w:tc>
        <w:tc>
          <w:tcPr>
            <w:tcW w:w="1840" w:type="dxa"/>
            <w:tcBorders>
              <w:top w:val="single" w:sz="8" w:space="0" w:color="000000"/>
              <w:left w:val="single" w:sz="8" w:space="0" w:color="000000"/>
              <w:bottom w:val="single" w:sz="8" w:space="0" w:color="000000"/>
              <w:right w:val="single" w:sz="8" w:space="0" w:color="000000"/>
            </w:tcBorders>
            <w:vAlign w:val="center"/>
          </w:tcPr>
          <w:p w14:paraId="7C75AA42" w14:textId="77777777" w:rsidR="00041160" w:rsidRPr="003528BC" w:rsidRDefault="00041160" w:rsidP="00C14B07">
            <w:pPr>
              <w:rPr>
                <w:rFonts w:ascii="Arial" w:hAnsi="Arial" w:cs="Arial"/>
                <w:color w:val="auto"/>
                <w:sz w:val="20"/>
              </w:rPr>
            </w:pPr>
          </w:p>
        </w:tc>
      </w:tr>
    </w:tbl>
    <w:p w14:paraId="7B480AA4" w14:textId="77777777" w:rsidR="008342B8" w:rsidRDefault="008342B8" w:rsidP="009E6591">
      <w:pPr>
        <w:spacing w:before="120" w:after="120"/>
        <w:jc w:val="right"/>
        <w:rPr>
          <w:rFonts w:ascii="Arial" w:hAnsi="Arial" w:cs="Arial"/>
          <w:b/>
          <w:color w:val="auto"/>
          <w:sz w:val="20"/>
          <w:lang w:val="pl-PL" w:eastAsia="pl-PL"/>
        </w:rPr>
      </w:pPr>
    </w:p>
    <w:p w14:paraId="57CCBA73" w14:textId="15CD2C44" w:rsidR="009E6591" w:rsidRPr="009E6591" w:rsidRDefault="008342B8" w:rsidP="009E6591">
      <w:pPr>
        <w:spacing w:before="120" w:after="120"/>
        <w:jc w:val="right"/>
        <w:rPr>
          <w:rFonts w:ascii="Arial" w:hAnsi="Arial" w:cs="Arial"/>
          <w:b/>
          <w:color w:val="auto"/>
          <w:sz w:val="20"/>
          <w:lang w:val="pl-PL" w:eastAsia="pl-PL"/>
        </w:rPr>
      </w:pPr>
      <w:r>
        <w:rPr>
          <w:rFonts w:ascii="Arial" w:hAnsi="Arial" w:cs="Arial"/>
          <w:b/>
          <w:color w:val="auto"/>
          <w:sz w:val="20"/>
          <w:lang w:val="pl-PL" w:eastAsia="pl-PL"/>
        </w:rPr>
        <w:br w:type="column"/>
      </w:r>
      <w:r w:rsidR="009E6591" w:rsidRPr="009E6591">
        <w:rPr>
          <w:rFonts w:ascii="Arial" w:hAnsi="Arial" w:cs="Arial"/>
          <w:b/>
          <w:color w:val="auto"/>
          <w:sz w:val="20"/>
          <w:lang w:val="pl-PL" w:eastAsia="pl-PL"/>
        </w:rPr>
        <w:lastRenderedPageBreak/>
        <w:t xml:space="preserve">Załącznik nr 13 do umowy nr ……… </w:t>
      </w:r>
    </w:p>
    <w:p w14:paraId="46DE6E78" w14:textId="0EA0A586" w:rsidR="009E6591" w:rsidRPr="009E6591" w:rsidRDefault="009E6591" w:rsidP="00BD253C">
      <w:pPr>
        <w:spacing w:before="120" w:after="120"/>
        <w:jc w:val="right"/>
        <w:rPr>
          <w:rFonts w:ascii="Arial" w:hAnsi="Arial" w:cs="Arial"/>
          <w:b/>
          <w:color w:val="auto"/>
          <w:sz w:val="20"/>
          <w:lang w:val="pl-PL" w:eastAsia="pl-PL"/>
        </w:rPr>
      </w:pPr>
      <w:r w:rsidRPr="009E6591">
        <w:rPr>
          <w:rFonts w:ascii="Arial" w:hAnsi="Arial" w:cs="Arial"/>
          <w:b/>
          <w:color w:val="auto"/>
          <w:sz w:val="20"/>
          <w:lang w:val="pl-PL" w:eastAsia="pl-PL"/>
        </w:rPr>
        <w:t>z dnia ………………… na dostawę wagonów</w:t>
      </w:r>
    </w:p>
    <w:p w14:paraId="74B84ACA" w14:textId="5E2E5F6C" w:rsidR="009E6591" w:rsidRPr="009E6591" w:rsidRDefault="009E6591" w:rsidP="009E6591">
      <w:pPr>
        <w:spacing w:before="120" w:after="120"/>
        <w:jc w:val="center"/>
        <w:rPr>
          <w:rFonts w:cs="Arial"/>
          <w:b/>
          <w:color w:val="auto"/>
          <w:sz w:val="20"/>
          <w:lang w:val="pl-PL" w:eastAsia="pl-PL"/>
        </w:rPr>
      </w:pPr>
      <w:r w:rsidRPr="009E6591">
        <w:rPr>
          <w:rFonts w:cs="Arial"/>
          <w:b/>
          <w:color w:val="auto"/>
          <w:sz w:val="20"/>
          <w:lang w:val="pl-PL" w:eastAsia="pl-PL"/>
        </w:rPr>
        <w:t>PROTOKÓŁ ODBIÓR TECHNICZNY</w:t>
      </w:r>
    </w:p>
    <w:p w14:paraId="5D1A1E25" w14:textId="77777777" w:rsidR="009E6591" w:rsidRPr="009E6591" w:rsidRDefault="009E6591" w:rsidP="009E6591">
      <w:pPr>
        <w:spacing w:before="120" w:after="120"/>
        <w:rPr>
          <w:rFonts w:cs="Arial"/>
          <w:color w:val="auto"/>
          <w:sz w:val="20"/>
          <w:lang w:val="pl-PL" w:eastAsia="pl-PL"/>
        </w:rPr>
      </w:pPr>
      <w:r w:rsidRPr="009E6591">
        <w:rPr>
          <w:b/>
          <w:noProof/>
          <w:color w:val="auto"/>
          <w:sz w:val="24"/>
          <w:szCs w:val="24"/>
          <w:lang w:val="pl-PL" w:eastAsia="pl-PL"/>
        </w:rPr>
        <mc:AlternateContent>
          <mc:Choice Requires="wps">
            <w:drawing>
              <wp:anchor distT="0" distB="0" distL="114300" distR="114300" simplePos="0" relativeHeight="251691008" behindDoc="0" locked="0" layoutInCell="1" allowOverlap="1" wp14:anchorId="7DB8071F" wp14:editId="17F61D23">
                <wp:simplePos x="0" y="0"/>
                <wp:positionH relativeFrom="column">
                  <wp:posOffset>4448810</wp:posOffset>
                </wp:positionH>
                <wp:positionV relativeFrom="paragraph">
                  <wp:posOffset>86360</wp:posOffset>
                </wp:positionV>
                <wp:extent cx="1009650" cy="173990"/>
                <wp:effectExtent l="0" t="0" r="19050" b="16510"/>
                <wp:wrapNone/>
                <wp:docPr id="165" name="Prostokąt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1739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07C5CD" id="Prostokąt 67" o:spid="_x0000_s1026" style="position:absolute;margin-left:350.3pt;margin-top:6.8pt;width:79.5pt;height:13.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"/>
            </w:pict>
          </mc:Fallback>
        </mc:AlternateContent>
      </w:r>
      <w:r w:rsidRPr="009E6591">
        <w:rPr>
          <w:b/>
          <w:noProof/>
          <w:color w:val="auto"/>
          <w:sz w:val="24"/>
          <w:szCs w:val="24"/>
          <w:lang w:val="pl-PL" w:eastAsia="pl-PL"/>
        </w:rPr>
        <mc:AlternateContent>
          <mc:Choice Requires="wps">
            <w:drawing>
              <wp:anchor distT="0" distB="0" distL="114300" distR="114300" simplePos="0" relativeHeight="251677696" behindDoc="0" locked="0" layoutInCell="1" allowOverlap="1" wp14:anchorId="57C87858" wp14:editId="40BD9D63">
                <wp:simplePos x="0" y="0"/>
                <wp:positionH relativeFrom="column">
                  <wp:posOffset>1614170</wp:posOffset>
                </wp:positionH>
                <wp:positionV relativeFrom="paragraph">
                  <wp:posOffset>89535</wp:posOffset>
                </wp:positionV>
                <wp:extent cx="864000" cy="173990"/>
                <wp:effectExtent l="0" t="0" r="12700" b="16510"/>
                <wp:wrapNone/>
                <wp:docPr id="164" name="Prostokąt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4000" cy="1739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0C1D1D" id="Prostokąt 60" o:spid="_x0000_s1026" style="position:absolute;margin-left:127.1pt;margin-top:7.05pt;width:68.05pt;height:13.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"/>
            </w:pict>
          </mc:Fallback>
        </mc:AlternateContent>
      </w:r>
      <w:r w:rsidRPr="009E6591">
        <w:rPr>
          <w:rFonts w:cs="Arial"/>
          <w:b/>
          <w:color w:val="auto"/>
          <w:sz w:val="20"/>
          <w:lang w:val="pl-PL" w:eastAsia="pl-PL"/>
        </w:rPr>
        <w:t>Data następnej naprawy:</w:t>
      </w:r>
      <w:r w:rsidRPr="009E6591">
        <w:rPr>
          <w:rFonts w:cs="Arial"/>
          <w:b/>
          <w:color w:val="auto"/>
          <w:sz w:val="20"/>
          <w:lang w:val="pl-PL" w:eastAsia="pl-PL"/>
        </w:rPr>
        <w:tab/>
      </w:r>
      <w:r w:rsidRPr="009E6591">
        <w:rPr>
          <w:rFonts w:cs="Arial"/>
          <w:b/>
          <w:color w:val="auto"/>
          <w:sz w:val="20"/>
          <w:lang w:val="pl-PL" w:eastAsia="pl-PL"/>
        </w:rPr>
        <w:tab/>
      </w:r>
      <w:r w:rsidRPr="009E6591">
        <w:rPr>
          <w:rFonts w:cs="Arial"/>
          <w:b/>
          <w:color w:val="auto"/>
          <w:sz w:val="20"/>
          <w:lang w:val="pl-PL" w:eastAsia="pl-PL"/>
        </w:rPr>
        <w:tab/>
        <w:t>Rodzaj następnej naprawy:</w:t>
      </w:r>
      <w:r w:rsidRPr="009E6591">
        <w:rPr>
          <w:rFonts w:cs="Arial"/>
          <w:color w:val="auto"/>
          <w:sz w:val="20"/>
          <w:lang w:val="pl-PL" w:eastAsia="pl-PL"/>
        </w:rPr>
        <w:tab/>
      </w:r>
    </w:p>
    <w:p w14:paraId="4E034789" w14:textId="77777777" w:rsidR="009E6591" w:rsidRPr="009E6591" w:rsidRDefault="009E6591" w:rsidP="009E6591">
      <w:pPr>
        <w:spacing w:before="120"/>
        <w:rPr>
          <w:rFonts w:cs="Arial"/>
          <w:b/>
          <w:color w:val="auto"/>
          <w:sz w:val="20"/>
          <w:lang w:val="pl-PL" w:eastAsia="pl-PL"/>
        </w:rPr>
      </w:pPr>
      <w:r w:rsidRPr="009E6591">
        <w:rPr>
          <w:rFonts w:cs="Arial"/>
          <w:b/>
          <w:color w:val="auto"/>
          <w:sz w:val="20"/>
          <w:lang w:val="pl-PL" w:eastAsia="pl-PL"/>
        </w:rPr>
        <w:t>Dane ewidencyjne wagonu:</w:t>
      </w:r>
    </w:p>
    <w:p w14:paraId="6EDC214B" w14:textId="77777777" w:rsidR="009E6591" w:rsidRPr="009E6591" w:rsidRDefault="009E6591" w:rsidP="009E6591">
      <w:pPr>
        <w:spacing w:before="120" w:after="120"/>
        <w:rPr>
          <w:rFonts w:cs="Arial"/>
          <w:color w:val="auto"/>
          <w:sz w:val="20"/>
          <w:lang w:val="pl-PL" w:eastAsia="pl-PL"/>
        </w:rPr>
      </w:pPr>
      <w:r w:rsidRPr="009E6591">
        <w:rPr>
          <w:b/>
          <w:noProof/>
          <w:color w:val="auto"/>
          <w:sz w:val="24"/>
          <w:szCs w:val="24"/>
          <w:lang w:val="pl-PL" w:eastAsia="pl-PL"/>
        </w:rPr>
        <mc:AlternateContent>
          <mc:Choice Requires="wps">
            <w:drawing>
              <wp:anchor distT="0" distB="0" distL="114300" distR="114300" simplePos="0" relativeHeight="251678720" behindDoc="0" locked="0" layoutInCell="1" allowOverlap="1" wp14:anchorId="454BBB80" wp14:editId="056503DB">
                <wp:simplePos x="0" y="0"/>
                <wp:positionH relativeFrom="column">
                  <wp:posOffset>1271905</wp:posOffset>
                </wp:positionH>
                <wp:positionV relativeFrom="paragraph">
                  <wp:posOffset>73660</wp:posOffset>
                </wp:positionV>
                <wp:extent cx="1533525" cy="133350"/>
                <wp:effectExtent l="0" t="0" r="9525" b="0"/>
                <wp:wrapNone/>
                <wp:docPr id="162" name="Prostokąt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130CA2" id="Prostokąt 58" o:spid="_x0000_s1026" style="position:absolute;margin-left:100.15pt;margin-top:5.8pt;width:120.75pt;height:1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"/>
            </w:pict>
          </mc:Fallback>
        </mc:AlternateContent>
      </w:r>
      <w:r w:rsidRPr="009E6591">
        <w:rPr>
          <w:b/>
          <w:noProof/>
          <w:color w:val="auto"/>
          <w:sz w:val="24"/>
          <w:szCs w:val="24"/>
          <w:lang w:val="pl-PL" w:eastAsia="pl-PL"/>
        </w:rPr>
        <mc:AlternateContent>
          <mc:Choice Requires="wps">
            <w:drawing>
              <wp:anchor distT="0" distB="0" distL="114300" distR="114300" simplePos="0" relativeHeight="251680768" behindDoc="0" locked="0" layoutInCell="1" allowOverlap="1" wp14:anchorId="0F51A0AF" wp14:editId="498E0EEC">
                <wp:simplePos x="0" y="0"/>
                <wp:positionH relativeFrom="column">
                  <wp:posOffset>3890645</wp:posOffset>
                </wp:positionH>
                <wp:positionV relativeFrom="paragraph">
                  <wp:posOffset>295275</wp:posOffset>
                </wp:positionV>
                <wp:extent cx="1666875" cy="133350"/>
                <wp:effectExtent l="0" t="0" r="9525" b="0"/>
                <wp:wrapNone/>
                <wp:docPr id="161" name="Prostokąt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62B872" id="Prostokąt 57" o:spid="_x0000_s1026" style="position:absolute;margin-left:306.35pt;margin-top:23.25pt;width:131.25pt;height:1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"/>
            </w:pict>
          </mc:Fallback>
        </mc:AlternateContent>
      </w:r>
      <w:r w:rsidRPr="009E6591">
        <w:rPr>
          <w:b/>
          <w:noProof/>
          <w:color w:val="auto"/>
          <w:sz w:val="24"/>
          <w:szCs w:val="24"/>
          <w:lang w:val="pl-PL" w:eastAsia="pl-PL"/>
        </w:rPr>
        <mc:AlternateContent>
          <mc:Choice Requires="wps">
            <w:drawing>
              <wp:anchor distT="0" distB="0" distL="114300" distR="114300" simplePos="0" relativeHeight="251679744" behindDoc="0" locked="0" layoutInCell="1" allowOverlap="1" wp14:anchorId="69DF5A29" wp14:editId="3892BC59">
                <wp:simplePos x="0" y="0"/>
                <wp:positionH relativeFrom="column">
                  <wp:posOffset>3891280</wp:posOffset>
                </wp:positionH>
                <wp:positionV relativeFrom="paragraph">
                  <wp:posOffset>73660</wp:posOffset>
                </wp:positionV>
                <wp:extent cx="1666875" cy="133350"/>
                <wp:effectExtent l="0" t="0" r="9525" b="0"/>
                <wp:wrapNone/>
                <wp:docPr id="160" name="Prostokąt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6BFD68" id="Prostokąt 59" o:spid="_x0000_s1026" style="position:absolute;margin-left:306.4pt;margin-top:5.8pt;width:131.25pt;height:1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"/>
            </w:pict>
          </mc:Fallback>
        </mc:AlternateContent>
      </w:r>
      <w:r w:rsidRPr="009E6591">
        <w:rPr>
          <w:rFonts w:cs="Arial"/>
          <w:color w:val="auto"/>
          <w:sz w:val="20"/>
          <w:lang w:val="pl-PL" w:eastAsia="pl-PL"/>
        </w:rPr>
        <w:t>Numer wagonu:</w:t>
      </w:r>
      <w:r w:rsidRPr="009E6591">
        <w:rPr>
          <w:rFonts w:cs="Arial"/>
          <w:color w:val="auto"/>
          <w:sz w:val="20"/>
          <w:lang w:val="pl-PL" w:eastAsia="pl-PL"/>
        </w:rPr>
        <w:tab/>
      </w:r>
      <w:r w:rsidRPr="009E6591">
        <w:rPr>
          <w:rFonts w:cs="Arial"/>
          <w:color w:val="auto"/>
          <w:sz w:val="20"/>
          <w:lang w:val="pl-PL" w:eastAsia="pl-PL"/>
        </w:rPr>
        <w:tab/>
      </w:r>
      <w:r w:rsidRPr="009E6591">
        <w:rPr>
          <w:rFonts w:cs="Arial"/>
          <w:color w:val="auto"/>
          <w:sz w:val="20"/>
          <w:lang w:val="pl-PL" w:eastAsia="pl-PL"/>
        </w:rPr>
        <w:tab/>
      </w:r>
      <w:r w:rsidRPr="009E6591">
        <w:rPr>
          <w:rFonts w:cs="Arial"/>
          <w:color w:val="auto"/>
          <w:sz w:val="20"/>
          <w:lang w:val="pl-PL" w:eastAsia="pl-PL"/>
        </w:rPr>
        <w:tab/>
      </w:r>
      <w:r w:rsidRPr="009E6591">
        <w:rPr>
          <w:rFonts w:cs="Arial"/>
          <w:color w:val="auto"/>
          <w:sz w:val="20"/>
          <w:lang w:val="pl-PL" w:eastAsia="pl-PL"/>
        </w:rPr>
        <w:tab/>
      </w:r>
      <w:r w:rsidRPr="009E6591">
        <w:rPr>
          <w:rFonts w:cs="Arial"/>
          <w:color w:val="auto"/>
          <w:sz w:val="20"/>
          <w:lang w:val="pl-PL" w:eastAsia="pl-PL"/>
        </w:rPr>
        <w:tab/>
        <w:t>Typ wagonu:</w:t>
      </w:r>
      <w:r w:rsidRPr="009E6591">
        <w:rPr>
          <w:rFonts w:cs="Arial"/>
          <w:color w:val="auto"/>
          <w:sz w:val="20"/>
          <w:lang w:val="pl-PL" w:eastAsia="pl-PL"/>
        </w:rPr>
        <w:tab/>
      </w:r>
    </w:p>
    <w:p w14:paraId="0DF621E0" w14:textId="77777777" w:rsidR="009E6591" w:rsidRPr="009E6591" w:rsidRDefault="009E6591" w:rsidP="009E6591">
      <w:pPr>
        <w:spacing w:before="120" w:after="120"/>
        <w:rPr>
          <w:rFonts w:cs="Arial"/>
          <w:color w:val="auto"/>
          <w:sz w:val="20"/>
          <w:lang w:val="pl-PL" w:eastAsia="pl-PL"/>
        </w:rPr>
      </w:pPr>
      <w:r w:rsidRPr="009E6591">
        <w:rPr>
          <w:b/>
          <w:noProof/>
          <w:color w:val="auto"/>
          <w:sz w:val="24"/>
          <w:szCs w:val="24"/>
          <w:lang w:val="pl-PL" w:eastAsia="pl-PL"/>
        </w:rPr>
        <mc:AlternateContent>
          <mc:Choice Requires="wps">
            <w:drawing>
              <wp:anchor distT="0" distB="0" distL="114300" distR="114300" simplePos="0" relativeHeight="251659264" behindDoc="0" locked="0" layoutInCell="1" allowOverlap="1" wp14:anchorId="705079EC" wp14:editId="5A623989">
                <wp:simplePos x="0" y="0"/>
                <wp:positionH relativeFrom="column">
                  <wp:posOffset>3891280</wp:posOffset>
                </wp:positionH>
                <wp:positionV relativeFrom="paragraph">
                  <wp:posOffset>222885</wp:posOffset>
                </wp:positionV>
                <wp:extent cx="1666875" cy="133350"/>
                <wp:effectExtent l="0" t="0" r="9525" b="0"/>
                <wp:wrapNone/>
                <wp:docPr id="157" name="Prostokąt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F74CD1" id="Prostokąt 51" o:spid="_x0000_s1026" style="position:absolute;margin-left:306.4pt;margin-top:17.55pt;width:131.2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"/>
            </w:pict>
          </mc:Fallback>
        </mc:AlternateContent>
      </w:r>
      <w:r w:rsidRPr="009E6591">
        <w:rPr>
          <w:b/>
          <w:noProof/>
          <w:color w:val="auto"/>
          <w:sz w:val="24"/>
          <w:szCs w:val="24"/>
          <w:lang w:val="pl-PL" w:eastAsia="pl-PL"/>
        </w:rPr>
        <mc:AlternateContent>
          <mc:Choice Requires="wps">
            <w:drawing>
              <wp:anchor distT="0" distB="0" distL="114300" distR="114300" simplePos="0" relativeHeight="251661312" behindDoc="0" locked="0" layoutInCell="1" allowOverlap="1" wp14:anchorId="05461EB4" wp14:editId="6E14A260">
                <wp:simplePos x="0" y="0"/>
                <wp:positionH relativeFrom="column">
                  <wp:posOffset>2586355</wp:posOffset>
                </wp:positionH>
                <wp:positionV relativeFrom="paragraph">
                  <wp:posOffset>222885</wp:posOffset>
                </wp:positionV>
                <wp:extent cx="381000" cy="133350"/>
                <wp:effectExtent l="0" t="0" r="0" b="0"/>
                <wp:wrapNone/>
                <wp:docPr id="159" name="Prostokąt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27957A" id="Prostokąt 54" o:spid="_x0000_s1026" style="position:absolute;margin-left:203.65pt;margin-top:17.55pt;width:30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"/>
            </w:pict>
          </mc:Fallback>
        </mc:AlternateContent>
      </w:r>
      <w:r w:rsidRPr="009E6591">
        <w:rPr>
          <w:rFonts w:cs="Arial"/>
          <w:color w:val="auto"/>
          <w:sz w:val="20"/>
          <w:lang w:val="pl-PL" w:eastAsia="pl-PL"/>
        </w:rPr>
        <w:t>Seria:</w:t>
      </w:r>
    </w:p>
    <w:p w14:paraId="367E49F2" w14:textId="77777777" w:rsidR="009E6591" w:rsidRPr="009E6591" w:rsidRDefault="009E6591" w:rsidP="009E6591">
      <w:pPr>
        <w:spacing w:before="120" w:after="120"/>
        <w:rPr>
          <w:rFonts w:cs="Arial"/>
          <w:color w:val="auto"/>
          <w:sz w:val="20"/>
          <w:lang w:val="pl-PL" w:eastAsia="pl-PL"/>
        </w:rPr>
      </w:pPr>
      <w:r w:rsidRPr="009E6591">
        <w:rPr>
          <w:b/>
          <w:noProof/>
          <w:color w:val="auto"/>
          <w:sz w:val="24"/>
          <w:szCs w:val="24"/>
          <w:lang w:val="pl-PL" w:eastAsia="pl-PL"/>
        </w:rPr>
        <mc:AlternateContent>
          <mc:Choice Requires="wps">
            <w:drawing>
              <wp:anchor distT="0" distB="0" distL="114300" distR="114300" simplePos="0" relativeHeight="251660288" behindDoc="0" locked="0" layoutInCell="1" allowOverlap="1" wp14:anchorId="28A6258D" wp14:editId="08FB62A0">
                <wp:simplePos x="0" y="0"/>
                <wp:positionH relativeFrom="column">
                  <wp:posOffset>929005</wp:posOffset>
                </wp:positionH>
                <wp:positionV relativeFrom="paragraph">
                  <wp:posOffset>635</wp:posOffset>
                </wp:positionV>
                <wp:extent cx="381000" cy="133350"/>
                <wp:effectExtent l="0" t="0" r="0" b="0"/>
                <wp:wrapNone/>
                <wp:docPr id="158" name="Prostokąt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E50C7B" id="Prostokąt 53" o:spid="_x0000_s1026" style="position:absolute;margin-left:73.15pt;margin-top:.05pt;width:30pt;height: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"/>
            </w:pict>
          </mc:Fallback>
        </mc:AlternateContent>
      </w:r>
      <w:r w:rsidRPr="009E6591">
        <w:rPr>
          <w:rFonts w:cs="Arial"/>
          <w:color w:val="auto"/>
          <w:sz w:val="20"/>
          <w:lang w:val="pl-PL" w:eastAsia="pl-PL"/>
        </w:rPr>
        <w:t>Data produkcji:</w:t>
      </w:r>
      <w:r w:rsidRPr="009E6591">
        <w:rPr>
          <w:rFonts w:cs="Arial"/>
          <w:color w:val="auto"/>
          <w:sz w:val="20"/>
          <w:lang w:val="pl-PL" w:eastAsia="pl-PL"/>
        </w:rPr>
        <w:tab/>
      </w:r>
      <w:r w:rsidRPr="009E6591">
        <w:rPr>
          <w:rFonts w:cs="Arial"/>
          <w:color w:val="auto"/>
          <w:sz w:val="20"/>
          <w:lang w:val="pl-PL" w:eastAsia="pl-PL"/>
        </w:rPr>
        <w:tab/>
      </w:r>
      <w:r w:rsidRPr="009E6591">
        <w:rPr>
          <w:rFonts w:cs="Arial"/>
          <w:color w:val="auto"/>
          <w:sz w:val="20"/>
          <w:lang w:val="pl-PL" w:eastAsia="pl-PL"/>
        </w:rPr>
        <w:tab/>
        <w:t>Nr fabryczny:</w:t>
      </w:r>
      <w:r w:rsidRPr="009E6591">
        <w:rPr>
          <w:rFonts w:cs="Arial"/>
          <w:color w:val="auto"/>
          <w:sz w:val="20"/>
          <w:lang w:val="pl-PL" w:eastAsia="pl-PL"/>
        </w:rPr>
        <w:tab/>
      </w:r>
      <w:r w:rsidRPr="009E6591">
        <w:rPr>
          <w:rFonts w:cs="Arial"/>
          <w:color w:val="auto"/>
          <w:sz w:val="20"/>
          <w:lang w:val="pl-PL" w:eastAsia="pl-PL"/>
        </w:rPr>
        <w:tab/>
        <w:t>Producent:</w:t>
      </w:r>
    </w:p>
    <w:p w14:paraId="25E78BE7" w14:textId="77777777" w:rsidR="009E6591" w:rsidRPr="009E6591" w:rsidRDefault="009E6591" w:rsidP="009E6591">
      <w:pPr>
        <w:spacing w:before="120" w:after="120"/>
        <w:rPr>
          <w:rFonts w:cs="Arial"/>
          <w:color w:val="auto"/>
          <w:sz w:val="20"/>
          <w:lang w:val="pl-PL" w:eastAsia="pl-PL"/>
        </w:rPr>
      </w:pPr>
      <w:r w:rsidRPr="009E6591">
        <w:rPr>
          <w:b/>
          <w:noProof/>
          <w:color w:val="auto"/>
          <w:sz w:val="24"/>
          <w:szCs w:val="24"/>
          <w:lang w:val="pl-PL" w:eastAsia="pl-PL"/>
        </w:rPr>
        <mc:AlternateContent>
          <mc:Choice Requires="wps">
            <w:drawing>
              <wp:anchor distT="0" distB="0" distL="114300" distR="114300" simplePos="0" relativeHeight="251692032" behindDoc="0" locked="0" layoutInCell="1" allowOverlap="1" wp14:anchorId="2F0343C8" wp14:editId="2B4C1737">
                <wp:simplePos x="0" y="0"/>
                <wp:positionH relativeFrom="column">
                  <wp:posOffset>3890645</wp:posOffset>
                </wp:positionH>
                <wp:positionV relativeFrom="paragraph">
                  <wp:posOffset>-2540</wp:posOffset>
                </wp:positionV>
                <wp:extent cx="1656000" cy="173990"/>
                <wp:effectExtent l="0" t="0" r="20955" b="16510"/>
                <wp:wrapNone/>
                <wp:docPr id="156" name="Prostokąt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6000" cy="1739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FF8138" id="Prostokąt 69" o:spid="_x0000_s1026" style="position:absolute;margin-left:306.35pt;margin-top:-.2pt;width:130.4pt;height:13.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"/>
            </w:pict>
          </mc:Fallback>
        </mc:AlternateContent>
      </w:r>
      <w:r w:rsidRPr="009E6591">
        <w:rPr>
          <w:b/>
          <w:noProof/>
          <w:color w:val="auto"/>
          <w:sz w:val="24"/>
          <w:szCs w:val="24"/>
          <w:lang w:val="pl-PL" w:eastAsia="pl-PL"/>
        </w:rPr>
        <mc:AlternateContent>
          <mc:Choice Requires="wps">
            <w:drawing>
              <wp:anchor distT="0" distB="0" distL="114300" distR="114300" simplePos="0" relativeHeight="251682816" behindDoc="0" locked="0" layoutInCell="1" allowOverlap="1" wp14:anchorId="21235E5E" wp14:editId="64E7F744">
                <wp:simplePos x="0" y="0"/>
                <wp:positionH relativeFrom="column">
                  <wp:posOffset>1166495</wp:posOffset>
                </wp:positionH>
                <wp:positionV relativeFrom="paragraph">
                  <wp:posOffset>-2540</wp:posOffset>
                </wp:positionV>
                <wp:extent cx="1428750" cy="133350"/>
                <wp:effectExtent l="0" t="0" r="0" b="0"/>
                <wp:wrapNone/>
                <wp:docPr id="155" name="Prostokąt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108DB" id="Prostokąt 52" o:spid="_x0000_s1026" style="position:absolute;margin-left:91.85pt;margin-top:-.2pt;width:112.5pt;height:1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"/>
            </w:pict>
          </mc:Fallback>
        </mc:AlternateContent>
      </w:r>
      <w:r w:rsidRPr="009E6591">
        <w:rPr>
          <w:rFonts w:cs="Arial"/>
          <w:color w:val="auto"/>
          <w:sz w:val="20"/>
          <w:lang w:val="pl-PL" w:eastAsia="pl-PL"/>
        </w:rPr>
        <w:t>Właściciel wagonu:</w:t>
      </w:r>
      <w:r w:rsidRPr="009E6591">
        <w:rPr>
          <w:rFonts w:cs="Arial"/>
          <w:color w:val="auto"/>
          <w:sz w:val="20"/>
          <w:lang w:val="pl-PL" w:eastAsia="pl-PL"/>
        </w:rPr>
        <w:tab/>
      </w:r>
      <w:r w:rsidRPr="009E6591">
        <w:rPr>
          <w:rFonts w:cs="Arial"/>
          <w:color w:val="auto"/>
          <w:sz w:val="20"/>
          <w:lang w:val="pl-PL" w:eastAsia="pl-PL"/>
        </w:rPr>
        <w:tab/>
      </w:r>
      <w:r w:rsidRPr="009E6591">
        <w:rPr>
          <w:rFonts w:cs="Arial"/>
          <w:color w:val="auto"/>
          <w:sz w:val="20"/>
          <w:lang w:val="pl-PL" w:eastAsia="pl-PL"/>
        </w:rPr>
        <w:tab/>
      </w:r>
      <w:r w:rsidRPr="009E6591">
        <w:rPr>
          <w:rFonts w:cs="Arial"/>
          <w:color w:val="auto"/>
          <w:sz w:val="20"/>
          <w:lang w:val="pl-PL" w:eastAsia="pl-PL"/>
        </w:rPr>
        <w:tab/>
        <w:t>Stacja macierzysta:</w:t>
      </w:r>
    </w:p>
    <w:p w14:paraId="3EEEDF3B" w14:textId="77777777" w:rsidR="009E6591" w:rsidRPr="009E6591" w:rsidRDefault="009E6591" w:rsidP="009E6591">
      <w:pPr>
        <w:spacing w:before="120" w:after="120"/>
        <w:rPr>
          <w:rFonts w:cs="Arial"/>
          <w:color w:val="auto"/>
          <w:sz w:val="20"/>
          <w:lang w:val="pl-PL" w:eastAsia="pl-PL"/>
        </w:rPr>
      </w:pPr>
      <w:r w:rsidRPr="009E6591">
        <w:rPr>
          <w:b/>
          <w:noProof/>
          <w:color w:val="auto"/>
          <w:sz w:val="24"/>
          <w:szCs w:val="24"/>
          <w:lang w:val="pl-PL" w:eastAsia="pl-PL"/>
        </w:rPr>
        <mc:AlternateContent>
          <mc:Choice Requires="wps">
            <w:drawing>
              <wp:anchor distT="0" distB="0" distL="114300" distR="114300" simplePos="0" relativeHeight="251681792" behindDoc="0" locked="0" layoutInCell="1" allowOverlap="1" wp14:anchorId="3205D19B" wp14:editId="24470259">
                <wp:simplePos x="0" y="0"/>
                <wp:positionH relativeFrom="column">
                  <wp:posOffset>2129155</wp:posOffset>
                </wp:positionH>
                <wp:positionV relativeFrom="paragraph">
                  <wp:posOffset>7620</wp:posOffset>
                </wp:positionV>
                <wp:extent cx="1666875" cy="133350"/>
                <wp:effectExtent l="0" t="0" r="9525" b="0"/>
                <wp:wrapNone/>
                <wp:docPr id="154" name="Prostokąt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211813" id="Prostokąt 50" o:spid="_x0000_s1026" style="position:absolute;margin-left:167.65pt;margin-top:.6pt;width:131.25pt;height:1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"/>
            </w:pict>
          </mc:Fallback>
        </mc:AlternateContent>
      </w:r>
      <w:r w:rsidRPr="009E6591">
        <w:rPr>
          <w:rFonts w:cs="Arial"/>
          <w:color w:val="auto"/>
          <w:sz w:val="20"/>
          <w:lang w:val="pl-PL" w:eastAsia="pl-PL"/>
        </w:rPr>
        <w:t>Oznaczenie przewoźnika (nr VKM):</w:t>
      </w:r>
      <w:r w:rsidRPr="009E6591">
        <w:rPr>
          <w:rFonts w:cs="Arial"/>
          <w:b/>
          <w:noProof/>
          <w:color w:val="auto"/>
          <w:sz w:val="20"/>
          <w:lang w:val="pl-PL" w:eastAsia="pl-PL"/>
        </w:rPr>
        <w:t xml:space="preserve"> </w:t>
      </w:r>
    </w:p>
    <w:p w14:paraId="6CF6AAC1" w14:textId="77777777" w:rsidR="009E6591" w:rsidRPr="009E6591" w:rsidRDefault="009E6591" w:rsidP="009E6591">
      <w:pPr>
        <w:spacing w:before="120" w:after="120"/>
        <w:rPr>
          <w:rFonts w:cs="Arial"/>
          <w:b/>
          <w:color w:val="auto"/>
          <w:sz w:val="20"/>
          <w:lang w:val="pl-PL" w:eastAsia="pl-PL"/>
        </w:rPr>
      </w:pPr>
      <w:r w:rsidRPr="009E6591">
        <w:rPr>
          <w:rFonts w:cs="Arial"/>
          <w:b/>
          <w:color w:val="auto"/>
          <w:sz w:val="20"/>
          <w:lang w:val="pl-PL" w:eastAsia="pl-PL"/>
        </w:rPr>
        <w:t>Dane techniczno-eksploatacyjne wagonu:</w:t>
      </w:r>
      <w:r w:rsidRPr="009E6591">
        <w:rPr>
          <w:b/>
          <w:noProof/>
          <w:color w:val="auto"/>
          <w:sz w:val="24"/>
          <w:szCs w:val="24"/>
          <w:lang w:val="pl-PL" w:eastAsia="pl-PL"/>
        </w:rPr>
        <w:t xml:space="preserve"> </w:t>
      </w:r>
    </w:p>
    <w:p w14:paraId="4E01A386" w14:textId="77777777" w:rsidR="009E6591" w:rsidRPr="009E6591" w:rsidRDefault="009E6591" w:rsidP="009E6591">
      <w:pPr>
        <w:spacing w:before="120" w:after="120"/>
        <w:rPr>
          <w:rFonts w:cs="Arial"/>
          <w:color w:val="auto"/>
          <w:sz w:val="20"/>
          <w:lang w:val="pl-PL" w:eastAsia="pl-PL"/>
        </w:rPr>
      </w:pPr>
      <w:r w:rsidRPr="009E6591">
        <w:rPr>
          <w:b/>
          <w:noProof/>
          <w:color w:val="auto"/>
          <w:sz w:val="24"/>
          <w:szCs w:val="24"/>
          <w:lang w:val="pl-PL" w:eastAsia="pl-PL"/>
        </w:rPr>
        <mc:AlternateContent>
          <mc:Choice Requires="wps">
            <w:drawing>
              <wp:anchor distT="0" distB="0" distL="114300" distR="114300" simplePos="0" relativeHeight="251663360" behindDoc="0" locked="0" layoutInCell="1" allowOverlap="1" wp14:anchorId="5331DE68" wp14:editId="3B2E1FF6">
                <wp:simplePos x="0" y="0"/>
                <wp:positionH relativeFrom="column">
                  <wp:posOffset>2851785</wp:posOffset>
                </wp:positionH>
                <wp:positionV relativeFrom="paragraph">
                  <wp:posOffset>6985</wp:posOffset>
                </wp:positionV>
                <wp:extent cx="904875" cy="133350"/>
                <wp:effectExtent l="0" t="0" r="9525" b="0"/>
                <wp:wrapNone/>
                <wp:docPr id="153" name="Prostokąt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56F956" id="Prostokąt 45" o:spid="_x0000_s1026" style="position:absolute;margin-left:224.55pt;margin-top:.55pt;width:71.25pt;height: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"/>
            </w:pict>
          </mc:Fallback>
        </mc:AlternateContent>
      </w:r>
      <w:r w:rsidRPr="009E6591">
        <w:rPr>
          <w:b/>
          <w:noProof/>
          <w:color w:val="auto"/>
          <w:sz w:val="24"/>
          <w:szCs w:val="24"/>
          <w:lang w:val="pl-PL" w:eastAsia="pl-PL"/>
        </w:rPr>
        <mc:AlternateContent>
          <mc:Choice Requires="wps">
            <w:drawing>
              <wp:anchor distT="0" distB="0" distL="114300" distR="114300" simplePos="0" relativeHeight="251664384" behindDoc="0" locked="0" layoutInCell="1" allowOverlap="1" wp14:anchorId="738CF495" wp14:editId="018FFEA1">
                <wp:simplePos x="0" y="0"/>
                <wp:positionH relativeFrom="column">
                  <wp:posOffset>4252595</wp:posOffset>
                </wp:positionH>
                <wp:positionV relativeFrom="paragraph">
                  <wp:posOffset>16510</wp:posOffset>
                </wp:positionV>
                <wp:extent cx="885825" cy="133350"/>
                <wp:effectExtent l="0" t="0" r="9525" b="0"/>
                <wp:wrapNone/>
                <wp:docPr id="152" name="Prostokąt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858D1" id="Prostokąt 46" o:spid="_x0000_s1026" style="position:absolute;margin-left:334.85pt;margin-top:1.3pt;width:69.75pt;height: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"/>
            </w:pict>
          </mc:Fallback>
        </mc:AlternateContent>
      </w:r>
      <w:r w:rsidRPr="009E6591">
        <w:rPr>
          <w:b/>
          <w:noProof/>
          <w:color w:val="auto"/>
          <w:sz w:val="24"/>
          <w:szCs w:val="24"/>
          <w:lang w:val="pl-PL" w:eastAsia="pl-PL"/>
        </w:rPr>
        <mc:AlternateContent>
          <mc:Choice Requires="wps">
            <w:drawing>
              <wp:anchor distT="0" distB="0" distL="114300" distR="114300" simplePos="0" relativeHeight="251662336" behindDoc="0" locked="0" layoutInCell="1" allowOverlap="1" wp14:anchorId="0C281BC4" wp14:editId="79BDE74C">
                <wp:simplePos x="0" y="0"/>
                <wp:positionH relativeFrom="column">
                  <wp:posOffset>700405</wp:posOffset>
                </wp:positionH>
                <wp:positionV relativeFrom="paragraph">
                  <wp:posOffset>6350</wp:posOffset>
                </wp:positionV>
                <wp:extent cx="1057275" cy="133350"/>
                <wp:effectExtent l="0" t="0" r="9525" b="0"/>
                <wp:wrapNone/>
                <wp:docPr id="151" name="Prostokąt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34CEE5" id="Prostokąt 49" o:spid="_x0000_s1026" style="position:absolute;margin-left:55.15pt;margin-top:.5pt;width:83.25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"/>
            </w:pict>
          </mc:Fallback>
        </mc:AlternateContent>
      </w:r>
      <w:r w:rsidRPr="009E6591">
        <w:rPr>
          <w:rFonts w:cs="Arial"/>
          <w:color w:val="auto"/>
          <w:sz w:val="20"/>
          <w:lang w:val="pl-PL" w:eastAsia="pl-PL"/>
        </w:rPr>
        <w:t>Typ wózka:</w:t>
      </w:r>
      <w:r w:rsidRPr="009E6591">
        <w:rPr>
          <w:rFonts w:cs="Arial"/>
          <w:color w:val="auto"/>
          <w:sz w:val="20"/>
          <w:lang w:val="pl-PL" w:eastAsia="pl-PL"/>
        </w:rPr>
        <w:tab/>
      </w:r>
      <w:r w:rsidRPr="009E6591">
        <w:rPr>
          <w:rFonts w:cs="Arial"/>
          <w:color w:val="auto"/>
          <w:sz w:val="20"/>
          <w:lang w:val="pl-PL" w:eastAsia="pl-PL"/>
        </w:rPr>
        <w:tab/>
      </w:r>
      <w:r w:rsidRPr="009E6591">
        <w:rPr>
          <w:rFonts w:cs="Arial"/>
          <w:color w:val="auto"/>
          <w:sz w:val="20"/>
          <w:lang w:val="pl-PL" w:eastAsia="pl-PL"/>
        </w:rPr>
        <w:tab/>
        <w:t>Nr wózka</w:t>
      </w:r>
      <w:r w:rsidRPr="009E6591">
        <w:rPr>
          <w:rFonts w:cs="Arial"/>
          <w:color w:val="auto"/>
          <w:sz w:val="20"/>
          <w:lang w:val="pl-PL" w:eastAsia="pl-PL"/>
        </w:rPr>
        <w:tab/>
        <w:t>1.</w:t>
      </w:r>
      <w:r w:rsidRPr="009E6591">
        <w:rPr>
          <w:rFonts w:cs="Arial"/>
          <w:color w:val="auto"/>
          <w:sz w:val="20"/>
          <w:lang w:val="pl-PL" w:eastAsia="pl-PL"/>
        </w:rPr>
        <w:tab/>
      </w:r>
      <w:r w:rsidRPr="009E6591">
        <w:rPr>
          <w:rFonts w:cs="Arial"/>
          <w:color w:val="auto"/>
          <w:sz w:val="20"/>
          <w:lang w:val="pl-PL" w:eastAsia="pl-PL"/>
        </w:rPr>
        <w:tab/>
      </w:r>
      <w:r w:rsidRPr="009E6591">
        <w:rPr>
          <w:rFonts w:cs="Arial"/>
          <w:color w:val="auto"/>
          <w:sz w:val="20"/>
          <w:lang w:val="pl-PL" w:eastAsia="pl-PL"/>
        </w:rPr>
        <w:tab/>
        <w:t>2.</w:t>
      </w:r>
    </w:p>
    <w:p w14:paraId="2FEB3DCC" w14:textId="77777777" w:rsidR="009E6591" w:rsidRPr="009E6591" w:rsidRDefault="009E6591" w:rsidP="009E6591">
      <w:pPr>
        <w:spacing w:before="120" w:after="120"/>
        <w:rPr>
          <w:rFonts w:cs="Arial"/>
          <w:color w:val="auto"/>
          <w:sz w:val="20"/>
          <w:lang w:val="pl-PL" w:eastAsia="pl-PL"/>
        </w:rPr>
      </w:pPr>
      <w:r w:rsidRPr="009E6591">
        <w:rPr>
          <w:b/>
          <w:noProof/>
          <w:color w:val="auto"/>
          <w:sz w:val="24"/>
          <w:szCs w:val="24"/>
          <w:lang w:val="pl-PL" w:eastAsia="pl-PL"/>
        </w:rPr>
        <mc:AlternateContent>
          <mc:Choice Requires="wps">
            <w:drawing>
              <wp:anchor distT="0" distB="0" distL="114300" distR="114300" simplePos="0" relativeHeight="251706368" behindDoc="0" locked="0" layoutInCell="1" allowOverlap="1" wp14:anchorId="055F43B0" wp14:editId="32B4768E">
                <wp:simplePos x="0" y="0"/>
                <wp:positionH relativeFrom="column">
                  <wp:posOffset>3353435</wp:posOffset>
                </wp:positionH>
                <wp:positionV relativeFrom="paragraph">
                  <wp:posOffset>6350</wp:posOffset>
                </wp:positionV>
                <wp:extent cx="1800225" cy="171450"/>
                <wp:effectExtent l="0" t="0" r="28575" b="19050"/>
                <wp:wrapNone/>
                <wp:docPr id="2948" name="Prostokąt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67E3A9" id="Prostokąt 42" o:spid="_x0000_s1026" style="position:absolute;margin-left:264.05pt;margin-top:.5pt;width:141.75pt;height:1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"/>
            </w:pict>
          </mc:Fallback>
        </mc:AlternateContent>
      </w:r>
      <w:r w:rsidRPr="009E6591">
        <w:rPr>
          <w:rFonts w:cs="Arial"/>
          <w:color w:val="auto"/>
          <w:sz w:val="20"/>
          <w:lang w:val="pl-PL" w:eastAsia="pl-PL"/>
        </w:rPr>
        <w:t xml:space="preserve">Rodzaj wstawki hamulcowej typ:         kompozytowe             </w:t>
      </w:r>
    </w:p>
    <w:p w14:paraId="6EAE8716" w14:textId="77777777" w:rsidR="009E6591" w:rsidRPr="009E6591" w:rsidRDefault="009E6591" w:rsidP="009E6591">
      <w:pPr>
        <w:spacing w:before="120" w:after="120"/>
        <w:rPr>
          <w:rFonts w:cs="Arial"/>
          <w:color w:val="auto"/>
          <w:sz w:val="20"/>
          <w:lang w:val="pl-PL" w:eastAsia="pl-PL"/>
        </w:rPr>
      </w:pPr>
      <w:r w:rsidRPr="009E6591">
        <w:rPr>
          <w:b/>
          <w:noProof/>
          <w:color w:val="auto"/>
          <w:sz w:val="24"/>
          <w:szCs w:val="24"/>
          <w:lang w:val="pl-PL" w:eastAsia="pl-PL"/>
        </w:rPr>
        <mc:AlternateContent>
          <mc:Choice Requires="wps">
            <w:drawing>
              <wp:anchor distT="0" distB="0" distL="114300" distR="114300" simplePos="0" relativeHeight="251717632" behindDoc="0" locked="0" layoutInCell="1" allowOverlap="1" wp14:anchorId="5034E13A" wp14:editId="17B15E64">
                <wp:simplePos x="0" y="0"/>
                <wp:positionH relativeFrom="column">
                  <wp:posOffset>3352800</wp:posOffset>
                </wp:positionH>
                <wp:positionV relativeFrom="paragraph">
                  <wp:posOffset>8890</wp:posOffset>
                </wp:positionV>
                <wp:extent cx="1800225" cy="171450"/>
                <wp:effectExtent l="0" t="0" r="28575" b="19050"/>
                <wp:wrapNone/>
                <wp:docPr id="11" name="Prostokąt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FE80E" id="Prostokąt 42" o:spid="_x0000_s1026" style="position:absolute;margin-left:264pt;margin-top:.7pt;width:141.75pt;height:13.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"/>
            </w:pict>
          </mc:Fallback>
        </mc:AlternateContent>
      </w:r>
      <w:r w:rsidRPr="009E6591">
        <w:rPr>
          <w:rFonts w:cs="Arial"/>
          <w:color w:val="auto"/>
          <w:sz w:val="20"/>
          <w:lang w:val="pl-PL" w:eastAsia="pl-PL"/>
        </w:rPr>
        <w:t>Zestawy kołowe:</w:t>
      </w:r>
      <w:r w:rsidRPr="009E6591">
        <w:rPr>
          <w:rFonts w:cs="Arial"/>
          <w:color w:val="auto"/>
          <w:sz w:val="20"/>
          <w:lang w:val="pl-PL" w:eastAsia="pl-PL"/>
        </w:rPr>
        <w:tab/>
        <w:t xml:space="preserve">    monoblok typ</w:t>
      </w:r>
    </w:p>
    <w:p w14:paraId="388137E0" w14:textId="77777777" w:rsidR="009E6591" w:rsidRPr="009E6591" w:rsidRDefault="009E6591" w:rsidP="009E6591">
      <w:pPr>
        <w:spacing w:before="120"/>
        <w:ind w:firstLine="709"/>
        <w:rPr>
          <w:rFonts w:cs="Arial"/>
          <w:color w:val="auto"/>
          <w:sz w:val="20"/>
          <w:lang w:val="pl-PL" w:eastAsia="pl-PL"/>
        </w:rPr>
      </w:pPr>
      <w:r w:rsidRPr="009E6591">
        <w:rPr>
          <w:rFonts w:cs="Arial"/>
          <w:color w:val="auto"/>
          <w:sz w:val="20"/>
          <w:lang w:val="pl-PL" w:eastAsia="pl-PL"/>
        </w:rPr>
        <w:t>numer</w:t>
      </w:r>
      <w:r w:rsidRPr="009E6591">
        <w:rPr>
          <w:rFonts w:cs="Arial"/>
          <w:color w:val="auto"/>
          <w:sz w:val="20"/>
          <w:lang w:val="pl-PL" w:eastAsia="pl-PL"/>
        </w:rPr>
        <w:tab/>
      </w:r>
      <w:r w:rsidRPr="009E6591">
        <w:rPr>
          <w:rFonts w:cs="Arial"/>
          <w:color w:val="auto"/>
          <w:sz w:val="20"/>
          <w:lang w:val="pl-PL" w:eastAsia="pl-PL"/>
        </w:rPr>
        <w:tab/>
        <w:t xml:space="preserve">   średnica</w:t>
      </w:r>
      <w:r w:rsidRPr="009E6591">
        <w:rPr>
          <w:rFonts w:cs="Arial"/>
          <w:color w:val="auto"/>
          <w:sz w:val="20"/>
          <w:lang w:val="pl-PL" w:eastAsia="pl-PL"/>
        </w:rPr>
        <w:tab/>
        <w:t xml:space="preserve">         grubość wieńca   </w:t>
      </w:r>
      <w:r w:rsidRPr="009E6591">
        <w:rPr>
          <w:rFonts w:cs="Arial"/>
          <w:color w:val="auto"/>
          <w:sz w:val="20"/>
          <w:lang w:val="pl-PL" w:eastAsia="pl-PL"/>
        </w:rPr>
        <w:tab/>
      </w:r>
      <w:r w:rsidRPr="009E6591">
        <w:rPr>
          <w:rFonts w:cs="Arial"/>
          <w:color w:val="auto"/>
          <w:sz w:val="20"/>
          <w:lang w:val="pl-PL" w:eastAsia="pl-PL"/>
        </w:rPr>
        <w:tab/>
        <w:t>rok produkcji     średnica osi</w:t>
      </w:r>
    </w:p>
    <w:p w14:paraId="504960F8" w14:textId="77777777" w:rsidR="009E6591" w:rsidRPr="009E6591" w:rsidRDefault="009E6591" w:rsidP="009E6591">
      <w:pPr>
        <w:spacing w:after="120"/>
        <w:ind w:firstLine="709"/>
        <w:rPr>
          <w:rFonts w:cs="Arial"/>
          <w:color w:val="auto"/>
          <w:sz w:val="20"/>
          <w:lang w:val="pl-PL" w:eastAsia="pl-PL"/>
        </w:rPr>
      </w:pPr>
      <w:r w:rsidRPr="009E6591">
        <w:rPr>
          <w:rFonts w:cs="Arial"/>
          <w:noProof/>
          <w:color w:val="auto"/>
          <w:sz w:val="20"/>
          <w:lang w:val="pl-PL" w:eastAsia="pl-PL"/>
        </w:rPr>
        <mc:AlternateContent>
          <mc:Choice Requires="wps">
            <w:drawing>
              <wp:anchor distT="0" distB="0" distL="114300" distR="114300" simplePos="0" relativeHeight="251711488" behindDoc="0" locked="0" layoutInCell="1" allowOverlap="1" wp14:anchorId="0A7EE086" wp14:editId="40781F04">
                <wp:simplePos x="0" y="0"/>
                <wp:positionH relativeFrom="column">
                  <wp:posOffset>2984500</wp:posOffset>
                </wp:positionH>
                <wp:positionV relativeFrom="paragraph">
                  <wp:posOffset>173990</wp:posOffset>
                </wp:positionV>
                <wp:extent cx="735330" cy="246380"/>
                <wp:effectExtent l="0" t="0" r="0" b="1270"/>
                <wp:wrapNone/>
                <wp:docPr id="295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330" cy="246380"/>
                        </a:xfrm>
                        <a:prstGeom prst="rect">
                          <a:avLst/>
                        </a:prstGeom>
                        <a:noFill/>
                        <a:ln w="9525">
                          <a:noFill/>
                          <a:miter lim="800000"/>
                          <a:headEnd/>
                          <a:tailEnd/>
                        </a:ln>
                      </wps:spPr>
                      <wps:txbx>
                        <w:txbxContent>
                          <w:p w14:paraId="130D2970" w14:textId="77777777" w:rsidR="009E6591" w:rsidRPr="00E168AF" w:rsidRDefault="009E6591" w:rsidP="009E6591">
                            <w:pPr>
                              <w:jc w:val="center"/>
                              <w:rPr>
                                <w:b/>
                                <w:sz w:val="20"/>
                              </w:rPr>
                            </w:pPr>
                            <w:r w:rsidRPr="00E168AF">
                              <w:rPr>
                                <w:sz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7EE086" id="_x0000_t202" coordsize="21600,21600" o:spt="202" path="m,l,21600r21600,l21600,xe">
                <v:stroke joinstyle="miter"/>
                <v:path gradientshapeok="t" o:connecttype="rect"/>
              </v:shapetype>
              <v:shape id="Pole tekstowe 2" o:spid="_x0000_s1026" type="#_x0000_t202" style="position:absolute;left:0;text-align:left;margin-left:235pt;margin-top:13.7pt;width:57.9pt;height:19.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" filled="f" stroked="f">
                <v:textbox>
                  <w:txbxContent>
                    <w:p w14:paraId="130D2970" w14:textId="77777777" w:rsidR="009E6591" w:rsidRPr="00E168AF" w:rsidRDefault="009E6591" w:rsidP="009E6591">
                      <w:pPr>
                        <w:jc w:val="center"/>
                        <w:rPr>
                          <w:b/>
                          <w:sz w:val="20"/>
                        </w:rPr>
                      </w:pPr>
                      <w:r w:rsidRPr="00E168AF">
                        <w:rPr>
                          <w:sz w:val="20"/>
                        </w:rPr>
                        <w:t>/</w:t>
                      </w:r>
                    </w:p>
                  </w:txbxContent>
                </v:textbox>
              </v:shape>
            </w:pict>
          </mc:Fallback>
        </mc:AlternateContent>
      </w:r>
      <w:r w:rsidRPr="009E6591">
        <w:rPr>
          <w:rFonts w:cs="Arial"/>
          <w:noProof/>
          <w:color w:val="auto"/>
          <w:sz w:val="20"/>
          <w:lang w:val="pl-PL" w:eastAsia="pl-PL"/>
        </w:rPr>
        <mc:AlternateContent>
          <mc:Choice Requires="wps">
            <w:drawing>
              <wp:anchor distT="0" distB="0" distL="114300" distR="114300" simplePos="0" relativeHeight="251708416" behindDoc="0" locked="0" layoutInCell="1" allowOverlap="1" wp14:anchorId="5B4AA7FB" wp14:editId="5A1B259E">
                <wp:simplePos x="0" y="0"/>
                <wp:positionH relativeFrom="column">
                  <wp:posOffset>1505585</wp:posOffset>
                </wp:positionH>
                <wp:positionV relativeFrom="paragraph">
                  <wp:posOffset>189230</wp:posOffset>
                </wp:positionV>
                <wp:extent cx="735330" cy="246380"/>
                <wp:effectExtent l="0" t="0" r="0" b="1270"/>
                <wp:wrapNone/>
                <wp:docPr id="295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330" cy="246380"/>
                        </a:xfrm>
                        <a:prstGeom prst="rect">
                          <a:avLst/>
                        </a:prstGeom>
                        <a:noFill/>
                        <a:ln w="9525">
                          <a:noFill/>
                          <a:miter lim="800000"/>
                          <a:headEnd/>
                          <a:tailEnd/>
                        </a:ln>
                      </wps:spPr>
                      <wps:txbx>
                        <w:txbxContent>
                          <w:p w14:paraId="7AFB5E8A" w14:textId="77777777" w:rsidR="009E6591" w:rsidRPr="00E168AF" w:rsidRDefault="009E6591" w:rsidP="009E6591">
                            <w:pPr>
                              <w:jc w:val="center"/>
                              <w:rPr>
                                <w:b/>
                                <w:sz w:val="20"/>
                              </w:rPr>
                            </w:pPr>
                            <w:r w:rsidRPr="00E168AF">
                              <w:rPr>
                                <w:sz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4AA7FB" id="_x0000_s1027" type="#_x0000_t202" style="position:absolute;left:0;text-align:left;margin-left:118.55pt;margin-top:14.9pt;width:57.9pt;height:19.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" filled="f" stroked="f">
                <v:textbox>
                  <w:txbxContent>
                    <w:p w14:paraId="7AFB5E8A" w14:textId="77777777" w:rsidR="009E6591" w:rsidRPr="00E168AF" w:rsidRDefault="009E6591" w:rsidP="009E6591">
                      <w:pPr>
                        <w:jc w:val="center"/>
                        <w:rPr>
                          <w:b/>
                          <w:sz w:val="20"/>
                        </w:rPr>
                      </w:pPr>
                      <w:r w:rsidRPr="00E168AF">
                        <w:rPr>
                          <w:sz w:val="20"/>
                        </w:rPr>
                        <w:t>/</w:t>
                      </w:r>
                    </w:p>
                  </w:txbxContent>
                </v:textbox>
              </v:shape>
            </w:pict>
          </mc:Fallback>
        </mc:AlternateContent>
      </w:r>
      <w:r w:rsidRPr="009E6591">
        <w:rPr>
          <w:rFonts w:cs="Arial"/>
          <w:noProof/>
          <w:color w:val="auto"/>
          <w:sz w:val="20"/>
          <w:lang w:val="pl-PL" w:eastAsia="pl-PL"/>
        </w:rPr>
        <mc:AlternateContent>
          <mc:Choice Requires="wps">
            <w:drawing>
              <wp:anchor distT="0" distB="0" distL="114300" distR="114300" simplePos="0" relativeHeight="251702272" behindDoc="0" locked="0" layoutInCell="1" allowOverlap="1" wp14:anchorId="5E7F0BA4" wp14:editId="4AEE8C56">
                <wp:simplePos x="0" y="0"/>
                <wp:positionH relativeFrom="column">
                  <wp:posOffset>5076825</wp:posOffset>
                </wp:positionH>
                <wp:positionV relativeFrom="paragraph">
                  <wp:posOffset>226060</wp:posOffset>
                </wp:positionV>
                <wp:extent cx="381000" cy="133350"/>
                <wp:effectExtent l="0" t="0" r="0" b="0"/>
                <wp:wrapNone/>
                <wp:docPr id="145" name="Prostokąt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5E6CC2" id="Prostokąt 39" o:spid="_x0000_s1026" style="position:absolute;margin-left:399.75pt;margin-top:17.8pt;width:30pt;height:10.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"/>
            </w:pict>
          </mc:Fallback>
        </mc:AlternateContent>
      </w:r>
      <w:r w:rsidRPr="009E6591">
        <w:rPr>
          <w:b/>
          <w:noProof/>
          <w:color w:val="auto"/>
          <w:sz w:val="24"/>
          <w:szCs w:val="24"/>
          <w:lang w:val="pl-PL" w:eastAsia="pl-PL"/>
        </w:rPr>
        <mc:AlternateContent>
          <mc:Choice Requires="wps">
            <w:drawing>
              <wp:anchor distT="0" distB="0" distL="114300" distR="114300" simplePos="0" relativeHeight="251683840" behindDoc="0" locked="0" layoutInCell="1" allowOverlap="1" wp14:anchorId="3C8A9F73" wp14:editId="2D13E14F">
                <wp:simplePos x="0" y="0"/>
                <wp:positionH relativeFrom="column">
                  <wp:posOffset>4112895</wp:posOffset>
                </wp:positionH>
                <wp:positionV relativeFrom="paragraph">
                  <wp:posOffset>226060</wp:posOffset>
                </wp:positionV>
                <wp:extent cx="648000" cy="133350"/>
                <wp:effectExtent l="0" t="0" r="19050" b="19050"/>
                <wp:wrapNone/>
                <wp:docPr id="144" name="Prostokąt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4A5592" id="Prostokąt 40" o:spid="_x0000_s1026" style="position:absolute;margin-left:323.85pt;margin-top:17.8pt;width:51pt;height:1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"/>
            </w:pict>
          </mc:Fallback>
        </mc:AlternateContent>
      </w:r>
      <w:r w:rsidRPr="009E6591">
        <w:rPr>
          <w:b/>
          <w:noProof/>
          <w:color w:val="auto"/>
          <w:sz w:val="24"/>
          <w:szCs w:val="24"/>
          <w:lang w:val="pl-PL" w:eastAsia="pl-PL"/>
        </w:rPr>
        <mc:AlternateContent>
          <mc:Choice Requires="wps">
            <w:drawing>
              <wp:anchor distT="0" distB="0" distL="114300" distR="114300" simplePos="0" relativeHeight="251673600" behindDoc="0" locked="0" layoutInCell="1" allowOverlap="1" wp14:anchorId="6EB76811" wp14:editId="0D204240">
                <wp:simplePos x="0" y="0"/>
                <wp:positionH relativeFrom="column">
                  <wp:posOffset>2995930</wp:posOffset>
                </wp:positionH>
                <wp:positionV relativeFrom="paragraph">
                  <wp:posOffset>226060</wp:posOffset>
                </wp:positionV>
                <wp:extent cx="719455" cy="133350"/>
                <wp:effectExtent l="0" t="0" r="23495" b="19050"/>
                <wp:wrapNone/>
                <wp:docPr id="143" name="Prostokąt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45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AC779" id="Prostokąt 41" o:spid="_x0000_s1026" style="position:absolute;margin-left:235.9pt;margin-top:17.8pt;width:56.65pt;height:1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"/>
            </w:pict>
          </mc:Fallback>
        </mc:AlternateContent>
      </w:r>
      <w:r w:rsidRPr="009E6591">
        <w:rPr>
          <w:rFonts w:cs="Arial"/>
          <w:color w:val="auto"/>
          <w:sz w:val="20"/>
          <w:lang w:val="pl-PL" w:eastAsia="pl-PL"/>
        </w:rPr>
        <w:tab/>
      </w:r>
      <w:r w:rsidRPr="009E6591">
        <w:rPr>
          <w:rFonts w:cs="Arial"/>
          <w:color w:val="auto"/>
          <w:sz w:val="20"/>
          <w:lang w:val="pl-PL" w:eastAsia="pl-PL"/>
        </w:rPr>
        <w:tab/>
      </w:r>
      <w:r w:rsidRPr="009E6591">
        <w:rPr>
          <w:rFonts w:cs="Arial"/>
          <w:color w:val="auto"/>
          <w:sz w:val="20"/>
          <w:lang w:val="pl-PL" w:eastAsia="pl-PL"/>
        </w:rPr>
        <w:tab/>
      </w:r>
      <w:r w:rsidRPr="009E6591">
        <w:rPr>
          <w:rFonts w:cs="Arial"/>
          <w:color w:val="auto"/>
          <w:sz w:val="20"/>
          <w:lang w:val="pl-PL" w:eastAsia="pl-PL"/>
        </w:rPr>
        <w:tab/>
      </w:r>
      <w:r w:rsidRPr="009E6591">
        <w:rPr>
          <w:rFonts w:cs="Arial"/>
          <w:color w:val="auto"/>
          <w:sz w:val="20"/>
          <w:lang w:val="pl-PL" w:eastAsia="pl-PL"/>
        </w:rPr>
        <w:tab/>
      </w:r>
      <w:r w:rsidRPr="009E6591">
        <w:rPr>
          <w:rFonts w:cs="Arial"/>
          <w:color w:val="auto"/>
          <w:sz w:val="20"/>
          <w:lang w:val="pl-PL" w:eastAsia="pl-PL"/>
        </w:rPr>
        <w:tab/>
      </w:r>
      <w:r w:rsidRPr="009E6591">
        <w:rPr>
          <w:rFonts w:cs="Arial"/>
          <w:color w:val="auto"/>
          <w:sz w:val="20"/>
          <w:lang w:val="pl-PL" w:eastAsia="pl-PL"/>
        </w:rPr>
        <w:tab/>
      </w:r>
      <w:r w:rsidRPr="009E6591">
        <w:rPr>
          <w:rFonts w:cs="Arial"/>
          <w:color w:val="auto"/>
          <w:sz w:val="20"/>
          <w:lang w:val="pl-PL" w:eastAsia="pl-PL"/>
        </w:rPr>
        <w:tab/>
        <w:t>osi</w:t>
      </w:r>
    </w:p>
    <w:p w14:paraId="2A19E6B5" w14:textId="77777777" w:rsidR="009E6591" w:rsidRPr="009E6591" w:rsidRDefault="009E6591" w:rsidP="009E6591">
      <w:pPr>
        <w:numPr>
          <w:ilvl w:val="0"/>
          <w:numId w:val="106"/>
        </w:numPr>
        <w:spacing w:before="120" w:after="120" w:line="276" w:lineRule="auto"/>
        <w:ind w:left="357" w:hanging="357"/>
        <w:rPr>
          <w:rFonts w:eastAsia="Calibri" w:cs="Arial"/>
          <w:color w:val="auto"/>
          <w:sz w:val="20"/>
          <w:lang w:val="pl-PL" w:eastAsia="en-US"/>
        </w:rPr>
      </w:pPr>
      <w:r w:rsidRPr="009E6591">
        <w:rPr>
          <w:rFonts w:eastAsia="Calibri" w:cs="Arial"/>
          <w:noProof/>
          <w:color w:val="auto"/>
          <w:sz w:val="20"/>
          <w:lang w:val="pl-PL" w:eastAsia="en-US"/>
        </w:rPr>
        <mc:AlternateContent>
          <mc:Choice Requires="wps">
            <w:drawing>
              <wp:anchor distT="0" distB="0" distL="114300" distR="114300" simplePos="0" relativeHeight="251712512" behindDoc="0" locked="0" layoutInCell="1" allowOverlap="1" wp14:anchorId="299A3E49" wp14:editId="1D54305E">
                <wp:simplePos x="0" y="0"/>
                <wp:positionH relativeFrom="column">
                  <wp:posOffset>2981325</wp:posOffset>
                </wp:positionH>
                <wp:positionV relativeFrom="paragraph">
                  <wp:posOffset>202565</wp:posOffset>
                </wp:positionV>
                <wp:extent cx="735330" cy="246380"/>
                <wp:effectExtent l="0" t="0" r="0" b="1270"/>
                <wp:wrapNone/>
                <wp:docPr id="295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330" cy="246380"/>
                        </a:xfrm>
                        <a:prstGeom prst="rect">
                          <a:avLst/>
                        </a:prstGeom>
                        <a:noFill/>
                        <a:ln w="9525">
                          <a:noFill/>
                          <a:miter lim="800000"/>
                          <a:headEnd/>
                          <a:tailEnd/>
                        </a:ln>
                      </wps:spPr>
                      <wps:txbx>
                        <w:txbxContent>
                          <w:p w14:paraId="1866BE75" w14:textId="77777777" w:rsidR="009E6591" w:rsidRPr="00E168AF" w:rsidRDefault="009E6591" w:rsidP="009E6591">
                            <w:pPr>
                              <w:jc w:val="center"/>
                              <w:rPr>
                                <w:b/>
                                <w:sz w:val="20"/>
                              </w:rPr>
                            </w:pPr>
                            <w:r w:rsidRPr="00E168AF">
                              <w:rPr>
                                <w:sz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9A3E49" id="_x0000_s1028" type="#_x0000_t202" style="position:absolute;left:0;text-align:left;margin-left:234.75pt;margin-top:15.95pt;width:57.9pt;height:19.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" filled="f" stroked="f">
                <v:textbox>
                  <w:txbxContent>
                    <w:p w14:paraId="1866BE75" w14:textId="77777777" w:rsidR="009E6591" w:rsidRPr="00E168AF" w:rsidRDefault="009E6591" w:rsidP="009E6591">
                      <w:pPr>
                        <w:jc w:val="center"/>
                        <w:rPr>
                          <w:b/>
                          <w:sz w:val="20"/>
                        </w:rPr>
                      </w:pPr>
                      <w:r w:rsidRPr="00E168AF">
                        <w:rPr>
                          <w:sz w:val="20"/>
                        </w:rPr>
                        <w:t>/</w:t>
                      </w:r>
                    </w:p>
                  </w:txbxContent>
                </v:textbox>
              </v:shape>
            </w:pict>
          </mc:Fallback>
        </mc:AlternateContent>
      </w:r>
      <w:r w:rsidRPr="009E6591">
        <w:rPr>
          <w:rFonts w:eastAsia="Calibri" w:cs="Arial"/>
          <w:noProof/>
          <w:color w:val="auto"/>
          <w:sz w:val="20"/>
          <w:lang w:val="pl-PL" w:eastAsia="en-US"/>
        </w:rPr>
        <mc:AlternateContent>
          <mc:Choice Requires="wps">
            <w:drawing>
              <wp:anchor distT="0" distB="0" distL="114300" distR="114300" simplePos="0" relativeHeight="251707392" behindDoc="0" locked="0" layoutInCell="1" allowOverlap="1" wp14:anchorId="41D04251" wp14:editId="6D8CF1CB">
                <wp:simplePos x="0" y="0"/>
                <wp:positionH relativeFrom="column">
                  <wp:posOffset>1505585</wp:posOffset>
                </wp:positionH>
                <wp:positionV relativeFrom="paragraph">
                  <wp:posOffset>194310</wp:posOffset>
                </wp:positionV>
                <wp:extent cx="735330" cy="246380"/>
                <wp:effectExtent l="0" t="0" r="0" b="127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330" cy="246380"/>
                        </a:xfrm>
                        <a:prstGeom prst="rect">
                          <a:avLst/>
                        </a:prstGeom>
                        <a:noFill/>
                        <a:ln w="9525">
                          <a:noFill/>
                          <a:miter lim="800000"/>
                          <a:headEnd/>
                          <a:tailEnd/>
                        </a:ln>
                      </wps:spPr>
                      <wps:txbx>
                        <w:txbxContent>
                          <w:p w14:paraId="38A55EC1" w14:textId="77777777" w:rsidR="009E6591" w:rsidRPr="00E168AF" w:rsidRDefault="009E6591" w:rsidP="009E6591">
                            <w:pPr>
                              <w:jc w:val="center"/>
                              <w:rPr>
                                <w:b/>
                                <w:sz w:val="20"/>
                              </w:rPr>
                            </w:pPr>
                            <w:r w:rsidRPr="00E168AF">
                              <w:rPr>
                                <w:sz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D04251" id="_x0000_s1029" type="#_x0000_t202" style="position:absolute;left:0;text-align:left;margin-left:118.55pt;margin-top:15.3pt;width:57.9pt;height:19.4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" filled="f" stroked="f">
                <v:textbox>
                  <w:txbxContent>
                    <w:p w14:paraId="38A55EC1" w14:textId="77777777" w:rsidR="009E6591" w:rsidRPr="00E168AF" w:rsidRDefault="009E6591" w:rsidP="009E6591">
                      <w:pPr>
                        <w:jc w:val="center"/>
                        <w:rPr>
                          <w:b/>
                          <w:sz w:val="20"/>
                        </w:rPr>
                      </w:pPr>
                      <w:r w:rsidRPr="00E168AF">
                        <w:rPr>
                          <w:sz w:val="20"/>
                        </w:rPr>
                        <w:t>/</w:t>
                      </w:r>
                    </w:p>
                  </w:txbxContent>
                </v:textbox>
              </v:shape>
            </w:pict>
          </mc:Fallback>
        </mc:AlternateContent>
      </w:r>
      <w:r w:rsidRPr="009E6591">
        <w:rPr>
          <w:rFonts w:eastAsia="Calibri" w:cs="Arial"/>
          <w:noProof/>
          <w:color w:val="auto"/>
          <w:sz w:val="20"/>
          <w:lang w:val="pl-PL" w:eastAsia="pl-PL"/>
        </w:rPr>
        <mc:AlternateContent>
          <mc:Choice Requires="wps">
            <w:drawing>
              <wp:anchor distT="0" distB="0" distL="114300" distR="114300" simplePos="0" relativeHeight="251703296" behindDoc="0" locked="0" layoutInCell="1" allowOverlap="1" wp14:anchorId="5324E6D1" wp14:editId="49B7B352">
                <wp:simplePos x="0" y="0"/>
                <wp:positionH relativeFrom="column">
                  <wp:posOffset>5076825</wp:posOffset>
                </wp:positionH>
                <wp:positionV relativeFrom="paragraph">
                  <wp:posOffset>241300</wp:posOffset>
                </wp:positionV>
                <wp:extent cx="381000" cy="133350"/>
                <wp:effectExtent l="0" t="0" r="19050" b="19050"/>
                <wp:wrapNone/>
                <wp:docPr id="140" name="Prostokąt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91B684" id="Prostokąt 39" o:spid="_x0000_s1026" style="position:absolute;margin-left:399.75pt;margin-top:19pt;width:30pt;height:10.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"/>
            </w:pict>
          </mc:Fallback>
        </mc:AlternateContent>
      </w:r>
      <w:r w:rsidRPr="009E6591">
        <w:rPr>
          <w:rFonts w:eastAsia="Calibri"/>
          <w:b/>
          <w:noProof/>
          <w:color w:val="auto"/>
          <w:szCs w:val="22"/>
          <w:lang w:val="pl-PL" w:eastAsia="pl-PL"/>
        </w:rPr>
        <mc:AlternateContent>
          <mc:Choice Requires="wps">
            <w:drawing>
              <wp:anchor distT="0" distB="0" distL="114300" distR="114300" simplePos="0" relativeHeight="251688960" behindDoc="0" locked="0" layoutInCell="1" allowOverlap="1" wp14:anchorId="27673100" wp14:editId="3CCF892B">
                <wp:simplePos x="0" y="0"/>
                <wp:positionH relativeFrom="column">
                  <wp:posOffset>4119880</wp:posOffset>
                </wp:positionH>
                <wp:positionV relativeFrom="paragraph">
                  <wp:posOffset>241300</wp:posOffset>
                </wp:positionV>
                <wp:extent cx="648000" cy="133350"/>
                <wp:effectExtent l="0" t="0" r="19050" b="19050"/>
                <wp:wrapNone/>
                <wp:docPr id="139" name="Prostokąt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F917B" id="Prostokąt 36" o:spid="_x0000_s1026" style="position:absolute;margin-left:324.4pt;margin-top:19pt;width:51pt;height:1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"/>
            </w:pict>
          </mc:Fallback>
        </mc:AlternateContent>
      </w:r>
      <w:r w:rsidRPr="009E6591">
        <w:rPr>
          <w:rFonts w:eastAsia="Calibri"/>
          <w:b/>
          <w:noProof/>
          <w:color w:val="auto"/>
          <w:szCs w:val="22"/>
          <w:lang w:val="pl-PL" w:eastAsia="pl-PL"/>
        </w:rPr>
        <mc:AlternateContent>
          <mc:Choice Requires="wps">
            <w:drawing>
              <wp:anchor distT="0" distB="0" distL="114300" distR="114300" simplePos="0" relativeHeight="251674624" behindDoc="0" locked="0" layoutInCell="1" allowOverlap="1" wp14:anchorId="00CE0AFF" wp14:editId="7B8879FA">
                <wp:simplePos x="0" y="0"/>
                <wp:positionH relativeFrom="column">
                  <wp:posOffset>3001010</wp:posOffset>
                </wp:positionH>
                <wp:positionV relativeFrom="paragraph">
                  <wp:posOffset>241300</wp:posOffset>
                </wp:positionV>
                <wp:extent cx="720000" cy="133350"/>
                <wp:effectExtent l="0" t="0" r="23495" b="19050"/>
                <wp:wrapNone/>
                <wp:docPr id="138" name="Prostokąt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98B686" id="Prostokąt 37" o:spid="_x0000_s1026" style="position:absolute;margin-left:236.3pt;margin-top:19pt;width:56.7pt;height:1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"/>
            </w:pict>
          </mc:Fallback>
        </mc:AlternateContent>
      </w:r>
      <w:r w:rsidRPr="009E6591">
        <w:rPr>
          <w:rFonts w:eastAsia="Calibri"/>
          <w:b/>
          <w:noProof/>
          <w:color w:val="auto"/>
          <w:szCs w:val="22"/>
          <w:lang w:val="pl-PL" w:eastAsia="pl-PL"/>
        </w:rPr>
        <mc:AlternateContent>
          <mc:Choice Requires="wps">
            <w:drawing>
              <wp:anchor distT="0" distB="0" distL="114300" distR="114300" simplePos="0" relativeHeight="251669504" behindDoc="0" locked="0" layoutInCell="1" allowOverlap="1" wp14:anchorId="3DBC6581" wp14:editId="7F8EEAA3">
                <wp:simplePos x="0" y="0"/>
                <wp:positionH relativeFrom="column">
                  <wp:posOffset>1510030</wp:posOffset>
                </wp:positionH>
                <wp:positionV relativeFrom="paragraph">
                  <wp:posOffset>3810</wp:posOffset>
                </wp:positionV>
                <wp:extent cx="720000" cy="133350"/>
                <wp:effectExtent l="0" t="0" r="23495" b="19050"/>
                <wp:wrapNone/>
                <wp:docPr id="142" name="Prostokąt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4CEC09" id="Prostokąt 39" o:spid="_x0000_s1026" style="position:absolute;margin-left:118.9pt;margin-top:.3pt;width:56.7pt;height: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"/>
            </w:pict>
          </mc:Fallback>
        </mc:AlternateContent>
      </w:r>
      <w:r w:rsidRPr="009E6591">
        <w:rPr>
          <w:rFonts w:eastAsia="Calibri"/>
          <w:b/>
          <w:noProof/>
          <w:color w:val="auto"/>
          <w:szCs w:val="22"/>
          <w:lang w:val="pl-PL" w:eastAsia="pl-PL"/>
        </w:rPr>
        <mc:AlternateContent>
          <mc:Choice Requires="wps">
            <w:drawing>
              <wp:anchor distT="0" distB="0" distL="114300" distR="114300" simplePos="0" relativeHeight="251665408" behindDoc="0" locked="0" layoutInCell="1" allowOverlap="1" wp14:anchorId="28CC7B2F" wp14:editId="479E793D">
                <wp:simplePos x="0" y="0"/>
                <wp:positionH relativeFrom="column">
                  <wp:posOffset>128905</wp:posOffset>
                </wp:positionH>
                <wp:positionV relativeFrom="paragraph">
                  <wp:posOffset>3810</wp:posOffset>
                </wp:positionV>
                <wp:extent cx="1133475" cy="133350"/>
                <wp:effectExtent l="0" t="0" r="9525" b="0"/>
                <wp:wrapNone/>
                <wp:docPr id="141" name="Prostokąt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769765" id="Prostokąt 38" o:spid="_x0000_s1026" style="position:absolute;margin-left:10.15pt;margin-top:.3pt;width:89.25pt;height: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"/>
            </w:pict>
          </mc:Fallback>
        </mc:AlternateContent>
      </w:r>
      <w:r w:rsidRPr="009E6591">
        <w:rPr>
          <w:rFonts w:eastAsia="Calibri" w:cs="Arial"/>
          <w:color w:val="auto"/>
          <w:sz w:val="20"/>
          <w:lang w:val="pl-PL" w:eastAsia="en-US"/>
        </w:rPr>
        <w:t xml:space="preserve">                 </w:t>
      </w:r>
      <w:r w:rsidRPr="009E6591">
        <w:rPr>
          <w:rFonts w:eastAsia="Calibri" w:cs="Arial"/>
          <w:color w:val="auto"/>
          <w:sz w:val="20"/>
          <w:lang w:val="pl-PL" w:eastAsia="en-US"/>
        </w:rPr>
        <w:tab/>
      </w:r>
      <w:r w:rsidRPr="009E6591">
        <w:rPr>
          <w:rFonts w:eastAsia="Calibri" w:cs="Arial"/>
          <w:color w:val="auto"/>
          <w:sz w:val="20"/>
          <w:lang w:val="pl-PL" w:eastAsia="en-US"/>
        </w:rPr>
        <w:tab/>
        <w:t>Ø</w:t>
      </w:r>
      <w:r w:rsidRPr="009E6591">
        <w:rPr>
          <w:rFonts w:eastAsia="Calibri" w:cs="Arial"/>
          <w:color w:val="auto"/>
          <w:sz w:val="20"/>
          <w:lang w:val="pl-PL" w:eastAsia="en-US"/>
        </w:rPr>
        <w:tab/>
        <w:t xml:space="preserve">             [mm]</w:t>
      </w:r>
      <w:r w:rsidRPr="009E6591">
        <w:rPr>
          <w:rFonts w:eastAsia="Calibri" w:cs="Arial"/>
          <w:color w:val="auto"/>
          <w:sz w:val="20"/>
          <w:lang w:val="pl-PL" w:eastAsia="en-US"/>
        </w:rPr>
        <w:tab/>
        <w:t xml:space="preserve">W </w:t>
      </w:r>
      <w:r w:rsidRPr="009E6591">
        <w:rPr>
          <w:rFonts w:eastAsia="Calibri" w:cs="Arial"/>
          <w:color w:val="auto"/>
          <w:sz w:val="20"/>
          <w:lang w:val="pl-PL" w:eastAsia="en-US"/>
        </w:rPr>
        <w:tab/>
        <w:t xml:space="preserve"> </w:t>
      </w:r>
      <w:r w:rsidRPr="009E6591">
        <w:rPr>
          <w:rFonts w:eastAsia="Calibri" w:cs="Arial"/>
          <w:color w:val="auto"/>
          <w:sz w:val="20"/>
          <w:lang w:val="pl-PL" w:eastAsia="en-US"/>
        </w:rPr>
        <w:tab/>
        <w:t xml:space="preserve">    [mm]</w:t>
      </w:r>
      <w:r w:rsidRPr="009E6591">
        <w:rPr>
          <w:rFonts w:eastAsia="Calibri" w:cs="Arial"/>
          <w:color w:val="auto"/>
          <w:sz w:val="20"/>
          <w:lang w:val="pl-PL" w:eastAsia="en-US"/>
        </w:rPr>
        <w:tab/>
      </w:r>
      <w:r w:rsidRPr="009E6591">
        <w:rPr>
          <w:rFonts w:eastAsia="Calibri" w:cs="Arial"/>
          <w:color w:val="auto"/>
          <w:sz w:val="20"/>
          <w:lang w:val="pl-PL" w:eastAsia="en-US"/>
        </w:rPr>
        <w:tab/>
      </w:r>
      <w:r w:rsidRPr="009E6591">
        <w:rPr>
          <w:rFonts w:eastAsia="Calibri" w:cs="Arial"/>
          <w:color w:val="auto"/>
          <w:sz w:val="20"/>
          <w:lang w:val="pl-PL" w:eastAsia="en-US"/>
        </w:rPr>
        <w:tab/>
        <w:t>Ø</w:t>
      </w:r>
      <w:r w:rsidRPr="009E6591">
        <w:rPr>
          <w:rFonts w:eastAsia="Calibri" w:cs="Arial"/>
          <w:color w:val="auto"/>
          <w:sz w:val="20"/>
          <w:lang w:val="pl-PL" w:eastAsia="en-US"/>
        </w:rPr>
        <w:tab/>
        <w:t xml:space="preserve">   [mm]</w:t>
      </w:r>
    </w:p>
    <w:p w14:paraId="3EB474B6" w14:textId="77777777" w:rsidR="009E6591" w:rsidRPr="009E6591" w:rsidRDefault="009E6591" w:rsidP="009E6591">
      <w:pPr>
        <w:numPr>
          <w:ilvl w:val="0"/>
          <w:numId w:val="106"/>
        </w:numPr>
        <w:spacing w:before="120" w:after="120" w:line="276" w:lineRule="auto"/>
        <w:ind w:left="357" w:hanging="357"/>
        <w:rPr>
          <w:rFonts w:eastAsia="Calibri" w:cs="Arial"/>
          <w:color w:val="auto"/>
          <w:sz w:val="20"/>
          <w:lang w:val="pl-PL" w:eastAsia="en-US"/>
        </w:rPr>
      </w:pPr>
      <w:r w:rsidRPr="009E6591">
        <w:rPr>
          <w:rFonts w:eastAsia="Calibri" w:cs="Arial"/>
          <w:noProof/>
          <w:color w:val="auto"/>
          <w:sz w:val="20"/>
          <w:lang w:val="pl-PL" w:eastAsia="en-US"/>
        </w:rPr>
        <mc:AlternateContent>
          <mc:Choice Requires="wps">
            <w:drawing>
              <wp:anchor distT="0" distB="0" distL="114300" distR="114300" simplePos="0" relativeHeight="251713536" behindDoc="0" locked="0" layoutInCell="1" allowOverlap="1" wp14:anchorId="259DF7B9" wp14:editId="38353086">
                <wp:simplePos x="0" y="0"/>
                <wp:positionH relativeFrom="column">
                  <wp:posOffset>2984500</wp:posOffset>
                </wp:positionH>
                <wp:positionV relativeFrom="paragraph">
                  <wp:posOffset>208280</wp:posOffset>
                </wp:positionV>
                <wp:extent cx="735330" cy="246380"/>
                <wp:effectExtent l="0" t="0" r="0" b="1270"/>
                <wp:wrapNone/>
                <wp:docPr id="295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330" cy="246380"/>
                        </a:xfrm>
                        <a:prstGeom prst="rect">
                          <a:avLst/>
                        </a:prstGeom>
                        <a:noFill/>
                        <a:ln w="9525">
                          <a:noFill/>
                          <a:miter lim="800000"/>
                          <a:headEnd/>
                          <a:tailEnd/>
                        </a:ln>
                      </wps:spPr>
                      <wps:txbx>
                        <w:txbxContent>
                          <w:p w14:paraId="3B30DA32" w14:textId="77777777" w:rsidR="009E6591" w:rsidRPr="00E168AF" w:rsidRDefault="009E6591" w:rsidP="009E6591">
                            <w:pPr>
                              <w:jc w:val="center"/>
                              <w:rPr>
                                <w:b/>
                                <w:sz w:val="20"/>
                              </w:rPr>
                            </w:pPr>
                            <w:r w:rsidRPr="00E168AF">
                              <w:rPr>
                                <w:sz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9DF7B9" id="_x0000_s1030" type="#_x0000_t202" style="position:absolute;left:0;text-align:left;margin-left:235pt;margin-top:16.4pt;width:57.9pt;height:19.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" filled="f" stroked="f">
                <v:textbox>
                  <w:txbxContent>
                    <w:p w14:paraId="3B30DA32" w14:textId="77777777" w:rsidR="009E6591" w:rsidRPr="00E168AF" w:rsidRDefault="009E6591" w:rsidP="009E6591">
                      <w:pPr>
                        <w:jc w:val="center"/>
                        <w:rPr>
                          <w:b/>
                          <w:sz w:val="20"/>
                        </w:rPr>
                      </w:pPr>
                      <w:r w:rsidRPr="00E168AF">
                        <w:rPr>
                          <w:sz w:val="20"/>
                        </w:rPr>
                        <w:t>/</w:t>
                      </w:r>
                    </w:p>
                  </w:txbxContent>
                </v:textbox>
              </v:shape>
            </w:pict>
          </mc:Fallback>
        </mc:AlternateContent>
      </w:r>
      <w:r w:rsidRPr="009E6591">
        <w:rPr>
          <w:rFonts w:eastAsia="Calibri" w:cs="Arial"/>
          <w:noProof/>
          <w:color w:val="auto"/>
          <w:sz w:val="20"/>
          <w:lang w:val="pl-PL" w:eastAsia="en-US"/>
        </w:rPr>
        <mc:AlternateContent>
          <mc:Choice Requires="wps">
            <w:drawing>
              <wp:anchor distT="0" distB="0" distL="114300" distR="114300" simplePos="0" relativeHeight="251709440" behindDoc="0" locked="0" layoutInCell="1" allowOverlap="1" wp14:anchorId="6B9366FC" wp14:editId="10E2B761">
                <wp:simplePos x="0" y="0"/>
                <wp:positionH relativeFrom="column">
                  <wp:posOffset>1503045</wp:posOffset>
                </wp:positionH>
                <wp:positionV relativeFrom="paragraph">
                  <wp:posOffset>194945</wp:posOffset>
                </wp:positionV>
                <wp:extent cx="735330" cy="246380"/>
                <wp:effectExtent l="0" t="0" r="0" b="1270"/>
                <wp:wrapNone/>
                <wp:docPr id="295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330" cy="246380"/>
                        </a:xfrm>
                        <a:prstGeom prst="rect">
                          <a:avLst/>
                        </a:prstGeom>
                        <a:noFill/>
                        <a:ln w="9525">
                          <a:noFill/>
                          <a:miter lim="800000"/>
                          <a:headEnd/>
                          <a:tailEnd/>
                        </a:ln>
                      </wps:spPr>
                      <wps:txbx>
                        <w:txbxContent>
                          <w:p w14:paraId="5C2F7FF6" w14:textId="77777777" w:rsidR="009E6591" w:rsidRPr="00E168AF" w:rsidRDefault="009E6591" w:rsidP="009E6591">
                            <w:pPr>
                              <w:jc w:val="center"/>
                              <w:rPr>
                                <w:b/>
                                <w:sz w:val="20"/>
                              </w:rPr>
                            </w:pPr>
                            <w:r w:rsidRPr="00E168AF">
                              <w:rPr>
                                <w:sz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9366FC" id="_x0000_s1031" type="#_x0000_t202" style="position:absolute;left:0;text-align:left;margin-left:118.35pt;margin-top:15.35pt;width:57.9pt;height:19.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" filled="f" stroked="f">
                <v:textbox>
                  <w:txbxContent>
                    <w:p w14:paraId="5C2F7FF6" w14:textId="77777777" w:rsidR="009E6591" w:rsidRPr="00E168AF" w:rsidRDefault="009E6591" w:rsidP="009E6591">
                      <w:pPr>
                        <w:jc w:val="center"/>
                        <w:rPr>
                          <w:b/>
                          <w:sz w:val="20"/>
                        </w:rPr>
                      </w:pPr>
                      <w:r w:rsidRPr="00E168AF">
                        <w:rPr>
                          <w:sz w:val="20"/>
                        </w:rPr>
                        <w:t>/</w:t>
                      </w:r>
                    </w:p>
                  </w:txbxContent>
                </v:textbox>
              </v:shape>
            </w:pict>
          </mc:Fallback>
        </mc:AlternateContent>
      </w:r>
      <w:r w:rsidRPr="009E6591">
        <w:rPr>
          <w:rFonts w:eastAsia="Calibri" w:cs="Arial"/>
          <w:noProof/>
          <w:color w:val="auto"/>
          <w:sz w:val="20"/>
          <w:lang w:val="pl-PL" w:eastAsia="pl-PL"/>
        </w:rPr>
        <mc:AlternateContent>
          <mc:Choice Requires="wps">
            <w:drawing>
              <wp:anchor distT="0" distB="0" distL="114300" distR="114300" simplePos="0" relativeHeight="251704320" behindDoc="0" locked="0" layoutInCell="1" allowOverlap="1" wp14:anchorId="64A1B204" wp14:editId="2A3742FC">
                <wp:simplePos x="0" y="0"/>
                <wp:positionH relativeFrom="column">
                  <wp:posOffset>5091430</wp:posOffset>
                </wp:positionH>
                <wp:positionV relativeFrom="paragraph">
                  <wp:posOffset>243205</wp:posOffset>
                </wp:positionV>
                <wp:extent cx="381000" cy="133350"/>
                <wp:effectExtent l="0" t="0" r="19050" b="19050"/>
                <wp:wrapNone/>
                <wp:docPr id="135" name="Prostokąt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6B3D01" id="Prostokąt 39" o:spid="_x0000_s1026" style="position:absolute;margin-left:400.9pt;margin-top:19.15pt;width:30pt;height:1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"/>
            </w:pict>
          </mc:Fallback>
        </mc:AlternateContent>
      </w:r>
      <w:r w:rsidRPr="009E6591">
        <w:rPr>
          <w:rFonts w:eastAsia="Calibri"/>
          <w:b/>
          <w:noProof/>
          <w:color w:val="auto"/>
          <w:szCs w:val="22"/>
          <w:lang w:val="pl-PL" w:eastAsia="pl-PL"/>
        </w:rPr>
        <mc:AlternateContent>
          <mc:Choice Requires="wps">
            <w:drawing>
              <wp:anchor distT="0" distB="0" distL="114300" distR="114300" simplePos="0" relativeHeight="251694080" behindDoc="0" locked="0" layoutInCell="1" allowOverlap="1" wp14:anchorId="251176DE" wp14:editId="2A09FAC4">
                <wp:simplePos x="0" y="0"/>
                <wp:positionH relativeFrom="column">
                  <wp:posOffset>4128135</wp:posOffset>
                </wp:positionH>
                <wp:positionV relativeFrom="paragraph">
                  <wp:posOffset>243205</wp:posOffset>
                </wp:positionV>
                <wp:extent cx="648000" cy="133350"/>
                <wp:effectExtent l="0" t="0" r="19050" b="19050"/>
                <wp:wrapNone/>
                <wp:docPr id="134" name="Prostokąt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3C636F" id="Prostokąt 30" o:spid="_x0000_s1026" style="position:absolute;margin-left:325.05pt;margin-top:19.15pt;width:51pt;height:1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"/>
            </w:pict>
          </mc:Fallback>
        </mc:AlternateContent>
      </w:r>
      <w:r w:rsidRPr="009E6591">
        <w:rPr>
          <w:rFonts w:eastAsia="Calibri"/>
          <w:b/>
          <w:noProof/>
          <w:color w:val="auto"/>
          <w:szCs w:val="22"/>
          <w:lang w:val="pl-PL" w:eastAsia="pl-PL"/>
        </w:rPr>
        <mc:AlternateContent>
          <mc:Choice Requires="wps">
            <w:drawing>
              <wp:anchor distT="0" distB="0" distL="114300" distR="114300" simplePos="0" relativeHeight="251675648" behindDoc="0" locked="0" layoutInCell="1" allowOverlap="1" wp14:anchorId="5BE5FC0E" wp14:editId="21039089">
                <wp:simplePos x="0" y="0"/>
                <wp:positionH relativeFrom="column">
                  <wp:posOffset>2995930</wp:posOffset>
                </wp:positionH>
                <wp:positionV relativeFrom="paragraph">
                  <wp:posOffset>243205</wp:posOffset>
                </wp:positionV>
                <wp:extent cx="720000" cy="133350"/>
                <wp:effectExtent l="0" t="0" r="23495" b="19050"/>
                <wp:wrapNone/>
                <wp:docPr id="133" name="Prostokąt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D50C99" id="Prostokąt 32" o:spid="_x0000_s1026" style="position:absolute;margin-left:235.9pt;margin-top:19.15pt;width:56.7pt;height:1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"/>
            </w:pict>
          </mc:Fallback>
        </mc:AlternateContent>
      </w:r>
      <w:r w:rsidRPr="009E6591">
        <w:rPr>
          <w:rFonts w:eastAsia="Calibri"/>
          <w:b/>
          <w:noProof/>
          <w:color w:val="auto"/>
          <w:szCs w:val="22"/>
          <w:lang w:val="pl-PL" w:eastAsia="pl-PL"/>
        </w:rPr>
        <mc:AlternateContent>
          <mc:Choice Requires="wps">
            <w:drawing>
              <wp:anchor distT="0" distB="0" distL="114300" distR="114300" simplePos="0" relativeHeight="251670528" behindDoc="0" locked="0" layoutInCell="1" allowOverlap="1" wp14:anchorId="20CC9D61" wp14:editId="64BE6243">
                <wp:simplePos x="0" y="0"/>
                <wp:positionH relativeFrom="column">
                  <wp:posOffset>1510030</wp:posOffset>
                </wp:positionH>
                <wp:positionV relativeFrom="paragraph">
                  <wp:posOffset>-2540</wp:posOffset>
                </wp:positionV>
                <wp:extent cx="720000" cy="133350"/>
                <wp:effectExtent l="0" t="0" r="23495" b="19050"/>
                <wp:wrapNone/>
                <wp:docPr id="137" name="Prostokąt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4966A0" id="Prostokąt 35" o:spid="_x0000_s1026" style="position:absolute;margin-left:118.9pt;margin-top:-.2pt;width:56.7pt;height:1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"/>
            </w:pict>
          </mc:Fallback>
        </mc:AlternateContent>
      </w:r>
      <w:r w:rsidRPr="009E6591">
        <w:rPr>
          <w:rFonts w:eastAsia="Calibri"/>
          <w:b/>
          <w:noProof/>
          <w:color w:val="auto"/>
          <w:szCs w:val="22"/>
          <w:lang w:val="pl-PL" w:eastAsia="pl-PL"/>
        </w:rPr>
        <mc:AlternateContent>
          <mc:Choice Requires="wps">
            <w:drawing>
              <wp:anchor distT="0" distB="0" distL="114300" distR="114300" simplePos="0" relativeHeight="251668480" behindDoc="0" locked="0" layoutInCell="1" allowOverlap="1" wp14:anchorId="76CC7DE0" wp14:editId="1E05FCE7">
                <wp:simplePos x="0" y="0"/>
                <wp:positionH relativeFrom="column">
                  <wp:posOffset>128905</wp:posOffset>
                </wp:positionH>
                <wp:positionV relativeFrom="paragraph">
                  <wp:posOffset>-2540</wp:posOffset>
                </wp:positionV>
                <wp:extent cx="1133475" cy="133350"/>
                <wp:effectExtent l="0" t="0" r="9525" b="0"/>
                <wp:wrapNone/>
                <wp:docPr id="136" name="Prostokąt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D3B8FF" id="Prostokąt 34" o:spid="_x0000_s1026" style="position:absolute;margin-left:10.15pt;margin-top:-.2pt;width:89.25pt;height: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"/>
            </w:pict>
          </mc:Fallback>
        </mc:AlternateContent>
      </w:r>
      <w:r w:rsidRPr="009E6591">
        <w:rPr>
          <w:rFonts w:eastAsia="Calibri" w:cs="Arial"/>
          <w:color w:val="auto"/>
          <w:sz w:val="20"/>
          <w:lang w:val="pl-PL" w:eastAsia="en-US"/>
        </w:rPr>
        <w:t xml:space="preserve"> </w:t>
      </w:r>
      <w:r w:rsidRPr="009E6591">
        <w:rPr>
          <w:rFonts w:eastAsia="Calibri" w:cs="Arial"/>
          <w:color w:val="auto"/>
          <w:sz w:val="20"/>
          <w:lang w:val="pl-PL" w:eastAsia="en-US"/>
        </w:rPr>
        <w:tab/>
      </w:r>
      <w:r w:rsidRPr="009E6591">
        <w:rPr>
          <w:rFonts w:eastAsia="Calibri" w:cs="Arial"/>
          <w:color w:val="auto"/>
          <w:sz w:val="20"/>
          <w:lang w:val="pl-PL" w:eastAsia="en-US"/>
        </w:rPr>
        <w:tab/>
      </w:r>
      <w:r w:rsidRPr="009E6591">
        <w:rPr>
          <w:rFonts w:eastAsia="Calibri" w:cs="Arial"/>
          <w:color w:val="auto"/>
          <w:sz w:val="20"/>
          <w:lang w:val="pl-PL" w:eastAsia="en-US"/>
        </w:rPr>
        <w:tab/>
        <w:t>Ø</w:t>
      </w:r>
      <w:r w:rsidRPr="009E6591">
        <w:rPr>
          <w:rFonts w:eastAsia="Calibri" w:cs="Arial"/>
          <w:color w:val="auto"/>
          <w:sz w:val="20"/>
          <w:lang w:val="pl-PL" w:eastAsia="en-US"/>
        </w:rPr>
        <w:tab/>
        <w:t xml:space="preserve">             [mm]</w:t>
      </w:r>
      <w:r w:rsidRPr="009E6591">
        <w:rPr>
          <w:rFonts w:eastAsia="Calibri" w:cs="Arial"/>
          <w:color w:val="auto"/>
          <w:sz w:val="20"/>
          <w:lang w:val="pl-PL" w:eastAsia="en-US"/>
        </w:rPr>
        <w:tab/>
        <w:t>W</w:t>
      </w:r>
      <w:r w:rsidRPr="009E6591">
        <w:rPr>
          <w:rFonts w:eastAsia="Calibri" w:cs="Arial"/>
          <w:color w:val="auto"/>
          <w:sz w:val="20"/>
          <w:lang w:val="pl-PL" w:eastAsia="en-US"/>
        </w:rPr>
        <w:tab/>
        <w:t xml:space="preserve"> </w:t>
      </w:r>
      <w:r w:rsidRPr="009E6591">
        <w:rPr>
          <w:rFonts w:eastAsia="Calibri" w:cs="Arial"/>
          <w:color w:val="auto"/>
          <w:sz w:val="20"/>
          <w:lang w:val="pl-PL" w:eastAsia="en-US"/>
        </w:rPr>
        <w:tab/>
        <w:t xml:space="preserve">    [mm]</w:t>
      </w:r>
      <w:r w:rsidRPr="009E6591">
        <w:rPr>
          <w:rFonts w:eastAsia="Calibri" w:cs="Arial"/>
          <w:color w:val="auto"/>
          <w:sz w:val="20"/>
          <w:lang w:val="pl-PL" w:eastAsia="en-US"/>
        </w:rPr>
        <w:tab/>
      </w:r>
      <w:r w:rsidRPr="009E6591">
        <w:rPr>
          <w:rFonts w:eastAsia="Calibri" w:cs="Arial"/>
          <w:color w:val="auto"/>
          <w:sz w:val="20"/>
          <w:lang w:val="pl-PL" w:eastAsia="en-US"/>
        </w:rPr>
        <w:tab/>
      </w:r>
      <w:r w:rsidRPr="009E6591">
        <w:rPr>
          <w:rFonts w:eastAsia="Calibri" w:cs="Arial"/>
          <w:color w:val="auto"/>
          <w:sz w:val="20"/>
          <w:lang w:val="pl-PL" w:eastAsia="en-US"/>
        </w:rPr>
        <w:tab/>
        <w:t>Ø</w:t>
      </w:r>
      <w:r w:rsidRPr="009E6591">
        <w:rPr>
          <w:rFonts w:eastAsia="Calibri" w:cs="Arial"/>
          <w:color w:val="auto"/>
          <w:sz w:val="20"/>
          <w:lang w:val="pl-PL" w:eastAsia="en-US"/>
        </w:rPr>
        <w:tab/>
        <w:t xml:space="preserve">   [mm]</w:t>
      </w:r>
    </w:p>
    <w:p w14:paraId="2BEE447B" w14:textId="77777777" w:rsidR="009E6591" w:rsidRPr="009E6591" w:rsidRDefault="009E6591" w:rsidP="009E6591">
      <w:pPr>
        <w:numPr>
          <w:ilvl w:val="0"/>
          <w:numId w:val="106"/>
        </w:numPr>
        <w:spacing w:before="120" w:after="120" w:line="276" w:lineRule="auto"/>
        <w:ind w:left="357" w:hanging="357"/>
        <w:rPr>
          <w:rFonts w:eastAsia="Calibri" w:cs="Arial"/>
          <w:color w:val="auto"/>
          <w:sz w:val="20"/>
          <w:lang w:val="pl-PL" w:eastAsia="en-US"/>
        </w:rPr>
      </w:pPr>
      <w:r w:rsidRPr="009E6591">
        <w:rPr>
          <w:rFonts w:eastAsia="Calibri" w:cs="Arial"/>
          <w:noProof/>
          <w:color w:val="auto"/>
          <w:sz w:val="20"/>
          <w:lang w:val="pl-PL" w:eastAsia="en-US"/>
        </w:rPr>
        <mc:AlternateContent>
          <mc:Choice Requires="wps">
            <w:drawing>
              <wp:anchor distT="0" distB="0" distL="114300" distR="114300" simplePos="0" relativeHeight="251714560" behindDoc="0" locked="0" layoutInCell="1" allowOverlap="1" wp14:anchorId="66C3ED94" wp14:editId="057E216F">
                <wp:simplePos x="0" y="0"/>
                <wp:positionH relativeFrom="column">
                  <wp:posOffset>2981325</wp:posOffset>
                </wp:positionH>
                <wp:positionV relativeFrom="paragraph">
                  <wp:posOffset>211455</wp:posOffset>
                </wp:positionV>
                <wp:extent cx="735330" cy="246380"/>
                <wp:effectExtent l="0" t="0" r="0" b="1270"/>
                <wp:wrapNone/>
                <wp:docPr id="295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330" cy="246380"/>
                        </a:xfrm>
                        <a:prstGeom prst="rect">
                          <a:avLst/>
                        </a:prstGeom>
                        <a:noFill/>
                        <a:ln w="9525">
                          <a:noFill/>
                          <a:miter lim="800000"/>
                          <a:headEnd/>
                          <a:tailEnd/>
                        </a:ln>
                      </wps:spPr>
                      <wps:txbx>
                        <w:txbxContent>
                          <w:p w14:paraId="254CEB5E" w14:textId="77777777" w:rsidR="009E6591" w:rsidRPr="00E168AF" w:rsidRDefault="009E6591" w:rsidP="009E6591">
                            <w:pPr>
                              <w:jc w:val="center"/>
                              <w:rPr>
                                <w:b/>
                                <w:sz w:val="20"/>
                              </w:rPr>
                            </w:pPr>
                            <w:r w:rsidRPr="00E168AF">
                              <w:rPr>
                                <w:sz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C3ED94" id="_x0000_s1032" type="#_x0000_t202" style="position:absolute;left:0;text-align:left;margin-left:234.75pt;margin-top:16.65pt;width:57.9pt;height:19.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" filled="f" stroked="f">
                <v:textbox>
                  <w:txbxContent>
                    <w:p w14:paraId="254CEB5E" w14:textId="77777777" w:rsidR="009E6591" w:rsidRPr="00E168AF" w:rsidRDefault="009E6591" w:rsidP="009E6591">
                      <w:pPr>
                        <w:jc w:val="center"/>
                        <w:rPr>
                          <w:b/>
                          <w:sz w:val="20"/>
                        </w:rPr>
                      </w:pPr>
                      <w:r w:rsidRPr="00E168AF">
                        <w:rPr>
                          <w:sz w:val="20"/>
                        </w:rPr>
                        <w:t>/</w:t>
                      </w:r>
                    </w:p>
                  </w:txbxContent>
                </v:textbox>
              </v:shape>
            </w:pict>
          </mc:Fallback>
        </mc:AlternateContent>
      </w:r>
      <w:r w:rsidRPr="009E6591">
        <w:rPr>
          <w:rFonts w:eastAsia="Calibri" w:cs="Arial"/>
          <w:noProof/>
          <w:color w:val="auto"/>
          <w:sz w:val="20"/>
          <w:lang w:val="pl-PL" w:eastAsia="en-US"/>
        </w:rPr>
        <mc:AlternateContent>
          <mc:Choice Requires="wps">
            <w:drawing>
              <wp:anchor distT="0" distB="0" distL="114300" distR="114300" simplePos="0" relativeHeight="251710464" behindDoc="0" locked="0" layoutInCell="1" allowOverlap="1" wp14:anchorId="52D54A8F" wp14:editId="5B9A225E">
                <wp:simplePos x="0" y="0"/>
                <wp:positionH relativeFrom="column">
                  <wp:posOffset>1504950</wp:posOffset>
                </wp:positionH>
                <wp:positionV relativeFrom="paragraph">
                  <wp:posOffset>203200</wp:posOffset>
                </wp:positionV>
                <wp:extent cx="735330" cy="246380"/>
                <wp:effectExtent l="0" t="0" r="0" b="1270"/>
                <wp:wrapNone/>
                <wp:docPr id="295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330" cy="246380"/>
                        </a:xfrm>
                        <a:prstGeom prst="rect">
                          <a:avLst/>
                        </a:prstGeom>
                        <a:noFill/>
                        <a:ln w="9525">
                          <a:noFill/>
                          <a:miter lim="800000"/>
                          <a:headEnd/>
                          <a:tailEnd/>
                        </a:ln>
                      </wps:spPr>
                      <wps:txbx>
                        <w:txbxContent>
                          <w:p w14:paraId="12EE3750" w14:textId="77777777" w:rsidR="009E6591" w:rsidRPr="00E168AF" w:rsidRDefault="009E6591" w:rsidP="009E6591">
                            <w:pPr>
                              <w:jc w:val="center"/>
                              <w:rPr>
                                <w:b/>
                                <w:sz w:val="20"/>
                              </w:rPr>
                            </w:pPr>
                            <w:r w:rsidRPr="00E168AF">
                              <w:rPr>
                                <w:sz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D54A8F" id="_x0000_s1033" type="#_x0000_t202" style="position:absolute;left:0;text-align:left;margin-left:118.5pt;margin-top:16pt;width:57.9pt;height:19.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" filled="f" stroked="f">
                <v:textbox>
                  <w:txbxContent>
                    <w:p w14:paraId="12EE3750" w14:textId="77777777" w:rsidR="009E6591" w:rsidRPr="00E168AF" w:rsidRDefault="009E6591" w:rsidP="009E6591">
                      <w:pPr>
                        <w:jc w:val="center"/>
                        <w:rPr>
                          <w:b/>
                          <w:sz w:val="20"/>
                        </w:rPr>
                      </w:pPr>
                      <w:r w:rsidRPr="00E168AF">
                        <w:rPr>
                          <w:sz w:val="20"/>
                        </w:rPr>
                        <w:t>/</w:t>
                      </w:r>
                    </w:p>
                  </w:txbxContent>
                </v:textbox>
              </v:shape>
            </w:pict>
          </mc:Fallback>
        </mc:AlternateContent>
      </w:r>
      <w:r w:rsidRPr="009E6591">
        <w:rPr>
          <w:rFonts w:eastAsia="Calibri" w:cs="Arial"/>
          <w:noProof/>
          <w:color w:val="auto"/>
          <w:sz w:val="20"/>
          <w:lang w:val="pl-PL" w:eastAsia="pl-PL"/>
        </w:rPr>
        <mc:AlternateContent>
          <mc:Choice Requires="wps">
            <w:drawing>
              <wp:anchor distT="0" distB="0" distL="114300" distR="114300" simplePos="0" relativeHeight="251705344" behindDoc="0" locked="0" layoutInCell="1" allowOverlap="1" wp14:anchorId="432568DC" wp14:editId="0D348B4E">
                <wp:simplePos x="0" y="0"/>
                <wp:positionH relativeFrom="column">
                  <wp:posOffset>5075555</wp:posOffset>
                </wp:positionH>
                <wp:positionV relativeFrom="paragraph">
                  <wp:posOffset>240665</wp:posOffset>
                </wp:positionV>
                <wp:extent cx="381000" cy="133350"/>
                <wp:effectExtent l="0" t="0" r="0" b="0"/>
                <wp:wrapNone/>
                <wp:docPr id="129" name="Prostokąt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DF260A" id="Prostokąt 39" o:spid="_x0000_s1026" style="position:absolute;margin-left:399.65pt;margin-top:18.95pt;width:30pt;height:1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"/>
            </w:pict>
          </mc:Fallback>
        </mc:AlternateContent>
      </w:r>
      <w:r w:rsidRPr="009E6591">
        <w:rPr>
          <w:rFonts w:eastAsia="Calibri"/>
          <w:b/>
          <w:noProof/>
          <w:color w:val="auto"/>
          <w:szCs w:val="22"/>
          <w:lang w:val="pl-PL" w:eastAsia="pl-PL"/>
        </w:rPr>
        <mc:AlternateContent>
          <mc:Choice Requires="wps">
            <w:drawing>
              <wp:anchor distT="0" distB="0" distL="114300" distR="114300" simplePos="0" relativeHeight="251695104" behindDoc="0" locked="0" layoutInCell="1" allowOverlap="1" wp14:anchorId="33D0D879" wp14:editId="6E0D6914">
                <wp:simplePos x="0" y="0"/>
                <wp:positionH relativeFrom="column">
                  <wp:posOffset>4137660</wp:posOffset>
                </wp:positionH>
                <wp:positionV relativeFrom="paragraph">
                  <wp:posOffset>240665</wp:posOffset>
                </wp:positionV>
                <wp:extent cx="648000" cy="133350"/>
                <wp:effectExtent l="0" t="0" r="19050" b="19050"/>
                <wp:wrapNone/>
                <wp:docPr id="128" name="Prostokąt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42933E" id="Prostokąt 31" o:spid="_x0000_s1026" style="position:absolute;margin-left:325.8pt;margin-top:18.95pt;width:51pt;height:1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"/>
            </w:pict>
          </mc:Fallback>
        </mc:AlternateContent>
      </w:r>
      <w:r w:rsidRPr="009E6591">
        <w:rPr>
          <w:rFonts w:eastAsia="Calibri"/>
          <w:b/>
          <w:noProof/>
          <w:color w:val="auto"/>
          <w:szCs w:val="22"/>
          <w:lang w:val="pl-PL" w:eastAsia="pl-PL"/>
        </w:rPr>
        <mc:AlternateContent>
          <mc:Choice Requires="wps">
            <w:drawing>
              <wp:anchor distT="0" distB="0" distL="114300" distR="114300" simplePos="0" relativeHeight="251671552" behindDoc="0" locked="0" layoutInCell="1" allowOverlap="1" wp14:anchorId="13851D47" wp14:editId="74C0EDC1">
                <wp:simplePos x="0" y="0"/>
                <wp:positionH relativeFrom="column">
                  <wp:posOffset>1510030</wp:posOffset>
                </wp:positionH>
                <wp:positionV relativeFrom="paragraph">
                  <wp:posOffset>1270</wp:posOffset>
                </wp:positionV>
                <wp:extent cx="720000" cy="133350"/>
                <wp:effectExtent l="0" t="0" r="23495" b="19050"/>
                <wp:wrapNone/>
                <wp:docPr id="132" name="Prostokąt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A53157" id="Prostokąt 28" o:spid="_x0000_s1026" style="position:absolute;margin-left:118.9pt;margin-top:.1pt;width:56.7pt;height:1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"/>
            </w:pict>
          </mc:Fallback>
        </mc:AlternateContent>
      </w:r>
      <w:r w:rsidRPr="009E6591">
        <w:rPr>
          <w:rFonts w:eastAsia="Calibri"/>
          <w:b/>
          <w:noProof/>
          <w:color w:val="auto"/>
          <w:szCs w:val="22"/>
          <w:lang w:val="pl-PL" w:eastAsia="pl-PL"/>
        </w:rPr>
        <mc:AlternateContent>
          <mc:Choice Requires="wps">
            <w:drawing>
              <wp:anchor distT="0" distB="0" distL="114300" distR="114300" simplePos="0" relativeHeight="251667456" behindDoc="0" locked="0" layoutInCell="1" allowOverlap="1" wp14:anchorId="286DF176" wp14:editId="1CD50885">
                <wp:simplePos x="0" y="0"/>
                <wp:positionH relativeFrom="column">
                  <wp:posOffset>128905</wp:posOffset>
                </wp:positionH>
                <wp:positionV relativeFrom="paragraph">
                  <wp:posOffset>1270</wp:posOffset>
                </wp:positionV>
                <wp:extent cx="1133475" cy="133350"/>
                <wp:effectExtent l="0" t="0" r="9525" b="0"/>
                <wp:wrapNone/>
                <wp:docPr id="131" name="Prostokąt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B5416F" id="Prostokąt 27" o:spid="_x0000_s1026" style="position:absolute;margin-left:10.15pt;margin-top:.1pt;width:89.25pt;height:1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"/>
            </w:pict>
          </mc:Fallback>
        </mc:AlternateContent>
      </w:r>
      <w:r w:rsidRPr="009E6591">
        <w:rPr>
          <w:rFonts w:eastAsia="Calibri"/>
          <w:b/>
          <w:noProof/>
          <w:color w:val="auto"/>
          <w:szCs w:val="22"/>
          <w:lang w:val="pl-PL" w:eastAsia="pl-PL"/>
        </w:rPr>
        <mc:AlternateContent>
          <mc:Choice Requires="wps">
            <w:drawing>
              <wp:anchor distT="0" distB="0" distL="114300" distR="114300" simplePos="0" relativeHeight="251666432" behindDoc="0" locked="0" layoutInCell="1" allowOverlap="1" wp14:anchorId="33B4A930" wp14:editId="34CB6C3B">
                <wp:simplePos x="0" y="0"/>
                <wp:positionH relativeFrom="column">
                  <wp:posOffset>128905</wp:posOffset>
                </wp:positionH>
                <wp:positionV relativeFrom="paragraph">
                  <wp:posOffset>239395</wp:posOffset>
                </wp:positionV>
                <wp:extent cx="1133475" cy="133350"/>
                <wp:effectExtent l="0" t="0" r="9525" b="0"/>
                <wp:wrapNone/>
                <wp:docPr id="130" name="Prostokąt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FE726C" id="Prostokąt 26" o:spid="_x0000_s1026" style="position:absolute;margin-left:10.15pt;margin-top:18.85pt;width:89.25pt;height: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"/>
            </w:pict>
          </mc:Fallback>
        </mc:AlternateContent>
      </w:r>
      <w:r w:rsidRPr="009E6591">
        <w:rPr>
          <w:rFonts w:eastAsia="Calibri" w:cs="Arial"/>
          <w:color w:val="auto"/>
          <w:sz w:val="20"/>
          <w:lang w:val="pl-PL" w:eastAsia="en-US"/>
        </w:rPr>
        <w:t xml:space="preserve"> </w:t>
      </w:r>
      <w:r w:rsidRPr="009E6591">
        <w:rPr>
          <w:rFonts w:eastAsia="Calibri" w:cs="Arial"/>
          <w:color w:val="auto"/>
          <w:sz w:val="20"/>
          <w:lang w:val="pl-PL" w:eastAsia="en-US"/>
        </w:rPr>
        <w:tab/>
      </w:r>
      <w:r w:rsidRPr="009E6591">
        <w:rPr>
          <w:rFonts w:eastAsia="Calibri" w:cs="Arial"/>
          <w:color w:val="auto"/>
          <w:sz w:val="20"/>
          <w:lang w:val="pl-PL" w:eastAsia="en-US"/>
        </w:rPr>
        <w:tab/>
      </w:r>
      <w:r w:rsidRPr="009E6591">
        <w:rPr>
          <w:rFonts w:eastAsia="Calibri" w:cs="Arial"/>
          <w:color w:val="auto"/>
          <w:sz w:val="20"/>
          <w:lang w:val="pl-PL" w:eastAsia="en-US"/>
        </w:rPr>
        <w:tab/>
        <w:t>Ø</w:t>
      </w:r>
      <w:r w:rsidRPr="009E6591">
        <w:rPr>
          <w:rFonts w:eastAsia="Calibri" w:cs="Arial"/>
          <w:color w:val="auto"/>
          <w:sz w:val="20"/>
          <w:lang w:val="pl-PL" w:eastAsia="en-US"/>
        </w:rPr>
        <w:tab/>
        <w:t xml:space="preserve">             [mm]</w:t>
      </w:r>
      <w:r w:rsidRPr="009E6591">
        <w:rPr>
          <w:rFonts w:eastAsia="Calibri" w:cs="Arial"/>
          <w:color w:val="auto"/>
          <w:sz w:val="20"/>
          <w:lang w:val="pl-PL" w:eastAsia="en-US"/>
        </w:rPr>
        <w:tab/>
        <w:t>W</w:t>
      </w:r>
      <w:r w:rsidRPr="009E6591">
        <w:rPr>
          <w:rFonts w:eastAsia="Calibri" w:cs="Arial"/>
          <w:color w:val="auto"/>
          <w:sz w:val="20"/>
          <w:lang w:val="pl-PL" w:eastAsia="en-US"/>
        </w:rPr>
        <w:tab/>
        <w:t xml:space="preserve"> </w:t>
      </w:r>
      <w:r w:rsidRPr="009E6591">
        <w:rPr>
          <w:rFonts w:eastAsia="Calibri" w:cs="Arial"/>
          <w:color w:val="auto"/>
          <w:sz w:val="20"/>
          <w:lang w:val="pl-PL" w:eastAsia="en-US"/>
        </w:rPr>
        <w:tab/>
        <w:t xml:space="preserve">    [mm]</w:t>
      </w:r>
      <w:r w:rsidRPr="009E6591">
        <w:rPr>
          <w:rFonts w:eastAsia="Calibri" w:cs="Arial"/>
          <w:color w:val="auto"/>
          <w:sz w:val="20"/>
          <w:lang w:val="pl-PL" w:eastAsia="en-US"/>
        </w:rPr>
        <w:tab/>
      </w:r>
      <w:r w:rsidRPr="009E6591">
        <w:rPr>
          <w:rFonts w:eastAsia="Calibri" w:cs="Arial"/>
          <w:color w:val="auto"/>
          <w:sz w:val="20"/>
          <w:lang w:val="pl-PL" w:eastAsia="en-US"/>
        </w:rPr>
        <w:tab/>
      </w:r>
      <w:r w:rsidRPr="009E6591">
        <w:rPr>
          <w:rFonts w:eastAsia="Calibri" w:cs="Arial"/>
          <w:color w:val="auto"/>
          <w:sz w:val="20"/>
          <w:lang w:val="pl-PL" w:eastAsia="en-US"/>
        </w:rPr>
        <w:tab/>
        <w:t>Ø</w:t>
      </w:r>
      <w:r w:rsidRPr="009E6591">
        <w:rPr>
          <w:rFonts w:eastAsia="Calibri" w:cs="Arial"/>
          <w:color w:val="auto"/>
          <w:sz w:val="20"/>
          <w:lang w:val="pl-PL" w:eastAsia="en-US"/>
        </w:rPr>
        <w:tab/>
        <w:t xml:space="preserve">   [mm]</w:t>
      </w:r>
    </w:p>
    <w:p w14:paraId="6EC5FEC5" w14:textId="77777777" w:rsidR="009E6591" w:rsidRPr="009E6591" w:rsidRDefault="009E6591" w:rsidP="009E6591">
      <w:pPr>
        <w:numPr>
          <w:ilvl w:val="0"/>
          <w:numId w:val="106"/>
        </w:numPr>
        <w:spacing w:before="120" w:after="120" w:line="276" w:lineRule="auto"/>
        <w:ind w:left="357" w:hanging="357"/>
        <w:rPr>
          <w:rFonts w:eastAsia="Calibri" w:cs="Arial"/>
          <w:color w:val="auto"/>
          <w:sz w:val="20"/>
          <w:lang w:val="pl-PL" w:eastAsia="en-US"/>
        </w:rPr>
      </w:pPr>
      <w:r w:rsidRPr="009E6591">
        <w:rPr>
          <w:rFonts w:eastAsia="Calibri"/>
          <w:b/>
          <w:noProof/>
          <w:color w:val="auto"/>
          <w:szCs w:val="22"/>
          <w:lang w:val="pl-PL" w:eastAsia="pl-PL"/>
        </w:rPr>
        <mc:AlternateContent>
          <mc:Choice Requires="wps">
            <w:drawing>
              <wp:anchor distT="0" distB="0" distL="114300" distR="114300" simplePos="0" relativeHeight="251676672" behindDoc="0" locked="0" layoutInCell="1" allowOverlap="1" wp14:anchorId="7B03EC72" wp14:editId="6092C986">
                <wp:simplePos x="0" y="0"/>
                <wp:positionH relativeFrom="column">
                  <wp:posOffset>2995930</wp:posOffset>
                </wp:positionH>
                <wp:positionV relativeFrom="paragraph">
                  <wp:posOffset>6350</wp:posOffset>
                </wp:positionV>
                <wp:extent cx="720000" cy="133350"/>
                <wp:effectExtent l="0" t="0" r="23495" b="19050"/>
                <wp:wrapNone/>
                <wp:docPr id="127" name="Prostokąt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6DB904" id="Prostokąt 33" o:spid="_x0000_s1026" style="position:absolute;margin-left:235.9pt;margin-top:.5pt;width:56.7pt;height:1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"/>
            </w:pict>
          </mc:Fallback>
        </mc:AlternateContent>
      </w:r>
      <w:r w:rsidRPr="009E6591">
        <w:rPr>
          <w:rFonts w:eastAsia="Calibri"/>
          <w:b/>
          <w:noProof/>
          <w:color w:val="auto"/>
          <w:szCs w:val="22"/>
          <w:lang w:val="pl-PL" w:eastAsia="pl-PL"/>
        </w:rPr>
        <mc:AlternateContent>
          <mc:Choice Requires="wps">
            <w:drawing>
              <wp:anchor distT="0" distB="0" distL="114300" distR="114300" simplePos="0" relativeHeight="251672576" behindDoc="0" locked="0" layoutInCell="1" allowOverlap="1" wp14:anchorId="7A49FA1C" wp14:editId="030CFB9D">
                <wp:simplePos x="0" y="0"/>
                <wp:positionH relativeFrom="column">
                  <wp:posOffset>1510030</wp:posOffset>
                </wp:positionH>
                <wp:positionV relativeFrom="paragraph">
                  <wp:posOffset>-4445</wp:posOffset>
                </wp:positionV>
                <wp:extent cx="720000" cy="133350"/>
                <wp:effectExtent l="0" t="0" r="23495" b="19050"/>
                <wp:wrapNone/>
                <wp:docPr id="126" name="Prostokąt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9FDFE" id="Prostokąt 29" o:spid="_x0000_s1026" style="position:absolute;margin-left:118.9pt;margin-top:-.35pt;width:56.7pt;height: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"/>
            </w:pict>
          </mc:Fallback>
        </mc:AlternateContent>
      </w:r>
      <w:r w:rsidRPr="009E6591">
        <w:rPr>
          <w:rFonts w:eastAsia="Calibri" w:cs="Arial"/>
          <w:color w:val="auto"/>
          <w:sz w:val="20"/>
          <w:lang w:val="pl-PL" w:eastAsia="en-US"/>
        </w:rPr>
        <w:t xml:space="preserve"> </w:t>
      </w:r>
      <w:r w:rsidRPr="009E6591">
        <w:rPr>
          <w:rFonts w:eastAsia="Calibri" w:cs="Arial"/>
          <w:color w:val="auto"/>
          <w:sz w:val="20"/>
          <w:lang w:val="pl-PL" w:eastAsia="en-US"/>
        </w:rPr>
        <w:tab/>
      </w:r>
      <w:r w:rsidRPr="009E6591">
        <w:rPr>
          <w:rFonts w:eastAsia="Calibri" w:cs="Arial"/>
          <w:color w:val="auto"/>
          <w:sz w:val="20"/>
          <w:lang w:val="pl-PL" w:eastAsia="en-US"/>
        </w:rPr>
        <w:tab/>
      </w:r>
      <w:r w:rsidRPr="009E6591">
        <w:rPr>
          <w:rFonts w:eastAsia="Calibri" w:cs="Arial"/>
          <w:color w:val="auto"/>
          <w:sz w:val="20"/>
          <w:lang w:val="pl-PL" w:eastAsia="en-US"/>
        </w:rPr>
        <w:tab/>
        <w:t>Ø</w:t>
      </w:r>
      <w:r w:rsidRPr="009E6591">
        <w:rPr>
          <w:rFonts w:eastAsia="Calibri" w:cs="Arial"/>
          <w:color w:val="auto"/>
          <w:sz w:val="20"/>
          <w:lang w:val="pl-PL" w:eastAsia="en-US"/>
        </w:rPr>
        <w:tab/>
        <w:t xml:space="preserve">             [mm]</w:t>
      </w:r>
      <w:r w:rsidRPr="009E6591">
        <w:rPr>
          <w:rFonts w:eastAsia="Calibri" w:cs="Arial"/>
          <w:color w:val="auto"/>
          <w:sz w:val="20"/>
          <w:lang w:val="pl-PL" w:eastAsia="en-US"/>
        </w:rPr>
        <w:tab/>
        <w:t>W</w:t>
      </w:r>
      <w:r w:rsidRPr="009E6591">
        <w:rPr>
          <w:rFonts w:eastAsia="Calibri" w:cs="Arial"/>
          <w:color w:val="auto"/>
          <w:sz w:val="20"/>
          <w:lang w:val="pl-PL" w:eastAsia="en-US"/>
        </w:rPr>
        <w:tab/>
        <w:t xml:space="preserve"> </w:t>
      </w:r>
      <w:r w:rsidRPr="009E6591">
        <w:rPr>
          <w:rFonts w:eastAsia="Calibri" w:cs="Arial"/>
          <w:color w:val="auto"/>
          <w:sz w:val="20"/>
          <w:lang w:val="pl-PL" w:eastAsia="en-US"/>
        </w:rPr>
        <w:tab/>
        <w:t xml:space="preserve">    [mm]</w:t>
      </w:r>
      <w:r w:rsidRPr="009E6591">
        <w:rPr>
          <w:rFonts w:eastAsia="Calibri" w:cs="Arial"/>
          <w:color w:val="auto"/>
          <w:sz w:val="20"/>
          <w:lang w:val="pl-PL" w:eastAsia="en-US"/>
        </w:rPr>
        <w:tab/>
      </w:r>
      <w:r w:rsidRPr="009E6591">
        <w:rPr>
          <w:rFonts w:eastAsia="Calibri" w:cs="Arial"/>
          <w:color w:val="auto"/>
          <w:sz w:val="20"/>
          <w:lang w:val="pl-PL" w:eastAsia="en-US"/>
        </w:rPr>
        <w:tab/>
      </w:r>
      <w:r w:rsidRPr="009E6591">
        <w:rPr>
          <w:rFonts w:eastAsia="Calibri" w:cs="Arial"/>
          <w:color w:val="auto"/>
          <w:sz w:val="20"/>
          <w:lang w:val="pl-PL" w:eastAsia="en-US"/>
        </w:rPr>
        <w:tab/>
        <w:t>Ø             [mm]</w:t>
      </w:r>
    </w:p>
    <w:p w14:paraId="3CCBAE79" w14:textId="77777777" w:rsidR="009E6591" w:rsidRPr="009E6591" w:rsidRDefault="009E6591" w:rsidP="009E6591">
      <w:pPr>
        <w:spacing w:before="120" w:after="120" w:line="276" w:lineRule="auto"/>
        <w:rPr>
          <w:rFonts w:eastAsia="Calibri" w:cs="Arial"/>
          <w:color w:val="auto"/>
          <w:sz w:val="20"/>
          <w:lang w:val="pl-PL" w:eastAsia="en-US"/>
        </w:rPr>
      </w:pPr>
      <w:r w:rsidRPr="009E6591">
        <w:rPr>
          <w:rFonts w:eastAsia="Calibri"/>
          <w:b/>
          <w:noProof/>
          <w:color w:val="auto"/>
          <w:szCs w:val="22"/>
          <w:lang w:val="pl-PL" w:eastAsia="en-US"/>
        </w:rPr>
        <mc:AlternateContent>
          <mc:Choice Requires="wps">
            <w:drawing>
              <wp:anchor distT="0" distB="0" distL="114300" distR="114300" simplePos="0" relativeHeight="251699200" behindDoc="0" locked="0" layoutInCell="1" allowOverlap="1" wp14:anchorId="241D57D4" wp14:editId="14BF36CA">
                <wp:simplePos x="0" y="0"/>
                <wp:positionH relativeFrom="column">
                  <wp:posOffset>4757420</wp:posOffset>
                </wp:positionH>
                <wp:positionV relativeFrom="paragraph">
                  <wp:posOffset>-1270</wp:posOffset>
                </wp:positionV>
                <wp:extent cx="762000" cy="133350"/>
                <wp:effectExtent l="0" t="0" r="0" b="0"/>
                <wp:wrapNone/>
                <wp:docPr id="125" name="Prostokąt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C501E9" id="Prostokąt 24" o:spid="_x0000_s1026" style="position:absolute;margin-left:374.6pt;margin-top:-.1pt;width:60pt;height:10.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"/>
            </w:pict>
          </mc:Fallback>
        </mc:AlternateContent>
      </w:r>
      <w:r w:rsidRPr="009E6591">
        <w:rPr>
          <w:rFonts w:eastAsia="Calibri"/>
          <w:b/>
          <w:noProof/>
          <w:color w:val="auto"/>
          <w:szCs w:val="22"/>
          <w:lang w:val="pl-PL" w:eastAsia="en-US"/>
        </w:rPr>
        <mc:AlternateContent>
          <mc:Choice Requires="wps">
            <w:drawing>
              <wp:anchor distT="0" distB="0" distL="114300" distR="114300" simplePos="0" relativeHeight="251696128" behindDoc="0" locked="0" layoutInCell="1" allowOverlap="1" wp14:anchorId="06A5948A" wp14:editId="19402B9B">
                <wp:simplePos x="0" y="0"/>
                <wp:positionH relativeFrom="column">
                  <wp:posOffset>2357755</wp:posOffset>
                </wp:positionH>
                <wp:positionV relativeFrom="paragraph">
                  <wp:posOffset>-3810</wp:posOffset>
                </wp:positionV>
                <wp:extent cx="180975" cy="133350"/>
                <wp:effectExtent l="0" t="0" r="9525" b="0"/>
                <wp:wrapNone/>
                <wp:docPr id="124" name="Prostokąt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A6802" id="Prostokąt 25" o:spid="_x0000_s1026" style="position:absolute;margin-left:185.65pt;margin-top:-.3pt;width:14.25pt;height:1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"/>
            </w:pict>
          </mc:Fallback>
        </mc:AlternateContent>
      </w:r>
      <w:r w:rsidRPr="009E6591">
        <w:rPr>
          <w:rFonts w:eastAsia="Calibri"/>
          <w:b/>
          <w:noProof/>
          <w:color w:val="auto"/>
          <w:szCs w:val="22"/>
          <w:lang w:val="pl-PL" w:eastAsia="en-US"/>
        </w:rPr>
        <mc:AlternateContent>
          <mc:Choice Requires="wps">
            <w:drawing>
              <wp:anchor distT="0" distB="0" distL="114300" distR="114300" simplePos="0" relativeHeight="251698176" behindDoc="0" locked="0" layoutInCell="1" allowOverlap="1" wp14:anchorId="4DD598FF" wp14:editId="165B579D">
                <wp:simplePos x="0" y="0"/>
                <wp:positionH relativeFrom="column">
                  <wp:posOffset>3938905</wp:posOffset>
                </wp:positionH>
                <wp:positionV relativeFrom="paragraph">
                  <wp:posOffset>-3810</wp:posOffset>
                </wp:positionV>
                <wp:extent cx="180975" cy="133350"/>
                <wp:effectExtent l="0" t="0" r="9525" b="0"/>
                <wp:wrapNone/>
                <wp:docPr id="123" name="Prostokąt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FBF0F9" id="Prostokąt 23" o:spid="_x0000_s1026" style="position:absolute;margin-left:310.15pt;margin-top:-.3pt;width:14.25pt;height:1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"/>
            </w:pict>
          </mc:Fallback>
        </mc:AlternateContent>
      </w:r>
      <w:r w:rsidRPr="009E6591">
        <w:rPr>
          <w:rFonts w:eastAsia="Calibri"/>
          <w:b/>
          <w:noProof/>
          <w:color w:val="auto"/>
          <w:szCs w:val="22"/>
          <w:lang w:val="pl-PL" w:eastAsia="en-US"/>
        </w:rPr>
        <mc:AlternateContent>
          <mc:Choice Requires="wps">
            <w:drawing>
              <wp:anchor distT="0" distB="0" distL="114300" distR="114300" simplePos="0" relativeHeight="251697152" behindDoc="0" locked="0" layoutInCell="1" allowOverlap="1" wp14:anchorId="493CE7DE" wp14:editId="40981494">
                <wp:simplePos x="0" y="0"/>
                <wp:positionH relativeFrom="column">
                  <wp:posOffset>3053080</wp:posOffset>
                </wp:positionH>
                <wp:positionV relativeFrom="paragraph">
                  <wp:posOffset>-3810</wp:posOffset>
                </wp:positionV>
                <wp:extent cx="180975" cy="133350"/>
                <wp:effectExtent l="0" t="0" r="9525" b="0"/>
                <wp:wrapNone/>
                <wp:docPr id="122" name="Prostokąt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9DA2D6" id="Prostokąt 22" o:spid="_x0000_s1026" style="position:absolute;margin-left:240.4pt;margin-top:-.3pt;width:14.25pt;height:1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"/>
            </w:pict>
          </mc:Fallback>
        </mc:AlternateContent>
      </w:r>
      <w:r w:rsidRPr="009E6591">
        <w:rPr>
          <w:rFonts w:eastAsia="Calibri" w:cs="Arial"/>
          <w:color w:val="auto"/>
          <w:sz w:val="20"/>
          <w:lang w:val="pl-PL" w:eastAsia="en-US"/>
        </w:rPr>
        <w:t>Typ zaworu rozrządczego:</w:t>
      </w:r>
      <w:r w:rsidRPr="009E6591">
        <w:rPr>
          <w:rFonts w:eastAsia="Calibri" w:cs="Arial"/>
          <w:color w:val="auto"/>
          <w:sz w:val="20"/>
          <w:lang w:val="pl-PL" w:eastAsia="en-US"/>
        </w:rPr>
        <w:tab/>
        <w:t>Oerlikon</w:t>
      </w:r>
      <w:r w:rsidRPr="009E6591">
        <w:rPr>
          <w:rFonts w:eastAsia="Calibri" w:cs="Arial"/>
          <w:color w:val="auto"/>
          <w:sz w:val="20"/>
          <w:lang w:val="pl-PL" w:eastAsia="en-US"/>
        </w:rPr>
        <w:tab/>
        <w:t>Knorr</w:t>
      </w:r>
      <w:r w:rsidRPr="009E6591">
        <w:rPr>
          <w:rFonts w:eastAsia="Calibri" w:cs="Arial"/>
          <w:color w:val="auto"/>
          <w:sz w:val="20"/>
          <w:lang w:val="pl-PL" w:eastAsia="en-US"/>
        </w:rPr>
        <w:tab/>
      </w:r>
      <w:r w:rsidRPr="009E6591">
        <w:rPr>
          <w:rFonts w:eastAsia="Calibri" w:cs="Arial"/>
          <w:color w:val="auto"/>
          <w:sz w:val="20"/>
          <w:lang w:val="pl-PL" w:eastAsia="en-US"/>
        </w:rPr>
        <w:tab/>
        <w:t>Dako</w:t>
      </w:r>
      <w:r w:rsidRPr="009E6591">
        <w:rPr>
          <w:rFonts w:eastAsia="Calibri" w:cs="Arial"/>
          <w:color w:val="auto"/>
          <w:sz w:val="20"/>
          <w:lang w:val="pl-PL" w:eastAsia="en-US"/>
        </w:rPr>
        <w:tab/>
      </w:r>
      <w:r w:rsidRPr="009E6591">
        <w:rPr>
          <w:rFonts w:eastAsia="Calibri" w:cs="Arial"/>
          <w:color w:val="auto"/>
          <w:sz w:val="20"/>
          <w:lang w:val="pl-PL" w:eastAsia="en-US"/>
        </w:rPr>
        <w:tab/>
        <w:t>Inny</w:t>
      </w:r>
    </w:p>
    <w:p w14:paraId="6CF128CD" w14:textId="77777777" w:rsidR="009E6591" w:rsidRPr="009E6591" w:rsidRDefault="009E6591" w:rsidP="009E6591">
      <w:pPr>
        <w:spacing w:before="120" w:after="120" w:line="276" w:lineRule="auto"/>
        <w:rPr>
          <w:rFonts w:eastAsia="Calibri" w:cs="Arial"/>
          <w:color w:val="auto"/>
          <w:sz w:val="20"/>
          <w:lang w:val="pl-PL" w:eastAsia="en-US"/>
        </w:rPr>
      </w:pPr>
      <w:r w:rsidRPr="009E6591">
        <w:rPr>
          <w:rFonts w:eastAsia="Calibri"/>
          <w:b/>
          <w:noProof/>
          <w:color w:val="auto"/>
          <w:szCs w:val="22"/>
          <w:lang w:val="pl-PL" w:eastAsia="pl-PL"/>
        </w:rPr>
        <mc:AlternateContent>
          <mc:Choice Requires="wps">
            <w:drawing>
              <wp:anchor distT="0" distB="0" distL="114300" distR="114300" simplePos="0" relativeHeight="251700224" behindDoc="0" locked="0" layoutInCell="1" allowOverlap="1" wp14:anchorId="255A3EF2" wp14:editId="122D80D7">
                <wp:simplePos x="0" y="0"/>
                <wp:positionH relativeFrom="column">
                  <wp:posOffset>1515110</wp:posOffset>
                </wp:positionH>
                <wp:positionV relativeFrom="paragraph">
                  <wp:posOffset>11429</wp:posOffset>
                </wp:positionV>
                <wp:extent cx="752475" cy="142875"/>
                <wp:effectExtent l="0" t="0" r="28575" b="28575"/>
                <wp:wrapNone/>
                <wp:docPr id="119" name="Prostokąt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75"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29008" id="Prostokąt 21" o:spid="_x0000_s1026" style="position:absolute;margin-left:119.3pt;margin-top:.9pt;width:59.25pt;height:11.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"/>
            </w:pict>
          </mc:Fallback>
        </mc:AlternateContent>
      </w:r>
      <w:r w:rsidRPr="009E6591">
        <w:rPr>
          <w:rFonts w:eastAsia="Calibri" w:cs="Arial"/>
          <w:color w:val="auto"/>
          <w:sz w:val="20"/>
          <w:lang w:val="pl-PL" w:eastAsia="en-US"/>
        </w:rPr>
        <w:t>Nr zaworu rozrządczego:</w:t>
      </w:r>
      <w:r w:rsidRPr="009E6591">
        <w:rPr>
          <w:rFonts w:eastAsia="Calibri" w:cs="Arial"/>
          <w:color w:val="auto"/>
          <w:sz w:val="20"/>
          <w:lang w:val="pl-PL" w:eastAsia="en-US"/>
        </w:rPr>
        <w:tab/>
      </w:r>
      <w:r w:rsidRPr="009E6591">
        <w:rPr>
          <w:rFonts w:eastAsia="Calibri" w:cs="Arial"/>
          <w:color w:val="auto"/>
          <w:sz w:val="20"/>
          <w:lang w:val="pl-PL" w:eastAsia="en-US"/>
        </w:rPr>
        <w:tab/>
        <w:t xml:space="preserve">     </w:t>
      </w:r>
    </w:p>
    <w:p w14:paraId="7AB7404C" w14:textId="77777777" w:rsidR="009E6591" w:rsidRPr="009E6591" w:rsidRDefault="009E6591" w:rsidP="009E6591">
      <w:pPr>
        <w:spacing w:before="120" w:after="120" w:line="276" w:lineRule="auto"/>
        <w:rPr>
          <w:rFonts w:eastAsia="Calibri" w:cs="Arial"/>
          <w:color w:val="auto"/>
          <w:sz w:val="20"/>
          <w:lang w:val="pl-PL" w:eastAsia="en-US"/>
        </w:rPr>
      </w:pPr>
      <w:r w:rsidRPr="009E6591">
        <w:rPr>
          <w:rFonts w:eastAsia="Calibri"/>
          <w:b/>
          <w:noProof/>
          <w:color w:val="auto"/>
          <w:szCs w:val="22"/>
          <w:lang w:val="pl-PL" w:eastAsia="pl-PL"/>
        </w:rPr>
        <mc:AlternateContent>
          <mc:Choice Requires="wps">
            <w:drawing>
              <wp:anchor distT="0" distB="0" distL="114300" distR="114300" simplePos="0" relativeHeight="251701248" behindDoc="0" locked="0" layoutInCell="1" allowOverlap="1" wp14:anchorId="76B4710C" wp14:editId="0361DB5D">
                <wp:simplePos x="0" y="0"/>
                <wp:positionH relativeFrom="page">
                  <wp:posOffset>2324100</wp:posOffset>
                </wp:positionH>
                <wp:positionV relativeFrom="paragraph">
                  <wp:posOffset>5081</wp:posOffset>
                </wp:positionV>
                <wp:extent cx="742950" cy="152400"/>
                <wp:effectExtent l="0" t="0" r="19050" b="19050"/>
                <wp:wrapNone/>
                <wp:docPr id="120" name="Prostokąt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8D561" id="Prostokąt 70" o:spid="_x0000_s1026" style="position:absolute;margin-left:183pt;margin-top:.4pt;width:58.5pt;height:12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">
                <w10:wrap anchorx="page"/>
              </v:rect>
            </w:pict>
          </mc:Fallback>
        </mc:AlternateContent>
      </w:r>
      <w:r w:rsidRPr="009E6591">
        <w:rPr>
          <w:rFonts w:eastAsia="Calibri" w:cs="Arial"/>
          <w:color w:val="auto"/>
          <w:sz w:val="20"/>
          <w:lang w:val="pl-PL" w:eastAsia="en-US"/>
        </w:rPr>
        <w:t>Hamulec ręczny</w:t>
      </w:r>
      <w:r w:rsidRPr="009E6591">
        <w:rPr>
          <w:rFonts w:eastAsia="Calibri" w:cs="Arial"/>
          <w:color w:val="auto"/>
          <w:sz w:val="20"/>
          <w:lang w:val="pl-PL" w:eastAsia="en-US"/>
        </w:rPr>
        <w:tab/>
        <w:t xml:space="preserve">  </w:t>
      </w:r>
    </w:p>
    <w:p w14:paraId="632A9F50" w14:textId="77777777" w:rsidR="009E6591" w:rsidRPr="009E6591" w:rsidRDefault="009E6591" w:rsidP="009E6591">
      <w:pPr>
        <w:spacing w:before="120" w:after="120" w:line="276" w:lineRule="auto"/>
        <w:rPr>
          <w:rFonts w:eastAsia="Calibri" w:cs="Arial"/>
          <w:color w:val="auto"/>
          <w:sz w:val="20"/>
          <w:lang w:val="pl-PL" w:eastAsia="en-US"/>
        </w:rPr>
      </w:pPr>
      <w:r w:rsidRPr="009E6591">
        <w:rPr>
          <w:rFonts w:eastAsia="Calibri"/>
          <w:b/>
          <w:noProof/>
          <w:color w:val="auto"/>
          <w:szCs w:val="22"/>
          <w:lang w:val="pl-PL" w:eastAsia="pl-PL"/>
        </w:rPr>
        <mc:AlternateContent>
          <mc:Choice Requires="wps">
            <w:drawing>
              <wp:anchor distT="0" distB="0" distL="114300" distR="114300" simplePos="0" relativeHeight="251693056" behindDoc="0" locked="0" layoutInCell="1" allowOverlap="1" wp14:anchorId="5C2937F4" wp14:editId="34547C2F">
                <wp:simplePos x="0" y="0"/>
                <wp:positionH relativeFrom="column">
                  <wp:posOffset>1524634</wp:posOffset>
                </wp:positionH>
                <wp:positionV relativeFrom="paragraph">
                  <wp:posOffset>18415</wp:posOffset>
                </wp:positionV>
                <wp:extent cx="771525" cy="142875"/>
                <wp:effectExtent l="0" t="0" r="28575" b="28575"/>
                <wp:wrapNone/>
                <wp:docPr id="118" name="Prostokąt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33F096" id="Prostokąt 71" o:spid="_x0000_s1026" style="position:absolute;margin-left:120.05pt;margin-top:1.45pt;width:60.75pt;height:11.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"/>
            </w:pict>
          </mc:Fallback>
        </mc:AlternateContent>
      </w:r>
      <w:r w:rsidRPr="009E6591">
        <w:rPr>
          <w:rFonts w:eastAsia="Calibri" w:cs="Arial"/>
          <w:color w:val="auto"/>
          <w:sz w:val="20"/>
          <w:lang w:val="pl-PL" w:eastAsia="en-US"/>
        </w:rPr>
        <w:t>Hamulec postojowy</w:t>
      </w:r>
      <w:r w:rsidRPr="009E6591">
        <w:rPr>
          <w:rFonts w:eastAsia="Calibri" w:cs="Arial"/>
          <w:color w:val="auto"/>
          <w:sz w:val="20"/>
          <w:lang w:val="pl-PL" w:eastAsia="en-US"/>
        </w:rPr>
        <w:tab/>
        <w:t xml:space="preserve">   </w:t>
      </w:r>
    </w:p>
    <w:p w14:paraId="752EBC11" w14:textId="77777777" w:rsidR="009E6591" w:rsidRPr="009E6591" w:rsidRDefault="009E6591" w:rsidP="009E6591">
      <w:pPr>
        <w:spacing w:before="120" w:after="120" w:line="276" w:lineRule="auto"/>
        <w:rPr>
          <w:rFonts w:eastAsia="Calibri" w:cs="Arial"/>
          <w:color w:val="auto"/>
          <w:sz w:val="20"/>
          <w:lang w:val="pl-PL" w:eastAsia="en-US"/>
        </w:rPr>
      </w:pPr>
      <w:r w:rsidRPr="009E6591">
        <w:rPr>
          <w:rFonts w:eastAsia="Calibri"/>
          <w:b/>
          <w:noProof/>
          <w:color w:val="auto"/>
          <w:szCs w:val="22"/>
          <w:lang w:val="pl-PL" w:eastAsia="pl-PL"/>
        </w:rPr>
        <mc:AlternateContent>
          <mc:Choice Requires="wps">
            <w:drawing>
              <wp:anchor distT="0" distB="0" distL="114300" distR="114300" simplePos="0" relativeHeight="251684864" behindDoc="0" locked="0" layoutInCell="1" allowOverlap="1" wp14:anchorId="282CEA2C" wp14:editId="5E205E51">
                <wp:simplePos x="0" y="0"/>
                <wp:positionH relativeFrom="column">
                  <wp:posOffset>2900680</wp:posOffset>
                </wp:positionH>
                <wp:positionV relativeFrom="paragraph">
                  <wp:posOffset>15875</wp:posOffset>
                </wp:positionV>
                <wp:extent cx="781050" cy="133350"/>
                <wp:effectExtent l="0" t="0" r="0" b="0"/>
                <wp:wrapNone/>
                <wp:docPr id="117" name="Prostokąt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C645DD" id="Prostokąt 20" o:spid="_x0000_s1026" style="position:absolute;margin-left:228.4pt;margin-top:1.25pt;width:61.5pt;height:1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"/>
            </w:pict>
          </mc:Fallback>
        </mc:AlternateContent>
      </w:r>
      <w:r w:rsidRPr="009E6591">
        <w:rPr>
          <w:rFonts w:eastAsia="Calibri" w:cs="Arial"/>
          <w:color w:val="auto"/>
          <w:sz w:val="20"/>
          <w:lang w:val="pl-PL" w:eastAsia="en-US"/>
        </w:rPr>
        <w:t>Numery zbiorników hamulcowych:</w:t>
      </w:r>
      <w:r w:rsidRPr="009E6591">
        <w:rPr>
          <w:rFonts w:eastAsia="Calibri" w:cs="Arial"/>
          <w:color w:val="auto"/>
          <w:sz w:val="20"/>
          <w:lang w:val="pl-PL" w:eastAsia="en-US"/>
        </w:rPr>
        <w:tab/>
        <w:t>sterujący</w:t>
      </w:r>
      <w:r w:rsidRPr="009E6591">
        <w:rPr>
          <w:rFonts w:eastAsia="Calibri" w:cs="Arial"/>
          <w:color w:val="auto"/>
          <w:sz w:val="20"/>
          <w:lang w:val="pl-PL" w:eastAsia="en-US"/>
        </w:rPr>
        <w:tab/>
      </w:r>
      <w:r w:rsidRPr="009E6591">
        <w:rPr>
          <w:rFonts w:eastAsia="Calibri" w:cs="Arial"/>
          <w:color w:val="auto"/>
          <w:sz w:val="20"/>
          <w:lang w:val="pl-PL" w:eastAsia="en-US"/>
        </w:rPr>
        <w:tab/>
        <w:t xml:space="preserve">          pomocniczy</w:t>
      </w:r>
    </w:p>
    <w:p w14:paraId="1CF1C99F" w14:textId="77777777" w:rsidR="009E6591" w:rsidRPr="009E6591" w:rsidRDefault="009E6591" w:rsidP="009E6591">
      <w:pPr>
        <w:spacing w:before="120" w:after="120" w:line="360" w:lineRule="auto"/>
        <w:contextualSpacing/>
        <w:rPr>
          <w:rFonts w:eastAsia="Calibri" w:cs="Arial"/>
          <w:color w:val="auto"/>
          <w:sz w:val="20"/>
          <w:lang w:val="pl-PL" w:eastAsia="en-US"/>
        </w:rPr>
      </w:pPr>
      <w:r w:rsidRPr="009E6591">
        <w:rPr>
          <w:rFonts w:eastAsia="Calibri"/>
          <w:b/>
          <w:noProof/>
          <w:color w:val="auto"/>
          <w:szCs w:val="22"/>
          <w:lang w:val="pl-PL" w:eastAsia="pl-PL"/>
        </w:rPr>
        <mc:AlternateContent>
          <mc:Choice Requires="wps">
            <w:drawing>
              <wp:anchor distT="0" distB="0" distL="114300" distR="114300" simplePos="0" relativeHeight="251686912" behindDoc="0" locked="0" layoutInCell="1" allowOverlap="1" wp14:anchorId="1ACF3C71" wp14:editId="1B4E8DED">
                <wp:simplePos x="0" y="0"/>
                <wp:positionH relativeFrom="column">
                  <wp:posOffset>4758055</wp:posOffset>
                </wp:positionH>
                <wp:positionV relativeFrom="paragraph">
                  <wp:posOffset>10160</wp:posOffset>
                </wp:positionV>
                <wp:extent cx="284480" cy="133350"/>
                <wp:effectExtent l="0" t="0" r="1270" b="0"/>
                <wp:wrapNone/>
                <wp:docPr id="115"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31336" id="Prostokąt 16" o:spid="_x0000_s1026" style="position:absolute;margin-left:374.65pt;margin-top:.8pt;width:22.4pt;height:1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"/>
            </w:pict>
          </mc:Fallback>
        </mc:AlternateContent>
      </w:r>
      <w:r w:rsidRPr="009E6591">
        <w:rPr>
          <w:rFonts w:eastAsia="Calibri"/>
          <w:b/>
          <w:noProof/>
          <w:color w:val="auto"/>
          <w:szCs w:val="22"/>
          <w:lang w:val="pl-PL" w:eastAsia="pl-PL"/>
        </w:rPr>
        <mc:AlternateContent>
          <mc:Choice Requires="wps">
            <w:drawing>
              <wp:anchor distT="0" distB="0" distL="114300" distR="114300" simplePos="0" relativeHeight="251685888" behindDoc="0" locked="0" layoutInCell="1" allowOverlap="1" wp14:anchorId="2FA76C87" wp14:editId="44FB500F">
                <wp:simplePos x="0" y="0"/>
                <wp:positionH relativeFrom="column">
                  <wp:posOffset>2624455</wp:posOffset>
                </wp:positionH>
                <wp:positionV relativeFrom="paragraph">
                  <wp:posOffset>10160</wp:posOffset>
                </wp:positionV>
                <wp:extent cx="962025" cy="133350"/>
                <wp:effectExtent l="0" t="0" r="9525" b="0"/>
                <wp:wrapNone/>
                <wp:docPr id="114"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202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3DB0AD" id="Prostokąt 18" o:spid="_x0000_s1026" style="position:absolute;margin-left:206.65pt;margin-top:.8pt;width:75.75pt;height:1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"/>
            </w:pict>
          </mc:Fallback>
        </mc:AlternateContent>
      </w:r>
      <w:r w:rsidRPr="009E6591">
        <w:rPr>
          <w:rFonts w:eastAsia="Calibri" w:cs="Arial"/>
          <w:color w:val="auto"/>
          <w:sz w:val="20"/>
          <w:lang w:val="pl-PL" w:eastAsia="en-US"/>
        </w:rPr>
        <w:t>Nastawiacz klocków hamulcowych:</w:t>
      </w:r>
      <w:r w:rsidRPr="009E6591">
        <w:rPr>
          <w:rFonts w:eastAsia="Calibri" w:cs="Arial"/>
          <w:color w:val="auto"/>
          <w:sz w:val="20"/>
          <w:lang w:val="pl-PL" w:eastAsia="en-US"/>
        </w:rPr>
        <w:tab/>
        <w:t>SAB</w:t>
      </w:r>
      <w:r w:rsidRPr="009E6591">
        <w:rPr>
          <w:rFonts w:eastAsia="Calibri" w:cs="Arial"/>
          <w:color w:val="auto"/>
          <w:sz w:val="20"/>
          <w:lang w:val="pl-PL" w:eastAsia="en-US"/>
        </w:rPr>
        <w:tab/>
      </w:r>
      <w:r w:rsidRPr="009E6591">
        <w:rPr>
          <w:rFonts w:eastAsia="Calibri" w:cs="Arial"/>
          <w:color w:val="auto"/>
          <w:sz w:val="20"/>
          <w:lang w:val="pl-PL" w:eastAsia="en-US"/>
        </w:rPr>
        <w:tab/>
      </w:r>
      <w:r w:rsidRPr="009E6591">
        <w:rPr>
          <w:rFonts w:eastAsia="Calibri" w:cs="Arial"/>
          <w:color w:val="auto"/>
          <w:sz w:val="20"/>
          <w:lang w:val="pl-PL" w:eastAsia="en-US"/>
        </w:rPr>
        <w:tab/>
      </w:r>
      <w:r w:rsidRPr="009E6591">
        <w:rPr>
          <w:rFonts w:eastAsia="Calibri" w:cs="Arial"/>
          <w:color w:val="auto"/>
          <w:sz w:val="20"/>
          <w:lang w:val="pl-PL" w:eastAsia="en-US"/>
        </w:rPr>
        <w:tab/>
      </w:r>
      <w:r w:rsidRPr="009E6591">
        <w:rPr>
          <w:rFonts w:eastAsia="Calibri" w:cs="Arial"/>
          <w:color w:val="auto"/>
          <w:sz w:val="20"/>
          <w:lang w:val="pl-PL" w:eastAsia="en-US"/>
        </w:rPr>
        <w:tab/>
        <w:t>szt.</w:t>
      </w:r>
    </w:p>
    <w:p w14:paraId="02D08C8B" w14:textId="77777777" w:rsidR="009E6591" w:rsidRPr="009E6591" w:rsidRDefault="009E6591" w:rsidP="009E6591">
      <w:pPr>
        <w:spacing w:before="120" w:after="120" w:line="276" w:lineRule="auto"/>
        <w:contextualSpacing/>
        <w:rPr>
          <w:rFonts w:eastAsia="Calibri" w:cs="Arial"/>
          <w:color w:val="auto"/>
          <w:sz w:val="20"/>
          <w:lang w:val="pl-PL" w:eastAsia="en-US"/>
        </w:rPr>
      </w:pPr>
      <w:r w:rsidRPr="009E6591">
        <w:rPr>
          <w:rFonts w:eastAsia="Calibri" w:cs="Arial"/>
          <w:color w:val="auto"/>
          <w:sz w:val="20"/>
          <w:lang w:val="pl-PL" w:eastAsia="en-US"/>
        </w:rPr>
        <w:t xml:space="preserve"> </w:t>
      </w:r>
      <w:r w:rsidRPr="009E6591">
        <w:rPr>
          <w:rFonts w:eastAsia="Calibri" w:cs="Arial"/>
          <w:color w:val="auto"/>
          <w:sz w:val="20"/>
          <w:lang w:val="pl-PL" w:eastAsia="en-US"/>
        </w:rPr>
        <w:tab/>
      </w:r>
    </w:p>
    <w:p w14:paraId="15AC5151" w14:textId="77777777" w:rsidR="009E6591" w:rsidRPr="009E6591" w:rsidRDefault="009E6591" w:rsidP="009E6591">
      <w:pPr>
        <w:spacing w:before="120" w:after="120" w:line="276" w:lineRule="auto"/>
        <w:contextualSpacing/>
        <w:rPr>
          <w:rFonts w:eastAsia="Calibri" w:cs="Arial"/>
          <w:color w:val="auto"/>
          <w:sz w:val="20"/>
          <w:lang w:val="pl-PL" w:eastAsia="en-US"/>
        </w:rPr>
      </w:pPr>
      <w:r w:rsidRPr="009E6591">
        <w:rPr>
          <w:rFonts w:eastAsia="Calibri"/>
          <w:b/>
          <w:noProof/>
          <w:color w:val="auto"/>
          <w:szCs w:val="22"/>
          <w:lang w:val="pl-PL" w:eastAsia="pl-PL"/>
        </w:rPr>
        <mc:AlternateContent>
          <mc:Choice Requires="wps">
            <w:drawing>
              <wp:anchor distT="0" distB="0" distL="114300" distR="114300" simplePos="0" relativeHeight="251687936" behindDoc="0" locked="0" layoutInCell="1" allowOverlap="1" wp14:anchorId="783B2131" wp14:editId="0F755B86">
                <wp:simplePos x="0" y="0"/>
                <wp:positionH relativeFrom="column">
                  <wp:posOffset>967105</wp:posOffset>
                </wp:positionH>
                <wp:positionV relativeFrom="paragraph">
                  <wp:posOffset>5080</wp:posOffset>
                </wp:positionV>
                <wp:extent cx="781050" cy="133350"/>
                <wp:effectExtent l="0" t="0" r="0" b="0"/>
                <wp:wrapNone/>
                <wp:docPr id="106"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C9D662" id="Prostokąt 11" o:spid="_x0000_s1026" style="position:absolute;margin-left:76.15pt;margin-top:.4pt;width:61.5pt;height:1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"/>
            </w:pict>
          </mc:Fallback>
        </mc:AlternateContent>
      </w:r>
      <w:r w:rsidRPr="009E6591">
        <w:rPr>
          <w:rFonts w:eastAsia="Calibri" w:cs="Arial"/>
          <w:color w:val="auto"/>
          <w:sz w:val="20"/>
          <w:lang w:val="pl-PL" w:eastAsia="en-US"/>
        </w:rPr>
        <w:t>Masa wagonu:</w:t>
      </w:r>
      <w:r w:rsidRPr="009E6591">
        <w:rPr>
          <w:rFonts w:eastAsia="Calibri" w:cs="Arial"/>
          <w:color w:val="auto"/>
          <w:sz w:val="20"/>
          <w:lang w:val="pl-PL" w:eastAsia="en-US"/>
        </w:rPr>
        <w:tab/>
      </w:r>
      <w:r w:rsidRPr="009E6591">
        <w:rPr>
          <w:rFonts w:eastAsia="Calibri" w:cs="Arial"/>
          <w:color w:val="auto"/>
          <w:sz w:val="20"/>
          <w:lang w:val="pl-PL" w:eastAsia="en-US"/>
        </w:rPr>
        <w:tab/>
        <w:t xml:space="preserve">  [         [kg]</w:t>
      </w:r>
      <w:r w:rsidRPr="009E6591">
        <w:rPr>
          <w:rFonts w:eastAsia="Calibri" w:cs="Arial"/>
          <w:color w:val="auto"/>
          <w:sz w:val="20"/>
          <w:lang w:val="pl-PL" w:eastAsia="en-US"/>
        </w:rPr>
        <w:tab/>
      </w:r>
      <w:r w:rsidRPr="009E6591">
        <w:rPr>
          <w:rFonts w:eastAsia="Calibri" w:cs="Arial"/>
          <w:color w:val="auto"/>
          <w:sz w:val="20"/>
          <w:lang w:val="pl-PL" w:eastAsia="en-US"/>
        </w:rPr>
        <w:tab/>
      </w:r>
    </w:p>
    <w:p w14:paraId="0EB85956" w14:textId="77777777" w:rsidR="009E6591" w:rsidRPr="009E6591" w:rsidRDefault="009E6591" w:rsidP="009E6591">
      <w:pPr>
        <w:spacing w:before="120" w:after="120" w:line="276" w:lineRule="auto"/>
        <w:contextualSpacing/>
        <w:rPr>
          <w:rFonts w:eastAsia="Calibri" w:cs="Arial"/>
          <w:color w:val="auto"/>
          <w:sz w:val="20"/>
          <w:lang w:val="pl-PL" w:eastAsia="en-US"/>
        </w:rPr>
      </w:pPr>
      <w:r w:rsidRPr="009E6591">
        <w:rPr>
          <w:rFonts w:eastAsia="Calibri"/>
          <w:b/>
          <w:noProof/>
          <w:color w:val="auto"/>
          <w:szCs w:val="22"/>
          <w:lang w:val="pl-PL" w:eastAsia="pl-PL"/>
        </w:rPr>
        <mc:AlternateContent>
          <mc:Choice Requires="wps">
            <w:drawing>
              <wp:anchor distT="0" distB="0" distL="114300" distR="114300" simplePos="0" relativeHeight="251716608" behindDoc="0" locked="0" layoutInCell="1" allowOverlap="1" wp14:anchorId="2444EDF0" wp14:editId="0368C3E4">
                <wp:simplePos x="0" y="0"/>
                <wp:positionH relativeFrom="column">
                  <wp:posOffset>3813506</wp:posOffset>
                </wp:positionH>
                <wp:positionV relativeFrom="paragraph">
                  <wp:posOffset>4445</wp:posOffset>
                </wp:positionV>
                <wp:extent cx="539750" cy="133350"/>
                <wp:effectExtent l="0" t="0" r="12700" b="19050"/>
                <wp:wrapNone/>
                <wp:docPr id="296"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7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8D7A08" id="Prostokąt 13" o:spid="_x0000_s1026" style="position:absolute;margin-left:300.3pt;margin-top:.35pt;width:42.5pt;height:1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"/>
            </w:pict>
          </mc:Fallback>
        </mc:AlternateContent>
      </w:r>
      <w:r w:rsidRPr="009E6591">
        <w:rPr>
          <w:rFonts w:eastAsia="Calibri"/>
          <w:b/>
          <w:noProof/>
          <w:color w:val="auto"/>
          <w:szCs w:val="22"/>
          <w:lang w:val="pl-PL" w:eastAsia="pl-PL"/>
        </w:rPr>
        <mc:AlternateContent>
          <mc:Choice Requires="wps">
            <w:drawing>
              <wp:anchor distT="0" distB="0" distL="114300" distR="114300" simplePos="0" relativeHeight="251715584" behindDoc="0" locked="0" layoutInCell="1" allowOverlap="1" wp14:anchorId="652FC20A" wp14:editId="7433ED05">
                <wp:simplePos x="0" y="0"/>
                <wp:positionH relativeFrom="column">
                  <wp:posOffset>2842895</wp:posOffset>
                </wp:positionH>
                <wp:positionV relativeFrom="paragraph">
                  <wp:posOffset>3175</wp:posOffset>
                </wp:positionV>
                <wp:extent cx="540000" cy="133350"/>
                <wp:effectExtent l="0" t="0" r="12700" b="19050"/>
                <wp:wrapNone/>
                <wp:docPr id="295"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289D1" id="Prostokąt 13" o:spid="_x0000_s1026" style="position:absolute;margin-left:223.85pt;margin-top:.25pt;width:42.5pt;height:1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"/>
            </w:pict>
          </mc:Fallback>
        </mc:AlternateContent>
      </w:r>
      <w:r w:rsidRPr="009E6591">
        <w:rPr>
          <w:rFonts w:eastAsia="Calibri" w:cs="Arial"/>
          <w:color w:val="auto"/>
          <w:sz w:val="20"/>
          <w:lang w:val="pl-PL" w:eastAsia="en-US"/>
        </w:rPr>
        <w:t>Siła utrzymująca hamulca ręcznego/postojowego:                  [t]</w:t>
      </w:r>
      <w:r w:rsidRPr="009E6591">
        <w:rPr>
          <w:rFonts w:eastAsia="Calibri"/>
          <w:b/>
          <w:noProof/>
          <w:color w:val="auto"/>
          <w:szCs w:val="22"/>
          <w:lang w:val="pl-PL" w:eastAsia="pl-PL"/>
        </w:rPr>
        <w:t xml:space="preserve">                            </w:t>
      </w:r>
      <w:r w:rsidRPr="009E6591">
        <w:rPr>
          <w:rFonts w:eastAsia="Calibri" w:cs="Arial"/>
          <w:noProof/>
          <w:color w:val="auto"/>
          <w:sz w:val="20"/>
          <w:szCs w:val="22"/>
          <w:lang w:val="pl-PL" w:eastAsia="pl-PL"/>
        </w:rPr>
        <w:t>[kN]</w:t>
      </w:r>
    </w:p>
    <w:p w14:paraId="5147F89B" w14:textId="77777777" w:rsidR="009E6591" w:rsidRPr="009E6591" w:rsidRDefault="009E6591" w:rsidP="009E6591">
      <w:pPr>
        <w:spacing w:before="120" w:after="120" w:line="276" w:lineRule="auto"/>
        <w:contextualSpacing/>
        <w:rPr>
          <w:rFonts w:eastAsia="Calibri" w:cs="Arial"/>
          <w:color w:val="auto"/>
          <w:sz w:val="20"/>
          <w:lang w:val="pl-PL" w:eastAsia="en-US"/>
        </w:rPr>
      </w:pPr>
      <w:r w:rsidRPr="009E6591">
        <w:rPr>
          <w:rFonts w:eastAsia="Calibri" w:cs="Arial"/>
          <w:color w:val="auto"/>
          <w:sz w:val="20"/>
          <w:lang w:val="pl-PL" w:eastAsia="en-US"/>
        </w:rPr>
        <w:t>Granica obciążenia: [t]                                                                        Wartość tablic przestawczych P/Ł</w:t>
      </w:r>
    </w:p>
    <w:tbl>
      <w:tblPr>
        <w:tblStyle w:val="Tabela-Siatka"/>
        <w:tblW w:w="0" w:type="auto"/>
        <w:tblLook w:val="04A0" w:firstRow="1" w:lastRow="0" w:firstColumn="1" w:lastColumn="0" w:noHBand="0" w:noVBand="1"/>
      </w:tblPr>
      <w:tblGrid>
        <w:gridCol w:w="851"/>
        <w:gridCol w:w="737"/>
        <w:gridCol w:w="737"/>
        <w:gridCol w:w="737"/>
        <w:gridCol w:w="737"/>
        <w:gridCol w:w="737"/>
        <w:gridCol w:w="737"/>
        <w:gridCol w:w="737"/>
      </w:tblGrid>
      <w:tr w:rsidR="009E6591" w:rsidRPr="009E6591" w14:paraId="16D227FF" w14:textId="77777777" w:rsidTr="002708D4">
        <w:trPr>
          <w:trHeight w:val="284"/>
        </w:trPr>
        <w:tc>
          <w:tcPr>
            <w:tcW w:w="851" w:type="dxa"/>
          </w:tcPr>
          <w:p w14:paraId="51192D45" w14:textId="77777777" w:rsidR="009E6591" w:rsidRPr="009E6591" w:rsidRDefault="009E6591" w:rsidP="009E6591">
            <w:pPr>
              <w:spacing w:line="276" w:lineRule="auto"/>
              <w:contextualSpacing/>
              <w:rPr>
                <w:rFonts w:eastAsia="Calibri" w:cs="Arial"/>
                <w:color w:val="auto"/>
                <w:sz w:val="20"/>
                <w:lang w:val="pl-PL" w:eastAsia="en-US"/>
              </w:rPr>
            </w:pPr>
          </w:p>
        </w:tc>
        <w:tc>
          <w:tcPr>
            <w:tcW w:w="737" w:type="dxa"/>
          </w:tcPr>
          <w:p w14:paraId="4DEA9D89" w14:textId="77777777" w:rsidR="009E6591" w:rsidRPr="009E6591" w:rsidRDefault="009E6591" w:rsidP="009E6591">
            <w:pPr>
              <w:spacing w:line="276" w:lineRule="auto"/>
              <w:contextualSpacing/>
              <w:rPr>
                <w:rFonts w:eastAsia="Calibri" w:cs="Arial"/>
                <w:color w:val="auto"/>
                <w:sz w:val="20"/>
                <w:lang w:val="pl-PL" w:eastAsia="en-US"/>
              </w:rPr>
            </w:pPr>
          </w:p>
        </w:tc>
        <w:tc>
          <w:tcPr>
            <w:tcW w:w="737" w:type="dxa"/>
          </w:tcPr>
          <w:p w14:paraId="3CAA7912" w14:textId="77777777" w:rsidR="009E6591" w:rsidRPr="009E6591" w:rsidRDefault="009E6591" w:rsidP="009E6591">
            <w:pPr>
              <w:spacing w:line="276" w:lineRule="auto"/>
              <w:contextualSpacing/>
              <w:rPr>
                <w:rFonts w:eastAsia="Calibri" w:cs="Arial"/>
                <w:color w:val="auto"/>
                <w:sz w:val="20"/>
                <w:lang w:val="pl-PL" w:eastAsia="en-US"/>
              </w:rPr>
            </w:pPr>
          </w:p>
        </w:tc>
        <w:tc>
          <w:tcPr>
            <w:tcW w:w="737" w:type="dxa"/>
          </w:tcPr>
          <w:p w14:paraId="72F37B62" w14:textId="77777777" w:rsidR="009E6591" w:rsidRPr="009E6591" w:rsidRDefault="009E6591" w:rsidP="009E6591">
            <w:pPr>
              <w:spacing w:line="276" w:lineRule="auto"/>
              <w:contextualSpacing/>
              <w:rPr>
                <w:rFonts w:eastAsia="Calibri" w:cs="Arial"/>
                <w:color w:val="auto"/>
                <w:sz w:val="20"/>
                <w:lang w:val="pl-PL" w:eastAsia="en-US"/>
              </w:rPr>
            </w:pPr>
          </w:p>
        </w:tc>
        <w:tc>
          <w:tcPr>
            <w:tcW w:w="737" w:type="dxa"/>
          </w:tcPr>
          <w:p w14:paraId="01D14243" w14:textId="77777777" w:rsidR="009E6591" w:rsidRPr="009E6591" w:rsidRDefault="009E6591" w:rsidP="009E6591">
            <w:pPr>
              <w:spacing w:line="276" w:lineRule="auto"/>
              <w:contextualSpacing/>
              <w:rPr>
                <w:rFonts w:eastAsia="Calibri" w:cs="Arial"/>
                <w:color w:val="auto"/>
                <w:sz w:val="20"/>
                <w:lang w:val="pl-PL" w:eastAsia="en-US"/>
              </w:rPr>
            </w:pPr>
          </w:p>
        </w:tc>
        <w:tc>
          <w:tcPr>
            <w:tcW w:w="737" w:type="dxa"/>
          </w:tcPr>
          <w:p w14:paraId="53E7A7EE" w14:textId="77777777" w:rsidR="009E6591" w:rsidRPr="009E6591" w:rsidRDefault="009E6591" w:rsidP="009E6591">
            <w:pPr>
              <w:spacing w:line="276" w:lineRule="auto"/>
              <w:contextualSpacing/>
              <w:rPr>
                <w:rFonts w:eastAsia="Calibri" w:cs="Arial"/>
                <w:color w:val="auto"/>
                <w:sz w:val="20"/>
                <w:lang w:val="pl-PL" w:eastAsia="en-US"/>
              </w:rPr>
            </w:pPr>
          </w:p>
        </w:tc>
        <w:tc>
          <w:tcPr>
            <w:tcW w:w="737" w:type="dxa"/>
          </w:tcPr>
          <w:p w14:paraId="79223A04" w14:textId="77777777" w:rsidR="009E6591" w:rsidRPr="009E6591" w:rsidRDefault="009E6591" w:rsidP="009E6591">
            <w:pPr>
              <w:spacing w:line="276" w:lineRule="auto"/>
              <w:contextualSpacing/>
              <w:rPr>
                <w:rFonts w:eastAsia="Calibri" w:cs="Arial"/>
                <w:color w:val="auto"/>
                <w:sz w:val="20"/>
                <w:lang w:val="pl-PL" w:eastAsia="en-US"/>
              </w:rPr>
            </w:pPr>
          </w:p>
        </w:tc>
        <w:tc>
          <w:tcPr>
            <w:tcW w:w="737" w:type="dxa"/>
          </w:tcPr>
          <w:p w14:paraId="31189328" w14:textId="77777777" w:rsidR="009E6591" w:rsidRPr="009E6591" w:rsidRDefault="009E6591" w:rsidP="009E6591">
            <w:pPr>
              <w:spacing w:line="276" w:lineRule="auto"/>
              <w:contextualSpacing/>
              <w:rPr>
                <w:rFonts w:eastAsia="Calibri" w:cs="Arial"/>
                <w:color w:val="auto"/>
                <w:sz w:val="20"/>
                <w:lang w:val="pl-PL" w:eastAsia="en-US"/>
              </w:rPr>
            </w:pPr>
          </w:p>
        </w:tc>
      </w:tr>
      <w:tr w:rsidR="009E6591" w:rsidRPr="009E6591" w14:paraId="5BDB79BC" w14:textId="77777777" w:rsidTr="002708D4">
        <w:trPr>
          <w:trHeight w:val="284"/>
        </w:trPr>
        <w:tc>
          <w:tcPr>
            <w:tcW w:w="851" w:type="dxa"/>
          </w:tcPr>
          <w:p w14:paraId="17551989" w14:textId="77777777" w:rsidR="009E6591" w:rsidRPr="009E6591" w:rsidRDefault="009E6591" w:rsidP="009E6591">
            <w:pPr>
              <w:spacing w:line="276" w:lineRule="auto"/>
              <w:contextualSpacing/>
              <w:rPr>
                <w:rFonts w:eastAsia="Calibri" w:cs="Arial"/>
                <w:color w:val="auto"/>
                <w:sz w:val="20"/>
                <w:lang w:val="pl-PL" w:eastAsia="en-US"/>
              </w:rPr>
            </w:pPr>
            <w:r w:rsidRPr="009E6591">
              <w:rPr>
                <w:rFonts w:eastAsia="Calibri" w:cs="Arial"/>
                <w:color w:val="auto"/>
                <w:sz w:val="20"/>
                <w:lang w:val="pl-PL" w:eastAsia="en-US"/>
              </w:rPr>
              <w:t xml:space="preserve"> </w:t>
            </w:r>
          </w:p>
        </w:tc>
        <w:tc>
          <w:tcPr>
            <w:tcW w:w="737" w:type="dxa"/>
          </w:tcPr>
          <w:p w14:paraId="36C16394" w14:textId="77777777" w:rsidR="009E6591" w:rsidRPr="009E6591" w:rsidRDefault="009E6591" w:rsidP="009E6591">
            <w:pPr>
              <w:spacing w:line="276" w:lineRule="auto"/>
              <w:contextualSpacing/>
              <w:rPr>
                <w:rFonts w:eastAsia="Calibri" w:cs="Arial"/>
                <w:color w:val="auto"/>
                <w:sz w:val="20"/>
                <w:lang w:val="pl-PL" w:eastAsia="en-US"/>
              </w:rPr>
            </w:pPr>
          </w:p>
        </w:tc>
        <w:tc>
          <w:tcPr>
            <w:tcW w:w="737" w:type="dxa"/>
          </w:tcPr>
          <w:p w14:paraId="3415F132" w14:textId="77777777" w:rsidR="009E6591" w:rsidRPr="009E6591" w:rsidRDefault="009E6591" w:rsidP="009E6591">
            <w:pPr>
              <w:spacing w:line="276" w:lineRule="auto"/>
              <w:contextualSpacing/>
              <w:rPr>
                <w:rFonts w:eastAsia="Calibri" w:cs="Arial"/>
                <w:color w:val="auto"/>
                <w:sz w:val="20"/>
                <w:lang w:val="pl-PL" w:eastAsia="en-US"/>
              </w:rPr>
            </w:pPr>
          </w:p>
        </w:tc>
        <w:tc>
          <w:tcPr>
            <w:tcW w:w="737" w:type="dxa"/>
          </w:tcPr>
          <w:p w14:paraId="48D2C921" w14:textId="77777777" w:rsidR="009E6591" w:rsidRPr="009E6591" w:rsidRDefault="009E6591" w:rsidP="009E6591">
            <w:pPr>
              <w:spacing w:line="276" w:lineRule="auto"/>
              <w:contextualSpacing/>
              <w:rPr>
                <w:rFonts w:eastAsia="Calibri" w:cs="Arial"/>
                <w:color w:val="auto"/>
                <w:sz w:val="20"/>
                <w:lang w:val="pl-PL" w:eastAsia="en-US"/>
              </w:rPr>
            </w:pPr>
          </w:p>
        </w:tc>
        <w:tc>
          <w:tcPr>
            <w:tcW w:w="737" w:type="dxa"/>
          </w:tcPr>
          <w:p w14:paraId="597AD925" w14:textId="77777777" w:rsidR="009E6591" w:rsidRPr="009E6591" w:rsidRDefault="009E6591" w:rsidP="009E6591">
            <w:pPr>
              <w:spacing w:line="276" w:lineRule="auto"/>
              <w:contextualSpacing/>
              <w:rPr>
                <w:rFonts w:eastAsia="Calibri" w:cs="Arial"/>
                <w:color w:val="auto"/>
                <w:sz w:val="20"/>
                <w:lang w:val="pl-PL" w:eastAsia="en-US"/>
              </w:rPr>
            </w:pPr>
          </w:p>
        </w:tc>
        <w:tc>
          <w:tcPr>
            <w:tcW w:w="737" w:type="dxa"/>
          </w:tcPr>
          <w:p w14:paraId="58E93855" w14:textId="77777777" w:rsidR="009E6591" w:rsidRPr="009E6591" w:rsidRDefault="009E6591" w:rsidP="009E6591">
            <w:pPr>
              <w:spacing w:line="276" w:lineRule="auto"/>
              <w:contextualSpacing/>
              <w:rPr>
                <w:rFonts w:eastAsia="Calibri" w:cs="Arial"/>
                <w:color w:val="auto"/>
                <w:sz w:val="20"/>
                <w:lang w:val="pl-PL" w:eastAsia="en-US"/>
              </w:rPr>
            </w:pPr>
          </w:p>
        </w:tc>
        <w:tc>
          <w:tcPr>
            <w:tcW w:w="737" w:type="dxa"/>
          </w:tcPr>
          <w:p w14:paraId="0622F132" w14:textId="77777777" w:rsidR="009E6591" w:rsidRPr="009E6591" w:rsidRDefault="009E6591" w:rsidP="009E6591">
            <w:pPr>
              <w:spacing w:line="276" w:lineRule="auto"/>
              <w:contextualSpacing/>
              <w:rPr>
                <w:rFonts w:eastAsia="Calibri" w:cs="Arial"/>
                <w:color w:val="auto"/>
                <w:sz w:val="20"/>
                <w:lang w:val="pl-PL" w:eastAsia="en-US"/>
              </w:rPr>
            </w:pPr>
          </w:p>
        </w:tc>
        <w:tc>
          <w:tcPr>
            <w:tcW w:w="737" w:type="dxa"/>
          </w:tcPr>
          <w:p w14:paraId="058BB640" w14:textId="77777777" w:rsidR="009E6591" w:rsidRPr="009E6591" w:rsidRDefault="009E6591" w:rsidP="009E6591">
            <w:pPr>
              <w:spacing w:line="276" w:lineRule="auto"/>
              <w:contextualSpacing/>
              <w:rPr>
                <w:rFonts w:eastAsia="Calibri" w:cs="Arial"/>
                <w:color w:val="auto"/>
                <w:sz w:val="20"/>
                <w:lang w:val="pl-PL" w:eastAsia="en-US"/>
              </w:rPr>
            </w:pPr>
          </w:p>
        </w:tc>
      </w:tr>
      <w:tr w:rsidR="009E6591" w:rsidRPr="009E6591" w14:paraId="127B917C" w14:textId="77777777" w:rsidTr="002708D4">
        <w:trPr>
          <w:trHeight w:val="284"/>
        </w:trPr>
        <w:tc>
          <w:tcPr>
            <w:tcW w:w="851" w:type="dxa"/>
          </w:tcPr>
          <w:p w14:paraId="0DD9FBE3" w14:textId="77777777" w:rsidR="009E6591" w:rsidRPr="009E6591" w:rsidRDefault="009E6591" w:rsidP="009E6591">
            <w:pPr>
              <w:spacing w:line="276" w:lineRule="auto"/>
              <w:contextualSpacing/>
              <w:rPr>
                <w:rFonts w:eastAsia="Calibri" w:cs="Arial"/>
                <w:color w:val="auto"/>
                <w:sz w:val="20"/>
                <w:lang w:val="pl-PL" w:eastAsia="en-US"/>
              </w:rPr>
            </w:pPr>
          </w:p>
        </w:tc>
        <w:tc>
          <w:tcPr>
            <w:tcW w:w="737" w:type="dxa"/>
          </w:tcPr>
          <w:p w14:paraId="7EA0FE17" w14:textId="77777777" w:rsidR="009E6591" w:rsidRPr="009E6591" w:rsidRDefault="009E6591" w:rsidP="009E6591">
            <w:pPr>
              <w:spacing w:line="276" w:lineRule="auto"/>
              <w:contextualSpacing/>
              <w:rPr>
                <w:rFonts w:eastAsia="Calibri" w:cs="Arial"/>
                <w:color w:val="auto"/>
                <w:sz w:val="20"/>
                <w:lang w:val="pl-PL" w:eastAsia="en-US"/>
              </w:rPr>
            </w:pPr>
          </w:p>
        </w:tc>
        <w:tc>
          <w:tcPr>
            <w:tcW w:w="737" w:type="dxa"/>
          </w:tcPr>
          <w:p w14:paraId="0140B544" w14:textId="77777777" w:rsidR="009E6591" w:rsidRPr="009E6591" w:rsidRDefault="009E6591" w:rsidP="009E6591">
            <w:pPr>
              <w:spacing w:line="276" w:lineRule="auto"/>
              <w:contextualSpacing/>
              <w:rPr>
                <w:rFonts w:eastAsia="Calibri" w:cs="Arial"/>
                <w:color w:val="auto"/>
                <w:sz w:val="20"/>
                <w:lang w:val="pl-PL" w:eastAsia="en-US"/>
              </w:rPr>
            </w:pPr>
          </w:p>
        </w:tc>
        <w:tc>
          <w:tcPr>
            <w:tcW w:w="737" w:type="dxa"/>
          </w:tcPr>
          <w:p w14:paraId="2A769D63" w14:textId="77777777" w:rsidR="009E6591" w:rsidRPr="009E6591" w:rsidRDefault="009E6591" w:rsidP="009E6591">
            <w:pPr>
              <w:spacing w:line="276" w:lineRule="auto"/>
              <w:contextualSpacing/>
              <w:rPr>
                <w:rFonts w:eastAsia="Calibri" w:cs="Arial"/>
                <w:color w:val="auto"/>
                <w:sz w:val="20"/>
                <w:lang w:val="pl-PL" w:eastAsia="en-US"/>
              </w:rPr>
            </w:pPr>
          </w:p>
        </w:tc>
        <w:tc>
          <w:tcPr>
            <w:tcW w:w="737" w:type="dxa"/>
          </w:tcPr>
          <w:p w14:paraId="2380B4D6" w14:textId="77777777" w:rsidR="009E6591" w:rsidRPr="009E6591" w:rsidRDefault="009E6591" w:rsidP="009E6591">
            <w:pPr>
              <w:spacing w:line="276" w:lineRule="auto"/>
              <w:contextualSpacing/>
              <w:rPr>
                <w:rFonts w:eastAsia="Calibri" w:cs="Arial"/>
                <w:color w:val="auto"/>
                <w:sz w:val="20"/>
                <w:lang w:val="pl-PL" w:eastAsia="en-US"/>
              </w:rPr>
            </w:pPr>
          </w:p>
        </w:tc>
        <w:tc>
          <w:tcPr>
            <w:tcW w:w="737" w:type="dxa"/>
          </w:tcPr>
          <w:p w14:paraId="1BA63ADE" w14:textId="77777777" w:rsidR="009E6591" w:rsidRPr="009E6591" w:rsidRDefault="009E6591" w:rsidP="009E6591">
            <w:pPr>
              <w:spacing w:line="276" w:lineRule="auto"/>
              <w:contextualSpacing/>
              <w:rPr>
                <w:rFonts w:eastAsia="Calibri" w:cs="Arial"/>
                <w:color w:val="auto"/>
                <w:sz w:val="20"/>
                <w:lang w:val="pl-PL" w:eastAsia="en-US"/>
              </w:rPr>
            </w:pPr>
          </w:p>
        </w:tc>
        <w:tc>
          <w:tcPr>
            <w:tcW w:w="737" w:type="dxa"/>
          </w:tcPr>
          <w:p w14:paraId="532D0C8F" w14:textId="77777777" w:rsidR="009E6591" w:rsidRPr="009E6591" w:rsidRDefault="009E6591" w:rsidP="009E6591">
            <w:pPr>
              <w:spacing w:line="276" w:lineRule="auto"/>
              <w:contextualSpacing/>
              <w:rPr>
                <w:rFonts w:eastAsia="Calibri" w:cs="Arial"/>
                <w:color w:val="auto"/>
                <w:sz w:val="20"/>
                <w:lang w:val="pl-PL" w:eastAsia="en-US"/>
              </w:rPr>
            </w:pPr>
          </w:p>
        </w:tc>
        <w:tc>
          <w:tcPr>
            <w:tcW w:w="737" w:type="dxa"/>
          </w:tcPr>
          <w:p w14:paraId="0247AB19" w14:textId="77777777" w:rsidR="009E6591" w:rsidRPr="009E6591" w:rsidRDefault="009E6591" w:rsidP="009E6591">
            <w:pPr>
              <w:spacing w:line="276" w:lineRule="auto"/>
              <w:contextualSpacing/>
              <w:rPr>
                <w:rFonts w:eastAsia="Calibri" w:cs="Arial"/>
                <w:color w:val="auto"/>
                <w:sz w:val="20"/>
                <w:lang w:val="pl-PL" w:eastAsia="en-US"/>
              </w:rPr>
            </w:pPr>
          </w:p>
        </w:tc>
      </w:tr>
    </w:tbl>
    <w:tbl>
      <w:tblPr>
        <w:tblStyle w:val="Tabela-Siatka"/>
        <w:tblpPr w:leftFromText="141" w:rightFromText="141" w:vertAnchor="text" w:horzAnchor="page" w:tblpX="7693" w:tblpY="-874"/>
        <w:tblW w:w="0" w:type="auto"/>
        <w:tblLook w:val="04A0" w:firstRow="1" w:lastRow="0" w:firstColumn="1" w:lastColumn="0" w:noHBand="0" w:noVBand="1"/>
      </w:tblPr>
      <w:tblGrid>
        <w:gridCol w:w="927"/>
        <w:gridCol w:w="927"/>
      </w:tblGrid>
      <w:tr w:rsidR="009E6591" w:rsidRPr="009E6591" w14:paraId="6951F37C" w14:textId="77777777" w:rsidTr="002708D4">
        <w:trPr>
          <w:trHeight w:val="251"/>
        </w:trPr>
        <w:tc>
          <w:tcPr>
            <w:tcW w:w="927" w:type="dxa"/>
          </w:tcPr>
          <w:p w14:paraId="29890CC1" w14:textId="77777777" w:rsidR="009E6591" w:rsidRPr="009E6591" w:rsidRDefault="009E6591" w:rsidP="009E6591">
            <w:pPr>
              <w:spacing w:line="276" w:lineRule="auto"/>
              <w:contextualSpacing/>
              <w:rPr>
                <w:rFonts w:eastAsia="Calibri" w:cs="Arial"/>
                <w:color w:val="auto"/>
                <w:sz w:val="20"/>
                <w:lang w:val="pl-PL" w:eastAsia="en-US"/>
              </w:rPr>
            </w:pPr>
          </w:p>
        </w:tc>
        <w:tc>
          <w:tcPr>
            <w:tcW w:w="927" w:type="dxa"/>
          </w:tcPr>
          <w:p w14:paraId="09BB1644" w14:textId="77777777" w:rsidR="009E6591" w:rsidRPr="009E6591" w:rsidRDefault="009E6591" w:rsidP="009E6591">
            <w:pPr>
              <w:spacing w:line="276" w:lineRule="auto"/>
              <w:contextualSpacing/>
              <w:rPr>
                <w:rFonts w:eastAsia="Calibri" w:cs="Arial"/>
                <w:color w:val="auto"/>
                <w:sz w:val="20"/>
                <w:lang w:val="pl-PL" w:eastAsia="en-US"/>
              </w:rPr>
            </w:pPr>
          </w:p>
        </w:tc>
      </w:tr>
      <w:tr w:rsidR="009E6591" w:rsidRPr="009E6591" w14:paraId="6B40F556" w14:textId="77777777" w:rsidTr="002708D4">
        <w:trPr>
          <w:trHeight w:val="251"/>
        </w:trPr>
        <w:tc>
          <w:tcPr>
            <w:tcW w:w="927" w:type="dxa"/>
          </w:tcPr>
          <w:p w14:paraId="07F6D283" w14:textId="77777777" w:rsidR="009E6591" w:rsidRPr="009E6591" w:rsidRDefault="009E6591" w:rsidP="009E6591">
            <w:pPr>
              <w:spacing w:line="276" w:lineRule="auto"/>
              <w:contextualSpacing/>
              <w:rPr>
                <w:rFonts w:eastAsia="Calibri" w:cs="Arial"/>
                <w:color w:val="auto"/>
                <w:sz w:val="20"/>
                <w:lang w:val="pl-PL" w:eastAsia="en-US"/>
              </w:rPr>
            </w:pPr>
          </w:p>
        </w:tc>
        <w:tc>
          <w:tcPr>
            <w:tcW w:w="927" w:type="dxa"/>
          </w:tcPr>
          <w:p w14:paraId="22F6A5BC" w14:textId="77777777" w:rsidR="009E6591" w:rsidRPr="009E6591" w:rsidRDefault="009E6591" w:rsidP="009E6591">
            <w:pPr>
              <w:spacing w:line="276" w:lineRule="auto"/>
              <w:contextualSpacing/>
              <w:rPr>
                <w:rFonts w:eastAsia="Calibri" w:cs="Arial"/>
                <w:color w:val="auto"/>
                <w:sz w:val="20"/>
                <w:lang w:val="pl-PL" w:eastAsia="en-US"/>
              </w:rPr>
            </w:pPr>
          </w:p>
        </w:tc>
      </w:tr>
      <w:tr w:rsidR="009E6591" w:rsidRPr="009E6591" w14:paraId="3DCE8121" w14:textId="77777777" w:rsidTr="002708D4">
        <w:trPr>
          <w:trHeight w:val="337"/>
        </w:trPr>
        <w:tc>
          <w:tcPr>
            <w:tcW w:w="1854" w:type="dxa"/>
            <w:gridSpan w:val="2"/>
          </w:tcPr>
          <w:p w14:paraId="3610CE7E" w14:textId="77777777" w:rsidR="009E6591" w:rsidRPr="009E6591" w:rsidRDefault="009E6591" w:rsidP="009E6591">
            <w:pPr>
              <w:spacing w:line="276" w:lineRule="auto"/>
              <w:contextualSpacing/>
              <w:rPr>
                <w:rFonts w:eastAsia="Calibri" w:cs="Arial"/>
                <w:color w:val="auto"/>
                <w:sz w:val="20"/>
                <w:lang w:val="pl-PL" w:eastAsia="en-US"/>
              </w:rPr>
            </w:pPr>
          </w:p>
        </w:tc>
      </w:tr>
    </w:tbl>
    <w:p w14:paraId="363CA229" w14:textId="77777777" w:rsidR="009E6591" w:rsidRPr="009E6591" w:rsidRDefault="009E6591" w:rsidP="009E6591">
      <w:pPr>
        <w:spacing w:line="276" w:lineRule="auto"/>
        <w:contextualSpacing/>
        <w:rPr>
          <w:rFonts w:eastAsia="Calibri" w:cs="Arial"/>
          <w:color w:val="auto"/>
          <w:sz w:val="10"/>
          <w:szCs w:val="10"/>
          <w:lang w:val="pl-PL" w:eastAsia="en-US"/>
        </w:rPr>
      </w:pPr>
    </w:p>
    <w:p w14:paraId="4F25CA32" w14:textId="77777777" w:rsidR="009E6591" w:rsidRPr="009E6591" w:rsidRDefault="009E6591" w:rsidP="009E6591">
      <w:pPr>
        <w:spacing w:line="276" w:lineRule="auto"/>
        <w:contextualSpacing/>
        <w:rPr>
          <w:rFonts w:eastAsia="Calibri" w:cs="Arial"/>
          <w:color w:val="auto"/>
          <w:sz w:val="20"/>
          <w:lang w:val="pl-PL" w:eastAsia="en-US"/>
        </w:rPr>
      </w:pPr>
      <w:r w:rsidRPr="009E6591">
        <w:rPr>
          <w:rFonts w:eastAsia="Calibri"/>
          <w:b/>
          <w:noProof/>
          <w:color w:val="auto"/>
          <w:szCs w:val="22"/>
          <w:lang w:val="pl-PL" w:eastAsia="en-US"/>
        </w:rPr>
        <mc:AlternateContent>
          <mc:Choice Requires="wps">
            <w:drawing>
              <wp:anchor distT="0" distB="0" distL="114300" distR="114300" simplePos="0" relativeHeight="251689984" behindDoc="0" locked="0" layoutInCell="1" allowOverlap="1" wp14:anchorId="0718CE88" wp14:editId="5DB7F8AB">
                <wp:simplePos x="0" y="0"/>
                <wp:positionH relativeFrom="column">
                  <wp:posOffset>1896110</wp:posOffset>
                </wp:positionH>
                <wp:positionV relativeFrom="paragraph">
                  <wp:posOffset>33020</wp:posOffset>
                </wp:positionV>
                <wp:extent cx="1057275" cy="152400"/>
                <wp:effectExtent l="0" t="0" r="28575" b="19050"/>
                <wp:wrapNone/>
                <wp:docPr id="97"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752208" id="Prostokąt 6" o:spid="_x0000_s1026" style="position:absolute;margin-left:149.3pt;margin-top:2.6pt;width:83.25pt;height:1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"/>
            </w:pict>
          </mc:Fallback>
        </mc:AlternateContent>
      </w:r>
      <w:r w:rsidRPr="009E6591">
        <w:rPr>
          <w:rFonts w:eastAsia="Calibri" w:cs="Arial"/>
          <w:color w:val="auto"/>
          <w:sz w:val="20"/>
          <w:lang w:val="pl-PL" w:eastAsia="en-US"/>
        </w:rPr>
        <w:t>Liczba trzpieni kontenerowych:</w:t>
      </w:r>
      <w:r w:rsidRPr="009E6591">
        <w:rPr>
          <w:rFonts w:eastAsia="Calibri" w:cs="Arial"/>
          <w:color w:val="auto"/>
          <w:sz w:val="20"/>
          <w:lang w:val="pl-PL" w:eastAsia="en-US"/>
        </w:rPr>
        <w:tab/>
      </w:r>
      <w:r w:rsidRPr="009E6591">
        <w:rPr>
          <w:rFonts w:eastAsia="Calibri" w:cs="Arial"/>
          <w:color w:val="auto"/>
          <w:sz w:val="20"/>
          <w:lang w:val="pl-PL" w:eastAsia="en-US"/>
        </w:rPr>
        <w:tab/>
        <w:t xml:space="preserve">  </w:t>
      </w:r>
    </w:p>
    <w:p w14:paraId="77CACF0E" w14:textId="77777777" w:rsidR="009E6591" w:rsidRPr="009E6591" w:rsidRDefault="009E6591" w:rsidP="009E6591">
      <w:pPr>
        <w:rPr>
          <w:rFonts w:cs="Arial"/>
          <w:color w:val="auto"/>
          <w:sz w:val="20"/>
          <w:lang w:val="pl-PL" w:eastAsia="pl-PL"/>
        </w:rPr>
      </w:pPr>
      <w:r w:rsidRPr="009E6591">
        <w:rPr>
          <w:rFonts w:cs="Arial"/>
          <w:color w:val="auto"/>
          <w:sz w:val="20"/>
          <w:lang w:val="pl-PL" w:eastAsia="pl-PL"/>
        </w:rPr>
        <w:tab/>
      </w:r>
      <w:r w:rsidRPr="009E6591">
        <w:rPr>
          <w:rFonts w:cs="Arial"/>
          <w:color w:val="auto"/>
          <w:sz w:val="20"/>
          <w:lang w:val="pl-PL" w:eastAsia="pl-PL"/>
        </w:rPr>
        <w:tab/>
      </w:r>
      <w:r w:rsidRPr="009E6591">
        <w:rPr>
          <w:rFonts w:cs="Arial"/>
          <w:color w:val="auto"/>
          <w:sz w:val="20"/>
          <w:lang w:val="pl-PL" w:eastAsia="pl-PL"/>
        </w:rPr>
        <w:tab/>
      </w:r>
      <w:r w:rsidRPr="009E6591">
        <w:rPr>
          <w:rFonts w:cs="Arial"/>
          <w:color w:val="auto"/>
          <w:sz w:val="20"/>
          <w:lang w:val="pl-PL" w:eastAsia="pl-PL"/>
        </w:rPr>
        <w:tab/>
        <w:t xml:space="preserve"> </w:t>
      </w:r>
    </w:p>
    <w:p w14:paraId="3A7645B2" w14:textId="77777777" w:rsidR="009E6591" w:rsidRPr="009E6591" w:rsidRDefault="009E6591" w:rsidP="009E6591">
      <w:pPr>
        <w:rPr>
          <w:rFonts w:cs="Arial"/>
          <w:b/>
          <w:color w:val="auto"/>
          <w:sz w:val="20"/>
          <w:lang w:val="pl-PL" w:eastAsia="pl-PL"/>
        </w:rPr>
      </w:pPr>
      <w:r w:rsidRPr="009E6591">
        <w:rPr>
          <w:rFonts w:cs="Arial"/>
          <w:b/>
          <w:color w:val="auto"/>
          <w:sz w:val="20"/>
          <w:lang w:val="pl-PL" w:eastAsia="pl-PL"/>
        </w:rPr>
        <w:t xml:space="preserve">Uwagi: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05"/>
        <w:gridCol w:w="2115"/>
        <w:gridCol w:w="4530"/>
      </w:tblGrid>
      <w:tr w:rsidR="009E6591" w:rsidRPr="009E6591" w14:paraId="4DDCA4D8" w14:textId="77777777" w:rsidTr="002708D4">
        <w:trPr>
          <w:trHeight w:val="300"/>
        </w:trPr>
        <w:tc>
          <w:tcPr>
            <w:tcW w:w="2505" w:type="dxa"/>
            <w:tcBorders>
              <w:top w:val="single" w:sz="6" w:space="0" w:color="000000"/>
              <w:left w:val="single" w:sz="6" w:space="0" w:color="000000"/>
              <w:bottom w:val="single" w:sz="6" w:space="0" w:color="000000"/>
              <w:right w:val="single" w:sz="6" w:space="0" w:color="000000"/>
            </w:tcBorders>
            <w:shd w:val="clear" w:color="auto" w:fill="auto"/>
            <w:hideMark/>
          </w:tcPr>
          <w:p w14:paraId="665C9002" w14:textId="77777777" w:rsidR="009E6591" w:rsidRPr="009E6591" w:rsidRDefault="009E6591" w:rsidP="009E6591">
            <w:pPr>
              <w:textAlignment w:val="baseline"/>
              <w:rPr>
                <w:rFonts w:ascii="Segoe UI" w:hAnsi="Segoe UI" w:cs="Segoe UI"/>
                <w:b/>
                <w:bCs/>
                <w:color w:val="auto"/>
                <w:sz w:val="18"/>
                <w:szCs w:val="18"/>
                <w:lang w:val="pl-PL" w:eastAsia="pl-PL"/>
              </w:rPr>
            </w:pPr>
            <w:r w:rsidRPr="009E6591">
              <w:rPr>
                <w:rFonts w:cs="Segoe UI"/>
                <w:b/>
                <w:bCs/>
                <w:color w:val="auto"/>
                <w:sz w:val="18"/>
                <w:szCs w:val="18"/>
                <w:lang w:val="pl-PL" w:eastAsia="pl-PL"/>
              </w:rPr>
              <w:t> </w:t>
            </w:r>
          </w:p>
        </w:tc>
        <w:tc>
          <w:tcPr>
            <w:tcW w:w="2115" w:type="dxa"/>
            <w:tcBorders>
              <w:top w:val="single" w:sz="6" w:space="0" w:color="000000"/>
              <w:left w:val="single" w:sz="6" w:space="0" w:color="000000"/>
              <w:bottom w:val="single" w:sz="6" w:space="0" w:color="000000"/>
              <w:right w:val="single" w:sz="6" w:space="0" w:color="000000"/>
            </w:tcBorders>
            <w:shd w:val="clear" w:color="auto" w:fill="auto"/>
            <w:hideMark/>
          </w:tcPr>
          <w:p w14:paraId="080D8E79" w14:textId="77777777" w:rsidR="009E6591" w:rsidRPr="009E6591" w:rsidRDefault="009E6591" w:rsidP="009E6591">
            <w:pPr>
              <w:jc w:val="center"/>
              <w:textAlignment w:val="baseline"/>
              <w:rPr>
                <w:rFonts w:ascii="Segoe UI" w:hAnsi="Segoe UI" w:cs="Segoe UI"/>
                <w:b/>
                <w:bCs/>
                <w:color w:val="auto"/>
                <w:sz w:val="18"/>
                <w:szCs w:val="18"/>
                <w:lang w:val="pl-PL" w:eastAsia="pl-PL"/>
              </w:rPr>
            </w:pPr>
            <w:r w:rsidRPr="009E6591">
              <w:rPr>
                <w:rFonts w:cs="Segoe UI"/>
                <w:color w:val="auto"/>
                <w:sz w:val="18"/>
                <w:szCs w:val="18"/>
                <w:lang w:val="pl-PL" w:eastAsia="pl-PL"/>
              </w:rPr>
              <w:t>Data</w:t>
            </w:r>
            <w:r w:rsidRPr="009E6591">
              <w:rPr>
                <w:rFonts w:cs="Segoe UI"/>
                <w:b/>
                <w:bCs/>
                <w:color w:val="auto"/>
                <w:sz w:val="18"/>
                <w:szCs w:val="18"/>
                <w:lang w:val="pl-PL" w:eastAsia="pl-PL"/>
              </w:rPr>
              <w:t> </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0B1F6119" w14:textId="77777777" w:rsidR="009E6591" w:rsidRPr="009E6591" w:rsidRDefault="009E6591" w:rsidP="009E6591">
            <w:pPr>
              <w:jc w:val="center"/>
              <w:textAlignment w:val="baseline"/>
              <w:rPr>
                <w:rFonts w:ascii="Segoe UI" w:hAnsi="Segoe UI" w:cs="Segoe UI"/>
                <w:b/>
                <w:bCs/>
                <w:color w:val="auto"/>
                <w:sz w:val="18"/>
                <w:szCs w:val="18"/>
                <w:lang w:val="pl-PL" w:eastAsia="pl-PL"/>
              </w:rPr>
            </w:pPr>
            <w:r w:rsidRPr="009E6591">
              <w:rPr>
                <w:rFonts w:cs="Segoe UI"/>
                <w:color w:val="auto"/>
                <w:sz w:val="18"/>
                <w:szCs w:val="18"/>
                <w:lang w:val="pl-PL" w:eastAsia="pl-PL"/>
              </w:rPr>
              <w:t>Podpis</w:t>
            </w:r>
            <w:r w:rsidRPr="009E6591">
              <w:rPr>
                <w:rFonts w:cs="Segoe UI"/>
                <w:b/>
                <w:bCs/>
                <w:color w:val="auto"/>
                <w:sz w:val="18"/>
                <w:szCs w:val="18"/>
                <w:lang w:val="pl-PL" w:eastAsia="pl-PL"/>
              </w:rPr>
              <w:t> </w:t>
            </w:r>
          </w:p>
        </w:tc>
      </w:tr>
      <w:tr w:rsidR="009E6591" w:rsidRPr="009E6591" w14:paraId="69A9DDAD" w14:textId="77777777" w:rsidTr="002708D4">
        <w:trPr>
          <w:trHeight w:val="450"/>
        </w:trPr>
        <w:tc>
          <w:tcPr>
            <w:tcW w:w="2505" w:type="dxa"/>
            <w:tcBorders>
              <w:top w:val="single" w:sz="6" w:space="0" w:color="000000"/>
              <w:left w:val="single" w:sz="6" w:space="0" w:color="000000"/>
              <w:bottom w:val="single" w:sz="6" w:space="0" w:color="000000"/>
              <w:right w:val="single" w:sz="6" w:space="0" w:color="000000"/>
            </w:tcBorders>
            <w:shd w:val="clear" w:color="auto" w:fill="auto"/>
            <w:hideMark/>
          </w:tcPr>
          <w:p w14:paraId="24ACC51E" w14:textId="77777777" w:rsidR="009E6591" w:rsidRPr="009E6591" w:rsidRDefault="009E6591" w:rsidP="009E6591">
            <w:pPr>
              <w:jc w:val="both"/>
              <w:textAlignment w:val="baseline"/>
              <w:rPr>
                <w:rFonts w:ascii="Segoe UI" w:hAnsi="Segoe UI" w:cs="Segoe UI"/>
                <w:b/>
                <w:bCs/>
                <w:color w:val="auto"/>
                <w:sz w:val="18"/>
                <w:szCs w:val="18"/>
                <w:lang w:val="pl-PL" w:eastAsia="pl-PL"/>
              </w:rPr>
            </w:pPr>
            <w:r w:rsidRPr="009E6591">
              <w:rPr>
                <w:rFonts w:cs="Segoe UI"/>
                <w:color w:val="auto"/>
                <w:sz w:val="18"/>
                <w:szCs w:val="18"/>
                <w:lang w:val="pl-PL" w:eastAsia="pl-PL"/>
              </w:rPr>
              <w:t>Wypełniający protokół</w:t>
            </w:r>
            <w:r w:rsidRPr="009E6591">
              <w:rPr>
                <w:rFonts w:cs="Segoe UI"/>
                <w:b/>
                <w:bCs/>
                <w:color w:val="auto"/>
                <w:sz w:val="18"/>
                <w:szCs w:val="18"/>
                <w:lang w:val="pl-PL" w:eastAsia="pl-PL"/>
              </w:rPr>
              <w:t> </w:t>
            </w:r>
          </w:p>
        </w:tc>
        <w:tc>
          <w:tcPr>
            <w:tcW w:w="2115" w:type="dxa"/>
            <w:tcBorders>
              <w:top w:val="single" w:sz="6" w:space="0" w:color="000000"/>
              <w:left w:val="single" w:sz="6" w:space="0" w:color="000000"/>
              <w:bottom w:val="single" w:sz="6" w:space="0" w:color="000000"/>
              <w:right w:val="single" w:sz="6" w:space="0" w:color="000000"/>
            </w:tcBorders>
            <w:shd w:val="clear" w:color="auto" w:fill="auto"/>
            <w:hideMark/>
          </w:tcPr>
          <w:p w14:paraId="1312D0CA" w14:textId="77777777" w:rsidR="009E6591" w:rsidRPr="009E6591" w:rsidRDefault="009E6591" w:rsidP="009E6591">
            <w:pPr>
              <w:textAlignment w:val="baseline"/>
              <w:rPr>
                <w:rFonts w:ascii="Segoe UI" w:hAnsi="Segoe UI" w:cs="Segoe UI"/>
                <w:b/>
                <w:bCs/>
                <w:color w:val="auto"/>
                <w:sz w:val="18"/>
                <w:szCs w:val="18"/>
                <w:lang w:val="pl-PL" w:eastAsia="pl-PL"/>
              </w:rPr>
            </w:pPr>
            <w:r w:rsidRPr="009E6591">
              <w:rPr>
                <w:rFonts w:cs="Segoe UI"/>
                <w:b/>
                <w:bCs/>
                <w:color w:val="auto"/>
                <w:sz w:val="18"/>
                <w:szCs w:val="18"/>
                <w:lang w:val="pl-PL" w:eastAsia="pl-PL"/>
              </w:rPr>
              <w:t> </w:t>
            </w:r>
          </w:p>
        </w:tc>
        <w:tc>
          <w:tcPr>
            <w:tcW w:w="4530" w:type="dxa"/>
            <w:tcBorders>
              <w:top w:val="single" w:sz="6" w:space="0" w:color="000000"/>
              <w:left w:val="single" w:sz="6" w:space="0" w:color="000000"/>
              <w:bottom w:val="single" w:sz="6" w:space="0" w:color="000000"/>
              <w:right w:val="single" w:sz="6" w:space="0" w:color="000000"/>
            </w:tcBorders>
            <w:shd w:val="clear" w:color="auto" w:fill="auto"/>
            <w:hideMark/>
          </w:tcPr>
          <w:p w14:paraId="53E09466" w14:textId="77777777" w:rsidR="009E6591" w:rsidRPr="009E6591" w:rsidRDefault="009E6591" w:rsidP="009E6591">
            <w:pPr>
              <w:textAlignment w:val="baseline"/>
              <w:rPr>
                <w:rFonts w:ascii="Segoe UI" w:hAnsi="Segoe UI" w:cs="Segoe UI"/>
                <w:b/>
                <w:bCs/>
                <w:color w:val="auto"/>
                <w:sz w:val="18"/>
                <w:szCs w:val="18"/>
                <w:lang w:val="pl-PL" w:eastAsia="pl-PL"/>
              </w:rPr>
            </w:pPr>
            <w:r w:rsidRPr="009E6591">
              <w:rPr>
                <w:rFonts w:cs="Segoe UI"/>
                <w:b/>
                <w:bCs/>
                <w:color w:val="auto"/>
                <w:sz w:val="18"/>
                <w:szCs w:val="18"/>
                <w:lang w:val="pl-PL" w:eastAsia="pl-PL"/>
              </w:rPr>
              <w:t> </w:t>
            </w:r>
          </w:p>
        </w:tc>
      </w:tr>
    </w:tbl>
    <w:p w14:paraId="34AA20C5" w14:textId="77777777" w:rsidR="009E6591" w:rsidRPr="009E6591" w:rsidRDefault="009E6591" w:rsidP="009E6591">
      <w:pPr>
        <w:rPr>
          <w:b/>
          <w:color w:val="auto"/>
          <w:sz w:val="24"/>
          <w:szCs w:val="24"/>
          <w:lang w:val="pl-PL" w:eastAsia="pl-PL"/>
        </w:rPr>
      </w:pPr>
    </w:p>
    <w:p w14:paraId="41ABAC4A" w14:textId="77777777" w:rsidR="00041160" w:rsidRPr="003528BC" w:rsidRDefault="00041160" w:rsidP="00041160">
      <w:pPr>
        <w:rPr>
          <w:rFonts w:ascii="Arial" w:hAnsi="Arial" w:cs="Arial"/>
          <w:color w:val="auto"/>
          <w:sz w:val="20"/>
        </w:rPr>
      </w:pPr>
    </w:p>
    <w:p w14:paraId="71FD7689" w14:textId="77777777" w:rsidR="00146704" w:rsidRPr="003528BC" w:rsidRDefault="00146704"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23B955F0" w14:textId="77777777" w:rsidR="00507A1A" w:rsidRPr="003528BC" w:rsidRDefault="00507A1A"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1822AEE2" w14:textId="7CE64053" w:rsidR="0019607D" w:rsidRPr="003528BC" w:rsidRDefault="001025CD" w:rsidP="009E6591">
      <w:pPr>
        <w:shd w:val="clear" w:color="auto" w:fill="FFFFFF"/>
        <w:tabs>
          <w:tab w:val="left" w:pos="6310"/>
          <w:tab w:val="right" w:pos="9780"/>
        </w:tabs>
        <w:spacing w:line="276" w:lineRule="auto"/>
        <w:jc w:val="right"/>
        <w:textAlignment w:val="baseline"/>
        <w:rPr>
          <w:rFonts w:ascii="Arial" w:hAnsi="Arial" w:cs="Arial"/>
          <w:b/>
          <w:color w:val="auto"/>
          <w:sz w:val="20"/>
          <w:lang w:val="pl-PL"/>
        </w:rPr>
      </w:pPr>
      <w:r>
        <w:rPr>
          <w:rFonts w:ascii="Arial" w:hAnsi="Arial" w:cs="Arial"/>
          <w:b/>
          <w:color w:val="auto"/>
          <w:sz w:val="20"/>
          <w:lang w:val="pl-PL"/>
        </w:rPr>
        <w:br w:type="column"/>
      </w:r>
      <w:r w:rsidR="0019607D" w:rsidRPr="003528BC">
        <w:rPr>
          <w:rFonts w:ascii="Arial" w:hAnsi="Arial" w:cs="Arial"/>
          <w:b/>
          <w:color w:val="auto"/>
          <w:sz w:val="20"/>
          <w:lang w:val="pl-PL"/>
        </w:rPr>
        <w:lastRenderedPageBreak/>
        <w:t xml:space="preserve">Załącznik nr </w:t>
      </w:r>
      <w:r w:rsidR="009E3AEE" w:rsidRPr="003528BC">
        <w:rPr>
          <w:rFonts w:ascii="Arial" w:hAnsi="Arial" w:cs="Arial"/>
          <w:b/>
          <w:color w:val="auto"/>
          <w:sz w:val="20"/>
          <w:lang w:val="pl-PL"/>
        </w:rPr>
        <w:t>1</w:t>
      </w:r>
      <w:r w:rsidR="005A3280">
        <w:rPr>
          <w:rFonts w:ascii="Arial" w:hAnsi="Arial" w:cs="Arial"/>
          <w:b/>
          <w:color w:val="auto"/>
          <w:sz w:val="20"/>
          <w:lang w:val="pl-PL"/>
        </w:rPr>
        <w:t>4</w:t>
      </w:r>
      <w:r w:rsidR="0019607D" w:rsidRPr="003528BC">
        <w:rPr>
          <w:rFonts w:ascii="Arial" w:hAnsi="Arial" w:cs="Arial"/>
          <w:b/>
          <w:color w:val="auto"/>
          <w:sz w:val="20"/>
          <w:lang w:val="pl-PL"/>
        </w:rPr>
        <w:t xml:space="preserve"> do umowy nr ………</w:t>
      </w:r>
    </w:p>
    <w:p w14:paraId="059BCDA6" w14:textId="6AA7E959" w:rsidR="0019607D" w:rsidRPr="003528BC" w:rsidRDefault="0019607D" w:rsidP="0019607D">
      <w:pPr>
        <w:shd w:val="clear" w:color="auto" w:fill="FFFFFF"/>
        <w:tabs>
          <w:tab w:val="left" w:pos="6310"/>
          <w:tab w:val="right" w:pos="9780"/>
        </w:tabs>
        <w:spacing w:after="240" w:line="276" w:lineRule="auto"/>
        <w:jc w:val="right"/>
        <w:textAlignment w:val="baseline"/>
        <w:rPr>
          <w:rFonts w:ascii="Arial" w:hAnsi="Arial" w:cs="Arial"/>
          <w:b/>
          <w:color w:val="auto"/>
          <w:sz w:val="20"/>
          <w:lang w:val="pl-PL"/>
        </w:rPr>
      </w:pPr>
      <w:r w:rsidRPr="003528BC">
        <w:rPr>
          <w:rFonts w:ascii="Arial" w:hAnsi="Arial" w:cs="Arial"/>
          <w:b/>
          <w:color w:val="auto"/>
          <w:sz w:val="20"/>
          <w:lang w:val="pl-PL"/>
        </w:rPr>
        <w:t xml:space="preserve">z dnia ………………… </w:t>
      </w:r>
      <w:r w:rsidR="008F32F8" w:rsidRPr="003528BC">
        <w:rPr>
          <w:rFonts w:ascii="Arial" w:hAnsi="Arial" w:cs="Arial"/>
          <w:b/>
          <w:color w:val="auto"/>
          <w:sz w:val="20"/>
          <w:lang w:val="pl-PL"/>
        </w:rPr>
        <w:t>na dostawę wagonów</w:t>
      </w:r>
    </w:p>
    <w:p w14:paraId="452D1FF6" w14:textId="77777777" w:rsidR="008F32F8" w:rsidRPr="003528BC" w:rsidRDefault="008F32F8" w:rsidP="0019607D">
      <w:pPr>
        <w:shd w:val="clear" w:color="auto" w:fill="FFFFFF"/>
        <w:tabs>
          <w:tab w:val="left" w:pos="6310"/>
          <w:tab w:val="right" w:pos="9780"/>
        </w:tabs>
        <w:spacing w:after="240" w:line="276" w:lineRule="auto"/>
        <w:jc w:val="right"/>
        <w:textAlignment w:val="baseline"/>
        <w:rPr>
          <w:rFonts w:ascii="Arial" w:hAnsi="Arial" w:cs="Arial"/>
          <w:b/>
          <w:color w:val="auto"/>
          <w:sz w:val="20"/>
          <w:lang w:val="pl-PL"/>
        </w:rPr>
      </w:pPr>
    </w:p>
    <w:p w14:paraId="6F300538" w14:textId="77777777" w:rsidR="0019607D" w:rsidRPr="003528BC" w:rsidRDefault="0019607D" w:rsidP="0019607D">
      <w:pPr>
        <w:shd w:val="clear" w:color="auto" w:fill="FFFFFF"/>
        <w:tabs>
          <w:tab w:val="left" w:pos="6310"/>
          <w:tab w:val="right" w:pos="9780"/>
        </w:tabs>
        <w:spacing w:line="276" w:lineRule="auto"/>
        <w:jc w:val="center"/>
        <w:textAlignment w:val="baseline"/>
        <w:rPr>
          <w:rFonts w:ascii="Arial" w:hAnsi="Arial" w:cs="Arial"/>
          <w:b/>
          <w:color w:val="auto"/>
          <w:sz w:val="20"/>
          <w:lang w:val="pl-PL"/>
        </w:rPr>
      </w:pPr>
      <w:r w:rsidRPr="003528BC">
        <w:rPr>
          <w:rFonts w:ascii="Arial" w:hAnsi="Arial" w:cs="Arial"/>
          <w:b/>
          <w:color w:val="auto"/>
          <w:sz w:val="20"/>
          <w:lang w:val="pl-PL"/>
        </w:rPr>
        <w:t>PROTOKÓŁ ODBIORU PRZEDMIOTU DOSTAWY</w:t>
      </w:r>
    </w:p>
    <w:p w14:paraId="204521EB" w14:textId="77777777" w:rsidR="0019607D" w:rsidRPr="003528BC" w:rsidRDefault="0019607D"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1732EF7E" w14:textId="77777777" w:rsidR="00C340A2" w:rsidRPr="003528BC" w:rsidRDefault="00C340A2" w:rsidP="00C340A2">
      <w:pPr>
        <w:jc w:val="center"/>
        <w:rPr>
          <w:rFonts w:ascii="Arial" w:hAnsi="Arial" w:cs="Arial"/>
          <w:color w:val="auto"/>
          <w:lang w:val="pl-PL"/>
        </w:rPr>
      </w:pPr>
      <w:r w:rsidRPr="003528BC">
        <w:rPr>
          <w:rFonts w:ascii="Arial" w:hAnsi="Arial" w:cs="Arial"/>
          <w:color w:val="auto"/>
          <w:lang w:val="pl-PL"/>
        </w:rPr>
        <w:t>zgodnie z umową nr …………...... z dnia……….…</w:t>
      </w:r>
    </w:p>
    <w:p w14:paraId="181A7451" w14:textId="77777777" w:rsidR="00C340A2" w:rsidRPr="003528BC" w:rsidRDefault="00C340A2" w:rsidP="00C340A2">
      <w:pPr>
        <w:jc w:val="center"/>
        <w:rPr>
          <w:rFonts w:ascii="Arial" w:hAnsi="Arial" w:cs="Arial"/>
          <w:color w:val="auto"/>
          <w:lang w:val="pl-PL"/>
        </w:rPr>
      </w:pPr>
    </w:p>
    <w:p w14:paraId="49ECFC1A" w14:textId="77777777" w:rsidR="00C340A2" w:rsidRPr="003528BC" w:rsidRDefault="00C340A2" w:rsidP="00C340A2">
      <w:pPr>
        <w:jc w:val="both"/>
        <w:rPr>
          <w:rFonts w:ascii="Arial" w:hAnsi="Arial" w:cs="Arial"/>
          <w:color w:val="auto"/>
          <w:lang w:val="pl-PL"/>
        </w:rPr>
      </w:pPr>
      <w:r w:rsidRPr="003528BC">
        <w:rPr>
          <w:rFonts w:ascii="Arial" w:hAnsi="Arial" w:cs="Arial"/>
          <w:color w:val="auto"/>
          <w:lang w:val="pl-PL"/>
        </w:rPr>
        <w:t xml:space="preserve">spisany w dniu ……………………. r. w ……………………….. na okoliczność przekazania wagonów towarowych: </w:t>
      </w:r>
      <w:r w:rsidR="0005279D">
        <w:rPr>
          <w:rFonts w:ascii="Arial" w:hAnsi="Arial" w:cs="Arial"/>
          <w:color w:val="auto"/>
          <w:lang w:val="pl-PL"/>
        </w:rPr>
        <w:t>s</w:t>
      </w:r>
      <w:r w:rsidRPr="003528BC">
        <w:rPr>
          <w:rFonts w:ascii="Arial" w:hAnsi="Arial" w:cs="Arial"/>
          <w:color w:val="auto"/>
          <w:lang w:val="pl-PL"/>
        </w:rPr>
        <w:t>erii…..….</w:t>
      </w:r>
      <w:r w:rsidR="0005279D">
        <w:rPr>
          <w:rFonts w:ascii="Arial" w:hAnsi="Arial" w:cs="Arial"/>
          <w:color w:val="auto"/>
          <w:lang w:val="pl-PL"/>
        </w:rPr>
        <w:t>, t</w:t>
      </w:r>
      <w:r w:rsidRPr="003528BC">
        <w:rPr>
          <w:rFonts w:ascii="Arial" w:hAnsi="Arial" w:cs="Arial"/>
          <w:color w:val="auto"/>
          <w:lang w:val="pl-PL"/>
        </w:rPr>
        <w:t>yp ……..…</w:t>
      </w:r>
      <w:r w:rsidR="0005279D">
        <w:rPr>
          <w:rFonts w:ascii="Arial" w:hAnsi="Arial" w:cs="Arial"/>
          <w:color w:val="auto"/>
          <w:lang w:val="pl-PL"/>
        </w:rPr>
        <w:t>,</w:t>
      </w:r>
      <w:r w:rsidRPr="003528BC">
        <w:rPr>
          <w:rFonts w:ascii="Arial" w:hAnsi="Arial" w:cs="Arial"/>
          <w:color w:val="auto"/>
          <w:lang w:val="pl-PL"/>
        </w:rPr>
        <w:t xml:space="preserve"> </w:t>
      </w:r>
      <w:r w:rsidR="0005279D">
        <w:rPr>
          <w:rFonts w:ascii="Arial" w:hAnsi="Arial" w:cs="Arial"/>
          <w:color w:val="auto"/>
          <w:lang w:val="pl-PL"/>
        </w:rPr>
        <w:t>r</w:t>
      </w:r>
      <w:r w:rsidRPr="003528BC">
        <w:rPr>
          <w:rFonts w:ascii="Arial" w:hAnsi="Arial" w:cs="Arial"/>
          <w:color w:val="auto"/>
          <w:lang w:val="pl-PL"/>
        </w:rPr>
        <w:t>ok produkcji…………..</w:t>
      </w:r>
      <w:r w:rsidR="0005279D">
        <w:rPr>
          <w:rFonts w:ascii="Arial" w:hAnsi="Arial" w:cs="Arial"/>
          <w:color w:val="auto"/>
          <w:lang w:val="pl-PL"/>
        </w:rPr>
        <w:t>, n</w:t>
      </w:r>
      <w:r w:rsidRPr="003528BC">
        <w:rPr>
          <w:rFonts w:ascii="Arial" w:hAnsi="Arial" w:cs="Arial"/>
          <w:color w:val="auto"/>
          <w:lang w:val="pl-PL"/>
        </w:rPr>
        <w:t>r seryjne zgodnie z</w:t>
      </w:r>
      <w:r w:rsidR="0005279D">
        <w:rPr>
          <w:rFonts w:ascii="Arial" w:hAnsi="Arial" w:cs="Arial"/>
          <w:color w:val="auto"/>
          <w:lang w:val="pl-PL"/>
        </w:rPr>
        <w:t> </w:t>
      </w:r>
      <w:r w:rsidRPr="003528BC">
        <w:rPr>
          <w:rFonts w:ascii="Arial" w:hAnsi="Arial" w:cs="Arial"/>
          <w:color w:val="auto"/>
          <w:lang w:val="pl-PL"/>
        </w:rPr>
        <w:t>załącznikiem nr 1 do niniejszego protokołu oraz z dokumentami określonymi w załączniku nr 2 do niniejszego protokołu, zwane dalej „Przedmiotem dostawy”.</w:t>
      </w:r>
    </w:p>
    <w:p w14:paraId="23903F86" w14:textId="77777777" w:rsidR="00C340A2" w:rsidRPr="003528BC" w:rsidRDefault="00C340A2" w:rsidP="00C340A2">
      <w:pPr>
        <w:jc w:val="both"/>
        <w:rPr>
          <w:rFonts w:ascii="Arial" w:hAnsi="Arial" w:cs="Arial"/>
          <w:color w:val="auto"/>
          <w:u w:val="single"/>
          <w:lang w:val="pl-PL"/>
        </w:rPr>
      </w:pPr>
      <w:r w:rsidRPr="003528BC">
        <w:rPr>
          <w:rFonts w:ascii="Arial" w:hAnsi="Arial" w:cs="Arial"/>
          <w:color w:val="auto"/>
          <w:u w:val="single"/>
          <w:lang w:val="pl-PL"/>
        </w:rPr>
        <w:br/>
        <w:t xml:space="preserve">Wykonawca/ Wydający: </w:t>
      </w:r>
    </w:p>
    <w:p w14:paraId="0C680F5E" w14:textId="77777777" w:rsidR="00C340A2" w:rsidRPr="003528BC" w:rsidRDefault="00C340A2" w:rsidP="00C340A2">
      <w:pPr>
        <w:rPr>
          <w:rFonts w:ascii="Arial" w:hAnsi="Arial" w:cs="Arial"/>
          <w:color w:val="auto"/>
          <w:lang w:val="pl-PL"/>
        </w:rPr>
      </w:pPr>
      <w:r w:rsidRPr="003528BC">
        <w:rPr>
          <w:rFonts w:ascii="Arial" w:hAnsi="Arial" w:cs="Arial"/>
          <w:color w:val="auto"/>
          <w:lang w:val="pl-PL"/>
        </w:rPr>
        <w:t>………………………………………</w:t>
      </w:r>
    </w:p>
    <w:p w14:paraId="0F223B47" w14:textId="77777777" w:rsidR="00C340A2" w:rsidRPr="003528BC" w:rsidRDefault="00C340A2" w:rsidP="00C340A2">
      <w:pPr>
        <w:rPr>
          <w:rFonts w:ascii="Arial" w:hAnsi="Arial" w:cs="Arial"/>
          <w:color w:val="auto"/>
          <w:u w:val="single"/>
          <w:lang w:val="pl-PL"/>
        </w:rPr>
      </w:pPr>
      <w:r w:rsidRPr="003528BC">
        <w:rPr>
          <w:rFonts w:ascii="Arial" w:hAnsi="Arial" w:cs="Arial"/>
          <w:color w:val="auto"/>
          <w:lang w:val="pl-PL"/>
        </w:rPr>
        <w:br/>
        <w:t>………………………………………</w:t>
      </w:r>
    </w:p>
    <w:p w14:paraId="2F48DA20" w14:textId="77777777" w:rsidR="00C340A2" w:rsidRPr="003528BC" w:rsidRDefault="00C340A2" w:rsidP="00C340A2">
      <w:pPr>
        <w:rPr>
          <w:rFonts w:ascii="Arial" w:hAnsi="Arial" w:cs="Arial"/>
          <w:color w:val="auto"/>
          <w:u w:val="single"/>
          <w:lang w:val="pl-PL"/>
        </w:rPr>
      </w:pPr>
    </w:p>
    <w:p w14:paraId="18E4D478" w14:textId="77777777" w:rsidR="00C340A2" w:rsidRPr="003528BC" w:rsidRDefault="00C340A2" w:rsidP="00C340A2">
      <w:pPr>
        <w:rPr>
          <w:rFonts w:ascii="Arial" w:hAnsi="Arial" w:cs="Arial"/>
          <w:color w:val="auto"/>
          <w:lang w:val="pl-PL"/>
        </w:rPr>
      </w:pPr>
      <w:r w:rsidRPr="003528BC">
        <w:rPr>
          <w:rFonts w:ascii="Arial" w:hAnsi="Arial" w:cs="Arial"/>
          <w:color w:val="auto"/>
          <w:u w:val="single"/>
          <w:lang w:val="pl-PL"/>
        </w:rPr>
        <w:t xml:space="preserve">Zamawiający/ Odbierający: </w:t>
      </w:r>
      <w:r w:rsidRPr="003528BC">
        <w:rPr>
          <w:rFonts w:ascii="Arial" w:hAnsi="Arial" w:cs="Arial"/>
          <w:color w:val="auto"/>
          <w:u w:val="single"/>
          <w:lang w:val="pl-PL"/>
        </w:rPr>
        <w:br/>
      </w:r>
      <w:r w:rsidRPr="003528BC">
        <w:rPr>
          <w:rFonts w:ascii="Arial" w:hAnsi="Arial" w:cs="Arial"/>
          <w:color w:val="auto"/>
          <w:lang w:val="pl-PL"/>
        </w:rPr>
        <w:t>DB Cargo Polska S.A.; ul. Wolności 337; 41-800 Zabrze,</w:t>
      </w:r>
    </w:p>
    <w:p w14:paraId="1DB7C714" w14:textId="77777777" w:rsidR="00C340A2" w:rsidRPr="003528BC" w:rsidRDefault="00C340A2" w:rsidP="00C340A2">
      <w:pPr>
        <w:rPr>
          <w:rFonts w:ascii="Arial" w:hAnsi="Arial" w:cs="Arial"/>
          <w:color w:val="auto"/>
          <w:lang w:val="pl-PL"/>
        </w:rPr>
      </w:pPr>
      <w:r w:rsidRPr="003528BC">
        <w:rPr>
          <w:rFonts w:ascii="Arial" w:hAnsi="Arial" w:cs="Arial"/>
          <w:color w:val="auto"/>
          <w:lang w:val="pl-PL"/>
        </w:rPr>
        <w:t>reprezentowany przez: (imię i nazwisko)</w:t>
      </w:r>
    </w:p>
    <w:p w14:paraId="2E5D08AF" w14:textId="77777777" w:rsidR="00C340A2" w:rsidRPr="003528BC" w:rsidRDefault="00C340A2" w:rsidP="00C340A2">
      <w:pPr>
        <w:rPr>
          <w:rFonts w:ascii="Arial" w:hAnsi="Arial" w:cs="Arial"/>
          <w:color w:val="auto"/>
          <w:lang w:val="pl-PL"/>
        </w:rPr>
      </w:pPr>
      <w:r w:rsidRPr="003528BC">
        <w:rPr>
          <w:rFonts w:ascii="Arial" w:hAnsi="Arial" w:cs="Arial"/>
          <w:color w:val="auto"/>
          <w:lang w:val="pl-PL"/>
        </w:rPr>
        <w:t>………………………………………</w:t>
      </w:r>
    </w:p>
    <w:p w14:paraId="4222E0D0" w14:textId="77777777" w:rsidR="00C340A2" w:rsidRPr="003528BC" w:rsidRDefault="00C340A2" w:rsidP="00C340A2">
      <w:pPr>
        <w:rPr>
          <w:rFonts w:ascii="Arial" w:hAnsi="Arial" w:cs="Arial"/>
          <w:color w:val="auto"/>
          <w:u w:val="single"/>
          <w:lang w:val="pl-PL"/>
        </w:rPr>
      </w:pPr>
      <w:r w:rsidRPr="003528BC">
        <w:rPr>
          <w:rFonts w:ascii="Arial" w:hAnsi="Arial" w:cs="Arial"/>
          <w:color w:val="auto"/>
          <w:lang w:val="pl-PL"/>
        </w:rPr>
        <w:br/>
        <w:t>………………………………………</w:t>
      </w:r>
    </w:p>
    <w:p w14:paraId="4F177117" w14:textId="6D298ED3" w:rsidR="00577BFB" w:rsidRPr="00E13789" w:rsidRDefault="00C340A2" w:rsidP="00577BFB">
      <w:pPr>
        <w:jc w:val="both"/>
        <w:rPr>
          <w:rFonts w:ascii="Arial" w:hAnsi="Arial" w:cs="Arial"/>
          <w:color w:val="auto"/>
          <w:szCs w:val="22"/>
          <w:lang w:val="pl-PL"/>
        </w:rPr>
      </w:pPr>
      <w:r w:rsidRPr="003528BC">
        <w:rPr>
          <w:rFonts w:ascii="Arial" w:hAnsi="Arial" w:cs="Arial"/>
          <w:color w:val="auto"/>
          <w:lang w:val="pl-PL"/>
        </w:rPr>
        <w:br/>
      </w:r>
      <w:r w:rsidR="006F6613">
        <w:rPr>
          <w:rFonts w:ascii="Arial" w:hAnsi="Arial" w:cs="Arial"/>
          <w:color w:val="auto"/>
          <w:lang w:val="pl-PL"/>
        </w:rPr>
        <w:t>Wykonawca</w:t>
      </w:r>
      <w:r w:rsidR="007E4916" w:rsidRPr="007E4916">
        <w:rPr>
          <w:rFonts w:ascii="Arial" w:hAnsi="Arial" w:cs="Arial"/>
          <w:color w:val="auto"/>
          <w:lang w:val="pl-PL"/>
        </w:rPr>
        <w:t xml:space="preserve"> </w:t>
      </w:r>
      <w:r w:rsidRPr="007E4916">
        <w:rPr>
          <w:rFonts w:ascii="Arial" w:hAnsi="Arial" w:cs="Arial"/>
          <w:color w:val="auto"/>
          <w:lang w:val="pl-PL"/>
        </w:rPr>
        <w:t xml:space="preserve">przekazuje, a Zamawiający odbiera </w:t>
      </w:r>
      <w:r w:rsidR="00577BFB" w:rsidRPr="007E4916">
        <w:rPr>
          <w:rFonts w:ascii="Arial" w:hAnsi="Arial" w:cs="Arial"/>
          <w:color w:val="auto"/>
          <w:szCs w:val="22"/>
          <w:lang w:val="pl-PL"/>
        </w:rPr>
        <w:t xml:space="preserve">bez uwag Przedmiot dostawy w ramach </w:t>
      </w:r>
      <w:r w:rsidR="007E4916">
        <w:rPr>
          <w:rFonts w:ascii="Arial" w:hAnsi="Arial" w:cs="Arial"/>
          <w:color w:val="auto"/>
          <w:szCs w:val="22"/>
          <w:lang w:val="pl-PL"/>
        </w:rPr>
        <w:t>…………</w:t>
      </w:r>
      <w:r w:rsidR="00577BFB" w:rsidRPr="007E4916">
        <w:rPr>
          <w:rFonts w:ascii="Arial" w:hAnsi="Arial" w:cs="Arial"/>
          <w:color w:val="auto"/>
          <w:szCs w:val="22"/>
          <w:lang w:val="pl-PL"/>
        </w:rPr>
        <w:t xml:space="preserve"> </w:t>
      </w:r>
      <w:r w:rsidR="00577BFB" w:rsidRPr="007E4916">
        <w:rPr>
          <w:rFonts w:ascii="Arial" w:hAnsi="Arial" w:cs="Arial"/>
          <w:color w:val="auto"/>
          <w:spacing w:val="1"/>
          <w:szCs w:val="22"/>
          <w:lang w:val="pl-PL"/>
        </w:rPr>
        <w:t xml:space="preserve">w ramach projektu nr </w:t>
      </w:r>
      <w:r w:rsidR="007E4916">
        <w:rPr>
          <w:rFonts w:ascii="Arial" w:hAnsi="Arial" w:cs="Arial"/>
          <w:color w:val="auto"/>
          <w:szCs w:val="22"/>
          <w:lang w:val="pl-PL"/>
        </w:rPr>
        <w:t>…</w:t>
      </w:r>
      <w:r w:rsidR="007E4916">
        <w:rPr>
          <w:rFonts w:ascii="Arial" w:hAnsi="Arial" w:cs="Arial"/>
          <w:color w:val="auto"/>
          <w:spacing w:val="1"/>
          <w:szCs w:val="22"/>
          <w:lang w:val="pl-PL"/>
        </w:rPr>
        <w:t>…….</w:t>
      </w:r>
    </w:p>
    <w:p w14:paraId="515A5DEA" w14:textId="77777777" w:rsidR="00C340A2" w:rsidRPr="00E13789" w:rsidRDefault="00C340A2" w:rsidP="00C340A2">
      <w:pPr>
        <w:rPr>
          <w:rFonts w:ascii="Arial" w:hAnsi="Arial" w:cs="Arial"/>
          <w:color w:val="auto"/>
          <w:lang w:val="pl-PL"/>
        </w:rPr>
      </w:pPr>
    </w:p>
    <w:p w14:paraId="12D1BCB1" w14:textId="77777777" w:rsidR="00C340A2" w:rsidRPr="003528BC" w:rsidRDefault="00C340A2" w:rsidP="00C340A2">
      <w:pPr>
        <w:rPr>
          <w:rFonts w:ascii="Arial" w:hAnsi="Arial" w:cs="Arial"/>
          <w:color w:val="auto"/>
          <w:lang w:val="pl-PL"/>
        </w:rPr>
      </w:pPr>
      <w:r w:rsidRPr="00E13789">
        <w:rPr>
          <w:rFonts w:ascii="Arial" w:hAnsi="Arial" w:cs="Arial"/>
          <w:color w:val="auto"/>
          <w:lang w:val="pl-PL"/>
        </w:rPr>
        <w:t>Niniejszy protokół został sporządzony w 2 jednobrzmiących egzemplarzach, po jednym eg</w:t>
      </w:r>
      <w:r w:rsidRPr="003528BC">
        <w:rPr>
          <w:rFonts w:ascii="Arial" w:hAnsi="Arial" w:cs="Arial"/>
          <w:color w:val="auto"/>
          <w:lang w:val="pl-PL"/>
        </w:rPr>
        <w:t>zemplarzu dla każdej ze Stron.</w:t>
      </w:r>
    </w:p>
    <w:p w14:paraId="13408E3F" w14:textId="77777777" w:rsidR="00C340A2" w:rsidRPr="003528BC" w:rsidRDefault="00C340A2" w:rsidP="00C340A2">
      <w:pPr>
        <w:pStyle w:val="T1"/>
        <w:spacing w:after="0" w:line="240" w:lineRule="auto"/>
        <w:ind w:left="714" w:firstLine="0"/>
        <w:jc w:val="left"/>
        <w:rPr>
          <w:rFonts w:ascii="Arial" w:hAnsi="Arial" w:cs="Arial"/>
          <w:b/>
          <w:sz w:val="22"/>
          <w:szCs w:val="22"/>
          <w:u w:val="single"/>
          <w:lang w:val="pl-PL"/>
        </w:rPr>
      </w:pPr>
    </w:p>
    <w:p w14:paraId="2E9DC65A" w14:textId="77777777" w:rsidR="00C340A2" w:rsidRPr="003528BC" w:rsidRDefault="00C340A2" w:rsidP="00C340A2">
      <w:pPr>
        <w:pStyle w:val="T1"/>
        <w:spacing w:after="0" w:line="240" w:lineRule="auto"/>
        <w:ind w:left="714" w:firstLine="0"/>
        <w:jc w:val="left"/>
        <w:rPr>
          <w:rFonts w:ascii="Arial" w:hAnsi="Arial" w:cs="Arial"/>
          <w:b/>
          <w:sz w:val="22"/>
          <w:szCs w:val="22"/>
          <w:u w:val="single"/>
          <w:lang w:val="pl-PL"/>
        </w:rPr>
      </w:pPr>
    </w:p>
    <w:p w14:paraId="75CF3EC3" w14:textId="77777777" w:rsidR="0027089F" w:rsidRPr="003528BC" w:rsidRDefault="00C340A2" w:rsidP="00C340A2">
      <w:pPr>
        <w:rPr>
          <w:rFonts w:ascii="Arial" w:hAnsi="Arial" w:cs="Arial"/>
          <w:b/>
          <w:color w:val="auto"/>
          <w:u w:val="single"/>
          <w:lang w:val="pl-PL"/>
        </w:rPr>
      </w:pPr>
      <w:r w:rsidRPr="003528BC">
        <w:rPr>
          <w:rFonts w:ascii="Arial" w:hAnsi="Arial" w:cs="Arial"/>
          <w:b/>
          <w:color w:val="auto"/>
          <w:u w:val="single"/>
          <w:lang w:val="pl-PL"/>
        </w:rPr>
        <w:t>WYKONAWCA/ WYDAJĄCY</w:t>
      </w:r>
      <w:r w:rsidRPr="003528BC">
        <w:rPr>
          <w:rFonts w:ascii="Arial" w:hAnsi="Arial" w:cs="Arial"/>
          <w:color w:val="auto"/>
          <w:lang w:val="pl-PL"/>
        </w:rPr>
        <w:tab/>
      </w:r>
      <w:r w:rsidRPr="003528BC">
        <w:rPr>
          <w:rFonts w:ascii="Arial" w:hAnsi="Arial" w:cs="Arial"/>
          <w:color w:val="auto"/>
          <w:lang w:val="pl-PL"/>
        </w:rPr>
        <w:tab/>
      </w:r>
      <w:r w:rsidRPr="003528BC">
        <w:rPr>
          <w:rFonts w:ascii="Arial" w:hAnsi="Arial" w:cs="Arial"/>
          <w:color w:val="auto"/>
          <w:lang w:val="pl-PL"/>
        </w:rPr>
        <w:tab/>
      </w:r>
      <w:r w:rsidRPr="003528BC">
        <w:rPr>
          <w:rFonts w:ascii="Arial" w:hAnsi="Arial" w:cs="Arial"/>
          <w:color w:val="auto"/>
          <w:lang w:val="pl-PL"/>
        </w:rPr>
        <w:tab/>
      </w:r>
      <w:r w:rsidRPr="003528BC">
        <w:rPr>
          <w:rFonts w:ascii="Arial" w:hAnsi="Arial" w:cs="Arial"/>
          <w:b/>
          <w:color w:val="auto"/>
          <w:u w:val="single"/>
          <w:lang w:val="pl-PL"/>
        </w:rPr>
        <w:t>ZAMAWIAJĄCY</w:t>
      </w:r>
      <w:r w:rsidRPr="003528BC">
        <w:rPr>
          <w:rFonts w:ascii="Arial" w:hAnsi="Arial" w:cs="Arial"/>
          <w:color w:val="auto"/>
          <w:u w:val="single"/>
          <w:lang w:val="pl-PL"/>
        </w:rPr>
        <w:t xml:space="preserve">/ </w:t>
      </w:r>
      <w:r w:rsidRPr="003528BC">
        <w:rPr>
          <w:rFonts w:ascii="Arial" w:hAnsi="Arial" w:cs="Arial"/>
          <w:b/>
          <w:color w:val="auto"/>
          <w:u w:val="single"/>
          <w:lang w:val="pl-PL"/>
        </w:rPr>
        <w:t>ODBIERAJĄCY</w:t>
      </w:r>
    </w:p>
    <w:p w14:paraId="2AA7B767" w14:textId="77777777" w:rsidR="00C340A2" w:rsidRPr="003528BC" w:rsidRDefault="0027089F" w:rsidP="00C340A2">
      <w:pPr>
        <w:rPr>
          <w:rFonts w:ascii="Arial" w:hAnsi="Arial" w:cs="Arial"/>
          <w:color w:val="auto"/>
          <w:lang w:val="pl-PL"/>
        </w:rPr>
      </w:pPr>
      <w:r w:rsidRPr="003528BC">
        <w:rPr>
          <w:rFonts w:ascii="Arial" w:hAnsi="Arial" w:cs="Arial"/>
          <w:b/>
          <w:color w:val="auto"/>
          <w:u w:val="single"/>
          <w:lang w:val="pl-PL"/>
        </w:rPr>
        <w:br w:type="column"/>
      </w:r>
      <w:r w:rsidR="00C340A2" w:rsidRPr="003528BC">
        <w:rPr>
          <w:rFonts w:ascii="Arial" w:hAnsi="Arial" w:cs="Arial"/>
          <w:color w:val="auto"/>
          <w:lang w:val="pl-PL"/>
        </w:rPr>
        <w:lastRenderedPageBreak/>
        <w:t>Załącznik nr 1 do Protokołu Odbioru Przedmiotu Dostawy - Specyfikacja przedmiotu dostawy.</w:t>
      </w:r>
    </w:p>
    <w:p w14:paraId="7F33A7EE" w14:textId="77777777" w:rsidR="00C340A2" w:rsidRPr="003528BC" w:rsidRDefault="00C340A2" w:rsidP="00C340A2">
      <w:pPr>
        <w:rPr>
          <w:rFonts w:ascii="Arial" w:hAnsi="Arial" w:cs="Arial"/>
          <w:color w:val="auto"/>
          <w:lang w:val="pl-PL"/>
        </w:rPr>
      </w:pPr>
    </w:p>
    <w:tbl>
      <w:tblPr>
        <w:tblW w:w="7000" w:type="dxa"/>
        <w:tblInd w:w="55" w:type="dxa"/>
        <w:tblCellMar>
          <w:left w:w="70" w:type="dxa"/>
          <w:right w:w="70" w:type="dxa"/>
        </w:tblCellMar>
        <w:tblLook w:val="04A0" w:firstRow="1" w:lastRow="0" w:firstColumn="1" w:lastColumn="0" w:noHBand="0" w:noVBand="1"/>
      </w:tblPr>
      <w:tblGrid>
        <w:gridCol w:w="540"/>
        <w:gridCol w:w="3240"/>
        <w:gridCol w:w="3220"/>
      </w:tblGrid>
      <w:tr w:rsidR="00C340A2" w:rsidRPr="003528BC" w14:paraId="5D52F4F8" w14:textId="77777777" w:rsidTr="00C14B07">
        <w:trPr>
          <w:trHeight w:val="48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BE5A88" w14:textId="77777777" w:rsidR="00C340A2" w:rsidRPr="003528BC" w:rsidRDefault="00C340A2" w:rsidP="00C14B07">
            <w:pPr>
              <w:rPr>
                <w:rFonts w:ascii="Arial" w:hAnsi="Arial" w:cs="Arial"/>
                <w:b/>
                <w:bCs/>
                <w:color w:val="auto"/>
                <w:lang w:eastAsia="pl-PL"/>
              </w:rPr>
            </w:pPr>
            <w:r w:rsidRPr="003528BC">
              <w:rPr>
                <w:rFonts w:ascii="Arial" w:hAnsi="Arial" w:cs="Arial"/>
                <w:b/>
                <w:bCs/>
                <w:color w:val="auto"/>
                <w:lang w:eastAsia="pl-PL"/>
              </w:rPr>
              <w:t xml:space="preserve">Lp. </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14:paraId="50A40406" w14:textId="77777777" w:rsidR="00C340A2" w:rsidRPr="003528BC" w:rsidRDefault="00C340A2" w:rsidP="00C14B07">
            <w:pPr>
              <w:rPr>
                <w:rFonts w:ascii="Arial" w:hAnsi="Arial" w:cs="Arial"/>
                <w:b/>
                <w:bCs/>
                <w:color w:val="auto"/>
                <w:lang w:eastAsia="pl-PL"/>
              </w:rPr>
            </w:pPr>
            <w:r w:rsidRPr="003528BC">
              <w:rPr>
                <w:rFonts w:ascii="Arial" w:hAnsi="Arial" w:cs="Arial"/>
                <w:b/>
                <w:bCs/>
                <w:color w:val="auto"/>
                <w:lang w:eastAsia="pl-PL"/>
              </w:rPr>
              <w:t xml:space="preserve">Typ konstrukcyjny </w:t>
            </w:r>
          </w:p>
        </w:tc>
        <w:tc>
          <w:tcPr>
            <w:tcW w:w="3220" w:type="dxa"/>
            <w:tcBorders>
              <w:top w:val="single" w:sz="4" w:space="0" w:color="auto"/>
              <w:left w:val="nil"/>
              <w:bottom w:val="single" w:sz="4" w:space="0" w:color="auto"/>
              <w:right w:val="single" w:sz="4" w:space="0" w:color="auto"/>
            </w:tcBorders>
            <w:shd w:val="clear" w:color="auto" w:fill="auto"/>
            <w:noWrap/>
            <w:vAlign w:val="bottom"/>
            <w:hideMark/>
          </w:tcPr>
          <w:p w14:paraId="3F3B3452" w14:textId="77777777" w:rsidR="00C340A2" w:rsidRPr="003528BC" w:rsidRDefault="00C340A2" w:rsidP="00C14B07">
            <w:pPr>
              <w:rPr>
                <w:rFonts w:ascii="Arial" w:hAnsi="Arial" w:cs="Arial"/>
                <w:b/>
                <w:bCs/>
                <w:color w:val="auto"/>
                <w:lang w:eastAsia="pl-PL"/>
              </w:rPr>
            </w:pPr>
            <w:r w:rsidRPr="003528BC">
              <w:rPr>
                <w:rFonts w:ascii="Arial" w:hAnsi="Arial" w:cs="Arial"/>
                <w:b/>
                <w:bCs/>
                <w:color w:val="auto"/>
                <w:lang w:eastAsia="pl-PL"/>
              </w:rPr>
              <w:t>Numer fabryczny wagonu</w:t>
            </w:r>
          </w:p>
        </w:tc>
      </w:tr>
      <w:tr w:rsidR="00C340A2" w:rsidRPr="003528BC" w14:paraId="235DD556" w14:textId="77777777" w:rsidTr="00C14B07">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528CBD5D" w14:textId="77777777" w:rsidR="00C340A2" w:rsidRPr="003528BC" w:rsidRDefault="00C340A2" w:rsidP="00C14B07">
            <w:pPr>
              <w:jc w:val="right"/>
              <w:rPr>
                <w:rFonts w:ascii="Arial" w:hAnsi="Arial" w:cs="Arial"/>
                <w:color w:val="auto"/>
                <w:lang w:eastAsia="pl-PL"/>
              </w:rPr>
            </w:pPr>
            <w:r w:rsidRPr="003528BC">
              <w:rPr>
                <w:rFonts w:ascii="Arial" w:hAnsi="Arial" w:cs="Arial"/>
                <w:color w:val="auto"/>
                <w:lang w:eastAsia="pl-PL"/>
              </w:rPr>
              <w:t>1</w:t>
            </w:r>
          </w:p>
        </w:tc>
        <w:tc>
          <w:tcPr>
            <w:tcW w:w="3240" w:type="dxa"/>
            <w:tcBorders>
              <w:top w:val="nil"/>
              <w:left w:val="nil"/>
              <w:bottom w:val="single" w:sz="4" w:space="0" w:color="auto"/>
              <w:right w:val="single" w:sz="4" w:space="0" w:color="auto"/>
            </w:tcBorders>
            <w:shd w:val="clear" w:color="auto" w:fill="auto"/>
            <w:noWrap/>
            <w:vAlign w:val="bottom"/>
            <w:hideMark/>
          </w:tcPr>
          <w:p w14:paraId="7C496881" w14:textId="77777777" w:rsidR="00C340A2" w:rsidRPr="003528BC" w:rsidRDefault="00C340A2" w:rsidP="00C14B07">
            <w:pPr>
              <w:rPr>
                <w:rFonts w:ascii="Arial" w:hAnsi="Arial" w:cs="Arial"/>
                <w:color w:val="auto"/>
                <w:lang w:eastAsia="pl-PL"/>
              </w:rPr>
            </w:pPr>
            <w:r w:rsidRPr="003528BC">
              <w:rPr>
                <w:rFonts w:ascii="Arial" w:hAnsi="Arial" w:cs="Arial"/>
                <w:color w:val="auto"/>
                <w:lang w:eastAsia="pl-PL"/>
              </w:rPr>
              <w:t> </w:t>
            </w:r>
          </w:p>
        </w:tc>
        <w:tc>
          <w:tcPr>
            <w:tcW w:w="3220" w:type="dxa"/>
            <w:tcBorders>
              <w:top w:val="nil"/>
              <w:left w:val="nil"/>
              <w:bottom w:val="single" w:sz="4" w:space="0" w:color="auto"/>
              <w:right w:val="single" w:sz="4" w:space="0" w:color="auto"/>
            </w:tcBorders>
            <w:shd w:val="clear" w:color="auto" w:fill="auto"/>
            <w:noWrap/>
            <w:vAlign w:val="bottom"/>
            <w:hideMark/>
          </w:tcPr>
          <w:p w14:paraId="273B2742" w14:textId="77777777" w:rsidR="00C340A2" w:rsidRPr="003528BC" w:rsidRDefault="00C340A2" w:rsidP="00C14B07">
            <w:pPr>
              <w:rPr>
                <w:rFonts w:ascii="Arial" w:hAnsi="Arial" w:cs="Arial"/>
                <w:color w:val="auto"/>
                <w:lang w:eastAsia="pl-PL"/>
              </w:rPr>
            </w:pPr>
            <w:r w:rsidRPr="003528BC">
              <w:rPr>
                <w:rFonts w:ascii="Arial" w:hAnsi="Arial" w:cs="Arial"/>
                <w:color w:val="auto"/>
                <w:lang w:eastAsia="pl-PL"/>
              </w:rPr>
              <w:t> </w:t>
            </w:r>
          </w:p>
        </w:tc>
      </w:tr>
      <w:tr w:rsidR="00C340A2" w:rsidRPr="003528BC" w14:paraId="27F0BC64" w14:textId="77777777" w:rsidTr="00C14B07">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1CE0D38" w14:textId="77777777" w:rsidR="00C340A2" w:rsidRPr="003528BC" w:rsidRDefault="00C340A2" w:rsidP="00C14B07">
            <w:pPr>
              <w:jc w:val="right"/>
              <w:rPr>
                <w:rFonts w:ascii="Arial" w:hAnsi="Arial" w:cs="Arial"/>
                <w:color w:val="auto"/>
                <w:lang w:eastAsia="pl-PL"/>
              </w:rPr>
            </w:pPr>
            <w:r w:rsidRPr="003528BC">
              <w:rPr>
                <w:rFonts w:ascii="Arial" w:hAnsi="Arial" w:cs="Arial"/>
                <w:color w:val="auto"/>
                <w:lang w:eastAsia="pl-PL"/>
              </w:rPr>
              <w:t>2</w:t>
            </w:r>
          </w:p>
        </w:tc>
        <w:tc>
          <w:tcPr>
            <w:tcW w:w="3240" w:type="dxa"/>
            <w:tcBorders>
              <w:top w:val="nil"/>
              <w:left w:val="nil"/>
              <w:bottom w:val="single" w:sz="4" w:space="0" w:color="auto"/>
              <w:right w:val="single" w:sz="4" w:space="0" w:color="auto"/>
            </w:tcBorders>
            <w:shd w:val="clear" w:color="auto" w:fill="auto"/>
            <w:noWrap/>
            <w:vAlign w:val="bottom"/>
            <w:hideMark/>
          </w:tcPr>
          <w:p w14:paraId="38DE1A66" w14:textId="77777777" w:rsidR="00C340A2" w:rsidRPr="003528BC" w:rsidRDefault="00C340A2" w:rsidP="00C14B07">
            <w:pPr>
              <w:rPr>
                <w:rFonts w:ascii="Arial" w:hAnsi="Arial" w:cs="Arial"/>
                <w:color w:val="auto"/>
                <w:lang w:eastAsia="pl-PL"/>
              </w:rPr>
            </w:pPr>
            <w:r w:rsidRPr="003528BC">
              <w:rPr>
                <w:rFonts w:ascii="Arial" w:hAnsi="Arial" w:cs="Arial"/>
                <w:color w:val="auto"/>
                <w:lang w:eastAsia="pl-PL"/>
              </w:rPr>
              <w:t> </w:t>
            </w:r>
          </w:p>
        </w:tc>
        <w:tc>
          <w:tcPr>
            <w:tcW w:w="3220" w:type="dxa"/>
            <w:tcBorders>
              <w:top w:val="nil"/>
              <w:left w:val="nil"/>
              <w:bottom w:val="single" w:sz="4" w:space="0" w:color="auto"/>
              <w:right w:val="single" w:sz="4" w:space="0" w:color="auto"/>
            </w:tcBorders>
            <w:shd w:val="clear" w:color="auto" w:fill="auto"/>
            <w:noWrap/>
            <w:vAlign w:val="bottom"/>
            <w:hideMark/>
          </w:tcPr>
          <w:p w14:paraId="3BA79AF7" w14:textId="77777777" w:rsidR="00C340A2" w:rsidRPr="003528BC" w:rsidRDefault="00C340A2" w:rsidP="00C14B07">
            <w:pPr>
              <w:rPr>
                <w:rFonts w:ascii="Arial" w:hAnsi="Arial" w:cs="Arial"/>
                <w:color w:val="auto"/>
                <w:lang w:eastAsia="pl-PL"/>
              </w:rPr>
            </w:pPr>
            <w:r w:rsidRPr="003528BC">
              <w:rPr>
                <w:rFonts w:ascii="Arial" w:hAnsi="Arial" w:cs="Arial"/>
                <w:color w:val="auto"/>
                <w:lang w:eastAsia="pl-PL"/>
              </w:rPr>
              <w:t> </w:t>
            </w:r>
          </w:p>
        </w:tc>
      </w:tr>
      <w:tr w:rsidR="00C340A2" w:rsidRPr="003528BC" w14:paraId="69DA246E" w14:textId="77777777" w:rsidTr="00C14B07">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597806D1" w14:textId="77777777" w:rsidR="00C340A2" w:rsidRPr="003528BC" w:rsidRDefault="00C340A2" w:rsidP="00C14B07">
            <w:pPr>
              <w:jc w:val="right"/>
              <w:rPr>
                <w:rFonts w:ascii="Arial" w:hAnsi="Arial" w:cs="Arial"/>
                <w:color w:val="auto"/>
                <w:lang w:eastAsia="pl-PL"/>
              </w:rPr>
            </w:pPr>
            <w:r w:rsidRPr="003528BC">
              <w:rPr>
                <w:rFonts w:ascii="Arial" w:hAnsi="Arial" w:cs="Arial"/>
                <w:color w:val="auto"/>
                <w:lang w:eastAsia="pl-PL"/>
              </w:rPr>
              <w:t>3</w:t>
            </w:r>
          </w:p>
        </w:tc>
        <w:tc>
          <w:tcPr>
            <w:tcW w:w="3240" w:type="dxa"/>
            <w:tcBorders>
              <w:top w:val="nil"/>
              <w:left w:val="nil"/>
              <w:bottom w:val="single" w:sz="4" w:space="0" w:color="auto"/>
              <w:right w:val="single" w:sz="4" w:space="0" w:color="auto"/>
            </w:tcBorders>
            <w:shd w:val="clear" w:color="auto" w:fill="auto"/>
            <w:noWrap/>
            <w:vAlign w:val="bottom"/>
            <w:hideMark/>
          </w:tcPr>
          <w:p w14:paraId="6CAA6C7F" w14:textId="77777777" w:rsidR="00C340A2" w:rsidRPr="003528BC" w:rsidRDefault="00C340A2" w:rsidP="00C14B07">
            <w:pPr>
              <w:rPr>
                <w:rFonts w:ascii="Arial" w:hAnsi="Arial" w:cs="Arial"/>
                <w:color w:val="auto"/>
                <w:lang w:eastAsia="pl-PL"/>
              </w:rPr>
            </w:pPr>
            <w:r w:rsidRPr="003528BC">
              <w:rPr>
                <w:rFonts w:ascii="Arial" w:hAnsi="Arial" w:cs="Arial"/>
                <w:color w:val="auto"/>
                <w:lang w:eastAsia="pl-PL"/>
              </w:rPr>
              <w:t> </w:t>
            </w:r>
          </w:p>
        </w:tc>
        <w:tc>
          <w:tcPr>
            <w:tcW w:w="3220" w:type="dxa"/>
            <w:tcBorders>
              <w:top w:val="nil"/>
              <w:left w:val="nil"/>
              <w:bottom w:val="single" w:sz="4" w:space="0" w:color="auto"/>
              <w:right w:val="single" w:sz="4" w:space="0" w:color="auto"/>
            </w:tcBorders>
            <w:shd w:val="clear" w:color="auto" w:fill="auto"/>
            <w:noWrap/>
            <w:vAlign w:val="bottom"/>
            <w:hideMark/>
          </w:tcPr>
          <w:p w14:paraId="6111258B" w14:textId="77777777" w:rsidR="00C340A2" w:rsidRPr="003528BC" w:rsidRDefault="00C340A2" w:rsidP="00C14B07">
            <w:pPr>
              <w:rPr>
                <w:rFonts w:ascii="Arial" w:hAnsi="Arial" w:cs="Arial"/>
                <w:color w:val="auto"/>
                <w:lang w:eastAsia="pl-PL"/>
              </w:rPr>
            </w:pPr>
            <w:r w:rsidRPr="003528BC">
              <w:rPr>
                <w:rFonts w:ascii="Arial" w:hAnsi="Arial" w:cs="Arial"/>
                <w:color w:val="auto"/>
                <w:lang w:eastAsia="pl-PL"/>
              </w:rPr>
              <w:t> </w:t>
            </w:r>
          </w:p>
        </w:tc>
      </w:tr>
      <w:tr w:rsidR="00C340A2" w:rsidRPr="003528BC" w14:paraId="367F92DF" w14:textId="77777777" w:rsidTr="00C14B07">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70B46F1E" w14:textId="77777777" w:rsidR="00C340A2" w:rsidRPr="003528BC" w:rsidRDefault="00C340A2" w:rsidP="00C14B07">
            <w:pPr>
              <w:jc w:val="right"/>
              <w:rPr>
                <w:rFonts w:ascii="Arial" w:hAnsi="Arial" w:cs="Arial"/>
                <w:color w:val="auto"/>
                <w:lang w:eastAsia="pl-PL"/>
              </w:rPr>
            </w:pPr>
            <w:r w:rsidRPr="003528BC">
              <w:rPr>
                <w:rFonts w:ascii="Arial" w:hAnsi="Arial" w:cs="Arial"/>
                <w:color w:val="auto"/>
                <w:lang w:eastAsia="pl-PL"/>
              </w:rPr>
              <w:t>4</w:t>
            </w:r>
          </w:p>
        </w:tc>
        <w:tc>
          <w:tcPr>
            <w:tcW w:w="3240" w:type="dxa"/>
            <w:tcBorders>
              <w:top w:val="nil"/>
              <w:left w:val="nil"/>
              <w:bottom w:val="single" w:sz="4" w:space="0" w:color="auto"/>
              <w:right w:val="single" w:sz="4" w:space="0" w:color="auto"/>
            </w:tcBorders>
            <w:shd w:val="clear" w:color="auto" w:fill="auto"/>
            <w:noWrap/>
            <w:vAlign w:val="bottom"/>
            <w:hideMark/>
          </w:tcPr>
          <w:p w14:paraId="5517C5F6" w14:textId="77777777" w:rsidR="00C340A2" w:rsidRPr="003528BC" w:rsidRDefault="00C340A2" w:rsidP="00C14B07">
            <w:pPr>
              <w:rPr>
                <w:rFonts w:ascii="Arial" w:hAnsi="Arial" w:cs="Arial"/>
                <w:color w:val="auto"/>
                <w:lang w:eastAsia="pl-PL"/>
              </w:rPr>
            </w:pPr>
            <w:r w:rsidRPr="003528BC">
              <w:rPr>
                <w:rFonts w:ascii="Arial" w:hAnsi="Arial" w:cs="Arial"/>
                <w:color w:val="auto"/>
                <w:lang w:eastAsia="pl-PL"/>
              </w:rPr>
              <w:t> </w:t>
            </w:r>
          </w:p>
        </w:tc>
        <w:tc>
          <w:tcPr>
            <w:tcW w:w="3220" w:type="dxa"/>
            <w:tcBorders>
              <w:top w:val="nil"/>
              <w:left w:val="nil"/>
              <w:bottom w:val="single" w:sz="4" w:space="0" w:color="auto"/>
              <w:right w:val="single" w:sz="4" w:space="0" w:color="auto"/>
            </w:tcBorders>
            <w:shd w:val="clear" w:color="auto" w:fill="auto"/>
            <w:noWrap/>
            <w:vAlign w:val="bottom"/>
            <w:hideMark/>
          </w:tcPr>
          <w:p w14:paraId="0C125625" w14:textId="77777777" w:rsidR="00C340A2" w:rsidRPr="003528BC" w:rsidRDefault="00C340A2" w:rsidP="00C14B07">
            <w:pPr>
              <w:rPr>
                <w:rFonts w:ascii="Arial" w:hAnsi="Arial" w:cs="Arial"/>
                <w:color w:val="auto"/>
                <w:lang w:eastAsia="pl-PL"/>
              </w:rPr>
            </w:pPr>
            <w:r w:rsidRPr="003528BC">
              <w:rPr>
                <w:rFonts w:ascii="Arial" w:hAnsi="Arial" w:cs="Arial"/>
                <w:color w:val="auto"/>
                <w:lang w:eastAsia="pl-PL"/>
              </w:rPr>
              <w:t> </w:t>
            </w:r>
          </w:p>
        </w:tc>
      </w:tr>
      <w:tr w:rsidR="00C340A2" w:rsidRPr="003528BC" w14:paraId="1AA256AC" w14:textId="77777777" w:rsidTr="00C14B07">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57324F26" w14:textId="77777777" w:rsidR="00C340A2" w:rsidRPr="003528BC" w:rsidRDefault="00C340A2" w:rsidP="00C14B07">
            <w:pPr>
              <w:jc w:val="right"/>
              <w:rPr>
                <w:rFonts w:ascii="Arial" w:hAnsi="Arial" w:cs="Arial"/>
                <w:color w:val="auto"/>
                <w:lang w:eastAsia="pl-PL"/>
              </w:rPr>
            </w:pPr>
            <w:r w:rsidRPr="003528BC">
              <w:rPr>
                <w:rFonts w:ascii="Arial" w:hAnsi="Arial" w:cs="Arial"/>
                <w:color w:val="auto"/>
                <w:lang w:eastAsia="pl-PL"/>
              </w:rPr>
              <w:t>5</w:t>
            </w:r>
          </w:p>
        </w:tc>
        <w:tc>
          <w:tcPr>
            <w:tcW w:w="3240" w:type="dxa"/>
            <w:tcBorders>
              <w:top w:val="nil"/>
              <w:left w:val="nil"/>
              <w:bottom w:val="single" w:sz="4" w:space="0" w:color="auto"/>
              <w:right w:val="single" w:sz="4" w:space="0" w:color="auto"/>
            </w:tcBorders>
            <w:shd w:val="clear" w:color="auto" w:fill="auto"/>
            <w:noWrap/>
            <w:vAlign w:val="bottom"/>
            <w:hideMark/>
          </w:tcPr>
          <w:p w14:paraId="4013525A" w14:textId="77777777" w:rsidR="00C340A2" w:rsidRPr="003528BC" w:rsidRDefault="00C340A2" w:rsidP="00C14B07">
            <w:pPr>
              <w:rPr>
                <w:rFonts w:ascii="Arial" w:hAnsi="Arial" w:cs="Arial"/>
                <w:color w:val="auto"/>
                <w:lang w:eastAsia="pl-PL"/>
              </w:rPr>
            </w:pPr>
            <w:r w:rsidRPr="003528BC">
              <w:rPr>
                <w:rFonts w:ascii="Arial" w:hAnsi="Arial" w:cs="Arial"/>
                <w:color w:val="auto"/>
                <w:lang w:eastAsia="pl-PL"/>
              </w:rPr>
              <w:t> </w:t>
            </w:r>
          </w:p>
        </w:tc>
        <w:tc>
          <w:tcPr>
            <w:tcW w:w="3220" w:type="dxa"/>
            <w:tcBorders>
              <w:top w:val="nil"/>
              <w:left w:val="nil"/>
              <w:bottom w:val="single" w:sz="4" w:space="0" w:color="auto"/>
              <w:right w:val="single" w:sz="4" w:space="0" w:color="auto"/>
            </w:tcBorders>
            <w:shd w:val="clear" w:color="auto" w:fill="auto"/>
            <w:noWrap/>
            <w:vAlign w:val="bottom"/>
            <w:hideMark/>
          </w:tcPr>
          <w:p w14:paraId="404B0F9A" w14:textId="77777777" w:rsidR="00C340A2" w:rsidRPr="003528BC" w:rsidRDefault="00C340A2" w:rsidP="00C14B07">
            <w:pPr>
              <w:rPr>
                <w:rFonts w:ascii="Arial" w:hAnsi="Arial" w:cs="Arial"/>
                <w:color w:val="auto"/>
                <w:lang w:eastAsia="pl-PL"/>
              </w:rPr>
            </w:pPr>
            <w:r w:rsidRPr="003528BC">
              <w:rPr>
                <w:rFonts w:ascii="Arial" w:hAnsi="Arial" w:cs="Arial"/>
                <w:color w:val="auto"/>
                <w:lang w:eastAsia="pl-PL"/>
              </w:rPr>
              <w:t> </w:t>
            </w:r>
          </w:p>
        </w:tc>
      </w:tr>
      <w:tr w:rsidR="00C340A2" w:rsidRPr="003528BC" w14:paraId="0AA49EFC" w14:textId="77777777" w:rsidTr="00C14B07">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0E3C226" w14:textId="77777777" w:rsidR="00C340A2" w:rsidRPr="003528BC" w:rsidRDefault="00C340A2" w:rsidP="00C14B07">
            <w:pPr>
              <w:jc w:val="right"/>
              <w:rPr>
                <w:rFonts w:ascii="Arial" w:hAnsi="Arial" w:cs="Arial"/>
                <w:color w:val="auto"/>
                <w:lang w:eastAsia="pl-PL"/>
              </w:rPr>
            </w:pPr>
            <w:r w:rsidRPr="003528BC">
              <w:rPr>
                <w:rFonts w:ascii="Arial" w:hAnsi="Arial" w:cs="Arial"/>
                <w:color w:val="auto"/>
                <w:lang w:eastAsia="pl-PL"/>
              </w:rPr>
              <w:t>6</w:t>
            </w:r>
          </w:p>
        </w:tc>
        <w:tc>
          <w:tcPr>
            <w:tcW w:w="3240" w:type="dxa"/>
            <w:tcBorders>
              <w:top w:val="nil"/>
              <w:left w:val="nil"/>
              <w:bottom w:val="single" w:sz="4" w:space="0" w:color="auto"/>
              <w:right w:val="single" w:sz="4" w:space="0" w:color="auto"/>
            </w:tcBorders>
            <w:shd w:val="clear" w:color="auto" w:fill="auto"/>
            <w:noWrap/>
            <w:vAlign w:val="bottom"/>
            <w:hideMark/>
          </w:tcPr>
          <w:p w14:paraId="1C9C1874" w14:textId="77777777" w:rsidR="00C340A2" w:rsidRPr="003528BC" w:rsidRDefault="00C340A2" w:rsidP="00C14B07">
            <w:pPr>
              <w:rPr>
                <w:rFonts w:ascii="Arial" w:hAnsi="Arial" w:cs="Arial"/>
                <w:color w:val="auto"/>
                <w:lang w:eastAsia="pl-PL"/>
              </w:rPr>
            </w:pPr>
            <w:r w:rsidRPr="003528BC">
              <w:rPr>
                <w:rFonts w:ascii="Arial" w:hAnsi="Arial" w:cs="Arial"/>
                <w:color w:val="auto"/>
                <w:lang w:eastAsia="pl-PL"/>
              </w:rPr>
              <w:t> </w:t>
            </w:r>
          </w:p>
        </w:tc>
        <w:tc>
          <w:tcPr>
            <w:tcW w:w="3220" w:type="dxa"/>
            <w:tcBorders>
              <w:top w:val="nil"/>
              <w:left w:val="nil"/>
              <w:bottom w:val="single" w:sz="4" w:space="0" w:color="auto"/>
              <w:right w:val="single" w:sz="4" w:space="0" w:color="auto"/>
            </w:tcBorders>
            <w:shd w:val="clear" w:color="auto" w:fill="auto"/>
            <w:noWrap/>
            <w:vAlign w:val="bottom"/>
            <w:hideMark/>
          </w:tcPr>
          <w:p w14:paraId="2B62DC27" w14:textId="77777777" w:rsidR="00C340A2" w:rsidRPr="003528BC" w:rsidRDefault="00C340A2" w:rsidP="00C14B07">
            <w:pPr>
              <w:rPr>
                <w:rFonts w:ascii="Arial" w:hAnsi="Arial" w:cs="Arial"/>
                <w:color w:val="auto"/>
                <w:lang w:eastAsia="pl-PL"/>
              </w:rPr>
            </w:pPr>
            <w:r w:rsidRPr="003528BC">
              <w:rPr>
                <w:rFonts w:ascii="Arial" w:hAnsi="Arial" w:cs="Arial"/>
                <w:color w:val="auto"/>
                <w:lang w:eastAsia="pl-PL"/>
              </w:rPr>
              <w:t> </w:t>
            </w:r>
          </w:p>
        </w:tc>
      </w:tr>
      <w:tr w:rsidR="00C340A2" w:rsidRPr="003528BC" w14:paraId="53B70C20" w14:textId="77777777" w:rsidTr="00C14B07">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873E2B7" w14:textId="77777777" w:rsidR="00C340A2" w:rsidRPr="003528BC" w:rsidRDefault="00C340A2" w:rsidP="00C14B07">
            <w:pPr>
              <w:jc w:val="right"/>
              <w:rPr>
                <w:rFonts w:ascii="Arial" w:hAnsi="Arial" w:cs="Arial"/>
                <w:color w:val="auto"/>
                <w:lang w:eastAsia="pl-PL"/>
              </w:rPr>
            </w:pPr>
            <w:r w:rsidRPr="003528BC">
              <w:rPr>
                <w:rFonts w:ascii="Arial" w:hAnsi="Arial" w:cs="Arial"/>
                <w:color w:val="auto"/>
                <w:lang w:eastAsia="pl-PL"/>
              </w:rPr>
              <w:t>7</w:t>
            </w:r>
          </w:p>
        </w:tc>
        <w:tc>
          <w:tcPr>
            <w:tcW w:w="3240" w:type="dxa"/>
            <w:tcBorders>
              <w:top w:val="nil"/>
              <w:left w:val="nil"/>
              <w:bottom w:val="single" w:sz="4" w:space="0" w:color="auto"/>
              <w:right w:val="single" w:sz="4" w:space="0" w:color="auto"/>
            </w:tcBorders>
            <w:shd w:val="clear" w:color="auto" w:fill="auto"/>
            <w:noWrap/>
            <w:vAlign w:val="bottom"/>
            <w:hideMark/>
          </w:tcPr>
          <w:p w14:paraId="40CD7706" w14:textId="77777777" w:rsidR="00C340A2" w:rsidRPr="003528BC" w:rsidRDefault="00C340A2" w:rsidP="00C14B07">
            <w:pPr>
              <w:rPr>
                <w:rFonts w:ascii="Arial" w:hAnsi="Arial" w:cs="Arial"/>
                <w:color w:val="auto"/>
                <w:lang w:eastAsia="pl-PL"/>
              </w:rPr>
            </w:pPr>
            <w:r w:rsidRPr="003528BC">
              <w:rPr>
                <w:rFonts w:ascii="Arial" w:hAnsi="Arial" w:cs="Arial"/>
                <w:color w:val="auto"/>
                <w:lang w:eastAsia="pl-PL"/>
              </w:rPr>
              <w:t> </w:t>
            </w:r>
          </w:p>
        </w:tc>
        <w:tc>
          <w:tcPr>
            <w:tcW w:w="3220" w:type="dxa"/>
            <w:tcBorders>
              <w:top w:val="nil"/>
              <w:left w:val="nil"/>
              <w:bottom w:val="single" w:sz="4" w:space="0" w:color="auto"/>
              <w:right w:val="single" w:sz="4" w:space="0" w:color="auto"/>
            </w:tcBorders>
            <w:shd w:val="clear" w:color="auto" w:fill="auto"/>
            <w:noWrap/>
            <w:vAlign w:val="bottom"/>
            <w:hideMark/>
          </w:tcPr>
          <w:p w14:paraId="255BF447" w14:textId="77777777" w:rsidR="00C340A2" w:rsidRPr="003528BC" w:rsidRDefault="00C340A2" w:rsidP="00C14B07">
            <w:pPr>
              <w:rPr>
                <w:rFonts w:ascii="Arial" w:hAnsi="Arial" w:cs="Arial"/>
                <w:color w:val="auto"/>
                <w:lang w:eastAsia="pl-PL"/>
              </w:rPr>
            </w:pPr>
            <w:r w:rsidRPr="003528BC">
              <w:rPr>
                <w:rFonts w:ascii="Arial" w:hAnsi="Arial" w:cs="Arial"/>
                <w:color w:val="auto"/>
                <w:lang w:eastAsia="pl-PL"/>
              </w:rPr>
              <w:t> </w:t>
            </w:r>
          </w:p>
        </w:tc>
      </w:tr>
      <w:tr w:rsidR="00C340A2" w:rsidRPr="003528BC" w14:paraId="6E4D7F0D" w14:textId="77777777" w:rsidTr="00C14B07">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30591AA4" w14:textId="77777777" w:rsidR="00C340A2" w:rsidRPr="003528BC" w:rsidRDefault="00C340A2" w:rsidP="00C14B07">
            <w:pPr>
              <w:jc w:val="right"/>
              <w:rPr>
                <w:rFonts w:ascii="Arial" w:hAnsi="Arial" w:cs="Arial"/>
                <w:color w:val="auto"/>
                <w:lang w:eastAsia="pl-PL"/>
              </w:rPr>
            </w:pPr>
            <w:r w:rsidRPr="003528BC">
              <w:rPr>
                <w:rFonts w:ascii="Arial" w:hAnsi="Arial" w:cs="Arial"/>
                <w:color w:val="auto"/>
                <w:lang w:eastAsia="pl-PL"/>
              </w:rPr>
              <w:t>8</w:t>
            </w:r>
          </w:p>
        </w:tc>
        <w:tc>
          <w:tcPr>
            <w:tcW w:w="3240" w:type="dxa"/>
            <w:tcBorders>
              <w:top w:val="nil"/>
              <w:left w:val="nil"/>
              <w:bottom w:val="single" w:sz="4" w:space="0" w:color="auto"/>
              <w:right w:val="single" w:sz="4" w:space="0" w:color="auto"/>
            </w:tcBorders>
            <w:shd w:val="clear" w:color="auto" w:fill="auto"/>
            <w:noWrap/>
            <w:vAlign w:val="bottom"/>
            <w:hideMark/>
          </w:tcPr>
          <w:p w14:paraId="655FD872" w14:textId="77777777" w:rsidR="00C340A2" w:rsidRPr="003528BC" w:rsidRDefault="00C340A2" w:rsidP="00C14B07">
            <w:pPr>
              <w:rPr>
                <w:rFonts w:ascii="Arial" w:hAnsi="Arial" w:cs="Arial"/>
                <w:color w:val="auto"/>
                <w:lang w:eastAsia="pl-PL"/>
              </w:rPr>
            </w:pPr>
            <w:r w:rsidRPr="003528BC">
              <w:rPr>
                <w:rFonts w:ascii="Arial" w:hAnsi="Arial" w:cs="Arial"/>
                <w:color w:val="auto"/>
                <w:lang w:eastAsia="pl-PL"/>
              </w:rPr>
              <w:t> </w:t>
            </w:r>
          </w:p>
        </w:tc>
        <w:tc>
          <w:tcPr>
            <w:tcW w:w="3220" w:type="dxa"/>
            <w:tcBorders>
              <w:top w:val="nil"/>
              <w:left w:val="nil"/>
              <w:bottom w:val="single" w:sz="4" w:space="0" w:color="auto"/>
              <w:right w:val="single" w:sz="4" w:space="0" w:color="auto"/>
            </w:tcBorders>
            <w:shd w:val="clear" w:color="auto" w:fill="auto"/>
            <w:noWrap/>
            <w:vAlign w:val="bottom"/>
            <w:hideMark/>
          </w:tcPr>
          <w:p w14:paraId="28FF8992" w14:textId="77777777" w:rsidR="00C340A2" w:rsidRPr="003528BC" w:rsidRDefault="00C340A2" w:rsidP="00C14B07">
            <w:pPr>
              <w:rPr>
                <w:rFonts w:ascii="Arial" w:hAnsi="Arial" w:cs="Arial"/>
                <w:color w:val="auto"/>
                <w:lang w:eastAsia="pl-PL"/>
              </w:rPr>
            </w:pPr>
            <w:r w:rsidRPr="003528BC">
              <w:rPr>
                <w:rFonts w:ascii="Arial" w:hAnsi="Arial" w:cs="Arial"/>
                <w:color w:val="auto"/>
                <w:lang w:eastAsia="pl-PL"/>
              </w:rPr>
              <w:t> </w:t>
            </w:r>
          </w:p>
        </w:tc>
      </w:tr>
      <w:tr w:rsidR="00C340A2" w:rsidRPr="003528BC" w14:paraId="060A653A" w14:textId="77777777" w:rsidTr="00C14B07">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2E100DD6" w14:textId="77777777" w:rsidR="00C340A2" w:rsidRPr="003528BC" w:rsidRDefault="00C340A2" w:rsidP="00C14B07">
            <w:pPr>
              <w:jc w:val="right"/>
              <w:rPr>
                <w:rFonts w:ascii="Arial" w:hAnsi="Arial" w:cs="Arial"/>
                <w:color w:val="auto"/>
                <w:lang w:eastAsia="pl-PL"/>
              </w:rPr>
            </w:pPr>
            <w:r w:rsidRPr="003528BC">
              <w:rPr>
                <w:rFonts w:ascii="Arial" w:hAnsi="Arial" w:cs="Arial"/>
                <w:color w:val="auto"/>
                <w:lang w:eastAsia="pl-PL"/>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EF84D0" w14:textId="77777777" w:rsidR="00C340A2" w:rsidRPr="003528BC" w:rsidRDefault="00C340A2" w:rsidP="00C14B07">
            <w:pPr>
              <w:rPr>
                <w:rFonts w:ascii="Arial" w:hAnsi="Arial" w:cs="Arial"/>
                <w:color w:val="auto"/>
                <w:lang w:eastAsia="pl-PL"/>
              </w:rPr>
            </w:pPr>
            <w:r w:rsidRPr="003528BC">
              <w:rPr>
                <w:rFonts w:ascii="Arial" w:hAnsi="Arial" w:cs="Arial"/>
                <w:color w:val="auto"/>
                <w:lang w:eastAsia="pl-PL"/>
              </w:rPr>
              <w:t> </w:t>
            </w:r>
          </w:p>
        </w:tc>
        <w:tc>
          <w:tcPr>
            <w:tcW w:w="3220" w:type="dxa"/>
            <w:tcBorders>
              <w:top w:val="nil"/>
              <w:left w:val="nil"/>
              <w:bottom w:val="single" w:sz="4" w:space="0" w:color="auto"/>
              <w:right w:val="single" w:sz="4" w:space="0" w:color="auto"/>
            </w:tcBorders>
            <w:shd w:val="clear" w:color="auto" w:fill="auto"/>
            <w:noWrap/>
            <w:vAlign w:val="bottom"/>
            <w:hideMark/>
          </w:tcPr>
          <w:p w14:paraId="57C6F0A2" w14:textId="77777777" w:rsidR="00C340A2" w:rsidRPr="003528BC" w:rsidRDefault="00C340A2" w:rsidP="00C14B07">
            <w:pPr>
              <w:rPr>
                <w:rFonts w:ascii="Arial" w:hAnsi="Arial" w:cs="Arial"/>
                <w:color w:val="auto"/>
                <w:lang w:eastAsia="pl-PL"/>
              </w:rPr>
            </w:pPr>
            <w:r w:rsidRPr="003528BC">
              <w:rPr>
                <w:rFonts w:ascii="Arial" w:hAnsi="Arial" w:cs="Arial"/>
                <w:color w:val="auto"/>
                <w:lang w:eastAsia="pl-PL"/>
              </w:rPr>
              <w:t> </w:t>
            </w:r>
          </w:p>
        </w:tc>
      </w:tr>
      <w:tr w:rsidR="00C340A2" w:rsidRPr="003528BC" w14:paraId="53FDE94E" w14:textId="77777777" w:rsidTr="00C14B07">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57DA0489" w14:textId="77777777" w:rsidR="00C340A2" w:rsidRPr="003528BC" w:rsidRDefault="00C340A2" w:rsidP="00C14B07">
            <w:pPr>
              <w:jc w:val="right"/>
              <w:rPr>
                <w:rFonts w:ascii="Arial" w:hAnsi="Arial" w:cs="Arial"/>
                <w:color w:val="auto"/>
                <w:lang w:eastAsia="pl-PL"/>
              </w:rPr>
            </w:pPr>
            <w:r w:rsidRPr="003528BC">
              <w:rPr>
                <w:rFonts w:ascii="Arial" w:hAnsi="Arial" w:cs="Arial"/>
                <w:color w:val="auto"/>
                <w:lang w:eastAsia="pl-PL"/>
              </w:rPr>
              <w:t>10</w:t>
            </w:r>
          </w:p>
        </w:tc>
        <w:tc>
          <w:tcPr>
            <w:tcW w:w="3240" w:type="dxa"/>
            <w:tcBorders>
              <w:top w:val="nil"/>
              <w:left w:val="nil"/>
              <w:bottom w:val="single" w:sz="4" w:space="0" w:color="auto"/>
              <w:right w:val="single" w:sz="4" w:space="0" w:color="auto"/>
            </w:tcBorders>
            <w:shd w:val="clear" w:color="auto" w:fill="auto"/>
            <w:noWrap/>
            <w:vAlign w:val="bottom"/>
            <w:hideMark/>
          </w:tcPr>
          <w:p w14:paraId="61ECEAE3" w14:textId="77777777" w:rsidR="00C340A2" w:rsidRPr="003528BC" w:rsidRDefault="00C340A2" w:rsidP="00C14B07">
            <w:pPr>
              <w:rPr>
                <w:rFonts w:ascii="Arial" w:hAnsi="Arial" w:cs="Arial"/>
                <w:color w:val="auto"/>
                <w:lang w:eastAsia="pl-PL"/>
              </w:rPr>
            </w:pPr>
            <w:r w:rsidRPr="003528BC">
              <w:rPr>
                <w:rFonts w:ascii="Arial" w:hAnsi="Arial" w:cs="Arial"/>
                <w:color w:val="auto"/>
                <w:lang w:eastAsia="pl-PL"/>
              </w:rPr>
              <w:t> </w:t>
            </w:r>
          </w:p>
        </w:tc>
        <w:tc>
          <w:tcPr>
            <w:tcW w:w="3220" w:type="dxa"/>
            <w:tcBorders>
              <w:top w:val="nil"/>
              <w:left w:val="nil"/>
              <w:bottom w:val="single" w:sz="4" w:space="0" w:color="auto"/>
              <w:right w:val="single" w:sz="4" w:space="0" w:color="auto"/>
            </w:tcBorders>
            <w:shd w:val="clear" w:color="auto" w:fill="auto"/>
            <w:noWrap/>
            <w:vAlign w:val="bottom"/>
            <w:hideMark/>
          </w:tcPr>
          <w:p w14:paraId="58FBEE9D" w14:textId="77777777" w:rsidR="00C340A2" w:rsidRPr="003528BC" w:rsidRDefault="00C340A2" w:rsidP="00C14B07">
            <w:pPr>
              <w:rPr>
                <w:rFonts w:ascii="Arial" w:hAnsi="Arial" w:cs="Arial"/>
                <w:color w:val="auto"/>
                <w:lang w:eastAsia="pl-PL"/>
              </w:rPr>
            </w:pPr>
            <w:r w:rsidRPr="003528BC">
              <w:rPr>
                <w:rFonts w:ascii="Arial" w:hAnsi="Arial" w:cs="Arial"/>
                <w:color w:val="auto"/>
                <w:lang w:eastAsia="pl-PL"/>
              </w:rPr>
              <w:t> </w:t>
            </w:r>
          </w:p>
        </w:tc>
      </w:tr>
    </w:tbl>
    <w:p w14:paraId="4EEC413B" w14:textId="77777777" w:rsidR="0027089F" w:rsidRPr="003528BC" w:rsidRDefault="0027089F" w:rsidP="00C340A2">
      <w:pPr>
        <w:rPr>
          <w:rFonts w:ascii="Arial" w:hAnsi="Arial" w:cs="Arial"/>
          <w:color w:val="auto"/>
        </w:rPr>
      </w:pPr>
    </w:p>
    <w:p w14:paraId="588F63DA" w14:textId="77777777" w:rsidR="00C340A2" w:rsidRPr="003528BC" w:rsidRDefault="0027089F" w:rsidP="00C340A2">
      <w:pPr>
        <w:rPr>
          <w:rFonts w:ascii="Arial" w:hAnsi="Arial" w:cs="Arial"/>
          <w:color w:val="auto"/>
          <w:lang w:val="pl-PL"/>
        </w:rPr>
      </w:pPr>
      <w:r w:rsidRPr="00F20AF3">
        <w:rPr>
          <w:rFonts w:ascii="Arial" w:hAnsi="Arial" w:cs="Arial"/>
          <w:color w:val="auto"/>
          <w:lang w:val="pl-PL"/>
        </w:rPr>
        <w:br w:type="column"/>
      </w:r>
      <w:r w:rsidR="00C340A2" w:rsidRPr="003528BC">
        <w:rPr>
          <w:rFonts w:ascii="Arial" w:hAnsi="Arial" w:cs="Arial"/>
          <w:color w:val="auto"/>
          <w:lang w:val="pl-PL"/>
        </w:rPr>
        <w:lastRenderedPageBreak/>
        <w:t>Załącznik nr 2 do Protokołu Odbioru Przedmiotu Dostawy - Wykaz przekazanych dokumentów dostawy</w:t>
      </w:r>
    </w:p>
    <w:p w14:paraId="0FF67FDC" w14:textId="77777777" w:rsidR="00C340A2" w:rsidRPr="003528BC" w:rsidRDefault="00C340A2" w:rsidP="00C340A2">
      <w:pPr>
        <w:rPr>
          <w:rFonts w:ascii="Arial" w:hAnsi="Arial" w:cs="Arial"/>
          <w:color w:val="auto"/>
          <w:lang w:val="pl-PL"/>
        </w:rPr>
      </w:pPr>
    </w:p>
    <w:p w14:paraId="7E93D058" w14:textId="77777777" w:rsidR="00C340A2" w:rsidRPr="003528BC" w:rsidRDefault="00C340A2" w:rsidP="005506BE">
      <w:pPr>
        <w:pStyle w:val="Akapitzlist"/>
        <w:widowControl w:val="0"/>
        <w:numPr>
          <w:ilvl w:val="1"/>
          <w:numId w:val="55"/>
        </w:numPr>
        <w:tabs>
          <w:tab w:val="left" w:pos="426"/>
        </w:tabs>
        <w:autoSpaceDE w:val="0"/>
        <w:autoSpaceDN w:val="0"/>
        <w:ind w:left="426" w:right="125" w:hanging="426"/>
        <w:jc w:val="both"/>
        <w:rPr>
          <w:rFonts w:ascii="Arial" w:hAnsi="Arial" w:cs="Arial"/>
          <w:color w:val="auto"/>
          <w:sz w:val="20"/>
          <w:lang w:val="pl-PL"/>
        </w:rPr>
      </w:pPr>
      <w:r w:rsidRPr="003528BC">
        <w:rPr>
          <w:rFonts w:ascii="Arial" w:hAnsi="Arial" w:cs="Arial"/>
          <w:color w:val="auto"/>
          <w:sz w:val="20"/>
          <w:lang w:val="pl-PL"/>
        </w:rPr>
        <w:t>Podpisany przez Wykonawcę i Przedstawiciela Zamawiającego Protokół Technicznego Odbioru Wagonu.</w:t>
      </w:r>
    </w:p>
    <w:p w14:paraId="07ACAD5E" w14:textId="77777777" w:rsidR="00C340A2" w:rsidRPr="003528BC" w:rsidRDefault="00C340A2" w:rsidP="005506BE">
      <w:pPr>
        <w:pStyle w:val="Akapitzlist"/>
        <w:widowControl w:val="0"/>
        <w:numPr>
          <w:ilvl w:val="1"/>
          <w:numId w:val="55"/>
        </w:numPr>
        <w:tabs>
          <w:tab w:val="left" w:pos="426"/>
        </w:tabs>
        <w:autoSpaceDE w:val="0"/>
        <w:autoSpaceDN w:val="0"/>
        <w:ind w:left="426" w:right="125" w:hanging="426"/>
        <w:jc w:val="both"/>
        <w:rPr>
          <w:rFonts w:ascii="Arial" w:hAnsi="Arial" w:cs="Arial"/>
          <w:color w:val="auto"/>
          <w:sz w:val="20"/>
          <w:lang w:val="pl-PL"/>
        </w:rPr>
      </w:pPr>
      <w:r w:rsidRPr="003528BC">
        <w:rPr>
          <w:rFonts w:ascii="Arial" w:hAnsi="Arial" w:cs="Arial"/>
          <w:color w:val="auto"/>
          <w:sz w:val="20"/>
          <w:lang w:val="pl-PL"/>
        </w:rPr>
        <w:t>Podpisany przez Wykonawcę i Przedstawiciela Zamawiającego Protokół zdawczo – odbiorczy dokumentacji dostarczanej wraz przedmiotem dostawy.</w:t>
      </w:r>
    </w:p>
    <w:p w14:paraId="0683AA1F" w14:textId="629D7D5A" w:rsidR="00C340A2" w:rsidRPr="00E13789" w:rsidRDefault="00C340A2" w:rsidP="005506BE">
      <w:pPr>
        <w:pStyle w:val="Akapitzlist"/>
        <w:widowControl w:val="0"/>
        <w:numPr>
          <w:ilvl w:val="1"/>
          <w:numId w:val="55"/>
        </w:numPr>
        <w:tabs>
          <w:tab w:val="left" w:pos="426"/>
        </w:tabs>
        <w:autoSpaceDE w:val="0"/>
        <w:autoSpaceDN w:val="0"/>
        <w:ind w:left="426" w:right="125" w:hanging="426"/>
        <w:jc w:val="both"/>
        <w:rPr>
          <w:rFonts w:ascii="Arial" w:hAnsi="Arial" w:cs="Arial"/>
          <w:color w:val="auto"/>
          <w:sz w:val="20"/>
          <w:lang w:val="pl-PL"/>
        </w:rPr>
      </w:pPr>
      <w:r w:rsidRPr="003528BC">
        <w:rPr>
          <w:rFonts w:ascii="Arial" w:hAnsi="Arial" w:cs="Arial"/>
          <w:color w:val="auto"/>
          <w:sz w:val="20"/>
          <w:lang w:val="pl-PL"/>
        </w:rPr>
        <w:t xml:space="preserve">Zezwolenie na </w:t>
      </w:r>
      <w:r w:rsidR="00411C12">
        <w:rPr>
          <w:rFonts w:ascii="Arial" w:hAnsi="Arial" w:cs="Arial"/>
          <w:color w:val="auto"/>
          <w:sz w:val="20"/>
          <w:lang w:val="pl-PL"/>
        </w:rPr>
        <w:t>wprowadzenie do obrotu</w:t>
      </w:r>
      <w:r w:rsidRPr="003528BC">
        <w:rPr>
          <w:rFonts w:ascii="Arial" w:hAnsi="Arial" w:cs="Arial"/>
          <w:color w:val="auto"/>
          <w:sz w:val="20"/>
          <w:lang w:val="pl-PL"/>
        </w:rPr>
        <w:t xml:space="preserve"> pojazdu kolejowego dla wagonów stanowiących przedmiot niniejszej Umowy,</w:t>
      </w:r>
      <w:r w:rsidRPr="00E13789">
        <w:rPr>
          <w:rFonts w:ascii="Arial" w:hAnsi="Arial" w:cs="Arial"/>
          <w:color w:val="auto"/>
          <w:sz w:val="20"/>
          <w:lang w:val="pl-PL"/>
        </w:rPr>
        <w:t xml:space="preserve"> </w:t>
      </w:r>
      <w:r w:rsidR="00B63F43" w:rsidRPr="00E13789">
        <w:rPr>
          <w:rFonts w:ascii="Arial" w:hAnsi="Arial" w:cs="Arial"/>
          <w:color w:val="auto"/>
          <w:sz w:val="20"/>
          <w:lang w:val="pl-PL"/>
        </w:rPr>
        <w:t>wydane przez Agencję Kolejową</w:t>
      </w:r>
      <w:r w:rsidR="007C6EE1" w:rsidRPr="00E13789">
        <w:rPr>
          <w:rFonts w:ascii="Arial" w:hAnsi="Arial" w:cs="Arial"/>
          <w:color w:val="auto"/>
          <w:sz w:val="20"/>
          <w:lang w:val="pl-PL"/>
        </w:rPr>
        <w:t xml:space="preserve"> Unii Europejskiej</w:t>
      </w:r>
      <w:r w:rsidR="00B63F43" w:rsidRPr="00E13789">
        <w:rPr>
          <w:rFonts w:ascii="Arial" w:hAnsi="Arial" w:cs="Arial"/>
          <w:color w:val="auto"/>
          <w:sz w:val="20"/>
          <w:lang w:val="pl-PL"/>
        </w:rPr>
        <w:t xml:space="preserve"> </w:t>
      </w:r>
      <w:r w:rsidR="00E13789" w:rsidRPr="00E13789">
        <w:rPr>
          <w:rFonts w:ascii="Arial" w:hAnsi="Arial" w:cs="Arial"/>
          <w:color w:val="auto"/>
          <w:sz w:val="20"/>
          <w:lang w:val="pl-PL"/>
        </w:rPr>
        <w:t>(</w:t>
      </w:r>
      <w:r w:rsidR="00E13789" w:rsidRPr="00E13789">
        <w:rPr>
          <w:rFonts w:ascii="Arial" w:hAnsi="Arial" w:cs="Arial"/>
          <w:color w:val="auto"/>
          <w:sz w:val="20"/>
          <w:shd w:val="clear" w:color="auto" w:fill="FFFFFF"/>
          <w:lang w:val="pl-PL"/>
        </w:rPr>
        <w:t>European Union Agency for Railways – EUAR</w:t>
      </w:r>
      <w:r w:rsidR="00E13789" w:rsidRPr="00E13789">
        <w:rPr>
          <w:rFonts w:ascii="Arial" w:hAnsi="Arial" w:cs="Arial"/>
          <w:color w:val="auto"/>
          <w:sz w:val="20"/>
          <w:lang w:val="pl-PL"/>
        </w:rPr>
        <w:t>)</w:t>
      </w:r>
      <w:r w:rsidR="00B63F43" w:rsidRPr="00E13789">
        <w:rPr>
          <w:rFonts w:ascii="Arial" w:hAnsi="Arial" w:cs="Arial"/>
          <w:color w:val="auto"/>
          <w:sz w:val="20"/>
          <w:lang w:val="pl-PL"/>
        </w:rPr>
        <w:t xml:space="preserve"> w trybie art. 14 ust. 1 rozporządzenia wykonawczego Komisji (UE) 2018/545</w:t>
      </w:r>
      <w:r w:rsidRPr="00E13789">
        <w:rPr>
          <w:rFonts w:ascii="Arial" w:hAnsi="Arial" w:cs="Arial"/>
          <w:color w:val="auto"/>
          <w:sz w:val="20"/>
          <w:lang w:val="pl-PL"/>
        </w:rPr>
        <w:t>.</w:t>
      </w:r>
    </w:p>
    <w:p w14:paraId="042218DE" w14:textId="77777777" w:rsidR="00C340A2" w:rsidRPr="003528BC" w:rsidRDefault="00B83A01" w:rsidP="005506BE">
      <w:pPr>
        <w:pStyle w:val="Akapitzlist"/>
        <w:widowControl w:val="0"/>
        <w:numPr>
          <w:ilvl w:val="1"/>
          <w:numId w:val="55"/>
        </w:numPr>
        <w:tabs>
          <w:tab w:val="left" w:pos="426"/>
        </w:tabs>
        <w:autoSpaceDE w:val="0"/>
        <w:autoSpaceDN w:val="0"/>
        <w:ind w:left="426" w:right="125" w:hanging="426"/>
        <w:jc w:val="both"/>
        <w:rPr>
          <w:rFonts w:ascii="Arial" w:hAnsi="Arial" w:cs="Arial"/>
          <w:color w:val="auto"/>
          <w:sz w:val="20"/>
          <w:lang w:val="pl-PL"/>
        </w:rPr>
      </w:pPr>
      <w:r w:rsidRPr="003528BC">
        <w:rPr>
          <w:rFonts w:ascii="Arial" w:hAnsi="Arial" w:cs="Arial"/>
          <w:color w:val="auto"/>
          <w:sz w:val="20"/>
          <w:lang w:val="pl-PL"/>
        </w:rPr>
        <w:t>C</w:t>
      </w:r>
      <w:r w:rsidR="00C340A2" w:rsidRPr="003528BC">
        <w:rPr>
          <w:rFonts w:ascii="Arial" w:hAnsi="Arial" w:cs="Arial"/>
          <w:color w:val="auto"/>
          <w:sz w:val="20"/>
          <w:lang w:val="pl-PL"/>
        </w:rPr>
        <w:t>ertyfikat zgodności podsystemu.</w:t>
      </w:r>
    </w:p>
    <w:p w14:paraId="2B20B991" w14:textId="77777777" w:rsidR="00C340A2" w:rsidRPr="003528BC" w:rsidRDefault="00C340A2" w:rsidP="005506BE">
      <w:pPr>
        <w:pStyle w:val="Akapitzlist"/>
        <w:widowControl w:val="0"/>
        <w:numPr>
          <w:ilvl w:val="1"/>
          <w:numId w:val="55"/>
        </w:numPr>
        <w:tabs>
          <w:tab w:val="left" w:pos="426"/>
        </w:tabs>
        <w:autoSpaceDE w:val="0"/>
        <w:autoSpaceDN w:val="0"/>
        <w:ind w:left="426" w:right="125" w:hanging="426"/>
        <w:jc w:val="both"/>
        <w:rPr>
          <w:rFonts w:ascii="Arial" w:hAnsi="Arial" w:cs="Arial"/>
          <w:color w:val="auto"/>
          <w:sz w:val="20"/>
          <w:lang w:val="pl-PL"/>
        </w:rPr>
      </w:pPr>
      <w:r w:rsidRPr="003528BC">
        <w:rPr>
          <w:rFonts w:ascii="Arial" w:hAnsi="Arial" w:cs="Arial"/>
          <w:color w:val="auto"/>
          <w:sz w:val="20"/>
          <w:lang w:val="pl-PL"/>
        </w:rPr>
        <w:t>Poświadczenie odbioru technicznego zbiornika powietrza do wagonu oraz decyzj</w:t>
      </w:r>
      <w:r w:rsidR="008A6A21" w:rsidRPr="003528BC">
        <w:rPr>
          <w:rFonts w:ascii="Arial" w:hAnsi="Arial" w:cs="Arial"/>
          <w:color w:val="auto"/>
          <w:sz w:val="20"/>
          <w:lang w:val="pl-PL"/>
        </w:rPr>
        <w:t>a</w:t>
      </w:r>
      <w:r w:rsidRPr="003528BC">
        <w:rPr>
          <w:rFonts w:ascii="Arial" w:hAnsi="Arial" w:cs="Arial"/>
          <w:color w:val="auto"/>
          <w:sz w:val="20"/>
          <w:lang w:val="pl-PL"/>
        </w:rPr>
        <w:t xml:space="preserve"> TDT ustalając</w:t>
      </w:r>
      <w:r w:rsidR="008A6A21" w:rsidRPr="003528BC">
        <w:rPr>
          <w:rFonts w:ascii="Arial" w:hAnsi="Arial" w:cs="Arial"/>
          <w:color w:val="auto"/>
          <w:sz w:val="20"/>
          <w:lang w:val="pl-PL"/>
        </w:rPr>
        <w:t>a</w:t>
      </w:r>
      <w:r w:rsidRPr="003528BC">
        <w:rPr>
          <w:rFonts w:ascii="Arial" w:hAnsi="Arial" w:cs="Arial"/>
          <w:color w:val="auto"/>
          <w:sz w:val="20"/>
          <w:lang w:val="pl-PL"/>
        </w:rPr>
        <w:t xml:space="preserve"> formę dozoru i zezwolenie na eksploatację zbiornika.</w:t>
      </w:r>
    </w:p>
    <w:p w14:paraId="217BBD01" w14:textId="2DBF8932" w:rsidR="00C340A2" w:rsidRPr="00C10D26" w:rsidRDefault="00C340A2" w:rsidP="005506BE">
      <w:pPr>
        <w:pStyle w:val="Akapitzlist"/>
        <w:widowControl w:val="0"/>
        <w:numPr>
          <w:ilvl w:val="1"/>
          <w:numId w:val="55"/>
        </w:numPr>
        <w:tabs>
          <w:tab w:val="left" w:pos="426"/>
        </w:tabs>
        <w:autoSpaceDE w:val="0"/>
        <w:autoSpaceDN w:val="0"/>
        <w:ind w:left="426" w:right="125" w:hanging="426"/>
        <w:jc w:val="both"/>
        <w:rPr>
          <w:rFonts w:ascii="Arial" w:hAnsi="Arial" w:cs="Arial"/>
          <w:color w:val="auto"/>
          <w:sz w:val="20"/>
          <w:lang w:val="pl-PL"/>
        </w:rPr>
      </w:pPr>
      <w:r w:rsidRPr="00C10D26">
        <w:rPr>
          <w:rFonts w:ascii="Arial" w:hAnsi="Arial" w:cs="Arial"/>
          <w:color w:val="auto"/>
          <w:sz w:val="20"/>
          <w:lang w:val="pl-PL"/>
        </w:rPr>
        <w:t xml:space="preserve">Potwierdzenie zarejestrowania wagonów w </w:t>
      </w:r>
      <w:r w:rsidR="00EE199A" w:rsidRPr="00F20AF3">
        <w:rPr>
          <w:rFonts w:ascii="Arial" w:hAnsi="Arial" w:cs="Arial"/>
          <w:color w:val="auto"/>
          <w:sz w:val="20"/>
          <w:lang w:val="pl-PL"/>
        </w:rPr>
        <w:t>Europejskim Rejestr</w:t>
      </w:r>
      <w:r w:rsidR="00235E8A" w:rsidRPr="00F20AF3">
        <w:rPr>
          <w:rFonts w:ascii="Arial" w:hAnsi="Arial" w:cs="Arial"/>
          <w:color w:val="auto"/>
          <w:sz w:val="20"/>
          <w:lang w:val="pl-PL"/>
        </w:rPr>
        <w:t>ze Po</w:t>
      </w:r>
      <w:r w:rsidR="00C10D26" w:rsidRPr="00F20AF3">
        <w:rPr>
          <w:rFonts w:ascii="Arial" w:hAnsi="Arial" w:cs="Arial"/>
          <w:color w:val="auto"/>
          <w:sz w:val="20"/>
          <w:lang w:val="pl-PL"/>
        </w:rPr>
        <w:t>jazdów Kolejowych</w:t>
      </w:r>
      <w:r w:rsidRPr="00C10D26">
        <w:rPr>
          <w:rFonts w:ascii="Arial" w:hAnsi="Arial" w:cs="Arial"/>
          <w:color w:val="auto"/>
          <w:sz w:val="20"/>
          <w:lang w:val="pl-PL"/>
        </w:rPr>
        <w:t>.</w:t>
      </w:r>
    </w:p>
    <w:p w14:paraId="230E9439" w14:textId="39A237C5" w:rsidR="00C340A2" w:rsidRPr="003528BC" w:rsidRDefault="00C340A2" w:rsidP="546DC0A7">
      <w:pPr>
        <w:pStyle w:val="Akapitzlist"/>
        <w:widowControl w:val="0"/>
        <w:numPr>
          <w:ilvl w:val="1"/>
          <w:numId w:val="55"/>
        </w:numPr>
        <w:tabs>
          <w:tab w:val="left" w:pos="426"/>
        </w:tabs>
        <w:autoSpaceDE w:val="0"/>
        <w:autoSpaceDN w:val="0"/>
        <w:ind w:left="426" w:right="125" w:hanging="426"/>
        <w:jc w:val="both"/>
        <w:rPr>
          <w:rFonts w:ascii="Arial" w:hAnsi="Arial" w:cs="Arial"/>
          <w:color w:val="auto"/>
          <w:sz w:val="20"/>
          <w:lang w:val="pl-PL"/>
        </w:rPr>
      </w:pPr>
      <w:r w:rsidRPr="546DC0A7">
        <w:rPr>
          <w:rFonts w:ascii="Arial" w:hAnsi="Arial" w:cs="Arial"/>
          <w:color w:val="auto"/>
          <w:sz w:val="20"/>
          <w:lang w:val="pl-PL"/>
        </w:rPr>
        <w:t>Zawiadomienie</w:t>
      </w:r>
      <w:r w:rsidR="54348725" w:rsidRPr="546DC0A7">
        <w:rPr>
          <w:rFonts w:ascii="Arial" w:hAnsi="Arial" w:cs="Arial"/>
          <w:color w:val="auto"/>
          <w:sz w:val="20"/>
          <w:lang w:val="pl-PL"/>
        </w:rPr>
        <w:t xml:space="preserve"> </w:t>
      </w:r>
      <w:r w:rsidRPr="546DC0A7">
        <w:rPr>
          <w:rFonts w:ascii="Arial" w:hAnsi="Arial" w:cs="Arial"/>
          <w:color w:val="auto"/>
          <w:sz w:val="20"/>
          <w:lang w:val="pl-PL"/>
        </w:rPr>
        <w:t>o przekazaniu wagonów na tory stacyjne.</w:t>
      </w:r>
    </w:p>
    <w:p w14:paraId="015925C7" w14:textId="77777777" w:rsidR="00C340A2" w:rsidRPr="003528BC" w:rsidRDefault="00C340A2" w:rsidP="00C340A2">
      <w:pPr>
        <w:rPr>
          <w:color w:val="auto"/>
          <w:lang w:val="pl-PL"/>
        </w:rPr>
      </w:pPr>
    </w:p>
    <w:p w14:paraId="540AF951" w14:textId="77777777" w:rsidR="00C340A2" w:rsidRPr="003528BC" w:rsidRDefault="00C340A2" w:rsidP="00C340A2">
      <w:pPr>
        <w:rPr>
          <w:color w:val="auto"/>
          <w:lang w:val="pl-PL"/>
        </w:rPr>
      </w:pPr>
    </w:p>
    <w:p w14:paraId="440B70D8" w14:textId="77777777" w:rsidR="008F32F8" w:rsidRPr="003528BC" w:rsidRDefault="008F32F8" w:rsidP="00C340A2">
      <w:pPr>
        <w:shd w:val="clear" w:color="auto" w:fill="FFFFFF"/>
        <w:tabs>
          <w:tab w:val="left" w:pos="6310"/>
          <w:tab w:val="right" w:pos="9780"/>
        </w:tabs>
        <w:spacing w:line="276" w:lineRule="auto"/>
        <w:jc w:val="both"/>
        <w:textAlignment w:val="baseline"/>
        <w:rPr>
          <w:rFonts w:ascii="Arial" w:hAnsi="Arial" w:cs="Arial"/>
          <w:b/>
          <w:color w:val="auto"/>
          <w:sz w:val="20"/>
          <w:lang w:val="pl-PL"/>
        </w:rPr>
      </w:pPr>
    </w:p>
    <w:p w14:paraId="05F4DA4D" w14:textId="77777777" w:rsidR="008F32F8" w:rsidRPr="003528BC" w:rsidRDefault="008F32F8"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1D67688F" w14:textId="77777777" w:rsidR="008F32F8" w:rsidRPr="003528BC" w:rsidRDefault="008F32F8"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2322EC59"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0DD1E73B"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48A06E31"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4DB02AA3"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7A608B13"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64C44C44"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59AEA9FD"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1CBC2E39"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7A45F5FA"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68FA7DA4"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6CB2E64D"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2639FD21"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19B096DC"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26982E6B"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37399710"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376512A3"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3B88B82E"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070E82B3"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52B8B32A"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12BE3D8F"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274C4E9F"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35710207"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4B679F55"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61586315"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16DE095A"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5F198AAD"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71E9E589" w14:textId="77777777" w:rsidR="00517086" w:rsidRPr="003528BC" w:rsidRDefault="00517086" w:rsidP="00CD2E7D">
      <w:pPr>
        <w:shd w:val="clear" w:color="auto" w:fill="FFFFFF"/>
        <w:tabs>
          <w:tab w:val="left" w:pos="6310"/>
          <w:tab w:val="right" w:pos="9780"/>
        </w:tabs>
        <w:spacing w:line="276" w:lineRule="auto"/>
        <w:jc w:val="right"/>
        <w:textAlignment w:val="baseline"/>
        <w:rPr>
          <w:rFonts w:ascii="Arial" w:hAnsi="Arial" w:cs="Arial"/>
          <w:b/>
          <w:color w:val="auto"/>
          <w:sz w:val="20"/>
          <w:lang w:val="pl-PL"/>
        </w:rPr>
      </w:pPr>
    </w:p>
    <w:p w14:paraId="49975DE5" w14:textId="6BDB4A92" w:rsidR="00FB0E9B" w:rsidRDefault="00B65BA1" w:rsidP="00F20AF3">
      <w:pPr>
        <w:shd w:val="clear" w:color="auto" w:fill="FFFFFF"/>
        <w:tabs>
          <w:tab w:val="left" w:pos="6310"/>
          <w:tab w:val="right" w:pos="9780"/>
        </w:tabs>
        <w:spacing w:line="276" w:lineRule="auto"/>
        <w:jc w:val="right"/>
        <w:textAlignment w:val="baseline"/>
        <w:rPr>
          <w:lang w:val="pl-PL"/>
        </w:rPr>
      </w:pPr>
      <w:r w:rsidRPr="003528BC">
        <w:rPr>
          <w:rFonts w:ascii="Arial" w:hAnsi="Arial" w:cs="Arial"/>
          <w:b/>
          <w:color w:val="auto"/>
          <w:sz w:val="20"/>
          <w:lang w:val="pl-PL"/>
        </w:rPr>
        <w:br w:type="column"/>
      </w:r>
      <w:r w:rsidR="00FB0E9B">
        <w:rPr>
          <w:lang w:val="pl-PL"/>
        </w:rPr>
        <w:lastRenderedPageBreak/>
        <w:t xml:space="preserve"> </w:t>
      </w:r>
    </w:p>
    <w:p w14:paraId="687DACC5" w14:textId="36AD3C76" w:rsidR="00FF6C23" w:rsidRPr="003528BC" w:rsidRDefault="00FF6C23" w:rsidP="009C2195">
      <w:pPr>
        <w:tabs>
          <w:tab w:val="left" w:pos="5670"/>
        </w:tabs>
        <w:jc w:val="right"/>
        <w:rPr>
          <w:rFonts w:ascii="Arial" w:hAnsi="Arial" w:cs="Arial"/>
          <w:b/>
          <w:color w:val="auto"/>
          <w:sz w:val="20"/>
          <w:lang w:val="pl-PL"/>
        </w:rPr>
      </w:pPr>
      <w:bookmarkStart w:id="12" w:name="_Hlk4760150"/>
      <w:r w:rsidRPr="003528BC">
        <w:rPr>
          <w:rFonts w:ascii="Arial" w:hAnsi="Arial" w:cs="Arial"/>
          <w:b/>
          <w:color w:val="auto"/>
          <w:sz w:val="20"/>
          <w:lang w:val="pl-PL"/>
        </w:rPr>
        <w:t xml:space="preserve">Załącznik nr </w:t>
      </w:r>
      <w:r w:rsidR="00385785" w:rsidRPr="003528BC">
        <w:rPr>
          <w:rFonts w:ascii="Arial" w:hAnsi="Arial" w:cs="Arial"/>
          <w:b/>
          <w:color w:val="auto"/>
          <w:sz w:val="20"/>
          <w:lang w:val="pl-PL"/>
        </w:rPr>
        <w:t>1</w:t>
      </w:r>
      <w:r w:rsidR="00282153">
        <w:rPr>
          <w:rFonts w:ascii="Arial" w:hAnsi="Arial" w:cs="Arial"/>
          <w:b/>
          <w:color w:val="auto"/>
          <w:sz w:val="20"/>
          <w:lang w:val="pl-PL"/>
        </w:rPr>
        <w:t>5</w:t>
      </w:r>
      <w:r w:rsidRPr="003528BC">
        <w:rPr>
          <w:rFonts w:ascii="Arial" w:hAnsi="Arial" w:cs="Arial"/>
          <w:b/>
          <w:color w:val="auto"/>
          <w:sz w:val="20"/>
          <w:lang w:val="pl-PL"/>
        </w:rPr>
        <w:t xml:space="preserve"> do umowy nr ………</w:t>
      </w:r>
    </w:p>
    <w:p w14:paraId="3859FDA6" w14:textId="136FE921" w:rsidR="00FF6C23" w:rsidRPr="003528BC" w:rsidRDefault="00FF6C23" w:rsidP="007571A5">
      <w:pPr>
        <w:shd w:val="clear" w:color="auto" w:fill="FFFFFF"/>
        <w:spacing w:after="240" w:line="276" w:lineRule="auto"/>
        <w:jc w:val="right"/>
        <w:textAlignment w:val="baseline"/>
        <w:rPr>
          <w:rFonts w:ascii="Arial" w:hAnsi="Arial" w:cs="Arial"/>
          <w:b/>
          <w:color w:val="auto"/>
          <w:sz w:val="20"/>
          <w:lang w:val="pl-PL"/>
        </w:rPr>
      </w:pPr>
      <w:r w:rsidRPr="003528BC">
        <w:rPr>
          <w:rFonts w:ascii="Arial" w:hAnsi="Arial" w:cs="Arial"/>
          <w:b/>
          <w:color w:val="auto"/>
          <w:sz w:val="20"/>
          <w:lang w:val="pl-PL"/>
        </w:rPr>
        <w:t xml:space="preserve">z dnia ………………… </w:t>
      </w:r>
      <w:r w:rsidR="008F32F8" w:rsidRPr="003528BC">
        <w:rPr>
          <w:rFonts w:ascii="Arial" w:hAnsi="Arial" w:cs="Arial"/>
          <w:b/>
          <w:color w:val="auto"/>
          <w:sz w:val="20"/>
          <w:lang w:val="pl-PL"/>
        </w:rPr>
        <w:t>na dostawę wagonów</w:t>
      </w:r>
    </w:p>
    <w:bookmarkEnd w:id="12"/>
    <w:p w14:paraId="6F649B59" w14:textId="77777777" w:rsidR="008F32F8" w:rsidRPr="003528BC" w:rsidRDefault="008F32F8" w:rsidP="007571A5">
      <w:pPr>
        <w:shd w:val="clear" w:color="auto" w:fill="FFFFFF"/>
        <w:spacing w:after="240" w:line="276" w:lineRule="auto"/>
        <w:jc w:val="right"/>
        <w:textAlignment w:val="baseline"/>
        <w:rPr>
          <w:rFonts w:ascii="Arial" w:hAnsi="Arial" w:cs="Arial"/>
          <w:b/>
          <w:color w:val="auto"/>
          <w:sz w:val="20"/>
          <w:lang w:val="pl-PL"/>
        </w:rPr>
      </w:pPr>
    </w:p>
    <w:p w14:paraId="486FC5B9" w14:textId="77777777" w:rsidR="00B90340" w:rsidRDefault="00B90340" w:rsidP="00B90340">
      <w:pPr>
        <w:shd w:val="clear" w:color="auto" w:fill="FFFFFF" w:themeFill="background1"/>
        <w:spacing w:after="240"/>
        <w:jc w:val="center"/>
        <w:rPr>
          <w:rFonts w:eastAsia="DB Office" w:cs="DB Office"/>
          <w:b/>
          <w:bCs/>
          <w:color w:val="000000" w:themeColor="text1"/>
          <w:sz w:val="20"/>
          <w:lang w:val="pl-PL"/>
        </w:rPr>
      </w:pPr>
      <w:r w:rsidRPr="6CF17EDF">
        <w:rPr>
          <w:rFonts w:eastAsia="DB Office" w:cs="DB Office"/>
          <w:b/>
          <w:bCs/>
          <w:color w:val="000000" w:themeColor="text1"/>
          <w:sz w:val="20"/>
          <w:lang w:val="pl-PL"/>
        </w:rPr>
        <w:t>KLAUZULA INFORMACYJNA ZAMAWIAJĄCEGO O PRZETWARZANIU DANYCH OSOBOWYCH</w:t>
      </w:r>
    </w:p>
    <w:p w14:paraId="0301373B" w14:textId="77777777" w:rsidR="00B90340" w:rsidRDefault="00B90340" w:rsidP="00B90340">
      <w:pPr>
        <w:shd w:val="clear" w:color="auto" w:fill="FFFFFF" w:themeFill="background1"/>
        <w:spacing w:after="240"/>
        <w:ind w:left="1701" w:hanging="1560"/>
        <w:jc w:val="both"/>
        <w:rPr>
          <w:rFonts w:eastAsia="DB Office" w:cs="DB Office"/>
          <w:b/>
          <w:bCs/>
          <w:color w:val="000000" w:themeColor="text1"/>
          <w:sz w:val="20"/>
          <w:lang w:val="pl-PL"/>
        </w:rPr>
      </w:pPr>
      <w:r w:rsidRPr="2EB2BE35">
        <w:rPr>
          <w:rFonts w:eastAsia="DB Office" w:cs="DB Office"/>
          <w:b/>
          <w:bCs/>
          <w:color w:val="000000" w:themeColor="text1"/>
          <w:sz w:val="20"/>
          <w:lang w:val="pl-PL"/>
        </w:rPr>
        <w:t xml:space="preserve"> </w:t>
      </w:r>
    </w:p>
    <w:tbl>
      <w:tblPr>
        <w:tblStyle w:val="Tabela-Siatka"/>
        <w:tblW w:w="0" w:type="auto"/>
        <w:tblLayout w:type="fixed"/>
        <w:tblLook w:val="04A0" w:firstRow="1" w:lastRow="0" w:firstColumn="1" w:lastColumn="0" w:noHBand="0" w:noVBand="1"/>
      </w:tblPr>
      <w:tblGrid>
        <w:gridCol w:w="2563"/>
        <w:gridCol w:w="7066"/>
      </w:tblGrid>
      <w:tr w:rsidR="00B90340" w:rsidRPr="002B4DBF" w14:paraId="5A523082" w14:textId="77777777" w:rsidTr="003F5DD3">
        <w:trPr>
          <w:trHeight w:val="300"/>
        </w:trPr>
        <w:tc>
          <w:tcPr>
            <w:tcW w:w="2563" w:type="dxa"/>
            <w:tcBorders>
              <w:top w:val="single" w:sz="8" w:space="0" w:color="auto"/>
              <w:left w:val="single" w:sz="8" w:space="0" w:color="auto"/>
              <w:bottom w:val="single" w:sz="8" w:space="0" w:color="auto"/>
              <w:right w:val="single" w:sz="8" w:space="0" w:color="auto"/>
            </w:tcBorders>
            <w:tcMar>
              <w:left w:w="108" w:type="dxa"/>
              <w:right w:w="108" w:type="dxa"/>
            </w:tcMar>
          </w:tcPr>
          <w:p w14:paraId="60B090EC" w14:textId="77777777" w:rsidR="00B90340" w:rsidRPr="00B90340" w:rsidRDefault="00B90340" w:rsidP="003F5DD3">
            <w:pPr>
              <w:shd w:val="clear" w:color="auto" w:fill="FFFFFF" w:themeFill="background1"/>
              <w:spacing w:after="120"/>
              <w:ind w:left="164"/>
              <w:jc w:val="center"/>
              <w:rPr>
                <w:rFonts w:eastAsia="DB Office" w:cs="DB Office"/>
                <w:b/>
                <w:bCs/>
                <w:sz w:val="20"/>
                <w:lang w:val="pl-PL"/>
              </w:rPr>
            </w:pPr>
            <w:r w:rsidRPr="00B90340">
              <w:rPr>
                <w:rFonts w:eastAsia="DB Office" w:cs="DB Office"/>
                <w:b/>
                <w:bCs/>
                <w:sz w:val="20"/>
                <w:lang w:val="pl-PL"/>
              </w:rPr>
              <w:t xml:space="preserve"> </w:t>
            </w:r>
          </w:p>
          <w:p w14:paraId="70B49A4E" w14:textId="77777777" w:rsidR="00B90340" w:rsidRPr="00B90340" w:rsidRDefault="00B90340" w:rsidP="003F5DD3">
            <w:pPr>
              <w:shd w:val="clear" w:color="auto" w:fill="FFFFFF" w:themeFill="background1"/>
              <w:spacing w:after="120"/>
              <w:ind w:left="164"/>
              <w:jc w:val="center"/>
              <w:rPr>
                <w:rFonts w:eastAsia="DB Office" w:cs="DB Office"/>
                <w:b/>
                <w:bCs/>
                <w:sz w:val="20"/>
                <w:lang w:val="pl-PL"/>
              </w:rPr>
            </w:pPr>
            <w:r w:rsidRPr="00B90340">
              <w:rPr>
                <w:rFonts w:eastAsia="DB Office" w:cs="DB Office"/>
                <w:b/>
                <w:bCs/>
                <w:sz w:val="20"/>
                <w:lang w:val="pl-PL"/>
              </w:rPr>
              <w:t xml:space="preserve"> </w:t>
            </w:r>
          </w:p>
          <w:p w14:paraId="5B909ABF" w14:textId="77777777" w:rsidR="00B90340" w:rsidRPr="00B90340" w:rsidRDefault="00B90340" w:rsidP="003F5DD3">
            <w:pPr>
              <w:shd w:val="clear" w:color="auto" w:fill="FFFFFF" w:themeFill="background1"/>
              <w:spacing w:after="120"/>
              <w:ind w:left="164"/>
              <w:jc w:val="center"/>
              <w:rPr>
                <w:rFonts w:eastAsia="DB Office" w:cs="DB Office"/>
                <w:b/>
                <w:bCs/>
                <w:sz w:val="20"/>
                <w:lang w:val="pl-PL"/>
              </w:rPr>
            </w:pPr>
            <w:r w:rsidRPr="00B90340">
              <w:rPr>
                <w:rFonts w:eastAsia="DB Office" w:cs="DB Office"/>
                <w:b/>
                <w:bCs/>
                <w:sz w:val="20"/>
                <w:lang w:val="pl-PL"/>
              </w:rPr>
              <w:t xml:space="preserve"> </w:t>
            </w:r>
          </w:p>
          <w:p w14:paraId="558D6754" w14:textId="77777777" w:rsidR="00B90340" w:rsidRPr="00B90340" w:rsidRDefault="00B90340" w:rsidP="003F5DD3">
            <w:pPr>
              <w:shd w:val="clear" w:color="auto" w:fill="FFFFFF" w:themeFill="background1"/>
              <w:spacing w:after="120"/>
              <w:ind w:left="164"/>
              <w:jc w:val="center"/>
              <w:rPr>
                <w:rFonts w:eastAsia="DB Office" w:cs="DB Office"/>
                <w:b/>
                <w:bCs/>
                <w:sz w:val="20"/>
                <w:lang w:val="pl-PL"/>
              </w:rPr>
            </w:pPr>
          </w:p>
          <w:p w14:paraId="2CC1E878" w14:textId="77777777" w:rsidR="00B90340" w:rsidRPr="00B90340" w:rsidRDefault="00B90340" w:rsidP="003F5DD3">
            <w:pPr>
              <w:shd w:val="clear" w:color="auto" w:fill="FFFFFF" w:themeFill="background1"/>
              <w:spacing w:after="120"/>
              <w:ind w:left="164"/>
              <w:jc w:val="center"/>
              <w:rPr>
                <w:lang w:val="pl-PL"/>
              </w:rPr>
            </w:pPr>
          </w:p>
          <w:p w14:paraId="26000D1A" w14:textId="77777777" w:rsidR="00B90340" w:rsidRDefault="00B90340" w:rsidP="003F5DD3">
            <w:pPr>
              <w:shd w:val="clear" w:color="auto" w:fill="FFFFFF" w:themeFill="background1"/>
              <w:spacing w:after="120"/>
              <w:ind w:left="164"/>
              <w:jc w:val="center"/>
              <w:rPr>
                <w:rFonts w:eastAsia="DB Office" w:cs="DB Office"/>
                <w:b/>
                <w:bCs/>
                <w:color w:val="000000" w:themeColor="text1"/>
                <w:sz w:val="20"/>
              </w:rPr>
            </w:pPr>
            <w:r w:rsidRPr="2EB2BE35">
              <w:rPr>
                <w:rFonts w:eastAsia="DB Office" w:cs="DB Office"/>
                <w:b/>
                <w:bCs/>
                <w:color w:val="000000" w:themeColor="text1"/>
                <w:sz w:val="20"/>
              </w:rPr>
              <w:t>Administrator danych osobowych</w:t>
            </w:r>
          </w:p>
          <w:p w14:paraId="6B035930" w14:textId="77777777" w:rsidR="00B90340" w:rsidRDefault="00B90340" w:rsidP="003F5DD3">
            <w:pPr>
              <w:spacing w:after="240"/>
              <w:rPr>
                <w:rFonts w:eastAsia="DB Office" w:cs="DB Office"/>
                <w:color w:val="000000" w:themeColor="text1"/>
                <w:sz w:val="20"/>
              </w:rPr>
            </w:pPr>
            <w:r w:rsidRPr="2EB2BE35">
              <w:rPr>
                <w:rFonts w:eastAsia="DB Office" w:cs="DB Office"/>
                <w:color w:val="000000" w:themeColor="text1"/>
                <w:sz w:val="20"/>
              </w:rPr>
              <w:t xml:space="preserve"> </w:t>
            </w:r>
          </w:p>
        </w:tc>
        <w:tc>
          <w:tcPr>
            <w:tcW w:w="7066" w:type="dxa"/>
            <w:tcBorders>
              <w:top w:val="single" w:sz="8" w:space="0" w:color="auto"/>
              <w:left w:val="single" w:sz="8" w:space="0" w:color="auto"/>
              <w:bottom w:val="single" w:sz="8" w:space="0" w:color="auto"/>
              <w:right w:val="single" w:sz="8" w:space="0" w:color="auto"/>
            </w:tcBorders>
            <w:tcMar>
              <w:left w:w="108" w:type="dxa"/>
              <w:right w:w="108" w:type="dxa"/>
            </w:tcMar>
          </w:tcPr>
          <w:p w14:paraId="7A816FDC" w14:textId="77777777" w:rsidR="00B90340" w:rsidRPr="00B90340" w:rsidRDefault="00B90340" w:rsidP="003F5DD3">
            <w:pPr>
              <w:shd w:val="clear" w:color="auto" w:fill="FFFFFF" w:themeFill="background1"/>
              <w:spacing w:after="120"/>
              <w:ind w:left="25"/>
              <w:rPr>
                <w:rFonts w:eastAsia="DB Office" w:cs="DB Office"/>
                <w:sz w:val="20"/>
                <w:lang w:val="pl-PL"/>
              </w:rPr>
            </w:pPr>
            <w:r w:rsidRPr="00B90340">
              <w:rPr>
                <w:rFonts w:eastAsia="DB Office" w:cs="DB Office"/>
                <w:sz w:val="20"/>
                <w:lang w:val="pl-PL"/>
              </w:rPr>
              <w:t xml:space="preserve"> </w:t>
            </w:r>
          </w:p>
          <w:p w14:paraId="52AD3AA4" w14:textId="77777777" w:rsidR="00B90340" w:rsidRPr="00B90340" w:rsidRDefault="00B90340" w:rsidP="003F5DD3">
            <w:pPr>
              <w:shd w:val="clear" w:color="auto" w:fill="FFFFFF" w:themeFill="background1"/>
              <w:spacing w:after="120"/>
              <w:ind w:left="25"/>
              <w:rPr>
                <w:rFonts w:eastAsia="DB Office" w:cs="DB Office"/>
                <w:color w:val="000000" w:themeColor="text1"/>
                <w:sz w:val="20"/>
                <w:lang w:val="pl-PL"/>
              </w:rPr>
            </w:pPr>
            <w:r w:rsidRPr="00B90340">
              <w:rPr>
                <w:rFonts w:eastAsia="DB Office" w:cs="DB Office"/>
                <w:color w:val="000000" w:themeColor="text1"/>
                <w:sz w:val="20"/>
                <w:lang w:val="pl-PL"/>
              </w:rPr>
              <w:t xml:space="preserve">Administratorem danych osobowych jest DB Cargo Polska S.A. z siedzibą w Zabrzu przy ul. Wolności 337 (dalej: my). Możesz się z nami skontaktować w następujący sposób: pisemnie na adres naszej siedziby wskazany w zdaniu poprzedzającym lub przez e-mail: </w:t>
            </w:r>
            <w:hyperlink r:id="rId23" w:history="1">
              <w:r w:rsidRPr="00B90340">
                <w:rPr>
                  <w:rStyle w:val="Hipercze"/>
                  <w:rFonts w:eastAsia="DB Office" w:cs="DB Office"/>
                  <w:sz w:val="20"/>
                  <w:lang w:val="pl-PL"/>
                </w:rPr>
                <w:t>dbcargo.pl@deutschebahn.com</w:t>
              </w:r>
            </w:hyperlink>
            <w:r w:rsidRPr="00B90340">
              <w:rPr>
                <w:rFonts w:eastAsia="DB Office" w:cs="DB Office"/>
                <w:color w:val="000000" w:themeColor="text1"/>
                <w:sz w:val="20"/>
                <w:lang w:val="pl-PL"/>
              </w:rPr>
              <w:t>.</w:t>
            </w:r>
          </w:p>
          <w:p w14:paraId="5AAF78D2" w14:textId="77777777" w:rsidR="00B90340" w:rsidRPr="00B90340" w:rsidRDefault="00B90340" w:rsidP="003F5DD3">
            <w:pPr>
              <w:shd w:val="clear" w:color="auto" w:fill="FFFFFF" w:themeFill="background1"/>
              <w:spacing w:after="120"/>
              <w:ind w:left="25"/>
              <w:rPr>
                <w:rFonts w:eastAsia="DB Office" w:cs="DB Office"/>
                <w:sz w:val="20"/>
                <w:lang w:val="pl-PL"/>
              </w:rPr>
            </w:pPr>
            <w:r w:rsidRPr="00B90340">
              <w:rPr>
                <w:rFonts w:eastAsia="DB Office" w:cs="DB Office"/>
                <w:sz w:val="20"/>
                <w:lang w:val="pl-PL"/>
              </w:rPr>
              <w:t xml:space="preserve"> </w:t>
            </w:r>
          </w:p>
          <w:p w14:paraId="18BB08ED" w14:textId="77777777" w:rsidR="00B90340" w:rsidRPr="00B90340" w:rsidRDefault="00B90340" w:rsidP="003F5DD3">
            <w:pPr>
              <w:shd w:val="clear" w:color="auto" w:fill="FFFFFF" w:themeFill="background1"/>
              <w:spacing w:after="120"/>
              <w:ind w:left="25"/>
              <w:rPr>
                <w:rFonts w:eastAsia="DB Office" w:cs="DB Office"/>
                <w:color w:val="000000" w:themeColor="text1"/>
                <w:sz w:val="20"/>
                <w:lang w:val="pl-PL"/>
              </w:rPr>
            </w:pPr>
            <w:r w:rsidRPr="00B90340">
              <w:rPr>
                <w:rFonts w:eastAsia="DB Office" w:cs="DB Office"/>
                <w:color w:val="000000" w:themeColor="text1"/>
                <w:sz w:val="20"/>
                <w:lang w:val="pl-PL"/>
              </w:rPr>
              <w:t xml:space="preserve">Powołaliśmy Pełnomocników do spraw Ochrony Danych Osobowych w naszej organizacji. Możesz się z nimi skontaktować pod adresem e-mail: </w:t>
            </w:r>
            <w:hyperlink r:id="rId24" w:history="1">
              <w:r w:rsidRPr="00B90340">
                <w:rPr>
                  <w:rStyle w:val="Hipercze"/>
                  <w:rFonts w:eastAsia="DB Office" w:cs="DB Office"/>
                  <w:sz w:val="20"/>
                  <w:lang w:val="pl-PL"/>
                </w:rPr>
                <w:t>daneosobowe@deutschebahn.com</w:t>
              </w:r>
            </w:hyperlink>
            <w:r w:rsidRPr="00B90340">
              <w:rPr>
                <w:rFonts w:eastAsia="DB Office" w:cs="DB Office"/>
                <w:color w:val="000000" w:themeColor="text1"/>
                <w:sz w:val="20"/>
                <w:lang w:val="pl-PL"/>
              </w:rPr>
              <w:t xml:space="preserve"> lub pisemnie na adres siedziby spółki.</w:t>
            </w:r>
          </w:p>
        </w:tc>
      </w:tr>
      <w:tr w:rsidR="00B90340" w:rsidRPr="002B4DBF" w14:paraId="0F758DE0" w14:textId="77777777" w:rsidTr="003F5DD3">
        <w:trPr>
          <w:trHeight w:val="300"/>
        </w:trPr>
        <w:tc>
          <w:tcPr>
            <w:tcW w:w="2563" w:type="dxa"/>
            <w:tcBorders>
              <w:top w:val="single" w:sz="8" w:space="0" w:color="auto"/>
              <w:left w:val="single" w:sz="8" w:space="0" w:color="auto"/>
              <w:bottom w:val="single" w:sz="8" w:space="0" w:color="auto"/>
              <w:right w:val="single" w:sz="8" w:space="0" w:color="auto"/>
            </w:tcBorders>
            <w:tcMar>
              <w:left w:w="108" w:type="dxa"/>
              <w:right w:w="108" w:type="dxa"/>
            </w:tcMar>
          </w:tcPr>
          <w:p w14:paraId="1E1BBED9" w14:textId="77777777" w:rsidR="00B90340" w:rsidRPr="00B90340" w:rsidRDefault="00B90340" w:rsidP="003F5DD3">
            <w:pPr>
              <w:spacing w:after="240"/>
              <w:jc w:val="center"/>
              <w:rPr>
                <w:rFonts w:eastAsia="DB Office" w:cs="DB Office"/>
                <w:color w:val="000000" w:themeColor="text1"/>
                <w:sz w:val="20"/>
                <w:lang w:val="pl-PL"/>
              </w:rPr>
            </w:pPr>
          </w:p>
          <w:p w14:paraId="29755995" w14:textId="77777777" w:rsidR="00B90340" w:rsidRPr="00B90340" w:rsidRDefault="00B90340" w:rsidP="003F5DD3">
            <w:pPr>
              <w:spacing w:after="240"/>
              <w:jc w:val="center"/>
              <w:rPr>
                <w:rFonts w:eastAsia="DB Office" w:cs="DB Office"/>
                <w:color w:val="000000" w:themeColor="text1"/>
                <w:sz w:val="20"/>
                <w:lang w:val="pl-PL"/>
              </w:rPr>
            </w:pPr>
            <w:r w:rsidRPr="00B90340">
              <w:rPr>
                <w:rFonts w:eastAsia="DB Office" w:cs="DB Office"/>
                <w:color w:val="000000" w:themeColor="text1"/>
                <w:sz w:val="20"/>
                <w:lang w:val="pl-PL"/>
              </w:rPr>
              <w:t xml:space="preserve"> </w:t>
            </w:r>
          </w:p>
          <w:p w14:paraId="15FA7F4D" w14:textId="77777777" w:rsidR="00B90340" w:rsidRPr="00B90340" w:rsidRDefault="00B90340" w:rsidP="003F5DD3">
            <w:pPr>
              <w:spacing w:after="240"/>
              <w:jc w:val="center"/>
              <w:rPr>
                <w:rFonts w:eastAsia="DB Office" w:cs="DB Office"/>
                <w:b/>
                <w:bCs/>
                <w:color w:val="000000" w:themeColor="text1"/>
                <w:sz w:val="20"/>
                <w:lang w:val="pl-PL"/>
              </w:rPr>
            </w:pPr>
            <w:r w:rsidRPr="00B90340">
              <w:rPr>
                <w:rFonts w:eastAsia="DB Office" w:cs="DB Office"/>
                <w:b/>
                <w:bCs/>
                <w:color w:val="000000" w:themeColor="text1"/>
                <w:sz w:val="20"/>
                <w:lang w:val="pl-PL"/>
              </w:rPr>
              <w:t xml:space="preserve"> </w:t>
            </w:r>
          </w:p>
          <w:p w14:paraId="45F25C1A" w14:textId="77777777" w:rsidR="00B90340" w:rsidRPr="00B90340" w:rsidRDefault="00B90340" w:rsidP="003F5DD3">
            <w:pPr>
              <w:spacing w:after="240"/>
              <w:jc w:val="center"/>
              <w:rPr>
                <w:rFonts w:eastAsia="DB Office" w:cs="DB Office"/>
                <w:b/>
                <w:bCs/>
                <w:color w:val="000000" w:themeColor="text1"/>
                <w:sz w:val="20"/>
                <w:lang w:val="pl-PL"/>
              </w:rPr>
            </w:pPr>
            <w:r w:rsidRPr="00B90340">
              <w:rPr>
                <w:rFonts w:eastAsia="DB Office" w:cs="DB Office"/>
                <w:b/>
                <w:bCs/>
                <w:color w:val="000000" w:themeColor="text1"/>
                <w:sz w:val="20"/>
                <w:lang w:val="pl-PL"/>
              </w:rPr>
              <w:t xml:space="preserve"> </w:t>
            </w:r>
          </w:p>
          <w:p w14:paraId="7DC434F2" w14:textId="77777777" w:rsidR="00B90340" w:rsidRPr="00B90340" w:rsidRDefault="00B90340" w:rsidP="003F5DD3">
            <w:pPr>
              <w:spacing w:after="240"/>
              <w:jc w:val="center"/>
              <w:rPr>
                <w:rFonts w:eastAsia="DB Office" w:cs="DB Office"/>
                <w:b/>
                <w:bCs/>
                <w:color w:val="000000" w:themeColor="text1"/>
                <w:sz w:val="20"/>
                <w:lang w:val="pl-PL"/>
              </w:rPr>
            </w:pPr>
            <w:r w:rsidRPr="00B90340">
              <w:rPr>
                <w:rFonts w:eastAsia="DB Office" w:cs="DB Office"/>
                <w:b/>
                <w:bCs/>
                <w:color w:val="000000" w:themeColor="text1"/>
                <w:sz w:val="20"/>
                <w:lang w:val="pl-PL"/>
              </w:rPr>
              <w:t xml:space="preserve"> </w:t>
            </w:r>
          </w:p>
          <w:p w14:paraId="6B303082" w14:textId="77777777" w:rsidR="00B90340" w:rsidRDefault="00B90340" w:rsidP="003F5DD3">
            <w:pPr>
              <w:spacing w:after="240"/>
              <w:jc w:val="center"/>
              <w:rPr>
                <w:rFonts w:eastAsia="DB Office" w:cs="DB Office"/>
                <w:b/>
                <w:bCs/>
                <w:color w:val="000000" w:themeColor="text1"/>
                <w:sz w:val="20"/>
              </w:rPr>
            </w:pPr>
            <w:r w:rsidRPr="2EB2BE35">
              <w:rPr>
                <w:rFonts w:eastAsia="DB Office" w:cs="DB Office"/>
                <w:b/>
                <w:bCs/>
                <w:color w:val="000000" w:themeColor="text1"/>
                <w:sz w:val="20"/>
              </w:rPr>
              <w:t>Cel przetwarzania danych osobowych</w:t>
            </w:r>
          </w:p>
        </w:tc>
        <w:tc>
          <w:tcPr>
            <w:tcW w:w="7066" w:type="dxa"/>
            <w:tcBorders>
              <w:top w:val="single" w:sz="8" w:space="0" w:color="auto"/>
              <w:left w:val="single" w:sz="8" w:space="0" w:color="auto"/>
              <w:bottom w:val="single" w:sz="8" w:space="0" w:color="auto"/>
              <w:right w:val="single" w:sz="8" w:space="0" w:color="auto"/>
            </w:tcBorders>
            <w:tcMar>
              <w:left w:w="108" w:type="dxa"/>
              <w:right w:w="108" w:type="dxa"/>
            </w:tcMar>
          </w:tcPr>
          <w:p w14:paraId="32C1CA29" w14:textId="77777777" w:rsidR="00B90340" w:rsidRDefault="00B90340" w:rsidP="003F5DD3">
            <w:pPr>
              <w:spacing w:after="60"/>
              <w:jc w:val="both"/>
              <w:rPr>
                <w:rFonts w:eastAsia="DB Office" w:cs="DB Office"/>
                <w:color w:val="000000" w:themeColor="text1"/>
                <w:sz w:val="20"/>
              </w:rPr>
            </w:pPr>
            <w:r w:rsidRPr="2EB2BE35">
              <w:rPr>
                <w:rFonts w:eastAsia="DB Office" w:cs="DB Office"/>
                <w:color w:val="000000" w:themeColor="text1"/>
                <w:sz w:val="20"/>
              </w:rPr>
              <w:t xml:space="preserve"> </w:t>
            </w:r>
          </w:p>
          <w:p w14:paraId="4F756621" w14:textId="77777777" w:rsidR="00B90340" w:rsidRPr="00B90340" w:rsidRDefault="00B90340" w:rsidP="00B90340">
            <w:pPr>
              <w:pStyle w:val="Akapitzlist"/>
              <w:numPr>
                <w:ilvl w:val="0"/>
                <w:numId w:val="104"/>
              </w:numPr>
              <w:ind w:left="183" w:hanging="142"/>
              <w:jc w:val="both"/>
              <w:rPr>
                <w:rFonts w:eastAsia="DB Office" w:cs="DB Office"/>
                <w:sz w:val="20"/>
                <w:lang w:val="pl-PL"/>
              </w:rPr>
            </w:pPr>
            <w:r w:rsidRPr="00B90340">
              <w:rPr>
                <w:rFonts w:eastAsia="DB Office" w:cs="DB Office"/>
                <w:sz w:val="20"/>
                <w:lang w:val="pl-PL"/>
              </w:rPr>
              <w:t>wykonanie umowy, której stroną jest osoba, której dane dotyczą, lub podjęcia działań na żądanie osoby, której dane dotyczą, przed zawarciem umowy – na podstawie art. 6 ust. 1 lit. b) RODO;</w:t>
            </w:r>
          </w:p>
          <w:p w14:paraId="65DBD4A8" w14:textId="77777777" w:rsidR="00B90340" w:rsidRPr="00B90340" w:rsidRDefault="00B90340" w:rsidP="00B90340">
            <w:pPr>
              <w:pStyle w:val="Akapitzlist"/>
              <w:numPr>
                <w:ilvl w:val="0"/>
                <w:numId w:val="104"/>
              </w:numPr>
              <w:ind w:left="183" w:hanging="142"/>
              <w:jc w:val="both"/>
              <w:rPr>
                <w:rFonts w:eastAsia="DB Office" w:cs="DB Office"/>
                <w:sz w:val="20"/>
                <w:lang w:val="pl-PL"/>
              </w:rPr>
            </w:pPr>
            <w:r w:rsidRPr="00B90340">
              <w:rPr>
                <w:rFonts w:eastAsia="DB Office" w:cs="DB Office"/>
                <w:sz w:val="20"/>
                <w:lang w:val="pl-PL"/>
              </w:rPr>
              <w:t>przetwarzanie jest niezbędne do celów wynikających z naszych prawnie uzasadnionych interesów, którymi są: identyfikacja wykonawcy będącego osobą fizyczną, pełnomocnika wykonawcy będącego osobą fizyczną lub członka organu zarządzającego wykonawcy będącego osobą fizyczną oraz kontakt z ww. osobami lub osobami wskazanymi do realizacji umowy – na podstawie art. 6 ust. 1 lit. f) RODO oraz ustalenie, dochodzenie lub obrona roszczeń – na podstawie art. 6 ust. 1 lit. f) RODO;</w:t>
            </w:r>
          </w:p>
          <w:p w14:paraId="3D7A149D" w14:textId="77777777" w:rsidR="00B90340" w:rsidRPr="00B90340" w:rsidRDefault="00B90340" w:rsidP="00B90340">
            <w:pPr>
              <w:pStyle w:val="Akapitzlist"/>
              <w:numPr>
                <w:ilvl w:val="0"/>
                <w:numId w:val="104"/>
              </w:numPr>
              <w:ind w:left="183" w:hanging="142"/>
              <w:jc w:val="both"/>
              <w:rPr>
                <w:rFonts w:eastAsia="DB Office" w:cs="DB Office"/>
                <w:sz w:val="20"/>
                <w:lang w:val="pl-PL"/>
              </w:rPr>
            </w:pPr>
            <w:r w:rsidRPr="00B90340">
              <w:rPr>
                <w:rFonts w:eastAsia="DB Office" w:cs="DB Office"/>
                <w:sz w:val="20"/>
                <w:lang w:val="pl-PL"/>
              </w:rPr>
              <w:t>wypełnienie obowiązku prawnego ciążącego na nas jako administratorze w zakresie: prowadzenia ksiąg rachunkowych oraz wykonania obowiązków podatkowych, wynikających z ustawy z dnia 29 września 1994 r. o rachunkowości - na podstawie art. 6 ust. 1 lit. c) RODO oraz archiwizacji dokumentacji postępowania w sprawie zawarcia umowy oraz związanej z jej zawarciem i wykonywaniem - na podstawie art. 6 ust. 1 lit. c) RODO.</w:t>
            </w:r>
          </w:p>
        </w:tc>
      </w:tr>
      <w:tr w:rsidR="00B90340" w:rsidRPr="002B4DBF" w14:paraId="2E8A08F0" w14:textId="77777777" w:rsidTr="003F5DD3">
        <w:trPr>
          <w:trHeight w:val="300"/>
        </w:trPr>
        <w:tc>
          <w:tcPr>
            <w:tcW w:w="2563" w:type="dxa"/>
            <w:tcBorders>
              <w:top w:val="single" w:sz="8" w:space="0" w:color="auto"/>
              <w:left w:val="single" w:sz="8" w:space="0" w:color="auto"/>
              <w:bottom w:val="single" w:sz="8" w:space="0" w:color="auto"/>
              <w:right w:val="single" w:sz="8" w:space="0" w:color="auto"/>
            </w:tcBorders>
            <w:tcMar>
              <w:left w:w="108" w:type="dxa"/>
              <w:right w:w="108" w:type="dxa"/>
            </w:tcMar>
          </w:tcPr>
          <w:p w14:paraId="2BD07EC0" w14:textId="77777777" w:rsidR="00B90340" w:rsidRPr="00B90340" w:rsidRDefault="00B90340" w:rsidP="003F5DD3">
            <w:pPr>
              <w:spacing w:after="240"/>
              <w:jc w:val="center"/>
              <w:rPr>
                <w:rFonts w:eastAsia="DB Office" w:cs="DB Office"/>
                <w:b/>
                <w:bCs/>
                <w:color w:val="000000" w:themeColor="text1"/>
                <w:sz w:val="20"/>
                <w:lang w:val="pl-PL"/>
              </w:rPr>
            </w:pPr>
            <w:r w:rsidRPr="00B90340">
              <w:rPr>
                <w:rFonts w:eastAsia="DB Office" w:cs="DB Office"/>
                <w:b/>
                <w:bCs/>
                <w:color w:val="000000" w:themeColor="text1"/>
                <w:sz w:val="20"/>
                <w:lang w:val="pl-PL"/>
              </w:rPr>
              <w:t xml:space="preserve"> </w:t>
            </w:r>
          </w:p>
          <w:p w14:paraId="789B6450" w14:textId="77777777" w:rsidR="00B90340" w:rsidRPr="00B90340" w:rsidRDefault="00B90340" w:rsidP="003F5DD3">
            <w:pPr>
              <w:spacing w:after="240"/>
              <w:jc w:val="center"/>
              <w:rPr>
                <w:rFonts w:eastAsia="DB Office" w:cs="DB Office"/>
                <w:b/>
                <w:bCs/>
                <w:color w:val="000000" w:themeColor="text1"/>
                <w:sz w:val="20"/>
                <w:lang w:val="pl-PL"/>
              </w:rPr>
            </w:pPr>
            <w:r w:rsidRPr="00B90340">
              <w:rPr>
                <w:rFonts w:eastAsia="DB Office" w:cs="DB Office"/>
                <w:b/>
                <w:bCs/>
                <w:color w:val="000000" w:themeColor="text1"/>
                <w:sz w:val="20"/>
                <w:lang w:val="pl-PL"/>
              </w:rPr>
              <w:t xml:space="preserve"> </w:t>
            </w:r>
          </w:p>
          <w:p w14:paraId="7C6445B9" w14:textId="77777777" w:rsidR="00B90340" w:rsidRPr="00B90340" w:rsidRDefault="00B90340" w:rsidP="003F5DD3">
            <w:pPr>
              <w:spacing w:after="240"/>
              <w:jc w:val="center"/>
              <w:rPr>
                <w:rFonts w:eastAsia="DB Office" w:cs="DB Office"/>
                <w:b/>
                <w:bCs/>
                <w:color w:val="000000" w:themeColor="text1"/>
                <w:sz w:val="20"/>
                <w:lang w:val="pl-PL"/>
              </w:rPr>
            </w:pPr>
            <w:r w:rsidRPr="00B90340">
              <w:rPr>
                <w:rFonts w:eastAsia="DB Office" w:cs="DB Office"/>
                <w:b/>
                <w:bCs/>
                <w:color w:val="000000" w:themeColor="text1"/>
                <w:sz w:val="20"/>
                <w:lang w:val="pl-PL"/>
              </w:rPr>
              <w:t xml:space="preserve"> </w:t>
            </w:r>
          </w:p>
          <w:p w14:paraId="2DD3C35E" w14:textId="77777777" w:rsidR="00B90340" w:rsidRDefault="00B90340" w:rsidP="003F5DD3">
            <w:pPr>
              <w:spacing w:after="240"/>
              <w:jc w:val="center"/>
              <w:rPr>
                <w:rFonts w:eastAsia="DB Office" w:cs="DB Office"/>
                <w:b/>
                <w:bCs/>
                <w:color w:val="000000" w:themeColor="text1"/>
                <w:sz w:val="20"/>
              </w:rPr>
            </w:pPr>
            <w:r w:rsidRPr="2EB2BE35">
              <w:rPr>
                <w:rFonts w:eastAsia="DB Office" w:cs="DB Office"/>
                <w:b/>
                <w:bCs/>
                <w:color w:val="000000" w:themeColor="text1"/>
                <w:sz w:val="20"/>
              </w:rPr>
              <w:t xml:space="preserve">Kategorie danych </w:t>
            </w:r>
          </w:p>
        </w:tc>
        <w:tc>
          <w:tcPr>
            <w:tcW w:w="7066" w:type="dxa"/>
            <w:tcBorders>
              <w:top w:val="single" w:sz="8" w:space="0" w:color="auto"/>
              <w:left w:val="single" w:sz="8" w:space="0" w:color="auto"/>
              <w:bottom w:val="single" w:sz="8" w:space="0" w:color="auto"/>
              <w:right w:val="single" w:sz="8" w:space="0" w:color="auto"/>
            </w:tcBorders>
            <w:tcMar>
              <w:left w:w="108" w:type="dxa"/>
              <w:right w:w="108" w:type="dxa"/>
            </w:tcMar>
          </w:tcPr>
          <w:p w14:paraId="2FFABC0D" w14:textId="77777777" w:rsidR="00B90340" w:rsidRPr="00B90340" w:rsidRDefault="00B90340" w:rsidP="003F5DD3">
            <w:pPr>
              <w:spacing w:after="120"/>
              <w:rPr>
                <w:rFonts w:eastAsia="DB Office" w:cs="DB Office"/>
                <w:color w:val="000000" w:themeColor="text1"/>
                <w:sz w:val="20"/>
                <w:lang w:val="pl-PL"/>
              </w:rPr>
            </w:pPr>
            <w:r w:rsidRPr="00B90340">
              <w:rPr>
                <w:rFonts w:eastAsia="DB Office" w:cs="DB Office"/>
                <w:color w:val="000000" w:themeColor="text1"/>
                <w:sz w:val="20"/>
                <w:lang w:val="pl-PL"/>
              </w:rPr>
              <w:t xml:space="preserve"> </w:t>
            </w:r>
          </w:p>
          <w:p w14:paraId="410CFC77" w14:textId="77777777" w:rsidR="00B90340" w:rsidRPr="00B90340" w:rsidRDefault="00B90340" w:rsidP="003F5DD3">
            <w:pPr>
              <w:spacing w:after="120"/>
              <w:jc w:val="both"/>
              <w:rPr>
                <w:rFonts w:eastAsia="DB Office" w:cs="DB Office"/>
                <w:color w:val="0A0A0A"/>
                <w:sz w:val="20"/>
                <w:lang w:val="pl-PL"/>
              </w:rPr>
            </w:pPr>
            <w:r w:rsidRPr="00B90340">
              <w:rPr>
                <w:rFonts w:eastAsia="DB Office" w:cs="DB Office"/>
                <w:color w:val="000000" w:themeColor="text1"/>
                <w:sz w:val="20"/>
                <w:lang w:val="pl-PL"/>
              </w:rPr>
              <w:t xml:space="preserve">Będziemy przetwarzać następujące kategorie Twoich danych: imię, nazwisko, zajmowane stanowisko, miejsce pracy, numer telefonu oraz adres e-mail, a w przypadku złożenia pełnomocnictw, oświadczeń lub innych dokumentów – dane w nich zawarte. Podanie przez Ciebie danych jest dobrowolne, lecz konieczne do zawarcia i wykonania umowy. Jeśli nie podasz danych nie będzie możliwości zawarcia lub wykonania umowy. Twoje dane uzyskaliśmy od Twojej firmy. </w:t>
            </w:r>
            <w:r w:rsidRPr="00B90340">
              <w:rPr>
                <w:rFonts w:eastAsia="DB Office" w:cs="DB Office"/>
                <w:color w:val="0A0A0A"/>
                <w:sz w:val="20"/>
                <w:lang w:val="pl-PL"/>
              </w:rPr>
              <w:t xml:space="preserve">Informujemy, że Twoje dane osobowe nie będą podlegać decyzjom, które opierają się wyłącznie na zautomatyzowanym przetwarzaniu, w tym w formie profilowania. </w:t>
            </w:r>
          </w:p>
          <w:p w14:paraId="2A3E2E7C" w14:textId="77777777" w:rsidR="00B90340" w:rsidRPr="00B90340" w:rsidRDefault="00B90340" w:rsidP="003F5DD3">
            <w:pPr>
              <w:spacing w:after="120"/>
              <w:jc w:val="both"/>
              <w:rPr>
                <w:rFonts w:eastAsia="DB Office" w:cs="DB Office"/>
                <w:color w:val="0A0A0A"/>
                <w:sz w:val="20"/>
                <w:lang w:val="pl-PL"/>
              </w:rPr>
            </w:pPr>
          </w:p>
        </w:tc>
      </w:tr>
      <w:tr w:rsidR="00B90340" w:rsidRPr="002B4DBF" w14:paraId="118BDC6B" w14:textId="77777777" w:rsidTr="003F5DD3">
        <w:trPr>
          <w:trHeight w:val="300"/>
        </w:trPr>
        <w:tc>
          <w:tcPr>
            <w:tcW w:w="2563" w:type="dxa"/>
            <w:tcBorders>
              <w:top w:val="single" w:sz="8" w:space="0" w:color="auto"/>
              <w:left w:val="single" w:sz="8" w:space="0" w:color="auto"/>
              <w:bottom w:val="single" w:sz="8" w:space="0" w:color="auto"/>
              <w:right w:val="single" w:sz="8" w:space="0" w:color="auto"/>
            </w:tcBorders>
            <w:tcMar>
              <w:left w:w="108" w:type="dxa"/>
              <w:right w:w="108" w:type="dxa"/>
            </w:tcMar>
          </w:tcPr>
          <w:p w14:paraId="0085BA61" w14:textId="77777777" w:rsidR="00B90340" w:rsidRPr="00B90340" w:rsidRDefault="00B90340" w:rsidP="003F5DD3">
            <w:pPr>
              <w:tabs>
                <w:tab w:val="center" w:pos="523"/>
              </w:tabs>
              <w:spacing w:after="120" w:line="276" w:lineRule="auto"/>
              <w:ind w:firstLine="360"/>
              <w:jc w:val="center"/>
              <w:rPr>
                <w:rFonts w:eastAsia="DB Office" w:cs="DB Office"/>
                <w:b/>
                <w:bCs/>
                <w:sz w:val="20"/>
                <w:lang w:val="pl-PL"/>
              </w:rPr>
            </w:pPr>
            <w:r w:rsidRPr="00B90340">
              <w:rPr>
                <w:rFonts w:eastAsia="DB Office" w:cs="DB Office"/>
                <w:b/>
                <w:bCs/>
                <w:sz w:val="20"/>
                <w:lang w:val="pl-PL"/>
              </w:rPr>
              <w:t xml:space="preserve"> </w:t>
            </w:r>
          </w:p>
          <w:p w14:paraId="254BD0E4" w14:textId="77777777" w:rsidR="00B90340" w:rsidRPr="00B90340" w:rsidRDefault="00B90340" w:rsidP="003F5DD3">
            <w:pPr>
              <w:spacing w:after="120" w:line="276" w:lineRule="auto"/>
              <w:jc w:val="center"/>
              <w:rPr>
                <w:rFonts w:eastAsia="DB Office" w:cs="DB Office"/>
                <w:b/>
                <w:bCs/>
                <w:sz w:val="20"/>
                <w:lang w:val="pl-PL"/>
              </w:rPr>
            </w:pPr>
            <w:r w:rsidRPr="00B90340">
              <w:rPr>
                <w:rFonts w:eastAsia="DB Office" w:cs="DB Office"/>
                <w:b/>
                <w:bCs/>
                <w:sz w:val="20"/>
                <w:lang w:val="pl-PL"/>
              </w:rPr>
              <w:t xml:space="preserve"> </w:t>
            </w:r>
          </w:p>
          <w:p w14:paraId="68997067" w14:textId="77777777" w:rsidR="00B90340" w:rsidRPr="00B90340" w:rsidRDefault="00B90340" w:rsidP="003F5DD3">
            <w:pPr>
              <w:spacing w:after="120" w:line="276" w:lineRule="auto"/>
              <w:jc w:val="center"/>
              <w:rPr>
                <w:rFonts w:eastAsia="DB Office" w:cs="DB Office"/>
                <w:b/>
                <w:bCs/>
                <w:sz w:val="20"/>
                <w:lang w:val="pl-PL"/>
              </w:rPr>
            </w:pPr>
            <w:r w:rsidRPr="00B90340">
              <w:rPr>
                <w:rFonts w:eastAsia="DB Office" w:cs="DB Office"/>
                <w:b/>
                <w:bCs/>
                <w:sz w:val="20"/>
                <w:lang w:val="pl-PL"/>
              </w:rPr>
              <w:lastRenderedPageBreak/>
              <w:t xml:space="preserve"> </w:t>
            </w:r>
          </w:p>
          <w:p w14:paraId="6179FFE3" w14:textId="77777777" w:rsidR="00B90340" w:rsidRPr="00B90340" w:rsidRDefault="00B90340" w:rsidP="003F5DD3">
            <w:pPr>
              <w:spacing w:after="120" w:line="276" w:lineRule="auto"/>
              <w:jc w:val="center"/>
              <w:rPr>
                <w:rFonts w:eastAsia="DB Office" w:cs="DB Office"/>
                <w:b/>
                <w:bCs/>
                <w:sz w:val="20"/>
                <w:lang w:val="pl-PL"/>
              </w:rPr>
            </w:pPr>
            <w:r w:rsidRPr="00B90340">
              <w:rPr>
                <w:rFonts w:eastAsia="DB Office" w:cs="DB Office"/>
                <w:b/>
                <w:bCs/>
                <w:sz w:val="20"/>
                <w:lang w:val="pl-PL"/>
              </w:rPr>
              <w:t xml:space="preserve"> </w:t>
            </w:r>
          </w:p>
          <w:p w14:paraId="205A8F2B" w14:textId="77777777" w:rsidR="00B90340" w:rsidRPr="00B90340" w:rsidRDefault="00B90340" w:rsidP="003F5DD3">
            <w:pPr>
              <w:spacing w:after="120" w:line="276" w:lineRule="auto"/>
              <w:jc w:val="center"/>
              <w:rPr>
                <w:rFonts w:eastAsia="DB Office" w:cs="DB Office"/>
                <w:b/>
                <w:bCs/>
                <w:sz w:val="20"/>
                <w:lang w:val="pl-PL"/>
              </w:rPr>
            </w:pPr>
            <w:r w:rsidRPr="00B90340">
              <w:rPr>
                <w:rFonts w:eastAsia="DB Office" w:cs="DB Office"/>
                <w:b/>
                <w:bCs/>
                <w:sz w:val="20"/>
                <w:lang w:val="pl-PL"/>
              </w:rPr>
              <w:t xml:space="preserve"> </w:t>
            </w:r>
          </w:p>
          <w:p w14:paraId="4D332715" w14:textId="77777777" w:rsidR="00B90340" w:rsidRPr="00B90340" w:rsidRDefault="00B90340" w:rsidP="003F5DD3">
            <w:pPr>
              <w:spacing w:after="120" w:line="276" w:lineRule="auto"/>
              <w:jc w:val="center"/>
              <w:rPr>
                <w:rFonts w:eastAsia="DB Office" w:cs="DB Office"/>
                <w:b/>
                <w:bCs/>
                <w:sz w:val="20"/>
                <w:lang w:val="pl-PL"/>
              </w:rPr>
            </w:pPr>
            <w:r w:rsidRPr="00B90340">
              <w:rPr>
                <w:rFonts w:eastAsia="DB Office" w:cs="DB Office"/>
                <w:b/>
                <w:bCs/>
                <w:sz w:val="20"/>
                <w:lang w:val="pl-PL"/>
              </w:rPr>
              <w:t xml:space="preserve"> </w:t>
            </w:r>
          </w:p>
          <w:p w14:paraId="3E6F2EE4" w14:textId="77777777" w:rsidR="00B90340" w:rsidRDefault="00B90340" w:rsidP="003F5DD3">
            <w:pPr>
              <w:spacing w:after="120" w:line="276" w:lineRule="auto"/>
              <w:jc w:val="center"/>
              <w:rPr>
                <w:rFonts w:eastAsia="DB Office" w:cs="DB Office"/>
                <w:b/>
                <w:bCs/>
                <w:sz w:val="20"/>
              </w:rPr>
            </w:pPr>
            <w:r w:rsidRPr="2EB2BE35">
              <w:rPr>
                <w:rFonts w:eastAsia="DB Office" w:cs="DB Office"/>
                <w:b/>
                <w:bCs/>
                <w:sz w:val="20"/>
              </w:rPr>
              <w:t>Odbiorcy danych</w:t>
            </w:r>
          </w:p>
          <w:p w14:paraId="4A66A7A3" w14:textId="77777777" w:rsidR="00B90340" w:rsidRDefault="00B90340" w:rsidP="003F5DD3">
            <w:pPr>
              <w:tabs>
                <w:tab w:val="center" w:pos="523"/>
              </w:tabs>
              <w:spacing w:after="120" w:line="276" w:lineRule="auto"/>
              <w:ind w:firstLine="360"/>
              <w:jc w:val="center"/>
              <w:rPr>
                <w:rFonts w:eastAsia="DB Office" w:cs="DB Office"/>
                <w:b/>
                <w:bCs/>
                <w:sz w:val="20"/>
              </w:rPr>
            </w:pPr>
            <w:r w:rsidRPr="2EB2BE35">
              <w:rPr>
                <w:rFonts w:eastAsia="DB Office" w:cs="DB Office"/>
                <w:b/>
                <w:bCs/>
                <w:sz w:val="20"/>
              </w:rPr>
              <w:t xml:space="preserve"> </w:t>
            </w:r>
          </w:p>
          <w:p w14:paraId="5F39E4A4" w14:textId="77777777" w:rsidR="00B90340" w:rsidRDefault="00B90340" w:rsidP="003F5DD3">
            <w:pPr>
              <w:tabs>
                <w:tab w:val="center" w:pos="523"/>
              </w:tabs>
              <w:spacing w:after="120" w:line="276" w:lineRule="auto"/>
              <w:ind w:firstLine="360"/>
              <w:jc w:val="center"/>
              <w:rPr>
                <w:rFonts w:eastAsia="DB Office" w:cs="DB Office"/>
                <w:b/>
                <w:bCs/>
                <w:sz w:val="20"/>
              </w:rPr>
            </w:pPr>
            <w:r w:rsidRPr="2EB2BE35">
              <w:rPr>
                <w:rFonts w:eastAsia="DB Office" w:cs="DB Office"/>
                <w:b/>
                <w:bCs/>
                <w:sz w:val="20"/>
              </w:rPr>
              <w:t xml:space="preserve"> </w:t>
            </w:r>
          </w:p>
          <w:p w14:paraId="4B054BE8" w14:textId="77777777" w:rsidR="00B90340" w:rsidRDefault="00B90340" w:rsidP="003F5DD3">
            <w:pPr>
              <w:tabs>
                <w:tab w:val="center" w:pos="523"/>
              </w:tabs>
              <w:spacing w:after="120" w:line="276" w:lineRule="auto"/>
              <w:ind w:firstLine="360"/>
              <w:jc w:val="center"/>
              <w:rPr>
                <w:rFonts w:eastAsia="DB Office" w:cs="DB Office"/>
                <w:b/>
                <w:bCs/>
                <w:sz w:val="20"/>
              </w:rPr>
            </w:pPr>
            <w:r w:rsidRPr="2EB2BE35">
              <w:rPr>
                <w:rFonts w:eastAsia="DB Office" w:cs="DB Office"/>
                <w:b/>
                <w:bCs/>
                <w:sz w:val="20"/>
              </w:rPr>
              <w:t xml:space="preserve"> </w:t>
            </w:r>
          </w:p>
          <w:p w14:paraId="253DE570" w14:textId="77777777" w:rsidR="00B90340" w:rsidRDefault="00B90340" w:rsidP="003F5DD3">
            <w:pPr>
              <w:tabs>
                <w:tab w:val="center" w:pos="523"/>
              </w:tabs>
              <w:spacing w:after="120" w:line="276" w:lineRule="auto"/>
              <w:ind w:firstLine="360"/>
              <w:jc w:val="center"/>
              <w:rPr>
                <w:rFonts w:eastAsia="DB Office" w:cs="DB Office"/>
                <w:b/>
                <w:bCs/>
                <w:sz w:val="20"/>
              </w:rPr>
            </w:pPr>
            <w:r w:rsidRPr="2EB2BE35">
              <w:rPr>
                <w:rFonts w:eastAsia="DB Office" w:cs="DB Office"/>
                <w:b/>
                <w:bCs/>
                <w:sz w:val="20"/>
              </w:rPr>
              <w:t xml:space="preserve"> </w:t>
            </w:r>
          </w:p>
          <w:p w14:paraId="5297D194" w14:textId="77777777" w:rsidR="00B90340" w:rsidRDefault="00B90340" w:rsidP="003F5DD3">
            <w:pPr>
              <w:spacing w:after="120" w:line="276" w:lineRule="auto"/>
              <w:ind w:firstLine="360"/>
              <w:jc w:val="center"/>
              <w:rPr>
                <w:rFonts w:eastAsia="DB Office" w:cs="DB Office"/>
                <w:b/>
                <w:bCs/>
                <w:sz w:val="20"/>
              </w:rPr>
            </w:pPr>
            <w:r w:rsidRPr="2EB2BE35">
              <w:rPr>
                <w:rFonts w:eastAsia="DB Office" w:cs="DB Office"/>
                <w:b/>
                <w:bCs/>
                <w:sz w:val="20"/>
              </w:rPr>
              <w:t xml:space="preserve"> </w:t>
            </w:r>
          </w:p>
          <w:p w14:paraId="254FF714" w14:textId="77777777" w:rsidR="00B90340" w:rsidRDefault="00B90340" w:rsidP="003F5DD3">
            <w:pPr>
              <w:spacing w:after="120" w:line="276" w:lineRule="auto"/>
              <w:jc w:val="center"/>
              <w:rPr>
                <w:rFonts w:eastAsia="DB Office" w:cs="DB Office"/>
                <w:sz w:val="20"/>
              </w:rPr>
            </w:pPr>
            <w:r w:rsidRPr="2EB2BE35">
              <w:rPr>
                <w:rFonts w:eastAsia="DB Office" w:cs="DB Office"/>
                <w:sz w:val="20"/>
              </w:rPr>
              <w:t xml:space="preserve"> </w:t>
            </w:r>
          </w:p>
        </w:tc>
        <w:tc>
          <w:tcPr>
            <w:tcW w:w="7066" w:type="dxa"/>
            <w:tcBorders>
              <w:top w:val="single" w:sz="8" w:space="0" w:color="auto"/>
              <w:left w:val="single" w:sz="8" w:space="0" w:color="auto"/>
              <w:bottom w:val="single" w:sz="8" w:space="0" w:color="auto"/>
              <w:right w:val="single" w:sz="8" w:space="0" w:color="auto"/>
            </w:tcBorders>
            <w:tcMar>
              <w:left w:w="108" w:type="dxa"/>
              <w:right w:w="108" w:type="dxa"/>
            </w:tcMar>
          </w:tcPr>
          <w:p w14:paraId="07C68BB7" w14:textId="77777777" w:rsidR="00B90340" w:rsidRDefault="00B90340" w:rsidP="003F5DD3">
            <w:pPr>
              <w:jc w:val="both"/>
              <w:rPr>
                <w:rFonts w:eastAsia="DB Office" w:cs="DB Office"/>
                <w:color w:val="000000" w:themeColor="text1"/>
                <w:sz w:val="20"/>
              </w:rPr>
            </w:pPr>
            <w:r w:rsidRPr="2EB2BE35">
              <w:rPr>
                <w:rFonts w:eastAsia="DB Office" w:cs="DB Office"/>
                <w:color w:val="000000" w:themeColor="text1"/>
                <w:sz w:val="20"/>
              </w:rPr>
              <w:lastRenderedPageBreak/>
              <w:t xml:space="preserve"> </w:t>
            </w:r>
          </w:p>
          <w:p w14:paraId="66EAAFF6" w14:textId="77777777" w:rsidR="00B90340" w:rsidRPr="00B90340" w:rsidRDefault="00B90340" w:rsidP="00B90340">
            <w:pPr>
              <w:pStyle w:val="Akapitzlist"/>
              <w:numPr>
                <w:ilvl w:val="0"/>
                <w:numId w:val="103"/>
              </w:numPr>
              <w:ind w:left="183" w:hanging="183"/>
              <w:rPr>
                <w:rFonts w:eastAsia="DB Office" w:cs="DB Office"/>
                <w:sz w:val="20"/>
                <w:lang w:val="pl-PL"/>
              </w:rPr>
            </w:pPr>
            <w:r w:rsidRPr="00B90340">
              <w:rPr>
                <w:rFonts w:eastAsia="DB Office" w:cs="DB Office"/>
                <w:sz w:val="20"/>
                <w:lang w:val="pl-PL"/>
              </w:rPr>
              <w:t xml:space="preserve">Twoje dane osobowe będziemy przekazywać osobom upoważnionym przez nas do przetwarzania danych w ramach wykonywania ich </w:t>
            </w:r>
            <w:r w:rsidRPr="00B90340">
              <w:rPr>
                <w:rFonts w:eastAsia="DB Office" w:cs="DB Office"/>
                <w:sz w:val="20"/>
                <w:lang w:val="pl-PL"/>
              </w:rPr>
              <w:lastRenderedPageBreak/>
              <w:t>obowiązków służbowych, podmiotom wspierającym nas administracyjnie, takim jak podmioty z naszej grupy kapitałowej oraz innym podmiotom, którym zlecimy wykonywanie czynności, z którymi wiąże się konieczność przetwarzania danych osobowych, takim jak firmy księgowe, kancelarie prawne, firmy informatyczne, rzeczoznawcy, ubezpieczyciele i likwidatorzy szkód, firmy konsultingowe i audytorskie, operatorzy pocztowi i firmy kurierskie. Takie osoby lub podmioty przetwarzają dane osobowe wyłącznie na nasze polecenie.</w:t>
            </w:r>
          </w:p>
          <w:p w14:paraId="546D7151" w14:textId="77777777" w:rsidR="00B90340" w:rsidRPr="00B90340" w:rsidRDefault="00B90340" w:rsidP="003F5DD3">
            <w:pPr>
              <w:ind w:left="183"/>
              <w:rPr>
                <w:rFonts w:eastAsia="DB Office" w:cs="DB Office"/>
                <w:sz w:val="20"/>
                <w:lang w:val="pl-PL"/>
              </w:rPr>
            </w:pPr>
            <w:r w:rsidRPr="00B90340">
              <w:rPr>
                <w:rFonts w:eastAsia="DB Office" w:cs="DB Office"/>
                <w:sz w:val="20"/>
                <w:lang w:val="pl-PL"/>
              </w:rPr>
              <w:t xml:space="preserve"> </w:t>
            </w:r>
          </w:p>
          <w:p w14:paraId="05A1216C" w14:textId="77777777" w:rsidR="00B90340" w:rsidRPr="00B90340" w:rsidRDefault="00B90340" w:rsidP="00B90340">
            <w:pPr>
              <w:pStyle w:val="Akapitzlist"/>
              <w:numPr>
                <w:ilvl w:val="0"/>
                <w:numId w:val="103"/>
              </w:numPr>
              <w:ind w:left="183" w:hanging="183"/>
              <w:jc w:val="both"/>
              <w:rPr>
                <w:rFonts w:eastAsia="DB Office" w:cs="DB Office"/>
                <w:sz w:val="20"/>
                <w:lang w:val="pl-PL"/>
              </w:rPr>
            </w:pPr>
            <w:r w:rsidRPr="00B90340">
              <w:rPr>
                <w:rFonts w:eastAsia="DB Office" w:cs="DB Office"/>
                <w:sz w:val="20"/>
                <w:lang w:val="pl-PL"/>
              </w:rPr>
              <w:t>Twoje dane osobowe mogą być przekazywane do Państw Trzecich lub organizacji międzynarodowych, a więc poza teren Unii Europejskiej z zapewnieniem odpowiedniego stopnia ich ochrony i bezpieczeństwa, jeżeli wymaga tego współpraca z podmiotami, które mają tam swoją siedzibę (w tym z podmiotami grupy Deutsche Bahn). Podstawę prawną przekazania danych osobowych stanowią: stosowna decyzja Komisji Europejskiej w sprawie stwierdzenia zapewnienia przez Państwo Trzecie odpowiedniego stopnia ochrony danych osobowych lub zatwierdzone przez Komisję Europejską standardowe klauzule umowne ochrony danych zawierane przez Administratora  z podmiotami mającymi siedzibę w Państwach Trzecich, dla których nie została wydane decyzja Komisji Europejskiej, o której mowa powyżej .</w:t>
            </w:r>
          </w:p>
        </w:tc>
      </w:tr>
      <w:tr w:rsidR="00B90340" w:rsidRPr="009E6591" w14:paraId="5794D682" w14:textId="77777777" w:rsidTr="003F5DD3">
        <w:trPr>
          <w:trHeight w:val="300"/>
        </w:trPr>
        <w:tc>
          <w:tcPr>
            <w:tcW w:w="2563" w:type="dxa"/>
            <w:tcBorders>
              <w:top w:val="single" w:sz="8" w:space="0" w:color="auto"/>
              <w:left w:val="single" w:sz="8" w:space="0" w:color="auto"/>
              <w:bottom w:val="single" w:sz="8" w:space="0" w:color="auto"/>
              <w:right w:val="single" w:sz="8" w:space="0" w:color="auto"/>
            </w:tcBorders>
            <w:tcMar>
              <w:left w:w="108" w:type="dxa"/>
              <w:right w:w="108" w:type="dxa"/>
            </w:tcMar>
          </w:tcPr>
          <w:p w14:paraId="3D93A07B" w14:textId="77777777" w:rsidR="00B90340" w:rsidRPr="00B90340" w:rsidRDefault="00B90340" w:rsidP="003F5DD3">
            <w:pPr>
              <w:spacing w:after="120" w:line="276" w:lineRule="auto"/>
              <w:jc w:val="center"/>
              <w:rPr>
                <w:rFonts w:eastAsia="DB Office" w:cs="DB Office"/>
                <w:b/>
                <w:bCs/>
                <w:sz w:val="20"/>
                <w:lang w:val="pl-PL"/>
              </w:rPr>
            </w:pPr>
            <w:r w:rsidRPr="00B90340">
              <w:rPr>
                <w:rFonts w:eastAsia="DB Office" w:cs="DB Office"/>
                <w:b/>
                <w:bCs/>
                <w:sz w:val="20"/>
                <w:lang w:val="pl-PL"/>
              </w:rPr>
              <w:lastRenderedPageBreak/>
              <w:t xml:space="preserve"> </w:t>
            </w:r>
          </w:p>
          <w:p w14:paraId="63805D95" w14:textId="77777777" w:rsidR="00B90340" w:rsidRPr="00B90340" w:rsidRDefault="00B90340" w:rsidP="003F5DD3">
            <w:pPr>
              <w:spacing w:after="120" w:line="276" w:lineRule="auto"/>
              <w:jc w:val="center"/>
              <w:rPr>
                <w:rFonts w:eastAsia="DB Office" w:cs="DB Office"/>
                <w:b/>
                <w:bCs/>
                <w:sz w:val="20"/>
                <w:lang w:val="pl-PL"/>
              </w:rPr>
            </w:pPr>
            <w:r w:rsidRPr="00B90340">
              <w:rPr>
                <w:rFonts w:eastAsia="DB Office" w:cs="DB Office"/>
                <w:b/>
                <w:bCs/>
                <w:sz w:val="20"/>
                <w:lang w:val="pl-PL"/>
              </w:rPr>
              <w:t xml:space="preserve"> </w:t>
            </w:r>
          </w:p>
          <w:p w14:paraId="4E93013C" w14:textId="77777777" w:rsidR="00B90340" w:rsidRPr="00B90340" w:rsidRDefault="00B90340" w:rsidP="003F5DD3">
            <w:pPr>
              <w:spacing w:after="120" w:line="276" w:lineRule="auto"/>
              <w:jc w:val="center"/>
              <w:rPr>
                <w:lang w:val="pl-PL"/>
              </w:rPr>
            </w:pPr>
          </w:p>
          <w:p w14:paraId="78A3280B" w14:textId="77777777" w:rsidR="00B90340" w:rsidRPr="00B90340" w:rsidRDefault="00B90340" w:rsidP="003F5DD3">
            <w:pPr>
              <w:spacing w:after="120" w:line="276" w:lineRule="auto"/>
              <w:jc w:val="center"/>
              <w:rPr>
                <w:lang w:val="pl-PL"/>
              </w:rPr>
            </w:pPr>
          </w:p>
          <w:p w14:paraId="2644389E" w14:textId="77777777" w:rsidR="00B90340" w:rsidRDefault="00B90340" w:rsidP="003F5DD3">
            <w:pPr>
              <w:spacing w:after="120" w:line="276" w:lineRule="auto"/>
              <w:jc w:val="center"/>
              <w:rPr>
                <w:rFonts w:eastAsia="DB Office" w:cs="DB Office"/>
                <w:b/>
                <w:bCs/>
                <w:sz w:val="20"/>
              </w:rPr>
            </w:pPr>
            <w:r w:rsidRPr="2EB2BE35">
              <w:rPr>
                <w:rFonts w:eastAsia="DB Office" w:cs="DB Office"/>
                <w:b/>
                <w:bCs/>
                <w:sz w:val="20"/>
              </w:rPr>
              <w:t xml:space="preserve">Okres przechowywania </w:t>
            </w:r>
          </w:p>
          <w:p w14:paraId="223CBA60" w14:textId="77777777" w:rsidR="00B90340" w:rsidRDefault="00B90340" w:rsidP="003F5DD3">
            <w:pPr>
              <w:spacing w:after="240"/>
              <w:jc w:val="center"/>
              <w:rPr>
                <w:rFonts w:eastAsia="DB Office" w:cs="DB Office"/>
                <w:color w:val="000000" w:themeColor="text1"/>
                <w:sz w:val="20"/>
              </w:rPr>
            </w:pPr>
            <w:r w:rsidRPr="2EB2BE35">
              <w:rPr>
                <w:rFonts w:eastAsia="DB Office" w:cs="DB Office"/>
                <w:color w:val="000000" w:themeColor="text1"/>
                <w:sz w:val="20"/>
              </w:rPr>
              <w:t xml:space="preserve"> </w:t>
            </w:r>
          </w:p>
        </w:tc>
        <w:tc>
          <w:tcPr>
            <w:tcW w:w="7066" w:type="dxa"/>
            <w:tcBorders>
              <w:top w:val="single" w:sz="8" w:space="0" w:color="auto"/>
              <w:left w:val="single" w:sz="8" w:space="0" w:color="auto"/>
              <w:bottom w:val="single" w:sz="8" w:space="0" w:color="auto"/>
              <w:right w:val="single" w:sz="8" w:space="0" w:color="auto"/>
            </w:tcBorders>
            <w:tcMar>
              <w:left w:w="108" w:type="dxa"/>
              <w:right w:w="108" w:type="dxa"/>
            </w:tcMar>
          </w:tcPr>
          <w:p w14:paraId="0EC6B877" w14:textId="77777777" w:rsidR="00B90340" w:rsidRDefault="00B90340" w:rsidP="003F5DD3">
            <w:pPr>
              <w:shd w:val="clear" w:color="auto" w:fill="FFFFFF" w:themeFill="background1"/>
              <w:ind w:left="41"/>
              <w:jc w:val="both"/>
              <w:rPr>
                <w:rFonts w:eastAsia="DB Office" w:cs="DB Office"/>
                <w:color w:val="000000" w:themeColor="text1"/>
                <w:sz w:val="20"/>
              </w:rPr>
            </w:pPr>
            <w:r w:rsidRPr="2EB2BE35">
              <w:rPr>
                <w:rFonts w:eastAsia="DB Office" w:cs="DB Office"/>
                <w:color w:val="000000" w:themeColor="text1"/>
                <w:sz w:val="20"/>
              </w:rPr>
              <w:t xml:space="preserve"> </w:t>
            </w:r>
          </w:p>
          <w:p w14:paraId="789F5A8F" w14:textId="77777777" w:rsidR="00B90340" w:rsidRPr="00B90340" w:rsidRDefault="00B90340" w:rsidP="00B90340">
            <w:pPr>
              <w:pStyle w:val="Akapitzlist"/>
              <w:numPr>
                <w:ilvl w:val="0"/>
                <w:numId w:val="102"/>
              </w:numPr>
              <w:shd w:val="clear" w:color="auto" w:fill="FFFFFF" w:themeFill="background1"/>
              <w:ind w:left="183" w:hanging="142"/>
              <w:jc w:val="both"/>
              <w:rPr>
                <w:rFonts w:eastAsia="DB Office" w:cs="DB Office"/>
                <w:color w:val="000000" w:themeColor="text1"/>
                <w:sz w:val="20"/>
                <w:lang w:val="pl-PL"/>
              </w:rPr>
            </w:pPr>
            <w:r w:rsidRPr="00B90340">
              <w:rPr>
                <w:rFonts w:eastAsia="DB Office" w:cs="DB Office"/>
                <w:color w:val="000000" w:themeColor="text1"/>
                <w:sz w:val="20"/>
                <w:lang w:val="pl-PL"/>
              </w:rPr>
              <w:t xml:space="preserve">Twoje dane osobowe będą przechowywane przez czas niezbędny do przeprowadzenia postępowania w sprawie zawarcia umowy, a następnie przez czas obowiązywania tej umowy, zaś po jej wygaśnięciu lub rozwiązaniu przez czas związany z wypełnieniem obowiązków wynikających z przepisów powszechnie obowiązującego prawa. </w:t>
            </w:r>
          </w:p>
          <w:p w14:paraId="14621C09" w14:textId="77777777" w:rsidR="00B90340" w:rsidRPr="00B90340" w:rsidRDefault="00B90340" w:rsidP="00B90340">
            <w:pPr>
              <w:pStyle w:val="Akapitzlist"/>
              <w:numPr>
                <w:ilvl w:val="0"/>
                <w:numId w:val="102"/>
              </w:numPr>
              <w:shd w:val="clear" w:color="auto" w:fill="FFFFFF" w:themeFill="background1"/>
              <w:ind w:left="183" w:hanging="142"/>
              <w:jc w:val="both"/>
              <w:rPr>
                <w:rFonts w:eastAsia="DB Office" w:cs="DB Office"/>
                <w:color w:val="000000" w:themeColor="text1"/>
                <w:sz w:val="20"/>
                <w:lang w:val="pl-PL"/>
              </w:rPr>
            </w:pPr>
            <w:r w:rsidRPr="00B90340">
              <w:rPr>
                <w:rFonts w:eastAsia="DB Office" w:cs="DB Office"/>
                <w:color w:val="000000" w:themeColor="text1"/>
                <w:sz w:val="20"/>
                <w:lang w:val="pl-PL"/>
              </w:rPr>
              <w:t>Twoje dane osobowe przetwarzane będą także przez czas niezbędny do ustalenia, dochodzenia lub obrony ewentualnych roszczeń, jednak nie dłużej niż przez okres przedawnienia roszczeń wynikający z powszechnie obowiązujących przepisów prawa.</w:t>
            </w:r>
          </w:p>
          <w:p w14:paraId="12DA30F5" w14:textId="77777777" w:rsidR="00B90340" w:rsidRPr="00B90340" w:rsidRDefault="00B90340" w:rsidP="003F5DD3">
            <w:pPr>
              <w:shd w:val="clear" w:color="auto" w:fill="FFFFFF" w:themeFill="background1"/>
              <w:spacing w:line="276" w:lineRule="auto"/>
              <w:ind w:left="325"/>
              <w:jc w:val="both"/>
              <w:rPr>
                <w:rFonts w:eastAsia="DB Office" w:cs="DB Office"/>
                <w:color w:val="000000" w:themeColor="text1"/>
                <w:sz w:val="20"/>
                <w:lang w:val="pl-PL"/>
              </w:rPr>
            </w:pPr>
            <w:r w:rsidRPr="00B90340">
              <w:rPr>
                <w:rFonts w:eastAsia="DB Office" w:cs="DB Office"/>
                <w:color w:val="000000" w:themeColor="text1"/>
                <w:sz w:val="20"/>
                <w:lang w:val="pl-PL"/>
              </w:rPr>
              <w:t xml:space="preserve"> </w:t>
            </w:r>
          </w:p>
        </w:tc>
      </w:tr>
      <w:tr w:rsidR="00B90340" w:rsidRPr="009E6591" w14:paraId="6EFB74A4" w14:textId="77777777" w:rsidTr="003F5DD3">
        <w:trPr>
          <w:trHeight w:val="300"/>
        </w:trPr>
        <w:tc>
          <w:tcPr>
            <w:tcW w:w="2563" w:type="dxa"/>
            <w:tcBorders>
              <w:top w:val="single" w:sz="8" w:space="0" w:color="auto"/>
              <w:left w:val="single" w:sz="8" w:space="0" w:color="auto"/>
              <w:bottom w:val="single" w:sz="8" w:space="0" w:color="auto"/>
              <w:right w:val="single" w:sz="8" w:space="0" w:color="auto"/>
            </w:tcBorders>
            <w:tcMar>
              <w:left w:w="108" w:type="dxa"/>
              <w:right w:w="108" w:type="dxa"/>
            </w:tcMar>
          </w:tcPr>
          <w:p w14:paraId="03F61937" w14:textId="77777777" w:rsidR="00B90340" w:rsidRPr="00B90340" w:rsidRDefault="00B90340" w:rsidP="003F5DD3">
            <w:pPr>
              <w:spacing w:after="120" w:line="276" w:lineRule="auto"/>
              <w:ind w:left="360"/>
              <w:jc w:val="center"/>
              <w:rPr>
                <w:rFonts w:eastAsia="DB Office" w:cs="DB Office"/>
                <w:b/>
                <w:bCs/>
                <w:sz w:val="20"/>
                <w:lang w:val="pl-PL"/>
              </w:rPr>
            </w:pPr>
            <w:r w:rsidRPr="00B90340">
              <w:rPr>
                <w:rFonts w:eastAsia="DB Office" w:cs="DB Office"/>
                <w:b/>
                <w:bCs/>
                <w:sz w:val="20"/>
                <w:lang w:val="pl-PL"/>
              </w:rPr>
              <w:t xml:space="preserve"> </w:t>
            </w:r>
          </w:p>
          <w:p w14:paraId="1331FA3F" w14:textId="77777777" w:rsidR="00B90340" w:rsidRPr="00B90340" w:rsidRDefault="00B90340" w:rsidP="003F5DD3">
            <w:pPr>
              <w:spacing w:after="120" w:line="276" w:lineRule="auto"/>
              <w:ind w:left="360"/>
              <w:jc w:val="center"/>
              <w:rPr>
                <w:rFonts w:eastAsia="DB Office" w:cs="DB Office"/>
                <w:b/>
                <w:bCs/>
                <w:sz w:val="20"/>
                <w:lang w:val="pl-PL"/>
              </w:rPr>
            </w:pPr>
            <w:r w:rsidRPr="00B90340">
              <w:rPr>
                <w:rFonts w:eastAsia="DB Office" w:cs="DB Office"/>
                <w:b/>
                <w:bCs/>
                <w:sz w:val="20"/>
                <w:lang w:val="pl-PL"/>
              </w:rPr>
              <w:t xml:space="preserve"> </w:t>
            </w:r>
          </w:p>
          <w:p w14:paraId="7F59FD41" w14:textId="77777777" w:rsidR="00B90340" w:rsidRPr="00B90340" w:rsidRDefault="00B90340" w:rsidP="003F5DD3">
            <w:pPr>
              <w:spacing w:after="120" w:line="276" w:lineRule="auto"/>
              <w:ind w:left="360"/>
              <w:jc w:val="center"/>
              <w:rPr>
                <w:rFonts w:eastAsia="DB Office" w:cs="DB Office"/>
                <w:b/>
                <w:bCs/>
                <w:sz w:val="20"/>
                <w:lang w:val="pl-PL"/>
              </w:rPr>
            </w:pPr>
            <w:r w:rsidRPr="00B90340">
              <w:rPr>
                <w:rFonts w:eastAsia="DB Office" w:cs="DB Office"/>
                <w:b/>
                <w:bCs/>
                <w:sz w:val="20"/>
                <w:lang w:val="pl-PL"/>
              </w:rPr>
              <w:t xml:space="preserve"> </w:t>
            </w:r>
          </w:p>
          <w:p w14:paraId="3A55938F" w14:textId="77777777" w:rsidR="00B90340" w:rsidRPr="00B90340" w:rsidRDefault="00B90340" w:rsidP="003F5DD3">
            <w:pPr>
              <w:spacing w:after="120" w:line="276" w:lineRule="auto"/>
              <w:ind w:left="22"/>
              <w:jc w:val="center"/>
              <w:rPr>
                <w:rFonts w:eastAsia="DB Office" w:cs="DB Office"/>
                <w:b/>
                <w:bCs/>
                <w:sz w:val="20"/>
                <w:lang w:val="pl-PL"/>
              </w:rPr>
            </w:pPr>
            <w:r w:rsidRPr="00B90340">
              <w:rPr>
                <w:rFonts w:eastAsia="DB Office" w:cs="DB Office"/>
                <w:b/>
                <w:bCs/>
                <w:sz w:val="20"/>
                <w:lang w:val="pl-PL"/>
              </w:rPr>
              <w:t xml:space="preserve"> </w:t>
            </w:r>
          </w:p>
          <w:p w14:paraId="000AB2FD" w14:textId="77777777" w:rsidR="00B90340" w:rsidRPr="00B90340" w:rsidRDefault="00B90340" w:rsidP="003F5DD3">
            <w:pPr>
              <w:spacing w:after="120" w:line="276" w:lineRule="auto"/>
              <w:ind w:left="22"/>
              <w:jc w:val="center"/>
              <w:rPr>
                <w:rFonts w:eastAsia="DB Office" w:cs="DB Office"/>
                <w:b/>
                <w:bCs/>
                <w:sz w:val="20"/>
                <w:lang w:val="pl-PL"/>
              </w:rPr>
            </w:pPr>
            <w:r w:rsidRPr="00B90340">
              <w:rPr>
                <w:rFonts w:eastAsia="DB Office" w:cs="DB Office"/>
                <w:b/>
                <w:bCs/>
                <w:sz w:val="20"/>
                <w:lang w:val="pl-PL"/>
              </w:rPr>
              <w:t xml:space="preserve"> </w:t>
            </w:r>
          </w:p>
          <w:p w14:paraId="358145D0" w14:textId="77777777" w:rsidR="00B90340" w:rsidRDefault="00B90340" w:rsidP="003F5DD3">
            <w:pPr>
              <w:spacing w:after="120" w:line="276" w:lineRule="auto"/>
              <w:ind w:left="22"/>
              <w:jc w:val="center"/>
              <w:rPr>
                <w:rFonts w:eastAsia="DB Office" w:cs="DB Office"/>
                <w:b/>
                <w:bCs/>
                <w:sz w:val="20"/>
              </w:rPr>
            </w:pPr>
            <w:r w:rsidRPr="2EB2BE35">
              <w:rPr>
                <w:rFonts w:eastAsia="DB Office" w:cs="DB Office"/>
                <w:b/>
                <w:bCs/>
                <w:sz w:val="20"/>
              </w:rPr>
              <w:t xml:space="preserve">Twoje prawa </w:t>
            </w:r>
          </w:p>
          <w:p w14:paraId="3B60155B" w14:textId="77777777" w:rsidR="00B90340" w:rsidRDefault="00B90340" w:rsidP="003F5DD3">
            <w:pPr>
              <w:spacing w:after="240"/>
              <w:jc w:val="center"/>
              <w:rPr>
                <w:rFonts w:eastAsia="DB Office" w:cs="DB Office"/>
                <w:color w:val="000000" w:themeColor="text1"/>
                <w:sz w:val="20"/>
              </w:rPr>
            </w:pPr>
            <w:r w:rsidRPr="2EB2BE35">
              <w:rPr>
                <w:rFonts w:eastAsia="DB Office" w:cs="DB Office"/>
                <w:color w:val="000000" w:themeColor="text1"/>
                <w:sz w:val="20"/>
              </w:rPr>
              <w:t xml:space="preserve"> </w:t>
            </w:r>
          </w:p>
        </w:tc>
        <w:tc>
          <w:tcPr>
            <w:tcW w:w="7066" w:type="dxa"/>
            <w:tcBorders>
              <w:top w:val="single" w:sz="8" w:space="0" w:color="auto"/>
              <w:left w:val="single" w:sz="8" w:space="0" w:color="auto"/>
              <w:bottom w:val="single" w:sz="8" w:space="0" w:color="auto"/>
              <w:right w:val="single" w:sz="8" w:space="0" w:color="auto"/>
            </w:tcBorders>
            <w:tcMar>
              <w:left w:w="108" w:type="dxa"/>
              <w:right w:w="108" w:type="dxa"/>
            </w:tcMar>
          </w:tcPr>
          <w:p w14:paraId="70200E89" w14:textId="77777777" w:rsidR="00B90340" w:rsidRDefault="00B90340" w:rsidP="003F5DD3">
            <w:pPr>
              <w:spacing w:after="60" w:line="276" w:lineRule="auto"/>
              <w:ind w:left="325"/>
              <w:jc w:val="both"/>
              <w:rPr>
                <w:rFonts w:eastAsia="DB Office" w:cs="DB Office"/>
                <w:sz w:val="20"/>
              </w:rPr>
            </w:pPr>
            <w:r w:rsidRPr="2EB2BE35">
              <w:rPr>
                <w:rFonts w:eastAsia="DB Office" w:cs="DB Office"/>
                <w:sz w:val="20"/>
              </w:rPr>
              <w:t xml:space="preserve"> </w:t>
            </w:r>
          </w:p>
          <w:p w14:paraId="18DA8CBE" w14:textId="77777777" w:rsidR="00B90340" w:rsidRPr="00B90340" w:rsidRDefault="00B90340" w:rsidP="00B90340">
            <w:pPr>
              <w:pStyle w:val="Akapitzlist"/>
              <w:numPr>
                <w:ilvl w:val="0"/>
                <w:numId w:val="101"/>
              </w:numPr>
              <w:spacing w:line="276" w:lineRule="auto"/>
              <w:ind w:left="325" w:hanging="284"/>
              <w:jc w:val="both"/>
              <w:rPr>
                <w:rFonts w:eastAsia="DB Office" w:cs="DB Office"/>
                <w:sz w:val="20"/>
                <w:lang w:val="pl-PL"/>
              </w:rPr>
            </w:pPr>
            <w:r w:rsidRPr="00B90340">
              <w:rPr>
                <w:rFonts w:eastAsia="DB Office" w:cs="DB Office"/>
                <w:sz w:val="20"/>
                <w:lang w:val="pl-PL"/>
              </w:rPr>
              <w:t>prawo do żądania dostępu do Twoich danych osobowych,</w:t>
            </w:r>
          </w:p>
          <w:p w14:paraId="135608F4" w14:textId="77777777" w:rsidR="00B90340" w:rsidRPr="00B90340" w:rsidRDefault="00B90340" w:rsidP="00B90340">
            <w:pPr>
              <w:pStyle w:val="Akapitzlist"/>
              <w:numPr>
                <w:ilvl w:val="0"/>
                <w:numId w:val="101"/>
              </w:numPr>
              <w:spacing w:line="276" w:lineRule="auto"/>
              <w:ind w:left="325" w:hanging="284"/>
              <w:jc w:val="both"/>
              <w:rPr>
                <w:rFonts w:eastAsia="DB Office" w:cs="DB Office"/>
                <w:sz w:val="20"/>
                <w:lang w:val="pl-PL"/>
              </w:rPr>
            </w:pPr>
            <w:r w:rsidRPr="00B90340">
              <w:rPr>
                <w:rFonts w:eastAsia="DB Office" w:cs="DB Office"/>
                <w:sz w:val="20"/>
                <w:lang w:val="pl-PL"/>
              </w:rPr>
              <w:t>prawo do żądania sprostowania (poprawiania) Twoich danych osobowych, które są nieprawidłowe</w:t>
            </w:r>
          </w:p>
          <w:p w14:paraId="66A22765" w14:textId="77777777" w:rsidR="00B90340" w:rsidRPr="00B90340" w:rsidRDefault="00B90340" w:rsidP="00B90340">
            <w:pPr>
              <w:pStyle w:val="Akapitzlist"/>
              <w:numPr>
                <w:ilvl w:val="0"/>
                <w:numId w:val="101"/>
              </w:numPr>
              <w:spacing w:line="276" w:lineRule="auto"/>
              <w:ind w:left="325" w:hanging="284"/>
              <w:jc w:val="both"/>
              <w:rPr>
                <w:rFonts w:eastAsia="DB Office" w:cs="DB Office"/>
                <w:sz w:val="20"/>
                <w:lang w:val="pl-PL"/>
              </w:rPr>
            </w:pPr>
            <w:r w:rsidRPr="00B90340">
              <w:rPr>
                <w:rFonts w:eastAsia="DB Office" w:cs="DB Office"/>
                <w:sz w:val="20"/>
                <w:lang w:val="pl-PL"/>
              </w:rPr>
              <w:t>prawo do żądania usunięcia Twoich danych osobowych</w:t>
            </w:r>
          </w:p>
          <w:p w14:paraId="75CE34B7" w14:textId="77777777" w:rsidR="00B90340" w:rsidRPr="00B90340" w:rsidRDefault="00B90340" w:rsidP="00B90340">
            <w:pPr>
              <w:pStyle w:val="Akapitzlist"/>
              <w:numPr>
                <w:ilvl w:val="0"/>
                <w:numId w:val="101"/>
              </w:numPr>
              <w:spacing w:line="276" w:lineRule="auto"/>
              <w:ind w:left="325" w:hanging="284"/>
              <w:jc w:val="both"/>
              <w:rPr>
                <w:rFonts w:eastAsia="DB Office" w:cs="DB Office"/>
                <w:sz w:val="20"/>
                <w:lang w:val="pl-PL"/>
              </w:rPr>
            </w:pPr>
            <w:r w:rsidRPr="00B90340">
              <w:rPr>
                <w:rFonts w:eastAsia="DB Office" w:cs="DB Office"/>
                <w:sz w:val="20"/>
                <w:lang w:val="pl-PL"/>
              </w:rPr>
              <w:t>prawo do żądania ograniczenia przetwarzania Twoich danych osobowych –</w:t>
            </w:r>
          </w:p>
          <w:p w14:paraId="02C94752" w14:textId="77777777" w:rsidR="00B90340" w:rsidRPr="00B90340" w:rsidRDefault="00B90340" w:rsidP="00B90340">
            <w:pPr>
              <w:pStyle w:val="Akapitzlist"/>
              <w:numPr>
                <w:ilvl w:val="0"/>
                <w:numId w:val="101"/>
              </w:numPr>
              <w:spacing w:line="276" w:lineRule="auto"/>
              <w:ind w:left="325" w:hanging="284"/>
              <w:jc w:val="both"/>
              <w:rPr>
                <w:rFonts w:eastAsia="DB Office" w:cs="DB Office"/>
                <w:sz w:val="20"/>
                <w:lang w:val="pl-PL"/>
              </w:rPr>
            </w:pPr>
            <w:r w:rsidRPr="00B90340">
              <w:rPr>
                <w:rFonts w:eastAsia="DB Office" w:cs="DB Office"/>
                <w:sz w:val="20"/>
                <w:lang w:val="pl-PL"/>
              </w:rPr>
              <w:t xml:space="preserve">prawo do wniesienia sprzeciwu wobec przetwarzania danych </w:t>
            </w:r>
          </w:p>
          <w:p w14:paraId="7EC1CB8F" w14:textId="77777777" w:rsidR="00B90340" w:rsidRPr="00B90340" w:rsidRDefault="00B90340" w:rsidP="00B90340">
            <w:pPr>
              <w:pStyle w:val="Akapitzlist"/>
              <w:numPr>
                <w:ilvl w:val="0"/>
                <w:numId w:val="101"/>
              </w:numPr>
              <w:spacing w:line="276" w:lineRule="auto"/>
              <w:ind w:left="325" w:hanging="284"/>
              <w:jc w:val="both"/>
              <w:rPr>
                <w:rFonts w:eastAsia="DB Office" w:cs="DB Office"/>
                <w:sz w:val="20"/>
                <w:lang w:val="pl-PL"/>
              </w:rPr>
            </w:pPr>
            <w:r w:rsidRPr="00B90340">
              <w:rPr>
                <w:rFonts w:eastAsia="DB Office" w:cs="DB Office"/>
                <w:sz w:val="20"/>
                <w:lang w:val="pl-PL"/>
              </w:rPr>
              <w:t xml:space="preserve">prawo do przenoszenia Twoich danych osobowych </w:t>
            </w:r>
          </w:p>
          <w:p w14:paraId="6BAB24AF" w14:textId="77777777" w:rsidR="00B90340" w:rsidRPr="00B90340" w:rsidRDefault="00B90340" w:rsidP="003F5DD3">
            <w:pPr>
              <w:spacing w:after="120"/>
              <w:jc w:val="both"/>
              <w:rPr>
                <w:rFonts w:eastAsia="DB Office" w:cs="DB Office"/>
                <w:color w:val="000000" w:themeColor="text1"/>
                <w:sz w:val="20"/>
                <w:lang w:val="pl-PL"/>
              </w:rPr>
            </w:pPr>
            <w:r w:rsidRPr="00B90340">
              <w:rPr>
                <w:rFonts w:eastAsia="DB Office" w:cs="DB Office"/>
                <w:color w:val="000000" w:themeColor="text1"/>
                <w:sz w:val="20"/>
                <w:lang w:val="pl-PL"/>
              </w:rPr>
              <w:t>Aby skorzystać z powyższych praw, skontaktuj się z nami (dane kontaktowe w punkcie pierwszym powyżej). Pamiętaj, że przed realizacją Twoich uprawnień będziemy się musieli upewnić, że Ty to Ty, czyli odpowiednio Cię zidentyfikować.</w:t>
            </w:r>
          </w:p>
          <w:p w14:paraId="1FAB4889" w14:textId="77777777" w:rsidR="00B90340" w:rsidRPr="00B90340" w:rsidRDefault="00B90340" w:rsidP="003F5DD3">
            <w:pPr>
              <w:jc w:val="both"/>
              <w:rPr>
                <w:rFonts w:eastAsia="DB Office" w:cs="DB Office"/>
                <w:color w:val="000000" w:themeColor="text1"/>
                <w:sz w:val="20"/>
                <w:lang w:val="pl-PL"/>
              </w:rPr>
            </w:pPr>
            <w:r w:rsidRPr="00B90340">
              <w:rPr>
                <w:rFonts w:eastAsia="DB Office" w:cs="DB Office"/>
                <w:color w:val="000000" w:themeColor="text1"/>
                <w:sz w:val="20"/>
                <w:lang w:val="pl-PL"/>
              </w:rPr>
              <w:t xml:space="preserve">Przysługuje Ci także prawo wniesienia skargi do organu nadzorczego zajmującego się ochroną danych osobowych, tj. Prezesa Urzędu Ochrony Danych Osobowych, jeśli uważasz, że przetwarzamy Twoje dane niezgodnie z prawem. </w:t>
            </w:r>
          </w:p>
          <w:p w14:paraId="090A6619" w14:textId="77777777" w:rsidR="00B90340" w:rsidRPr="00B90340" w:rsidRDefault="00B90340" w:rsidP="003F5DD3">
            <w:pPr>
              <w:shd w:val="clear" w:color="auto" w:fill="FFFFFF" w:themeFill="background1"/>
              <w:jc w:val="both"/>
              <w:rPr>
                <w:rFonts w:eastAsia="DB Office" w:cs="DB Office"/>
                <w:color w:val="000000" w:themeColor="text1"/>
                <w:sz w:val="20"/>
                <w:lang w:val="pl-PL"/>
              </w:rPr>
            </w:pPr>
            <w:r w:rsidRPr="00B90340">
              <w:rPr>
                <w:rFonts w:eastAsia="DB Office" w:cs="DB Office"/>
                <w:color w:val="000000" w:themeColor="text1"/>
                <w:sz w:val="20"/>
                <w:lang w:val="pl-PL"/>
              </w:rPr>
              <w:t xml:space="preserve"> </w:t>
            </w:r>
          </w:p>
        </w:tc>
      </w:tr>
    </w:tbl>
    <w:p w14:paraId="3FB6B42F" w14:textId="77777777" w:rsidR="00B90340" w:rsidRDefault="00B90340" w:rsidP="00B90340">
      <w:pPr>
        <w:spacing w:after="240"/>
        <w:jc w:val="both"/>
        <w:rPr>
          <w:rFonts w:ascii="Microsoft Sans Serif" w:eastAsia="Microsoft Sans Serif" w:hAnsi="Microsoft Sans Serif" w:cs="Microsoft Sans Serif"/>
          <w:color w:val="000000" w:themeColor="text1"/>
          <w:sz w:val="20"/>
          <w:lang w:val="pl-PL"/>
        </w:rPr>
      </w:pPr>
    </w:p>
    <w:p w14:paraId="5FEF8A42" w14:textId="77777777" w:rsidR="00106991" w:rsidRDefault="00106991" w:rsidP="00B90340">
      <w:pPr>
        <w:pStyle w:val="Default"/>
        <w:spacing w:before="240" w:after="240" w:line="276" w:lineRule="auto"/>
        <w:jc w:val="center"/>
        <w:rPr>
          <w:rFonts w:ascii="Arial" w:hAnsi="Arial" w:cs="Arial"/>
          <w:b/>
          <w:bCs/>
          <w:color w:val="auto"/>
          <w:sz w:val="20"/>
          <w:szCs w:val="20"/>
        </w:rPr>
      </w:pPr>
    </w:p>
    <w:p w14:paraId="5F2B4B9C" w14:textId="33E47F2C" w:rsidR="00B90340" w:rsidRPr="00B90340" w:rsidRDefault="00B90340" w:rsidP="00B90340">
      <w:pPr>
        <w:pStyle w:val="Default"/>
        <w:spacing w:before="240" w:after="240" w:line="276" w:lineRule="auto"/>
        <w:jc w:val="center"/>
        <w:rPr>
          <w:rFonts w:ascii="Arial" w:hAnsi="Arial" w:cs="Arial"/>
          <w:color w:val="auto"/>
          <w:sz w:val="20"/>
          <w:szCs w:val="20"/>
        </w:rPr>
      </w:pPr>
      <w:r w:rsidRPr="00B90340">
        <w:rPr>
          <w:rFonts w:ascii="Arial" w:hAnsi="Arial" w:cs="Arial"/>
          <w:b/>
          <w:bCs/>
          <w:color w:val="auto"/>
          <w:sz w:val="20"/>
          <w:szCs w:val="20"/>
        </w:rPr>
        <w:lastRenderedPageBreak/>
        <w:t xml:space="preserve">Oświadczenie </w:t>
      </w:r>
    </w:p>
    <w:p w14:paraId="1B008607" w14:textId="70D1F1E6" w:rsidR="00B90340" w:rsidRPr="003528BC" w:rsidRDefault="00106991" w:rsidP="00B90340">
      <w:pPr>
        <w:spacing w:line="276" w:lineRule="auto"/>
        <w:jc w:val="both"/>
        <w:rPr>
          <w:rFonts w:ascii="Arial" w:hAnsi="Arial" w:cs="Arial"/>
          <w:color w:val="auto"/>
          <w:sz w:val="20"/>
          <w:lang w:val="pl-PL"/>
        </w:rPr>
      </w:pPr>
      <w:r>
        <w:rPr>
          <w:rFonts w:ascii="Arial" w:hAnsi="Arial" w:cs="Arial"/>
          <w:color w:val="auto"/>
          <w:sz w:val="20"/>
          <w:lang w:val="pl-PL"/>
        </w:rPr>
        <w:t>Wykonawca</w:t>
      </w:r>
      <w:r w:rsidR="00B90340" w:rsidRPr="177561F1">
        <w:rPr>
          <w:rFonts w:ascii="Arial" w:hAnsi="Arial" w:cs="Arial"/>
          <w:color w:val="auto"/>
          <w:sz w:val="20"/>
          <w:lang w:val="pl-PL"/>
        </w:rPr>
        <w:t xml:space="preserve"> oświadcza, że zapoznał się z niniejszą Klauzulą informacyjną o przetwarzaniu Twoich danych osobowych oraz że w imieniu Zamawiającego . zrealizował obowiązki, o których mowa w art 13 i 14 Rozporządzenia RODO  wobec wszystkich osób fizycznych, których dane osobowe zostały podane przez Zamawiającego w umowie lub innych dokumentach związanych z jej zawarciem. Ponadto  zobowiązuje się wypełniać ww. obowiązki w stosunku do każdej osoby fizycznej, której dane osobowe będą przekazywane Zamawiającego  w jakimkolwiek dokumencie składanym w toku realizacji umowy.</w:t>
      </w:r>
    </w:p>
    <w:p w14:paraId="7E2272A9" w14:textId="77777777" w:rsidR="00B90340" w:rsidRPr="003528BC" w:rsidRDefault="00B90340" w:rsidP="00B90340">
      <w:pPr>
        <w:pStyle w:val="Default"/>
        <w:spacing w:after="120" w:line="276" w:lineRule="auto"/>
        <w:jc w:val="both"/>
        <w:rPr>
          <w:color w:val="auto"/>
        </w:rPr>
      </w:pPr>
    </w:p>
    <w:p w14:paraId="0A95BF79" w14:textId="77777777" w:rsidR="00B90340" w:rsidRPr="003528BC" w:rsidRDefault="00B90340" w:rsidP="00B90340">
      <w:pPr>
        <w:spacing w:line="276" w:lineRule="auto"/>
        <w:rPr>
          <w:rFonts w:ascii="Arial" w:hAnsi="Arial" w:cs="Arial"/>
          <w:color w:val="auto"/>
          <w:lang w:val="pl-PL"/>
        </w:rPr>
      </w:pPr>
      <w:r w:rsidRPr="003528BC">
        <w:rPr>
          <w:rFonts w:ascii="Arial" w:hAnsi="Arial" w:cs="Arial"/>
          <w:color w:val="auto"/>
          <w:lang w:val="pl-PL"/>
        </w:rPr>
        <w:t>……………………………………</w:t>
      </w:r>
      <w:r w:rsidRPr="003528BC">
        <w:rPr>
          <w:rFonts w:ascii="Arial" w:hAnsi="Arial" w:cs="Arial"/>
          <w:color w:val="auto"/>
          <w:lang w:val="pl-PL"/>
        </w:rPr>
        <w:tab/>
      </w:r>
      <w:r w:rsidRPr="003528BC">
        <w:rPr>
          <w:rFonts w:ascii="Arial" w:hAnsi="Arial" w:cs="Arial"/>
          <w:color w:val="auto"/>
          <w:lang w:val="pl-PL"/>
        </w:rPr>
        <w:tab/>
        <w:t>……………………………………………..</w:t>
      </w:r>
    </w:p>
    <w:p w14:paraId="2DDF4506" w14:textId="77777777" w:rsidR="00B90340" w:rsidRPr="003528BC" w:rsidRDefault="00B90340" w:rsidP="00B90340">
      <w:pPr>
        <w:spacing w:line="276" w:lineRule="auto"/>
        <w:rPr>
          <w:rFonts w:ascii="Arial" w:hAnsi="Arial" w:cs="Arial"/>
          <w:color w:val="auto"/>
          <w:sz w:val="16"/>
          <w:szCs w:val="16"/>
          <w:lang w:val="pl-PL"/>
        </w:rPr>
      </w:pPr>
      <w:r w:rsidRPr="003528BC">
        <w:rPr>
          <w:rFonts w:ascii="Arial" w:hAnsi="Arial" w:cs="Arial"/>
          <w:color w:val="auto"/>
          <w:sz w:val="16"/>
          <w:szCs w:val="16"/>
          <w:lang w:val="pl-PL"/>
        </w:rPr>
        <w:t xml:space="preserve">                   Miejscowość i data</w:t>
      </w:r>
    </w:p>
    <w:p w14:paraId="6967B644" w14:textId="77777777" w:rsidR="00B90340" w:rsidRPr="003528BC" w:rsidRDefault="00B90340" w:rsidP="00B90340">
      <w:pPr>
        <w:spacing w:line="276" w:lineRule="auto"/>
        <w:ind w:left="5387"/>
        <w:rPr>
          <w:rFonts w:ascii="Arial" w:hAnsi="Arial" w:cs="Arial"/>
          <w:color w:val="auto"/>
          <w:lang w:val="pl-PL"/>
        </w:rPr>
      </w:pPr>
    </w:p>
    <w:p w14:paraId="4AC84CA8" w14:textId="77777777" w:rsidR="00B90340" w:rsidRPr="003528BC" w:rsidRDefault="00B90340" w:rsidP="00B90340">
      <w:pPr>
        <w:spacing w:line="276" w:lineRule="auto"/>
        <w:ind w:left="4248"/>
        <w:rPr>
          <w:rFonts w:ascii="Arial" w:hAnsi="Arial" w:cs="Arial"/>
          <w:color w:val="auto"/>
          <w:lang w:val="pl-PL"/>
        </w:rPr>
      </w:pPr>
      <w:r w:rsidRPr="003528BC">
        <w:rPr>
          <w:rFonts w:ascii="Arial" w:hAnsi="Arial" w:cs="Arial"/>
          <w:color w:val="auto"/>
          <w:lang w:val="pl-PL"/>
        </w:rPr>
        <w:t>……………………………………………..</w:t>
      </w:r>
    </w:p>
    <w:p w14:paraId="6A33604F" w14:textId="3E938FBB" w:rsidR="00B90340" w:rsidRDefault="00B90340" w:rsidP="006F6613">
      <w:pPr>
        <w:spacing w:line="276" w:lineRule="auto"/>
        <w:ind w:left="3540" w:firstLine="708"/>
        <w:rPr>
          <w:rFonts w:ascii="Arial" w:hAnsi="Arial" w:cs="Arial"/>
          <w:color w:val="auto"/>
          <w:sz w:val="16"/>
          <w:szCs w:val="16"/>
          <w:lang w:val="pl-PL"/>
        </w:rPr>
      </w:pPr>
      <w:r w:rsidRPr="2EB2BE35">
        <w:rPr>
          <w:rFonts w:ascii="Arial" w:hAnsi="Arial" w:cs="Arial"/>
          <w:color w:val="auto"/>
          <w:sz w:val="16"/>
          <w:szCs w:val="16"/>
          <w:lang w:val="pl-PL"/>
        </w:rPr>
        <w:t xml:space="preserve">                             Podpis Wykonawcy</w:t>
      </w:r>
      <w:r w:rsidR="006F6613">
        <w:rPr>
          <w:rFonts w:ascii="Arial" w:hAnsi="Arial" w:cs="Arial"/>
          <w:color w:val="auto"/>
          <w:sz w:val="16"/>
          <w:szCs w:val="16"/>
          <w:lang w:val="pl-PL"/>
        </w:rPr>
        <w:t xml:space="preserve"> </w:t>
      </w:r>
      <w:r w:rsidRPr="6CF17EDF">
        <w:rPr>
          <w:rFonts w:ascii="Arial" w:hAnsi="Arial" w:cs="Arial"/>
          <w:color w:val="auto"/>
          <w:sz w:val="16"/>
          <w:szCs w:val="16"/>
          <w:lang w:val="pl-PL"/>
        </w:rPr>
        <w:t>lub osoby</w:t>
      </w:r>
    </w:p>
    <w:p w14:paraId="5002A00D" w14:textId="77777777" w:rsidR="00B90340" w:rsidRDefault="00B90340" w:rsidP="00B90340">
      <w:pPr>
        <w:spacing w:line="276" w:lineRule="auto"/>
        <w:ind w:left="3540" w:firstLine="708"/>
        <w:rPr>
          <w:rFonts w:ascii="Arial" w:hAnsi="Arial" w:cs="Arial"/>
          <w:color w:val="auto"/>
          <w:sz w:val="16"/>
          <w:szCs w:val="16"/>
          <w:lang w:val="pl-PL"/>
        </w:rPr>
      </w:pPr>
    </w:p>
    <w:p w14:paraId="0FC2E080" w14:textId="4F299894" w:rsidR="00B90340" w:rsidRDefault="00B90340" w:rsidP="00B90340">
      <w:pPr>
        <w:spacing w:line="276" w:lineRule="auto"/>
        <w:ind w:left="3540" w:firstLine="708"/>
        <w:rPr>
          <w:rFonts w:ascii="Arial" w:hAnsi="Arial" w:cs="Arial"/>
          <w:color w:val="auto"/>
          <w:sz w:val="16"/>
          <w:szCs w:val="16"/>
          <w:lang w:val="pl-PL"/>
        </w:rPr>
      </w:pPr>
      <w:r w:rsidRPr="177561F1">
        <w:rPr>
          <w:rFonts w:ascii="Arial" w:hAnsi="Arial" w:cs="Arial"/>
          <w:color w:val="auto"/>
          <w:sz w:val="16"/>
          <w:szCs w:val="16"/>
          <w:lang w:val="pl-PL"/>
        </w:rPr>
        <w:t xml:space="preserve"> upoważnionej w imieniu </w:t>
      </w:r>
      <w:r w:rsidR="006F6613">
        <w:rPr>
          <w:rFonts w:ascii="Arial" w:hAnsi="Arial" w:cs="Arial"/>
          <w:color w:val="auto"/>
          <w:sz w:val="16"/>
          <w:szCs w:val="16"/>
          <w:lang w:val="pl-PL"/>
        </w:rPr>
        <w:t>Wykonawcy</w:t>
      </w:r>
    </w:p>
    <w:p w14:paraId="422B56CE" w14:textId="77777777" w:rsidR="00B90340" w:rsidRDefault="00B90340" w:rsidP="00B90340">
      <w:pPr>
        <w:spacing w:line="276" w:lineRule="auto"/>
        <w:ind w:left="3540" w:firstLine="708"/>
        <w:rPr>
          <w:rFonts w:ascii="Arial" w:hAnsi="Arial" w:cs="Arial"/>
          <w:color w:val="auto"/>
          <w:sz w:val="16"/>
          <w:szCs w:val="16"/>
          <w:lang w:val="pl-PL"/>
        </w:rPr>
      </w:pPr>
    </w:p>
    <w:p w14:paraId="13AE018B" w14:textId="77777777" w:rsidR="00B90340" w:rsidRDefault="00B90340" w:rsidP="00B90340">
      <w:pPr>
        <w:spacing w:line="276" w:lineRule="auto"/>
        <w:ind w:left="3540" w:firstLine="708"/>
        <w:rPr>
          <w:rFonts w:ascii="Arial" w:hAnsi="Arial" w:cs="Arial"/>
          <w:color w:val="auto"/>
          <w:sz w:val="16"/>
          <w:szCs w:val="16"/>
          <w:lang w:val="pl-PL"/>
        </w:rPr>
      </w:pPr>
    </w:p>
    <w:p w14:paraId="157DE9C5" w14:textId="77777777" w:rsidR="00B90340" w:rsidRDefault="00B90340" w:rsidP="00B90340">
      <w:pPr>
        <w:spacing w:line="276" w:lineRule="auto"/>
        <w:ind w:left="3540" w:firstLine="708"/>
        <w:rPr>
          <w:rFonts w:ascii="Arial" w:hAnsi="Arial" w:cs="Arial"/>
          <w:color w:val="auto"/>
          <w:sz w:val="16"/>
          <w:szCs w:val="16"/>
          <w:lang w:val="pl-PL"/>
        </w:rPr>
      </w:pPr>
    </w:p>
    <w:p w14:paraId="1A7DEDDB" w14:textId="77777777" w:rsidR="00B90340" w:rsidRDefault="00B90340" w:rsidP="00B90340">
      <w:pPr>
        <w:spacing w:line="276" w:lineRule="auto"/>
        <w:ind w:left="3540" w:firstLine="708"/>
        <w:rPr>
          <w:rFonts w:ascii="Arial" w:hAnsi="Arial" w:cs="Arial"/>
          <w:color w:val="auto"/>
          <w:sz w:val="16"/>
          <w:szCs w:val="16"/>
          <w:lang w:val="pl-PL"/>
        </w:rPr>
      </w:pPr>
    </w:p>
    <w:p w14:paraId="6C1AA261" w14:textId="77777777" w:rsidR="00B90340" w:rsidRDefault="00B90340" w:rsidP="00B90340">
      <w:pPr>
        <w:spacing w:line="276" w:lineRule="auto"/>
        <w:ind w:left="3540" w:firstLine="708"/>
        <w:rPr>
          <w:rFonts w:ascii="Arial" w:hAnsi="Arial" w:cs="Arial"/>
          <w:color w:val="auto"/>
          <w:sz w:val="16"/>
          <w:szCs w:val="16"/>
          <w:lang w:val="pl-PL"/>
        </w:rPr>
      </w:pPr>
    </w:p>
    <w:p w14:paraId="54D44971" w14:textId="77777777" w:rsidR="00B90340" w:rsidRDefault="00B90340" w:rsidP="00B90340">
      <w:pPr>
        <w:spacing w:line="276" w:lineRule="auto"/>
        <w:ind w:left="3540" w:firstLine="708"/>
        <w:rPr>
          <w:rFonts w:ascii="Arial" w:hAnsi="Arial" w:cs="Arial"/>
          <w:color w:val="auto"/>
          <w:sz w:val="16"/>
          <w:szCs w:val="16"/>
          <w:lang w:val="pl-PL"/>
        </w:rPr>
      </w:pPr>
    </w:p>
    <w:p w14:paraId="6F124499" w14:textId="77777777" w:rsidR="00B90340" w:rsidRDefault="00B90340" w:rsidP="00B90340">
      <w:pPr>
        <w:spacing w:line="276" w:lineRule="auto"/>
        <w:ind w:left="3540" w:firstLine="708"/>
        <w:rPr>
          <w:rFonts w:ascii="Arial" w:hAnsi="Arial" w:cs="Arial"/>
          <w:color w:val="auto"/>
          <w:sz w:val="16"/>
          <w:szCs w:val="16"/>
          <w:lang w:val="pl-PL"/>
        </w:rPr>
      </w:pPr>
    </w:p>
    <w:p w14:paraId="2ADE858A" w14:textId="77777777" w:rsidR="00B90340" w:rsidRDefault="00B90340" w:rsidP="00B90340">
      <w:pPr>
        <w:spacing w:line="276" w:lineRule="auto"/>
        <w:ind w:left="3540" w:firstLine="708"/>
        <w:rPr>
          <w:rFonts w:ascii="Arial" w:hAnsi="Arial" w:cs="Arial"/>
          <w:color w:val="auto"/>
          <w:sz w:val="16"/>
          <w:szCs w:val="16"/>
          <w:lang w:val="pl-PL"/>
        </w:rPr>
      </w:pPr>
    </w:p>
    <w:p w14:paraId="35B5BE99" w14:textId="77777777" w:rsidR="00B90340" w:rsidRDefault="00B90340" w:rsidP="00B90340">
      <w:pPr>
        <w:spacing w:line="276" w:lineRule="auto"/>
        <w:ind w:left="3540" w:firstLine="708"/>
        <w:rPr>
          <w:rFonts w:ascii="Arial" w:hAnsi="Arial" w:cs="Arial"/>
          <w:color w:val="auto"/>
          <w:sz w:val="16"/>
          <w:szCs w:val="16"/>
          <w:lang w:val="pl-PL"/>
        </w:rPr>
      </w:pPr>
    </w:p>
    <w:p w14:paraId="185DC7A8" w14:textId="77777777" w:rsidR="00B90340" w:rsidRDefault="00B90340" w:rsidP="00B90340">
      <w:pPr>
        <w:spacing w:line="276" w:lineRule="auto"/>
        <w:ind w:left="3540" w:firstLine="708"/>
        <w:rPr>
          <w:rFonts w:ascii="Arial" w:hAnsi="Arial" w:cs="Arial"/>
          <w:color w:val="auto"/>
          <w:sz w:val="16"/>
          <w:szCs w:val="16"/>
          <w:lang w:val="pl-PL"/>
        </w:rPr>
      </w:pPr>
    </w:p>
    <w:p w14:paraId="60C123DD" w14:textId="77777777" w:rsidR="00B90340" w:rsidRDefault="00B90340" w:rsidP="00B90340">
      <w:pPr>
        <w:spacing w:line="276" w:lineRule="auto"/>
        <w:ind w:left="3540" w:firstLine="708"/>
        <w:rPr>
          <w:rFonts w:ascii="Arial" w:hAnsi="Arial" w:cs="Arial"/>
          <w:color w:val="auto"/>
          <w:sz w:val="16"/>
          <w:szCs w:val="16"/>
          <w:lang w:val="pl-PL"/>
        </w:rPr>
      </w:pPr>
    </w:p>
    <w:p w14:paraId="6C89B916" w14:textId="77777777" w:rsidR="00B90340" w:rsidRDefault="00B90340" w:rsidP="00B90340">
      <w:pPr>
        <w:spacing w:line="276" w:lineRule="auto"/>
        <w:ind w:left="3540" w:firstLine="708"/>
        <w:rPr>
          <w:rFonts w:ascii="Arial" w:hAnsi="Arial" w:cs="Arial"/>
          <w:color w:val="auto"/>
          <w:sz w:val="16"/>
          <w:szCs w:val="16"/>
          <w:lang w:val="pl-PL"/>
        </w:rPr>
      </w:pPr>
    </w:p>
    <w:p w14:paraId="7A8E7F18" w14:textId="77777777" w:rsidR="00B90340" w:rsidRDefault="00B90340" w:rsidP="00B90340">
      <w:pPr>
        <w:spacing w:line="276" w:lineRule="auto"/>
        <w:ind w:left="3540" w:firstLine="708"/>
        <w:rPr>
          <w:rFonts w:ascii="Arial" w:hAnsi="Arial" w:cs="Arial"/>
          <w:color w:val="auto"/>
          <w:sz w:val="16"/>
          <w:szCs w:val="16"/>
          <w:lang w:val="pl-PL"/>
        </w:rPr>
      </w:pPr>
    </w:p>
    <w:p w14:paraId="47AEB088" w14:textId="77777777" w:rsidR="00B90340" w:rsidRDefault="00B90340" w:rsidP="00B90340">
      <w:pPr>
        <w:spacing w:line="276" w:lineRule="auto"/>
        <w:ind w:left="3540" w:firstLine="708"/>
        <w:rPr>
          <w:rFonts w:ascii="Arial" w:hAnsi="Arial" w:cs="Arial"/>
          <w:color w:val="auto"/>
          <w:sz w:val="16"/>
          <w:szCs w:val="16"/>
          <w:lang w:val="pl-PL"/>
        </w:rPr>
      </w:pPr>
    </w:p>
    <w:p w14:paraId="13B73224" w14:textId="77777777" w:rsidR="00B90340" w:rsidRDefault="00B90340" w:rsidP="00B90340">
      <w:pPr>
        <w:spacing w:line="276" w:lineRule="auto"/>
        <w:ind w:left="3540" w:firstLine="708"/>
        <w:rPr>
          <w:rFonts w:ascii="Arial" w:hAnsi="Arial" w:cs="Arial"/>
          <w:color w:val="auto"/>
          <w:sz w:val="16"/>
          <w:szCs w:val="16"/>
          <w:lang w:val="pl-PL"/>
        </w:rPr>
      </w:pPr>
    </w:p>
    <w:p w14:paraId="760B55A8" w14:textId="77777777" w:rsidR="00B90340" w:rsidRDefault="00B90340" w:rsidP="00B90340">
      <w:pPr>
        <w:spacing w:line="276" w:lineRule="auto"/>
        <w:ind w:left="3540" w:firstLine="708"/>
        <w:rPr>
          <w:rFonts w:ascii="Arial" w:hAnsi="Arial" w:cs="Arial"/>
          <w:color w:val="auto"/>
          <w:sz w:val="16"/>
          <w:szCs w:val="16"/>
          <w:lang w:val="pl-PL"/>
        </w:rPr>
      </w:pPr>
    </w:p>
    <w:p w14:paraId="2BE21248" w14:textId="77777777" w:rsidR="00B90340" w:rsidRDefault="00B90340" w:rsidP="00B90340">
      <w:pPr>
        <w:spacing w:line="276" w:lineRule="auto"/>
        <w:ind w:left="3540" w:firstLine="708"/>
        <w:rPr>
          <w:rFonts w:ascii="Arial" w:hAnsi="Arial" w:cs="Arial"/>
          <w:color w:val="auto"/>
          <w:sz w:val="16"/>
          <w:szCs w:val="16"/>
          <w:lang w:val="pl-PL"/>
        </w:rPr>
      </w:pPr>
    </w:p>
    <w:p w14:paraId="1AE41E90" w14:textId="6ABC956E" w:rsidR="00B90340" w:rsidRDefault="00B90340" w:rsidP="00B90340">
      <w:pPr>
        <w:shd w:val="clear" w:color="auto" w:fill="FFFFFF" w:themeFill="background1"/>
        <w:tabs>
          <w:tab w:val="left" w:pos="6310"/>
          <w:tab w:val="right" w:pos="9780"/>
        </w:tabs>
        <w:spacing w:line="276" w:lineRule="auto"/>
        <w:jc w:val="right"/>
        <w:rPr>
          <w:rFonts w:ascii="Arial" w:hAnsi="Arial" w:cs="Arial"/>
          <w:b/>
          <w:bCs/>
          <w:color w:val="auto"/>
          <w:sz w:val="20"/>
          <w:lang w:val="pl-PL"/>
        </w:rPr>
      </w:pPr>
      <w:r>
        <w:rPr>
          <w:rFonts w:ascii="Arial" w:hAnsi="Arial" w:cs="Arial"/>
          <w:b/>
          <w:bCs/>
          <w:color w:val="auto"/>
          <w:sz w:val="20"/>
          <w:lang w:val="pl-PL"/>
        </w:rPr>
        <w:br w:type="column"/>
      </w:r>
      <w:r w:rsidRPr="177561F1">
        <w:rPr>
          <w:rFonts w:ascii="Arial" w:hAnsi="Arial" w:cs="Arial"/>
          <w:b/>
          <w:bCs/>
          <w:color w:val="auto"/>
          <w:sz w:val="20"/>
          <w:lang w:val="pl-PL"/>
        </w:rPr>
        <w:lastRenderedPageBreak/>
        <w:t>Załącznik nr 1</w:t>
      </w:r>
      <w:r>
        <w:rPr>
          <w:rFonts w:ascii="Arial" w:hAnsi="Arial" w:cs="Arial"/>
          <w:b/>
          <w:bCs/>
          <w:color w:val="auto"/>
          <w:sz w:val="20"/>
          <w:lang w:val="pl-PL"/>
        </w:rPr>
        <w:t>6</w:t>
      </w:r>
      <w:r w:rsidRPr="177561F1">
        <w:rPr>
          <w:rFonts w:ascii="Arial" w:hAnsi="Arial" w:cs="Arial"/>
          <w:b/>
          <w:bCs/>
          <w:color w:val="auto"/>
          <w:sz w:val="20"/>
          <w:lang w:val="pl-PL"/>
        </w:rPr>
        <w:t xml:space="preserve"> do umowy nr ………</w:t>
      </w:r>
    </w:p>
    <w:p w14:paraId="3C753BF3" w14:textId="77777777" w:rsidR="00B90340" w:rsidRDefault="00B90340" w:rsidP="00B90340">
      <w:pPr>
        <w:shd w:val="clear" w:color="auto" w:fill="FFFFFF" w:themeFill="background1"/>
        <w:spacing w:after="240" w:line="276" w:lineRule="auto"/>
        <w:jc w:val="right"/>
        <w:rPr>
          <w:rFonts w:ascii="Arial" w:hAnsi="Arial" w:cs="Arial"/>
          <w:b/>
          <w:bCs/>
          <w:color w:val="auto"/>
          <w:sz w:val="20"/>
          <w:lang w:val="pl-PL"/>
        </w:rPr>
      </w:pPr>
      <w:r w:rsidRPr="177561F1">
        <w:rPr>
          <w:rFonts w:ascii="Arial" w:hAnsi="Arial" w:cs="Arial"/>
          <w:b/>
          <w:bCs/>
          <w:color w:val="auto"/>
          <w:sz w:val="20"/>
          <w:lang w:val="pl-PL"/>
        </w:rPr>
        <w:t>z dnia ………………… na dostawę wagonów</w:t>
      </w:r>
    </w:p>
    <w:p w14:paraId="7889B79C" w14:textId="77777777" w:rsidR="00B90340" w:rsidRDefault="00B90340" w:rsidP="00B90340">
      <w:pPr>
        <w:shd w:val="clear" w:color="auto" w:fill="FFFFFF" w:themeFill="background1"/>
        <w:tabs>
          <w:tab w:val="left" w:pos="6310"/>
          <w:tab w:val="right" w:pos="9780"/>
        </w:tabs>
        <w:spacing w:line="276" w:lineRule="auto"/>
        <w:jc w:val="right"/>
        <w:rPr>
          <w:rFonts w:ascii="Arial" w:hAnsi="Arial" w:cs="Arial"/>
          <w:b/>
          <w:bCs/>
          <w:color w:val="auto"/>
          <w:sz w:val="20"/>
          <w:lang w:val="pl-PL"/>
        </w:rPr>
      </w:pPr>
    </w:p>
    <w:p w14:paraId="5655CFCF" w14:textId="77777777" w:rsidR="00B90340" w:rsidRDefault="00B90340" w:rsidP="00B90340">
      <w:pPr>
        <w:shd w:val="clear" w:color="auto" w:fill="FFFFFF" w:themeFill="background1"/>
        <w:spacing w:after="240"/>
        <w:jc w:val="center"/>
        <w:rPr>
          <w:rFonts w:eastAsia="DB Office" w:cs="DB Office"/>
          <w:b/>
          <w:bCs/>
          <w:color w:val="000000" w:themeColor="text1"/>
          <w:sz w:val="20"/>
          <w:lang w:val="pl-PL"/>
        </w:rPr>
      </w:pPr>
      <w:r w:rsidRPr="177561F1">
        <w:rPr>
          <w:rFonts w:eastAsia="DB Office" w:cs="DB Office"/>
          <w:b/>
          <w:bCs/>
          <w:color w:val="000000" w:themeColor="text1"/>
          <w:sz w:val="20"/>
          <w:lang w:val="pl-PL"/>
        </w:rPr>
        <w:t>KLAUZULA INFORMACYJNA PRODUCENTA O PRZETWARZANIU DANYCH OSOBOWYCH</w:t>
      </w:r>
    </w:p>
    <w:p w14:paraId="35122705" w14:textId="77777777" w:rsidR="00B90340" w:rsidRDefault="00B90340" w:rsidP="00B90340">
      <w:pPr>
        <w:spacing w:line="276" w:lineRule="auto"/>
        <w:ind w:left="3540" w:firstLine="708"/>
        <w:rPr>
          <w:rFonts w:ascii="Arial" w:hAnsi="Arial" w:cs="Arial"/>
          <w:color w:val="auto"/>
          <w:sz w:val="16"/>
          <w:szCs w:val="16"/>
          <w:lang w:val="pl-PL"/>
        </w:rPr>
      </w:pPr>
    </w:p>
    <w:p w14:paraId="146FB719" w14:textId="0FA0F9D4" w:rsidR="00B90340" w:rsidRDefault="00B90340" w:rsidP="00B90340">
      <w:pPr>
        <w:spacing w:line="276" w:lineRule="auto"/>
        <w:ind w:left="3540" w:firstLine="708"/>
        <w:rPr>
          <w:rFonts w:ascii="Arial" w:hAnsi="Arial" w:cs="Arial"/>
          <w:color w:val="auto"/>
          <w:sz w:val="16"/>
          <w:szCs w:val="16"/>
          <w:lang w:val="pl-PL"/>
        </w:rPr>
      </w:pPr>
      <w:r w:rsidRPr="177561F1">
        <w:rPr>
          <w:rFonts w:ascii="Arial" w:hAnsi="Arial" w:cs="Arial"/>
          <w:color w:val="auto"/>
          <w:sz w:val="16"/>
          <w:szCs w:val="16"/>
          <w:lang w:val="pl-PL"/>
        </w:rPr>
        <w:t xml:space="preserve">(dodaje </w:t>
      </w:r>
      <w:r>
        <w:rPr>
          <w:rFonts w:ascii="Arial" w:hAnsi="Arial" w:cs="Arial"/>
          <w:color w:val="auto"/>
          <w:sz w:val="16"/>
          <w:szCs w:val="16"/>
          <w:lang w:val="pl-PL"/>
        </w:rPr>
        <w:t>Wykonawca)</w:t>
      </w:r>
    </w:p>
    <w:p w14:paraId="1CCFEA1D" w14:textId="77777777" w:rsidR="00B90340" w:rsidRDefault="00B90340" w:rsidP="00B90340">
      <w:pPr>
        <w:spacing w:line="276" w:lineRule="auto"/>
        <w:ind w:left="3540" w:firstLine="708"/>
        <w:rPr>
          <w:rFonts w:ascii="Arial" w:hAnsi="Arial" w:cs="Arial"/>
          <w:color w:val="auto"/>
          <w:sz w:val="16"/>
          <w:szCs w:val="16"/>
          <w:lang w:val="pl-PL"/>
        </w:rPr>
      </w:pPr>
    </w:p>
    <w:p w14:paraId="6F551E91" w14:textId="77777777" w:rsidR="00B90340" w:rsidRDefault="00B90340" w:rsidP="00B90340">
      <w:pPr>
        <w:spacing w:line="276" w:lineRule="auto"/>
        <w:ind w:left="3540" w:firstLine="708"/>
        <w:rPr>
          <w:rFonts w:ascii="Arial" w:hAnsi="Arial" w:cs="Arial"/>
          <w:color w:val="auto"/>
          <w:sz w:val="16"/>
          <w:szCs w:val="16"/>
          <w:lang w:val="pl-PL"/>
        </w:rPr>
      </w:pPr>
    </w:p>
    <w:p w14:paraId="2F829E2F" w14:textId="77777777" w:rsidR="00B90340" w:rsidRDefault="00B90340" w:rsidP="00B90340">
      <w:pPr>
        <w:spacing w:line="276" w:lineRule="auto"/>
        <w:ind w:left="3540" w:firstLine="708"/>
        <w:rPr>
          <w:rFonts w:ascii="Arial" w:hAnsi="Arial" w:cs="Arial"/>
          <w:color w:val="auto"/>
          <w:sz w:val="16"/>
          <w:szCs w:val="16"/>
          <w:lang w:val="pl-PL"/>
        </w:rPr>
      </w:pPr>
    </w:p>
    <w:p w14:paraId="40FB2E24" w14:textId="77777777" w:rsidR="00B90340" w:rsidRDefault="00B90340" w:rsidP="00B90340">
      <w:pPr>
        <w:spacing w:line="276" w:lineRule="auto"/>
        <w:ind w:left="3540" w:firstLine="708"/>
        <w:rPr>
          <w:rFonts w:ascii="Arial" w:hAnsi="Arial" w:cs="Arial"/>
          <w:color w:val="auto"/>
          <w:sz w:val="16"/>
          <w:szCs w:val="16"/>
          <w:lang w:val="pl-PL"/>
        </w:rPr>
      </w:pPr>
    </w:p>
    <w:p w14:paraId="7F25F656" w14:textId="77777777" w:rsidR="00B90340" w:rsidRDefault="00B90340" w:rsidP="00B90340">
      <w:pPr>
        <w:spacing w:line="276" w:lineRule="auto"/>
        <w:ind w:left="3540" w:firstLine="708"/>
        <w:rPr>
          <w:rFonts w:ascii="Arial" w:hAnsi="Arial" w:cs="Arial"/>
          <w:color w:val="auto"/>
          <w:sz w:val="16"/>
          <w:szCs w:val="16"/>
          <w:lang w:val="pl-PL"/>
        </w:rPr>
      </w:pPr>
    </w:p>
    <w:p w14:paraId="6E684A95" w14:textId="77777777" w:rsidR="00B90340" w:rsidRDefault="00B90340" w:rsidP="00B90340">
      <w:pPr>
        <w:spacing w:line="276" w:lineRule="auto"/>
        <w:ind w:left="3540" w:firstLine="708"/>
        <w:rPr>
          <w:rFonts w:ascii="Arial" w:hAnsi="Arial" w:cs="Arial"/>
          <w:color w:val="auto"/>
          <w:sz w:val="16"/>
          <w:szCs w:val="16"/>
          <w:lang w:val="pl-PL"/>
        </w:rPr>
      </w:pPr>
    </w:p>
    <w:p w14:paraId="32023462" w14:textId="77777777" w:rsidR="00B90340" w:rsidRDefault="00B90340" w:rsidP="00B90340">
      <w:pPr>
        <w:spacing w:line="276" w:lineRule="auto"/>
        <w:ind w:left="3540" w:firstLine="708"/>
        <w:rPr>
          <w:rFonts w:ascii="Arial" w:hAnsi="Arial" w:cs="Arial"/>
          <w:color w:val="auto"/>
          <w:sz w:val="16"/>
          <w:szCs w:val="16"/>
          <w:lang w:val="pl-PL"/>
        </w:rPr>
      </w:pPr>
    </w:p>
    <w:p w14:paraId="19A06FFE" w14:textId="77777777" w:rsidR="00B90340" w:rsidRDefault="00B90340" w:rsidP="00B90340">
      <w:pPr>
        <w:spacing w:line="276" w:lineRule="auto"/>
        <w:ind w:left="3540" w:firstLine="708"/>
        <w:rPr>
          <w:rFonts w:ascii="Arial" w:hAnsi="Arial" w:cs="Arial"/>
          <w:color w:val="auto"/>
          <w:sz w:val="16"/>
          <w:szCs w:val="16"/>
          <w:lang w:val="pl-PL"/>
        </w:rPr>
      </w:pPr>
    </w:p>
    <w:p w14:paraId="3AF51554" w14:textId="77777777" w:rsidR="00B90340" w:rsidRDefault="00B90340" w:rsidP="00B90340">
      <w:pPr>
        <w:spacing w:line="276" w:lineRule="auto"/>
        <w:ind w:left="3540" w:firstLine="708"/>
        <w:rPr>
          <w:rFonts w:ascii="Arial" w:hAnsi="Arial" w:cs="Arial"/>
          <w:color w:val="auto"/>
          <w:sz w:val="16"/>
          <w:szCs w:val="16"/>
          <w:lang w:val="pl-PL"/>
        </w:rPr>
      </w:pPr>
    </w:p>
    <w:p w14:paraId="673FF7E1" w14:textId="77777777" w:rsidR="00B90340" w:rsidRDefault="00B90340" w:rsidP="00B90340">
      <w:pPr>
        <w:spacing w:line="276" w:lineRule="auto"/>
        <w:ind w:left="3540" w:firstLine="708"/>
        <w:rPr>
          <w:rFonts w:ascii="Arial" w:hAnsi="Arial" w:cs="Arial"/>
          <w:color w:val="auto"/>
          <w:sz w:val="16"/>
          <w:szCs w:val="16"/>
          <w:lang w:val="pl-PL"/>
        </w:rPr>
      </w:pPr>
    </w:p>
    <w:p w14:paraId="1C154DB4" w14:textId="77777777" w:rsidR="00B90340" w:rsidRDefault="00B90340" w:rsidP="00B90340">
      <w:pPr>
        <w:spacing w:line="276" w:lineRule="auto"/>
        <w:ind w:left="3540" w:firstLine="708"/>
        <w:rPr>
          <w:rFonts w:ascii="Arial" w:hAnsi="Arial" w:cs="Arial"/>
          <w:color w:val="auto"/>
          <w:sz w:val="16"/>
          <w:szCs w:val="16"/>
          <w:lang w:val="pl-PL"/>
        </w:rPr>
      </w:pPr>
    </w:p>
    <w:p w14:paraId="7852B97F" w14:textId="77777777" w:rsidR="00B90340" w:rsidRDefault="00B90340" w:rsidP="00B90340">
      <w:pPr>
        <w:spacing w:line="276" w:lineRule="auto"/>
        <w:ind w:left="3540" w:firstLine="708"/>
        <w:rPr>
          <w:rFonts w:ascii="Arial" w:hAnsi="Arial" w:cs="Arial"/>
          <w:color w:val="auto"/>
          <w:sz w:val="16"/>
          <w:szCs w:val="16"/>
          <w:lang w:val="pl-PL"/>
        </w:rPr>
      </w:pPr>
    </w:p>
    <w:p w14:paraId="18A32571" w14:textId="77777777" w:rsidR="00B90340" w:rsidRDefault="00B90340" w:rsidP="00B90340">
      <w:pPr>
        <w:spacing w:line="276" w:lineRule="auto"/>
        <w:ind w:left="3540" w:firstLine="708"/>
        <w:rPr>
          <w:rFonts w:ascii="Arial" w:hAnsi="Arial" w:cs="Arial"/>
          <w:color w:val="auto"/>
          <w:sz w:val="16"/>
          <w:szCs w:val="16"/>
          <w:lang w:val="pl-PL"/>
        </w:rPr>
      </w:pPr>
    </w:p>
    <w:p w14:paraId="45E00D88" w14:textId="77777777" w:rsidR="00B90340" w:rsidRDefault="00B90340" w:rsidP="00B90340">
      <w:pPr>
        <w:spacing w:line="276" w:lineRule="auto"/>
        <w:ind w:left="3540" w:firstLine="708"/>
        <w:rPr>
          <w:rFonts w:ascii="Arial" w:hAnsi="Arial" w:cs="Arial"/>
          <w:color w:val="auto"/>
          <w:sz w:val="16"/>
          <w:szCs w:val="16"/>
          <w:lang w:val="pl-PL"/>
        </w:rPr>
      </w:pPr>
    </w:p>
    <w:p w14:paraId="3F73FE10" w14:textId="77777777" w:rsidR="00B90340" w:rsidRDefault="00B90340" w:rsidP="00B90340">
      <w:pPr>
        <w:spacing w:after="160" w:line="257" w:lineRule="auto"/>
        <w:jc w:val="both"/>
        <w:rPr>
          <w:rFonts w:ascii="Calibri" w:eastAsia="Calibri" w:hAnsi="Calibri" w:cs="Calibri"/>
          <w:szCs w:val="22"/>
          <w:lang w:val="pl-PL"/>
        </w:rPr>
      </w:pPr>
    </w:p>
    <w:p w14:paraId="5FE6759E" w14:textId="77777777" w:rsidR="00B90340" w:rsidRPr="00FC4578" w:rsidRDefault="00B90340" w:rsidP="00B90340">
      <w:pPr>
        <w:jc w:val="center"/>
        <w:rPr>
          <w:rFonts w:ascii="Arial" w:eastAsia="Arial" w:hAnsi="Arial" w:cs="Arial"/>
          <w:sz w:val="20"/>
          <w:lang w:val="pl-PL"/>
        </w:rPr>
      </w:pPr>
      <w:r w:rsidRPr="00FC4578">
        <w:rPr>
          <w:rFonts w:ascii="Arial" w:eastAsia="Arial" w:hAnsi="Arial" w:cs="Arial"/>
          <w:b/>
          <w:bCs/>
          <w:sz w:val="20"/>
          <w:lang w:val="pl-PL"/>
        </w:rPr>
        <w:t>Oświadczenie</w:t>
      </w:r>
      <w:r w:rsidRPr="00FC4578">
        <w:rPr>
          <w:rFonts w:ascii="Arial" w:hAnsi="Arial" w:cs="Arial"/>
          <w:b/>
          <w:bCs/>
          <w:sz w:val="24"/>
          <w:szCs w:val="24"/>
          <w:lang w:val="pl-PL"/>
        </w:rPr>
        <w:t xml:space="preserve"> </w:t>
      </w:r>
      <w:r w:rsidRPr="00FC4578">
        <w:rPr>
          <w:rFonts w:ascii="Arial" w:hAnsi="Arial" w:cs="Arial"/>
          <w:b/>
          <w:bCs/>
          <w:sz w:val="20"/>
          <w:lang w:val="pl-PL"/>
        </w:rPr>
        <w:t>Zamawiającego</w:t>
      </w:r>
      <w:r w:rsidRPr="00FC4578">
        <w:rPr>
          <w:rFonts w:ascii="Arial" w:eastAsia="Arial" w:hAnsi="Arial" w:cs="Arial"/>
          <w:sz w:val="16"/>
          <w:szCs w:val="16"/>
          <w:lang w:val="pl-PL"/>
        </w:rPr>
        <w:t xml:space="preserve"> </w:t>
      </w:r>
    </w:p>
    <w:p w14:paraId="273B0504" w14:textId="77777777" w:rsidR="00B90340" w:rsidRPr="00FC4578" w:rsidRDefault="00B90340" w:rsidP="00B90340">
      <w:pPr>
        <w:jc w:val="center"/>
        <w:rPr>
          <w:rFonts w:ascii="Arial" w:eastAsia="Segoe UI" w:hAnsi="Arial" w:cs="Arial"/>
          <w:color w:val="000000" w:themeColor="text1"/>
          <w:sz w:val="18"/>
          <w:szCs w:val="18"/>
          <w:lang w:val="pl-PL"/>
        </w:rPr>
      </w:pPr>
      <w:r w:rsidRPr="00FC4578">
        <w:rPr>
          <w:rFonts w:ascii="Arial" w:eastAsia="Segoe UI" w:hAnsi="Arial" w:cs="Arial"/>
          <w:color w:val="000000" w:themeColor="text1"/>
          <w:sz w:val="18"/>
          <w:szCs w:val="18"/>
          <w:lang w:val="pl-PL"/>
        </w:rPr>
        <w:t xml:space="preserve"> </w:t>
      </w:r>
    </w:p>
    <w:p w14:paraId="1E3C4365" w14:textId="210EDB7E" w:rsidR="00B90340" w:rsidRPr="00B90340" w:rsidRDefault="00B90340" w:rsidP="00B90340">
      <w:pPr>
        <w:jc w:val="both"/>
        <w:rPr>
          <w:rFonts w:ascii="Arial" w:eastAsia="Arial" w:hAnsi="Arial" w:cs="Arial"/>
          <w:color w:val="000000" w:themeColor="text1"/>
          <w:sz w:val="20"/>
          <w:lang w:val="pl-PL"/>
        </w:rPr>
      </w:pPr>
      <w:r w:rsidRPr="00FC4578">
        <w:rPr>
          <w:rFonts w:ascii="Arial" w:eastAsia="Arial" w:hAnsi="Arial" w:cs="Arial"/>
          <w:color w:val="000000" w:themeColor="text1"/>
          <w:sz w:val="20"/>
          <w:lang w:val="pl-PL"/>
        </w:rPr>
        <w:t xml:space="preserve">Zamawiający oświadcza, że zapoznał się z niniejszą Klauzulą informacyjną o przetwarzaniu danych osobowych oraz że w imieniu </w:t>
      </w:r>
      <w:r w:rsidR="007F3839" w:rsidRPr="00FC4578">
        <w:rPr>
          <w:rFonts w:ascii="Arial" w:eastAsia="Arial" w:hAnsi="Arial" w:cs="Arial"/>
          <w:color w:val="000000" w:themeColor="text1"/>
          <w:sz w:val="20"/>
          <w:lang w:val="pl-PL"/>
        </w:rPr>
        <w:t>Wykonawcy</w:t>
      </w:r>
      <w:r w:rsidRPr="00FC4578">
        <w:rPr>
          <w:rFonts w:ascii="Arial" w:eastAsia="Arial" w:hAnsi="Arial" w:cs="Arial"/>
          <w:color w:val="000000" w:themeColor="text1"/>
          <w:sz w:val="20"/>
          <w:lang w:val="pl-PL"/>
        </w:rPr>
        <w:t xml:space="preserve"> zrealizował obowiązki, o których mowa art. 13 i 14 Rozporządzenia RODO wobec wszystkich osób fizycznych, których dane osobowe zostały podane przez </w:t>
      </w:r>
      <w:r w:rsidR="007F3839" w:rsidRPr="00FC4578">
        <w:rPr>
          <w:rFonts w:ascii="Arial" w:eastAsia="Arial" w:hAnsi="Arial" w:cs="Arial"/>
          <w:color w:val="000000" w:themeColor="text1"/>
          <w:sz w:val="20"/>
          <w:lang w:val="pl-PL"/>
        </w:rPr>
        <w:t>Wykonawcy</w:t>
      </w:r>
      <w:r w:rsidRPr="00FC4578">
        <w:rPr>
          <w:rFonts w:ascii="Arial" w:eastAsia="Arial" w:hAnsi="Arial" w:cs="Arial"/>
          <w:color w:val="000000" w:themeColor="text1"/>
          <w:sz w:val="20"/>
          <w:lang w:val="pl-PL"/>
        </w:rPr>
        <w:t xml:space="preserve"> w umowie</w:t>
      </w:r>
      <w:r w:rsidRPr="00FC4578">
        <w:rPr>
          <w:rFonts w:ascii="Arial" w:hAnsi="Arial" w:cs="Arial"/>
          <w:color w:val="000000" w:themeColor="text1"/>
          <w:sz w:val="20"/>
          <w:lang w:val="pl-PL"/>
        </w:rPr>
        <w:t xml:space="preserve"> lub innych dokumentach związanych z jej zawarciem. Ponadto Zamawiający</w:t>
      </w:r>
      <w:r w:rsidRPr="00B90340">
        <w:rPr>
          <w:rFonts w:ascii="Arial" w:hAnsi="Arial" w:cs="Arial"/>
          <w:color w:val="000000" w:themeColor="text1"/>
          <w:sz w:val="20"/>
          <w:lang w:val="pl-PL"/>
        </w:rPr>
        <w:t xml:space="preserve">  zobowiązuje się wypełniać ww. obowiązki w stosunku do każdej osoby fizycznej, której dane osobowe będą przekazywane </w:t>
      </w:r>
      <w:r w:rsidR="00B1047A">
        <w:rPr>
          <w:rFonts w:ascii="Arial" w:hAnsi="Arial" w:cs="Arial"/>
          <w:color w:val="000000" w:themeColor="text1"/>
          <w:sz w:val="20"/>
          <w:lang w:val="pl-PL"/>
        </w:rPr>
        <w:t>Wykonawcy</w:t>
      </w:r>
      <w:r w:rsidRPr="00B90340">
        <w:rPr>
          <w:rFonts w:ascii="Arial" w:hAnsi="Arial" w:cs="Arial"/>
          <w:color w:val="000000" w:themeColor="text1"/>
          <w:sz w:val="20"/>
          <w:lang w:val="pl-PL"/>
        </w:rPr>
        <w:t xml:space="preserve"> w jakimkolwiek dokumencie składanym w toku realizacji umowy.</w:t>
      </w:r>
      <w:r w:rsidRPr="00B90340">
        <w:rPr>
          <w:rFonts w:ascii="Arial" w:eastAsia="Arial" w:hAnsi="Arial" w:cs="Arial"/>
          <w:color w:val="000000" w:themeColor="text1"/>
          <w:sz w:val="20"/>
          <w:lang w:val="pl-PL"/>
        </w:rPr>
        <w:t xml:space="preserve"> </w:t>
      </w:r>
    </w:p>
    <w:p w14:paraId="08F24479" w14:textId="77777777" w:rsidR="00B90340" w:rsidRDefault="00B90340" w:rsidP="00B90340">
      <w:pPr>
        <w:jc w:val="both"/>
        <w:rPr>
          <w:rFonts w:ascii="Times New Roman" w:hAnsi="Times New Roman"/>
          <w:sz w:val="24"/>
          <w:szCs w:val="24"/>
          <w:lang w:val="pl-PL"/>
        </w:rPr>
      </w:pPr>
      <w:r w:rsidRPr="177561F1">
        <w:rPr>
          <w:rFonts w:ascii="Times New Roman" w:hAnsi="Times New Roman"/>
          <w:sz w:val="24"/>
          <w:szCs w:val="24"/>
          <w:lang w:val="pl-PL"/>
        </w:rPr>
        <w:t xml:space="preserve"> </w:t>
      </w:r>
    </w:p>
    <w:p w14:paraId="51399412" w14:textId="77777777" w:rsidR="00B90340" w:rsidRDefault="00B90340" w:rsidP="00B90340">
      <w:pPr>
        <w:rPr>
          <w:rFonts w:ascii="Arial" w:eastAsia="Arial" w:hAnsi="Arial" w:cs="Arial"/>
          <w:szCs w:val="22"/>
          <w:lang w:val="pl-PL"/>
        </w:rPr>
      </w:pPr>
      <w:r w:rsidRPr="177561F1">
        <w:rPr>
          <w:rFonts w:ascii="Arial" w:eastAsia="Arial" w:hAnsi="Arial" w:cs="Arial"/>
          <w:szCs w:val="22"/>
          <w:lang w:val="pl-PL"/>
        </w:rPr>
        <w:t>……………………………………</w:t>
      </w:r>
      <w:r w:rsidRPr="00B90340">
        <w:rPr>
          <w:lang w:val="pl-PL"/>
        </w:rPr>
        <w:tab/>
      </w:r>
      <w:r w:rsidRPr="00B90340">
        <w:rPr>
          <w:lang w:val="pl-PL"/>
        </w:rPr>
        <w:tab/>
      </w:r>
      <w:r w:rsidRPr="177561F1">
        <w:rPr>
          <w:rFonts w:ascii="Times New Roman" w:hAnsi="Times New Roman"/>
          <w:sz w:val="24"/>
          <w:szCs w:val="24"/>
          <w:lang w:val="pl-PL"/>
        </w:rPr>
        <w:t>……………………………………………..</w:t>
      </w:r>
      <w:r w:rsidRPr="177561F1">
        <w:rPr>
          <w:rFonts w:ascii="Arial" w:eastAsia="Arial" w:hAnsi="Arial" w:cs="Arial"/>
          <w:szCs w:val="22"/>
          <w:lang w:val="pl-PL"/>
        </w:rPr>
        <w:t xml:space="preserve"> </w:t>
      </w:r>
    </w:p>
    <w:p w14:paraId="28F266A2" w14:textId="77777777" w:rsidR="00B90340" w:rsidRDefault="00B90340" w:rsidP="00B90340">
      <w:pPr>
        <w:rPr>
          <w:rFonts w:ascii="Arial" w:eastAsia="Arial" w:hAnsi="Arial" w:cs="Arial"/>
          <w:sz w:val="16"/>
          <w:szCs w:val="16"/>
          <w:lang w:val="pl-PL"/>
        </w:rPr>
      </w:pPr>
      <w:r w:rsidRPr="177561F1">
        <w:rPr>
          <w:rFonts w:ascii="Arial" w:eastAsia="Arial" w:hAnsi="Arial" w:cs="Arial"/>
          <w:sz w:val="16"/>
          <w:szCs w:val="16"/>
          <w:lang w:val="pl-PL"/>
        </w:rPr>
        <w:t xml:space="preserve">                   Miejscowość i data </w:t>
      </w:r>
    </w:p>
    <w:p w14:paraId="7658247F" w14:textId="77777777" w:rsidR="00B90340" w:rsidRDefault="00B90340" w:rsidP="00B90340">
      <w:pPr>
        <w:ind w:left="5385"/>
        <w:rPr>
          <w:rFonts w:ascii="Times New Roman" w:hAnsi="Times New Roman"/>
          <w:sz w:val="24"/>
          <w:szCs w:val="24"/>
          <w:lang w:val="pl-PL"/>
        </w:rPr>
      </w:pPr>
      <w:r w:rsidRPr="177561F1">
        <w:rPr>
          <w:rFonts w:ascii="Times New Roman" w:hAnsi="Times New Roman"/>
          <w:sz w:val="24"/>
          <w:szCs w:val="24"/>
          <w:lang w:val="pl-PL"/>
        </w:rPr>
        <w:t xml:space="preserve"> </w:t>
      </w:r>
    </w:p>
    <w:p w14:paraId="2E7D1F90" w14:textId="77777777" w:rsidR="00B90340" w:rsidRDefault="00B90340" w:rsidP="00B90340">
      <w:pPr>
        <w:ind w:left="4245"/>
        <w:rPr>
          <w:rFonts w:ascii="Arial" w:eastAsia="Arial" w:hAnsi="Arial" w:cs="Arial"/>
          <w:szCs w:val="22"/>
          <w:lang w:val="pl-PL"/>
        </w:rPr>
      </w:pPr>
      <w:r w:rsidRPr="177561F1">
        <w:rPr>
          <w:rFonts w:ascii="Arial" w:eastAsia="Arial" w:hAnsi="Arial" w:cs="Arial"/>
          <w:szCs w:val="22"/>
          <w:lang w:val="pl-PL"/>
        </w:rPr>
        <w:t xml:space="preserve">…………………………………………….. </w:t>
      </w:r>
    </w:p>
    <w:p w14:paraId="1130A1DF" w14:textId="77777777" w:rsidR="00B90340" w:rsidRDefault="00B90340" w:rsidP="00B90340">
      <w:pPr>
        <w:spacing w:line="259" w:lineRule="auto"/>
        <w:ind w:left="3540" w:firstLine="705"/>
        <w:rPr>
          <w:rFonts w:ascii="Arial" w:eastAsia="Arial" w:hAnsi="Arial" w:cs="Arial"/>
          <w:sz w:val="16"/>
          <w:szCs w:val="16"/>
          <w:lang w:val="pl-PL"/>
        </w:rPr>
      </w:pPr>
      <w:r w:rsidRPr="177561F1">
        <w:rPr>
          <w:rFonts w:ascii="Arial" w:eastAsia="Arial" w:hAnsi="Arial" w:cs="Arial"/>
          <w:sz w:val="16"/>
          <w:szCs w:val="16"/>
          <w:lang w:val="pl-PL"/>
        </w:rPr>
        <w:t xml:space="preserve">                     Podpis Zamawiającego lub osoby                                                                            upoważnionej w imieniu Zamawiającego</w:t>
      </w:r>
    </w:p>
    <w:p w14:paraId="2D0EDA8F" w14:textId="0FBC5E06" w:rsidR="00FF6C23" w:rsidRPr="006D781A" w:rsidRDefault="00FF6C23" w:rsidP="00B90340">
      <w:pPr>
        <w:shd w:val="clear" w:color="auto" w:fill="FFFFFF"/>
        <w:spacing w:after="240" w:line="276" w:lineRule="auto"/>
        <w:jc w:val="center"/>
        <w:textAlignment w:val="baseline"/>
        <w:rPr>
          <w:rFonts w:ascii="Arial" w:hAnsi="Arial" w:cs="Arial"/>
          <w:color w:val="auto"/>
          <w:sz w:val="16"/>
          <w:szCs w:val="16"/>
          <w:lang w:val="pl-PL"/>
        </w:rPr>
      </w:pPr>
    </w:p>
    <w:sectPr w:rsidR="00FF6C23" w:rsidRPr="006D781A" w:rsidSect="00757CF6">
      <w:headerReference w:type="default" r:id="rId25"/>
      <w:pgSz w:w="11907" w:h="16840" w:code="9"/>
      <w:pgMar w:top="425" w:right="709" w:bottom="709" w:left="1418" w:header="720" w:footer="624"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C7D24" w14:textId="77777777" w:rsidR="00CD717D" w:rsidRDefault="00CD717D">
      <w:r>
        <w:separator/>
      </w:r>
    </w:p>
  </w:endnote>
  <w:endnote w:type="continuationSeparator" w:id="0">
    <w:p w14:paraId="49B152AD" w14:textId="77777777" w:rsidR="00CD717D" w:rsidRDefault="00CD717D">
      <w:r>
        <w:continuationSeparator/>
      </w:r>
    </w:p>
  </w:endnote>
  <w:endnote w:type="continuationNotice" w:id="1">
    <w:p w14:paraId="2EF6EF81" w14:textId="77777777" w:rsidR="00CD717D" w:rsidRDefault="00CD71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B Office">
    <w:altName w:val="Calibri"/>
    <w:panose1 w:val="020B0604020202020204"/>
    <w:charset w:val="EE"/>
    <w:family w:val="swiss"/>
    <w:pitch w:val="variable"/>
    <w:sig w:usb0="A00000AF" w:usb1="1000204B"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Monotype Sorts">
    <w:panose1 w:val="01010601010101010101"/>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BoldMT">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TimesNewRomanPSMT">
    <w:panose1 w:val="00000000000000000000"/>
    <w:charset w:val="00"/>
    <w:family w:val="swiss"/>
    <w:notTrueType/>
    <w:pitch w:val="default"/>
  </w:font>
  <w:font w:name="Segoe UI Symbol">
    <w:panose1 w:val="020B0502040204020203"/>
    <w:charset w:val="00"/>
    <w:family w:val="swiss"/>
    <w:pitch w:val="variable"/>
    <w:sig w:usb0="800001E3" w:usb1="1200FFEF" w:usb2="00040000" w:usb3="00000000" w:csb0="00000001" w:csb1="00000000"/>
  </w:font>
  <w:font w:name="NotoSansSymbols2-Regular">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9D323" w14:textId="77777777" w:rsidR="00162984" w:rsidRPr="00B37FBD" w:rsidRDefault="00162984">
    <w:pPr>
      <w:pStyle w:val="Stopka"/>
      <w:jc w:val="center"/>
      <w:rPr>
        <w:rFonts w:ascii="Arial" w:hAnsi="Arial" w:cs="Arial"/>
        <w:sz w:val="18"/>
        <w:szCs w:val="18"/>
      </w:rPr>
    </w:pPr>
    <w:r w:rsidRPr="00B37FBD">
      <w:rPr>
        <w:rFonts w:ascii="Arial" w:hAnsi="Arial" w:cs="Arial"/>
        <w:sz w:val="18"/>
        <w:szCs w:val="18"/>
      </w:rPr>
      <w:fldChar w:fldCharType="begin"/>
    </w:r>
    <w:r w:rsidRPr="00B37FBD">
      <w:rPr>
        <w:rFonts w:ascii="Arial" w:hAnsi="Arial" w:cs="Arial"/>
        <w:sz w:val="18"/>
        <w:szCs w:val="18"/>
      </w:rPr>
      <w:instrText>PAGE   \* MERGEFORMAT</w:instrText>
    </w:r>
    <w:r w:rsidRPr="00B37FBD">
      <w:rPr>
        <w:rFonts w:ascii="Arial" w:hAnsi="Arial" w:cs="Arial"/>
        <w:sz w:val="18"/>
        <w:szCs w:val="18"/>
      </w:rPr>
      <w:fldChar w:fldCharType="separate"/>
    </w:r>
    <w:r w:rsidRPr="00A0696A">
      <w:rPr>
        <w:rFonts w:ascii="Arial" w:hAnsi="Arial" w:cs="Arial"/>
        <w:noProof/>
        <w:sz w:val="18"/>
        <w:szCs w:val="18"/>
        <w:lang w:val="pl-PL"/>
      </w:rPr>
      <w:t>21</w:t>
    </w:r>
    <w:r w:rsidRPr="00B37FBD">
      <w:rPr>
        <w:rFonts w:ascii="Arial" w:hAnsi="Arial" w:cs="Arial"/>
        <w:sz w:val="18"/>
        <w:szCs w:val="18"/>
      </w:rPr>
      <w:fldChar w:fldCharType="end"/>
    </w:r>
  </w:p>
  <w:p w14:paraId="15D5AC4D" w14:textId="77777777" w:rsidR="00162984" w:rsidRDefault="00162984">
    <w:pPr>
      <w:pStyle w:val="Stopka"/>
    </w:pPr>
  </w:p>
  <w:p w14:paraId="413FBD7F" w14:textId="77777777" w:rsidR="00162984" w:rsidRDefault="00162984"/>
  <w:p w14:paraId="45557B77" w14:textId="77777777" w:rsidR="00162984" w:rsidRPr="00011AD6" w:rsidRDefault="00162984" w:rsidP="00D1006D">
    <w:pPr>
      <w:jc w:val="right"/>
      <w:rPr>
        <w:spacing w:val="-4"/>
        <w:position w:val="6"/>
        <w:sz w:val="10"/>
        <w:szCs w:val="10"/>
        <w:lang w:val="en-US"/>
      </w:rPr>
    </w:pPr>
  </w:p>
  <w:p w14:paraId="7B6E6542" w14:textId="77777777" w:rsidR="00162984" w:rsidRPr="00EE10B5" w:rsidRDefault="00162984" w:rsidP="008F489D">
    <w:pPr>
      <w:jc w:val="right"/>
      <w:rPr>
        <w:szCs w:val="22"/>
        <w:lang w:val="en-US"/>
      </w:rPr>
    </w:pPr>
  </w:p>
  <w:p w14:paraId="552F9DCB" w14:textId="77777777" w:rsidR="00162984" w:rsidRPr="00CA3830" w:rsidRDefault="00162984" w:rsidP="008F489D">
    <w:pPr>
      <w:jc w:val="right"/>
      <w:rPr>
        <w:b/>
        <w:color w:val="808080"/>
        <w:szCs w:val="22"/>
      </w:rPr>
    </w:pPr>
    <w:r w:rsidRPr="005D1CAD">
      <w:rPr>
        <w:b/>
        <w:color w:val="808080"/>
        <w:szCs w:val="22"/>
      </w:rPr>
      <w:t xml:space="preserve"> </w:t>
    </w:r>
  </w:p>
  <w:p w14:paraId="1EC568AA" w14:textId="77777777" w:rsidR="00162984" w:rsidRDefault="00162984"/>
  <w:p w14:paraId="164CF529" w14:textId="77777777" w:rsidR="00162984" w:rsidRPr="00011AD6" w:rsidRDefault="00162984" w:rsidP="00D1006D">
    <w:pPr>
      <w:jc w:val="right"/>
      <w:rPr>
        <w:spacing w:val="-4"/>
        <w:position w:val="6"/>
        <w:sz w:val="10"/>
        <w:szCs w:val="10"/>
        <w:lang w:val="en-US"/>
      </w:rPr>
    </w:pPr>
  </w:p>
  <w:p w14:paraId="2165F09A" w14:textId="77777777" w:rsidR="00162984" w:rsidRPr="00EE10B5" w:rsidRDefault="00162984" w:rsidP="008F489D">
    <w:pPr>
      <w:jc w:val="right"/>
      <w:rPr>
        <w:szCs w:val="22"/>
        <w:lang w:val="en-US"/>
      </w:rPr>
    </w:pPr>
  </w:p>
  <w:p w14:paraId="5ECBFB17" w14:textId="77777777" w:rsidR="00162984" w:rsidRPr="00CA3830" w:rsidRDefault="00162984" w:rsidP="008F489D">
    <w:pPr>
      <w:jc w:val="right"/>
      <w:rPr>
        <w:b/>
        <w:color w:val="808080"/>
        <w:szCs w:val="22"/>
      </w:rPr>
    </w:pPr>
    <w:r w:rsidRPr="005D1CAD">
      <w:rPr>
        <w:b/>
        <w:color w:val="808080"/>
        <w:szCs w:val="22"/>
      </w:rPr>
      <w:t xml:space="preserve"> </w:t>
    </w:r>
  </w:p>
  <w:p w14:paraId="37AE98F1" w14:textId="77777777" w:rsidR="00E40CF3" w:rsidRDefault="00E40CF3"/>
  <w:p w14:paraId="402E38FB" w14:textId="77777777" w:rsidR="00162984" w:rsidRPr="00011AD6" w:rsidRDefault="00162984" w:rsidP="00D1006D">
    <w:pPr>
      <w:jc w:val="right"/>
      <w:rPr>
        <w:spacing w:val="-4"/>
        <w:position w:val="6"/>
        <w:sz w:val="10"/>
        <w:szCs w:val="10"/>
        <w:lang w:val="en-US"/>
      </w:rPr>
    </w:pPr>
  </w:p>
  <w:p w14:paraId="484CD072" w14:textId="77777777" w:rsidR="00162984" w:rsidRPr="00EE10B5" w:rsidRDefault="00162984" w:rsidP="008F489D">
    <w:pPr>
      <w:jc w:val="right"/>
      <w:rPr>
        <w:szCs w:val="22"/>
        <w:lang w:val="en-US"/>
      </w:rPr>
    </w:pPr>
  </w:p>
  <w:p w14:paraId="45E58865" w14:textId="77777777" w:rsidR="00162984" w:rsidRPr="00CA3830" w:rsidRDefault="00162984" w:rsidP="008F489D">
    <w:pPr>
      <w:jc w:val="right"/>
      <w:rPr>
        <w:b/>
        <w:color w:val="808080"/>
        <w:szCs w:val="22"/>
      </w:rPr>
    </w:pPr>
    <w:r w:rsidRPr="005D1CAD">
      <w:rPr>
        <w:b/>
        <w:color w:val="808080"/>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3" w:type="dxa"/>
      <w:tblInd w:w="-1191" w:type="dxa"/>
      <w:tblLayout w:type="fixed"/>
      <w:tblCellMar>
        <w:left w:w="28" w:type="dxa"/>
        <w:right w:w="28" w:type="dxa"/>
      </w:tblCellMar>
      <w:tblLook w:val="0000" w:firstRow="0" w:lastRow="0" w:firstColumn="0" w:lastColumn="0" w:noHBand="0" w:noVBand="0"/>
    </w:tblPr>
    <w:tblGrid>
      <w:gridCol w:w="1191"/>
      <w:gridCol w:w="2668"/>
      <w:gridCol w:w="2200"/>
      <w:gridCol w:w="1760"/>
      <w:gridCol w:w="1760"/>
      <w:gridCol w:w="1024"/>
    </w:tblGrid>
    <w:tr w:rsidR="00162984" w:rsidRPr="000916DC" w14:paraId="26541415" w14:textId="77777777">
      <w:trPr>
        <w:cantSplit/>
        <w:trHeight w:val="500"/>
      </w:trPr>
      <w:tc>
        <w:tcPr>
          <w:tcW w:w="1191" w:type="dxa"/>
          <w:tcBorders>
            <w:bottom w:val="nil"/>
          </w:tcBorders>
        </w:tcPr>
        <w:p w14:paraId="7205E67F" w14:textId="77777777" w:rsidR="00162984" w:rsidRPr="000916DC" w:rsidRDefault="00162984">
          <w:pPr>
            <w:pStyle w:val="Stopka"/>
          </w:pPr>
        </w:p>
      </w:tc>
      <w:tc>
        <w:tcPr>
          <w:tcW w:w="2668" w:type="dxa"/>
          <w:tcBorders>
            <w:bottom w:val="nil"/>
          </w:tcBorders>
        </w:tcPr>
        <w:p w14:paraId="67687B70" w14:textId="77777777" w:rsidR="00162984" w:rsidRPr="000916DC" w:rsidRDefault="00162984" w:rsidP="007278D2">
          <w:pPr>
            <w:pStyle w:val="Stopka"/>
          </w:pPr>
        </w:p>
      </w:tc>
      <w:tc>
        <w:tcPr>
          <w:tcW w:w="2200" w:type="dxa"/>
          <w:tcBorders>
            <w:bottom w:val="nil"/>
          </w:tcBorders>
        </w:tcPr>
        <w:p w14:paraId="2E5467B5" w14:textId="77777777" w:rsidR="00162984" w:rsidRPr="000916DC" w:rsidRDefault="00162984" w:rsidP="007278D2">
          <w:pPr>
            <w:pStyle w:val="Stopka"/>
          </w:pPr>
        </w:p>
      </w:tc>
      <w:tc>
        <w:tcPr>
          <w:tcW w:w="1760" w:type="dxa"/>
          <w:tcBorders>
            <w:bottom w:val="nil"/>
          </w:tcBorders>
        </w:tcPr>
        <w:p w14:paraId="771B536E" w14:textId="77777777" w:rsidR="00162984" w:rsidRPr="000916DC" w:rsidRDefault="00162984" w:rsidP="007278D2">
          <w:pPr>
            <w:pStyle w:val="Stopka"/>
          </w:pPr>
        </w:p>
      </w:tc>
      <w:tc>
        <w:tcPr>
          <w:tcW w:w="1760" w:type="dxa"/>
          <w:tcBorders>
            <w:bottom w:val="nil"/>
          </w:tcBorders>
        </w:tcPr>
        <w:p w14:paraId="6E5CAA81" w14:textId="77777777" w:rsidR="00162984" w:rsidRPr="000916DC" w:rsidRDefault="00162984" w:rsidP="007278D2">
          <w:pPr>
            <w:pStyle w:val="Stopka"/>
          </w:pPr>
        </w:p>
      </w:tc>
      <w:tc>
        <w:tcPr>
          <w:tcW w:w="1024" w:type="dxa"/>
          <w:tcBorders>
            <w:bottom w:val="nil"/>
          </w:tcBorders>
        </w:tcPr>
        <w:p w14:paraId="74060754" w14:textId="77777777" w:rsidR="00162984" w:rsidRPr="000916DC" w:rsidRDefault="00162984" w:rsidP="007278D2">
          <w:pPr>
            <w:pStyle w:val="Stopka"/>
            <w:ind w:left="244" w:hanging="244"/>
          </w:pPr>
        </w:p>
      </w:tc>
    </w:tr>
    <w:tr w:rsidR="006B2BB8" w:rsidRPr="000916DC" w14:paraId="7245CD4A" w14:textId="77777777">
      <w:trPr>
        <w:cantSplit/>
        <w:trHeight w:val="1140"/>
      </w:trPr>
      <w:tc>
        <w:tcPr>
          <w:tcW w:w="1191" w:type="dxa"/>
          <w:tcBorders>
            <w:bottom w:val="nil"/>
          </w:tcBorders>
        </w:tcPr>
        <w:p w14:paraId="02933922" w14:textId="77777777" w:rsidR="00162984" w:rsidRPr="000916DC" w:rsidRDefault="00162984">
          <w:pPr>
            <w:pStyle w:val="Stopka"/>
          </w:pPr>
        </w:p>
        <w:p w14:paraId="6503761C" w14:textId="77777777" w:rsidR="00162984" w:rsidRPr="000916DC" w:rsidRDefault="00162984">
          <w:pPr>
            <w:pStyle w:val="Stopka"/>
          </w:pPr>
        </w:p>
      </w:tc>
      <w:tc>
        <w:tcPr>
          <w:tcW w:w="2668" w:type="dxa"/>
          <w:tcBorders>
            <w:bottom w:val="nil"/>
          </w:tcBorders>
        </w:tcPr>
        <w:p w14:paraId="50D7092F" w14:textId="77777777" w:rsidR="00162984" w:rsidRPr="00596A4C" w:rsidRDefault="00162984" w:rsidP="006C5F57">
          <w:pPr>
            <w:pStyle w:val="Stopka"/>
            <w:rPr>
              <w:lang w:val="pl-PL"/>
            </w:rPr>
          </w:pPr>
        </w:p>
      </w:tc>
      <w:tc>
        <w:tcPr>
          <w:tcW w:w="2200" w:type="dxa"/>
          <w:tcBorders>
            <w:bottom w:val="nil"/>
          </w:tcBorders>
        </w:tcPr>
        <w:p w14:paraId="648827F7" w14:textId="77777777" w:rsidR="00162984" w:rsidRPr="00596A4C" w:rsidRDefault="00162984" w:rsidP="006C5F57">
          <w:pPr>
            <w:pStyle w:val="Stopka"/>
            <w:rPr>
              <w:lang w:val="pl-PL"/>
            </w:rPr>
          </w:pPr>
        </w:p>
      </w:tc>
      <w:tc>
        <w:tcPr>
          <w:tcW w:w="1760" w:type="dxa"/>
          <w:tcBorders>
            <w:bottom w:val="nil"/>
          </w:tcBorders>
        </w:tcPr>
        <w:p w14:paraId="56720B0B" w14:textId="77777777" w:rsidR="00162984" w:rsidRPr="005A5CB3" w:rsidRDefault="00162984" w:rsidP="006C5F57">
          <w:pPr>
            <w:pStyle w:val="Stopka"/>
            <w:rPr>
              <w:snapToGrid w:val="0"/>
              <w:lang w:val="en-US"/>
            </w:rPr>
          </w:pPr>
        </w:p>
      </w:tc>
      <w:tc>
        <w:tcPr>
          <w:tcW w:w="1760" w:type="dxa"/>
          <w:tcBorders>
            <w:bottom w:val="nil"/>
          </w:tcBorders>
        </w:tcPr>
        <w:p w14:paraId="701E7671" w14:textId="77777777" w:rsidR="00162984" w:rsidRPr="006676BE" w:rsidRDefault="00162984" w:rsidP="007278D2">
          <w:pPr>
            <w:pStyle w:val="Stopka"/>
            <w:rPr>
              <w:snapToGrid w:val="0"/>
            </w:rPr>
          </w:pPr>
        </w:p>
      </w:tc>
      <w:tc>
        <w:tcPr>
          <w:tcW w:w="1024" w:type="dxa"/>
          <w:tcBorders>
            <w:bottom w:val="nil"/>
          </w:tcBorders>
          <w:vAlign w:val="bottom"/>
        </w:tcPr>
        <w:p w14:paraId="5BB2B7E6" w14:textId="77777777" w:rsidR="00162984" w:rsidRPr="000916DC" w:rsidRDefault="00162984" w:rsidP="007278D2">
          <w:pPr>
            <w:pStyle w:val="Stopka"/>
          </w:pPr>
        </w:p>
      </w:tc>
    </w:tr>
  </w:tbl>
  <w:p w14:paraId="7AE18ECF" w14:textId="77777777" w:rsidR="00162984" w:rsidRDefault="00162984">
    <w:pPr>
      <w:pStyle w:val="Stopka"/>
      <w:jc w:val="right"/>
      <w:rPr>
        <w:sz w:val="2"/>
      </w:rPr>
    </w:pPr>
  </w:p>
  <w:p w14:paraId="0B1334ED" w14:textId="77777777" w:rsidR="00E40CF3" w:rsidRDefault="00E40CF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C1A8C" w14:textId="77777777" w:rsidR="007B78B6" w:rsidRPr="00B37FBD" w:rsidRDefault="007B78B6">
    <w:pPr>
      <w:pStyle w:val="Stopka"/>
      <w:jc w:val="center"/>
      <w:rPr>
        <w:rFonts w:ascii="Arial" w:hAnsi="Arial" w:cs="Arial"/>
        <w:sz w:val="18"/>
        <w:szCs w:val="18"/>
      </w:rPr>
    </w:pPr>
    <w:r w:rsidRPr="00B37FBD">
      <w:rPr>
        <w:rFonts w:ascii="Arial" w:hAnsi="Arial" w:cs="Arial"/>
        <w:sz w:val="18"/>
        <w:szCs w:val="18"/>
      </w:rPr>
      <w:fldChar w:fldCharType="begin"/>
    </w:r>
    <w:r w:rsidRPr="00B37FBD">
      <w:rPr>
        <w:rFonts w:ascii="Arial" w:hAnsi="Arial" w:cs="Arial"/>
        <w:sz w:val="18"/>
        <w:szCs w:val="18"/>
      </w:rPr>
      <w:instrText>PAGE   \* MERGEFORMAT</w:instrText>
    </w:r>
    <w:r w:rsidRPr="00B37FBD">
      <w:rPr>
        <w:rFonts w:ascii="Arial" w:hAnsi="Arial" w:cs="Arial"/>
        <w:sz w:val="18"/>
        <w:szCs w:val="18"/>
      </w:rPr>
      <w:fldChar w:fldCharType="separate"/>
    </w:r>
    <w:r w:rsidRPr="00A0696A">
      <w:rPr>
        <w:rFonts w:ascii="Arial" w:hAnsi="Arial" w:cs="Arial"/>
        <w:noProof/>
        <w:sz w:val="18"/>
        <w:szCs w:val="18"/>
        <w:lang w:val="pl-PL"/>
      </w:rPr>
      <w:t>21</w:t>
    </w:r>
    <w:r w:rsidRPr="00B37FBD">
      <w:rPr>
        <w:rFonts w:ascii="Arial" w:hAnsi="Arial" w:cs="Arial"/>
        <w:sz w:val="18"/>
        <w:szCs w:val="18"/>
      </w:rPr>
      <w:fldChar w:fldCharType="end"/>
    </w:r>
  </w:p>
  <w:p w14:paraId="46533A7C" w14:textId="77777777" w:rsidR="007B78B6" w:rsidRDefault="007B78B6">
    <w:pPr>
      <w:pStyle w:val="Stopka"/>
    </w:pPr>
  </w:p>
  <w:p w14:paraId="01F787C9" w14:textId="77777777" w:rsidR="007B78B6" w:rsidRDefault="007B78B6"/>
  <w:p w14:paraId="1020CA3E" w14:textId="77777777" w:rsidR="007B78B6" w:rsidRPr="00011AD6" w:rsidRDefault="007B78B6" w:rsidP="00D1006D">
    <w:pPr>
      <w:jc w:val="right"/>
      <w:rPr>
        <w:spacing w:val="-4"/>
        <w:position w:val="6"/>
        <w:sz w:val="10"/>
        <w:szCs w:val="10"/>
        <w:lang w:val="en-US"/>
      </w:rPr>
    </w:pPr>
  </w:p>
  <w:p w14:paraId="54FB640C" w14:textId="77777777" w:rsidR="007B78B6" w:rsidRPr="00EE10B5" w:rsidRDefault="007B78B6" w:rsidP="008F489D">
    <w:pPr>
      <w:jc w:val="right"/>
      <w:rPr>
        <w:szCs w:val="22"/>
        <w:lang w:val="en-US"/>
      </w:rPr>
    </w:pPr>
  </w:p>
  <w:p w14:paraId="4B3A01B1" w14:textId="77777777" w:rsidR="007B78B6" w:rsidRPr="00CA3830" w:rsidRDefault="007B78B6" w:rsidP="008F489D">
    <w:pPr>
      <w:jc w:val="right"/>
      <w:rPr>
        <w:b/>
        <w:color w:val="808080"/>
        <w:szCs w:val="22"/>
      </w:rPr>
    </w:pPr>
    <w:r w:rsidRPr="005D1CAD">
      <w:rPr>
        <w:b/>
        <w:color w:val="808080"/>
        <w:szCs w:val="22"/>
      </w:rPr>
      <w:t xml:space="preserve"> </w:t>
    </w:r>
  </w:p>
  <w:p w14:paraId="0B5FBB45" w14:textId="77777777" w:rsidR="007B78B6" w:rsidRDefault="007B78B6"/>
  <w:p w14:paraId="72A002FB" w14:textId="77777777" w:rsidR="007B78B6" w:rsidRPr="00011AD6" w:rsidRDefault="007B78B6" w:rsidP="00D1006D">
    <w:pPr>
      <w:jc w:val="right"/>
      <w:rPr>
        <w:spacing w:val="-4"/>
        <w:position w:val="6"/>
        <w:sz w:val="10"/>
        <w:szCs w:val="10"/>
        <w:lang w:val="en-US"/>
      </w:rPr>
    </w:pPr>
  </w:p>
  <w:p w14:paraId="7F9F4ADF" w14:textId="77777777" w:rsidR="007B78B6" w:rsidRPr="00EE10B5" w:rsidRDefault="007B78B6" w:rsidP="008F489D">
    <w:pPr>
      <w:jc w:val="right"/>
      <w:rPr>
        <w:szCs w:val="22"/>
        <w:lang w:val="en-US"/>
      </w:rPr>
    </w:pPr>
  </w:p>
  <w:p w14:paraId="1D08383D" w14:textId="77777777" w:rsidR="007B78B6" w:rsidRPr="00CA3830" w:rsidRDefault="007B78B6" w:rsidP="008F489D">
    <w:pPr>
      <w:jc w:val="right"/>
      <w:rPr>
        <w:b/>
        <w:color w:val="808080"/>
        <w:szCs w:val="22"/>
      </w:rPr>
    </w:pPr>
    <w:r w:rsidRPr="005D1CAD">
      <w:rPr>
        <w:b/>
        <w:color w:val="808080"/>
        <w:szCs w:val="22"/>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3" w:type="dxa"/>
      <w:tblInd w:w="-1191" w:type="dxa"/>
      <w:tblLayout w:type="fixed"/>
      <w:tblCellMar>
        <w:left w:w="28" w:type="dxa"/>
        <w:right w:w="28" w:type="dxa"/>
      </w:tblCellMar>
      <w:tblLook w:val="0000" w:firstRow="0" w:lastRow="0" w:firstColumn="0" w:lastColumn="0" w:noHBand="0" w:noVBand="0"/>
    </w:tblPr>
    <w:tblGrid>
      <w:gridCol w:w="1191"/>
      <w:gridCol w:w="2668"/>
      <w:gridCol w:w="2200"/>
      <w:gridCol w:w="1760"/>
      <w:gridCol w:w="1760"/>
      <w:gridCol w:w="1024"/>
    </w:tblGrid>
    <w:tr w:rsidR="007B78B6" w:rsidRPr="000916DC" w14:paraId="44F2A1A8" w14:textId="77777777">
      <w:trPr>
        <w:cantSplit/>
        <w:trHeight w:val="500"/>
      </w:trPr>
      <w:tc>
        <w:tcPr>
          <w:tcW w:w="1191" w:type="dxa"/>
          <w:tcBorders>
            <w:bottom w:val="nil"/>
          </w:tcBorders>
        </w:tcPr>
        <w:p w14:paraId="17E2199B" w14:textId="77777777" w:rsidR="007B78B6" w:rsidRPr="000916DC" w:rsidRDefault="007B78B6">
          <w:pPr>
            <w:pStyle w:val="Stopka"/>
          </w:pPr>
        </w:p>
      </w:tc>
      <w:tc>
        <w:tcPr>
          <w:tcW w:w="2668" w:type="dxa"/>
          <w:tcBorders>
            <w:bottom w:val="nil"/>
          </w:tcBorders>
        </w:tcPr>
        <w:p w14:paraId="57FD118B" w14:textId="77777777" w:rsidR="007B78B6" w:rsidRPr="000916DC" w:rsidRDefault="007B78B6" w:rsidP="007278D2">
          <w:pPr>
            <w:pStyle w:val="Stopka"/>
          </w:pPr>
        </w:p>
      </w:tc>
      <w:tc>
        <w:tcPr>
          <w:tcW w:w="2200" w:type="dxa"/>
          <w:tcBorders>
            <w:bottom w:val="nil"/>
          </w:tcBorders>
        </w:tcPr>
        <w:p w14:paraId="2296F137" w14:textId="77777777" w:rsidR="007B78B6" w:rsidRPr="000916DC" w:rsidRDefault="007B78B6" w:rsidP="007278D2">
          <w:pPr>
            <w:pStyle w:val="Stopka"/>
          </w:pPr>
        </w:p>
      </w:tc>
      <w:tc>
        <w:tcPr>
          <w:tcW w:w="1760" w:type="dxa"/>
          <w:tcBorders>
            <w:bottom w:val="nil"/>
          </w:tcBorders>
        </w:tcPr>
        <w:p w14:paraId="13B09E27" w14:textId="77777777" w:rsidR="007B78B6" w:rsidRPr="000916DC" w:rsidRDefault="007B78B6" w:rsidP="007278D2">
          <w:pPr>
            <w:pStyle w:val="Stopka"/>
          </w:pPr>
        </w:p>
      </w:tc>
      <w:tc>
        <w:tcPr>
          <w:tcW w:w="1760" w:type="dxa"/>
          <w:tcBorders>
            <w:bottom w:val="nil"/>
          </w:tcBorders>
        </w:tcPr>
        <w:p w14:paraId="79B00978" w14:textId="77777777" w:rsidR="007B78B6" w:rsidRPr="000916DC" w:rsidRDefault="007B78B6" w:rsidP="007278D2">
          <w:pPr>
            <w:pStyle w:val="Stopka"/>
          </w:pPr>
        </w:p>
      </w:tc>
      <w:tc>
        <w:tcPr>
          <w:tcW w:w="1024" w:type="dxa"/>
          <w:tcBorders>
            <w:bottom w:val="nil"/>
          </w:tcBorders>
        </w:tcPr>
        <w:p w14:paraId="71682F7C" w14:textId="77777777" w:rsidR="007B78B6" w:rsidRPr="000916DC" w:rsidRDefault="007B78B6" w:rsidP="007278D2">
          <w:pPr>
            <w:pStyle w:val="Stopka"/>
            <w:ind w:left="244" w:hanging="244"/>
          </w:pPr>
        </w:p>
      </w:tc>
    </w:tr>
    <w:tr w:rsidR="00C9124A" w:rsidRPr="000916DC" w14:paraId="389E1AC2" w14:textId="77777777">
      <w:trPr>
        <w:cantSplit/>
        <w:trHeight w:val="1140"/>
      </w:trPr>
      <w:tc>
        <w:tcPr>
          <w:tcW w:w="1191" w:type="dxa"/>
          <w:tcBorders>
            <w:bottom w:val="nil"/>
          </w:tcBorders>
        </w:tcPr>
        <w:p w14:paraId="2B307C61" w14:textId="77777777" w:rsidR="007B78B6" w:rsidRPr="000916DC" w:rsidRDefault="007B78B6">
          <w:pPr>
            <w:pStyle w:val="Stopka"/>
          </w:pPr>
        </w:p>
        <w:p w14:paraId="7E20609D" w14:textId="77777777" w:rsidR="007B78B6" w:rsidRPr="000916DC" w:rsidRDefault="007B78B6">
          <w:pPr>
            <w:pStyle w:val="Stopka"/>
          </w:pPr>
        </w:p>
      </w:tc>
      <w:tc>
        <w:tcPr>
          <w:tcW w:w="2668" w:type="dxa"/>
          <w:tcBorders>
            <w:bottom w:val="nil"/>
          </w:tcBorders>
        </w:tcPr>
        <w:p w14:paraId="3B275CE6" w14:textId="77777777" w:rsidR="007B78B6" w:rsidRPr="00596A4C" w:rsidRDefault="007B78B6" w:rsidP="006C5F57">
          <w:pPr>
            <w:pStyle w:val="Stopka"/>
            <w:rPr>
              <w:lang w:val="pl-PL"/>
            </w:rPr>
          </w:pPr>
        </w:p>
      </w:tc>
      <w:tc>
        <w:tcPr>
          <w:tcW w:w="2200" w:type="dxa"/>
          <w:tcBorders>
            <w:bottom w:val="nil"/>
          </w:tcBorders>
        </w:tcPr>
        <w:p w14:paraId="7023B2C0" w14:textId="77777777" w:rsidR="007B78B6" w:rsidRPr="00596A4C" w:rsidRDefault="007B78B6" w:rsidP="006C5F57">
          <w:pPr>
            <w:pStyle w:val="Stopka"/>
            <w:rPr>
              <w:lang w:val="pl-PL"/>
            </w:rPr>
          </w:pPr>
        </w:p>
      </w:tc>
      <w:tc>
        <w:tcPr>
          <w:tcW w:w="1760" w:type="dxa"/>
          <w:tcBorders>
            <w:bottom w:val="nil"/>
          </w:tcBorders>
        </w:tcPr>
        <w:p w14:paraId="248D6FBB" w14:textId="77777777" w:rsidR="007B78B6" w:rsidRPr="005A5CB3" w:rsidRDefault="007B78B6" w:rsidP="006C5F57">
          <w:pPr>
            <w:pStyle w:val="Stopka"/>
            <w:rPr>
              <w:snapToGrid w:val="0"/>
              <w:lang w:val="en-US"/>
            </w:rPr>
          </w:pPr>
        </w:p>
      </w:tc>
      <w:tc>
        <w:tcPr>
          <w:tcW w:w="1760" w:type="dxa"/>
          <w:tcBorders>
            <w:bottom w:val="nil"/>
          </w:tcBorders>
        </w:tcPr>
        <w:p w14:paraId="610415B3" w14:textId="77777777" w:rsidR="007B78B6" w:rsidRPr="006676BE" w:rsidRDefault="007B78B6" w:rsidP="007278D2">
          <w:pPr>
            <w:pStyle w:val="Stopka"/>
            <w:rPr>
              <w:snapToGrid w:val="0"/>
            </w:rPr>
          </w:pPr>
        </w:p>
      </w:tc>
      <w:tc>
        <w:tcPr>
          <w:tcW w:w="1024" w:type="dxa"/>
          <w:tcBorders>
            <w:bottom w:val="nil"/>
          </w:tcBorders>
          <w:vAlign w:val="bottom"/>
        </w:tcPr>
        <w:p w14:paraId="74C159C7" w14:textId="77777777" w:rsidR="007B78B6" w:rsidRPr="000916DC" w:rsidRDefault="007B78B6" w:rsidP="007278D2">
          <w:pPr>
            <w:pStyle w:val="Stopka"/>
          </w:pPr>
        </w:p>
      </w:tc>
    </w:tr>
  </w:tbl>
  <w:p w14:paraId="24755ADF" w14:textId="77777777" w:rsidR="007B78B6" w:rsidRDefault="007B78B6">
    <w:pPr>
      <w:pStyle w:val="Stopka"/>
      <w:jc w:val="righ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110BE" w14:textId="77777777" w:rsidR="00CD717D" w:rsidRDefault="00CD717D">
      <w:r>
        <w:separator/>
      </w:r>
    </w:p>
  </w:footnote>
  <w:footnote w:type="continuationSeparator" w:id="0">
    <w:p w14:paraId="06D60362" w14:textId="77777777" w:rsidR="00CD717D" w:rsidRDefault="00CD717D">
      <w:r>
        <w:continuationSeparator/>
      </w:r>
    </w:p>
  </w:footnote>
  <w:footnote w:type="continuationNotice" w:id="1">
    <w:p w14:paraId="1E2277E4" w14:textId="77777777" w:rsidR="00CD717D" w:rsidRDefault="00CD71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9CCD2" w14:textId="77777777" w:rsidR="00162984" w:rsidRDefault="00162984">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w:t>
    </w:r>
    <w:r>
      <w:rPr>
        <w:rStyle w:val="Numerstrony"/>
      </w:rPr>
      <w:fldChar w:fldCharType="end"/>
    </w:r>
  </w:p>
  <w:p w14:paraId="4C936FA0" w14:textId="77777777" w:rsidR="00162984" w:rsidRDefault="00162984">
    <w:pPr>
      <w:pStyle w:val="Nagwek"/>
    </w:pPr>
  </w:p>
  <w:p w14:paraId="4F2E3713" w14:textId="77777777" w:rsidR="00162984" w:rsidRDefault="00162984"/>
  <w:p w14:paraId="3B03A799" w14:textId="77777777" w:rsidR="00162984" w:rsidRDefault="00162984"/>
  <w:p w14:paraId="707FAD69" w14:textId="77777777" w:rsidR="00E40CF3" w:rsidRDefault="00E40C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15204" w14:textId="77777777" w:rsidR="00162984" w:rsidRDefault="00162984">
    <w:pPr>
      <w:rPr>
        <w:sz w:val="20"/>
      </w:rPr>
    </w:pPr>
  </w:p>
  <w:p w14:paraId="6A245FAF" w14:textId="77777777" w:rsidR="00162984" w:rsidRDefault="00162984"/>
  <w:p w14:paraId="10779C90" w14:textId="77777777" w:rsidR="00162984" w:rsidRDefault="00162984"/>
  <w:p w14:paraId="502AFCC8" w14:textId="77777777" w:rsidR="00E40CF3" w:rsidRDefault="00E40CF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2D151" w14:textId="77777777" w:rsidR="00162984" w:rsidRPr="00011AD6" w:rsidRDefault="00162984" w:rsidP="00D1006D">
    <w:pPr>
      <w:jc w:val="right"/>
      <w:rPr>
        <w:spacing w:val="-4"/>
        <w:position w:val="6"/>
        <w:sz w:val="10"/>
        <w:szCs w:val="10"/>
        <w:lang w:val="en-US"/>
      </w:rPr>
    </w:pPr>
    <w:bookmarkStart w:id="10" w:name="_Hlk48719480"/>
  </w:p>
  <w:p w14:paraId="2914CAA6" w14:textId="77777777" w:rsidR="00162984" w:rsidRPr="00EE10B5" w:rsidRDefault="00162984" w:rsidP="008F489D">
    <w:pPr>
      <w:jc w:val="right"/>
      <w:rPr>
        <w:szCs w:val="22"/>
        <w:lang w:val="en-US"/>
      </w:rPr>
    </w:pPr>
  </w:p>
  <w:p w14:paraId="1DAEFAF4" w14:textId="77777777" w:rsidR="00162984" w:rsidRPr="00CA3830" w:rsidRDefault="00162984" w:rsidP="008F489D">
    <w:pPr>
      <w:jc w:val="right"/>
      <w:rPr>
        <w:b/>
        <w:color w:val="808080"/>
        <w:szCs w:val="22"/>
      </w:rPr>
    </w:pPr>
    <w:bookmarkStart w:id="11" w:name="U_GF"/>
    <w:bookmarkEnd w:id="11"/>
    <w:r w:rsidRPr="005D1CAD">
      <w:rPr>
        <w:b/>
        <w:color w:val="808080"/>
        <w:szCs w:val="22"/>
      </w:rPr>
      <w:t xml:space="preserve"> </w:t>
    </w:r>
  </w:p>
  <w:bookmarkEnd w:id="10"/>
  <w:p w14:paraId="5CDE2267" w14:textId="77777777" w:rsidR="00162984" w:rsidRPr="00646DB1" w:rsidRDefault="00162984" w:rsidP="00D1006D">
    <w:pPr>
      <w:jc w:val="right"/>
      <w:rPr>
        <w:sz w:val="6"/>
        <w:szCs w:val="6"/>
      </w:rPr>
    </w:pPr>
  </w:p>
  <w:p w14:paraId="4F9E5B00" w14:textId="77777777" w:rsidR="00E40CF3" w:rsidRDefault="00E40CF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1A3D2" w14:textId="77777777" w:rsidR="007B78B6" w:rsidRDefault="007B78B6">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w:t>
    </w:r>
    <w:r>
      <w:rPr>
        <w:rStyle w:val="Numerstrony"/>
      </w:rPr>
      <w:fldChar w:fldCharType="end"/>
    </w:r>
  </w:p>
  <w:p w14:paraId="63C69C3C" w14:textId="77777777" w:rsidR="007B78B6" w:rsidRDefault="007B78B6">
    <w:pPr>
      <w:pStyle w:val="Nagwek"/>
    </w:pPr>
  </w:p>
  <w:p w14:paraId="556487D5" w14:textId="77777777" w:rsidR="007B78B6" w:rsidRDefault="007B78B6"/>
  <w:p w14:paraId="0CBBCEA6" w14:textId="77777777" w:rsidR="007B78B6" w:rsidRDefault="007B78B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5B123" w14:textId="77777777" w:rsidR="007B78B6" w:rsidRDefault="007B78B6">
    <w:pPr>
      <w:rPr>
        <w:sz w:val="20"/>
      </w:rPr>
    </w:pPr>
  </w:p>
  <w:p w14:paraId="4969786F" w14:textId="77777777" w:rsidR="007B78B6" w:rsidRDefault="007B78B6"/>
  <w:p w14:paraId="6E3E29AA" w14:textId="77777777" w:rsidR="007B78B6" w:rsidRDefault="007B78B6"/>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D68B" w14:textId="77777777" w:rsidR="007B78B6" w:rsidRPr="00011AD6" w:rsidRDefault="007B78B6" w:rsidP="00D1006D">
    <w:pPr>
      <w:jc w:val="right"/>
      <w:rPr>
        <w:spacing w:val="-4"/>
        <w:position w:val="6"/>
        <w:sz w:val="10"/>
        <w:szCs w:val="10"/>
        <w:lang w:val="en-US"/>
      </w:rPr>
    </w:pPr>
  </w:p>
  <w:p w14:paraId="6ECD66CA" w14:textId="77777777" w:rsidR="007B78B6" w:rsidRPr="00EE10B5" w:rsidRDefault="007B78B6" w:rsidP="008F489D">
    <w:pPr>
      <w:jc w:val="right"/>
      <w:rPr>
        <w:szCs w:val="22"/>
        <w:lang w:val="en-US"/>
      </w:rPr>
    </w:pPr>
  </w:p>
  <w:p w14:paraId="58ED3A7C" w14:textId="77777777" w:rsidR="007B78B6" w:rsidRPr="00CA3830" w:rsidRDefault="007B78B6" w:rsidP="008F489D">
    <w:pPr>
      <w:jc w:val="right"/>
      <w:rPr>
        <w:b/>
        <w:color w:val="808080"/>
        <w:szCs w:val="22"/>
      </w:rPr>
    </w:pPr>
    <w:r w:rsidRPr="005D1CAD">
      <w:rPr>
        <w:b/>
        <w:color w:val="808080"/>
        <w:szCs w:val="22"/>
      </w:rPr>
      <w:t xml:space="preserve"> </w:t>
    </w:r>
  </w:p>
  <w:p w14:paraId="1FE97E7E" w14:textId="77777777" w:rsidR="007B78B6" w:rsidRPr="00646DB1" w:rsidRDefault="007B78B6" w:rsidP="00D1006D">
    <w:pPr>
      <w:jc w:val="right"/>
      <w:rPr>
        <w:sz w:val="6"/>
        <w:szCs w:val="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5BC4B" w14:textId="77777777" w:rsidR="006D781A" w:rsidRPr="006D781A" w:rsidRDefault="006D781A">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40395C"/>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1A3859A0"/>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7ADCEA60"/>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505C4A1A"/>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F5C674C2"/>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186B30"/>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81826FA"/>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F4A1D4"/>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C27418"/>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9836FA0C"/>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3"/>
    <w:lvl w:ilvl="0">
      <w:start w:val="1"/>
      <w:numFmt w:val="bullet"/>
      <w:lvlText w:val=""/>
      <w:lvlJc w:val="left"/>
      <w:pPr>
        <w:tabs>
          <w:tab w:val="num" w:pos="0"/>
        </w:tabs>
        <w:ind w:left="720" w:hanging="360"/>
      </w:pPr>
      <w:rPr>
        <w:rFonts w:ascii="Symbol" w:hAnsi="Symbol" w:cs="Symbol" w:hint="default"/>
      </w:rPr>
    </w:lvl>
  </w:abstractNum>
  <w:abstractNum w:abstractNumId="11" w15:restartNumberingAfterBreak="0">
    <w:nsid w:val="0000000D"/>
    <w:multiLevelType w:val="hybridMultilevel"/>
    <w:tmpl w:val="2BE2DDB0"/>
    <w:lvl w:ilvl="0" w:tplc="00000000">
      <w:start w:val="1"/>
      <w:numFmt w:val="decimal"/>
      <w:lvlText w:val="%1."/>
      <w:lvlJc w:val="left"/>
      <w:pPr>
        <w:tabs>
          <w:tab w:val="num" w:pos="720"/>
        </w:tabs>
        <w:ind w:left="720" w:hanging="360"/>
      </w:pPr>
      <w:rPr>
        <w:rFonts w:cs="Times New Roman"/>
      </w:rPr>
    </w:lvl>
    <w:lvl w:ilvl="1" w:tplc="00000001">
      <w:start w:val="1"/>
      <w:numFmt w:val="lowerLetter"/>
      <w:lvlText w:val="%2."/>
      <w:lvlJc w:val="left"/>
      <w:pPr>
        <w:tabs>
          <w:tab w:val="num" w:pos="1440"/>
        </w:tabs>
        <w:ind w:left="1440" w:hanging="360"/>
      </w:pPr>
      <w:rPr>
        <w:rFonts w:cs="Times New Roman"/>
      </w:rPr>
    </w:lvl>
    <w:lvl w:ilvl="2" w:tplc="00000002">
      <w:start w:val="1"/>
      <w:numFmt w:val="lowerRoman"/>
      <w:lvlText w:val="%3."/>
      <w:lvlJc w:val="right"/>
      <w:pPr>
        <w:tabs>
          <w:tab w:val="num" w:pos="2160"/>
        </w:tabs>
        <w:ind w:left="2160" w:hanging="180"/>
      </w:pPr>
      <w:rPr>
        <w:rFonts w:cs="Times New Roman"/>
      </w:rPr>
    </w:lvl>
    <w:lvl w:ilvl="3" w:tplc="00000003">
      <w:start w:val="1"/>
      <w:numFmt w:val="decimal"/>
      <w:lvlText w:val="%4."/>
      <w:lvlJc w:val="left"/>
      <w:pPr>
        <w:tabs>
          <w:tab w:val="num" w:pos="2880"/>
        </w:tabs>
        <w:ind w:left="2880" w:hanging="360"/>
      </w:pPr>
      <w:rPr>
        <w:rFonts w:cs="Times New Roman"/>
      </w:rPr>
    </w:lvl>
    <w:lvl w:ilvl="4" w:tplc="00000004">
      <w:start w:val="1"/>
      <w:numFmt w:val="lowerLetter"/>
      <w:lvlText w:val="%5."/>
      <w:lvlJc w:val="left"/>
      <w:pPr>
        <w:tabs>
          <w:tab w:val="num" w:pos="3600"/>
        </w:tabs>
        <w:ind w:left="3600" w:hanging="360"/>
      </w:pPr>
      <w:rPr>
        <w:rFonts w:cs="Times New Roman"/>
      </w:rPr>
    </w:lvl>
    <w:lvl w:ilvl="5" w:tplc="00000005">
      <w:start w:val="1"/>
      <w:numFmt w:val="lowerRoman"/>
      <w:lvlText w:val="%6."/>
      <w:lvlJc w:val="right"/>
      <w:pPr>
        <w:tabs>
          <w:tab w:val="num" w:pos="4320"/>
        </w:tabs>
        <w:ind w:left="4320" w:hanging="180"/>
      </w:pPr>
      <w:rPr>
        <w:rFonts w:cs="Times New Roman"/>
      </w:rPr>
    </w:lvl>
    <w:lvl w:ilvl="6" w:tplc="3A0E72AA">
      <w:start w:val="1"/>
      <w:numFmt w:val="decimal"/>
      <w:lvlText w:val="%7."/>
      <w:lvlJc w:val="left"/>
      <w:pPr>
        <w:tabs>
          <w:tab w:val="num" w:pos="5040"/>
        </w:tabs>
        <w:ind w:left="5040" w:hanging="360"/>
      </w:pPr>
      <w:rPr>
        <w:rFonts w:cs="Times New Roman"/>
        <w:b w:val="0"/>
        <w:color w:val="auto"/>
      </w:rPr>
    </w:lvl>
    <w:lvl w:ilvl="7" w:tplc="00000007">
      <w:start w:val="1"/>
      <w:numFmt w:val="lowerLetter"/>
      <w:lvlText w:val="%8."/>
      <w:lvlJc w:val="left"/>
      <w:pPr>
        <w:tabs>
          <w:tab w:val="num" w:pos="5760"/>
        </w:tabs>
        <w:ind w:left="5760" w:hanging="360"/>
      </w:pPr>
      <w:rPr>
        <w:rFonts w:cs="Times New Roman"/>
      </w:rPr>
    </w:lvl>
    <w:lvl w:ilvl="8" w:tplc="00000008">
      <w:start w:val="1"/>
      <w:numFmt w:val="lowerRoman"/>
      <w:lvlText w:val="%9."/>
      <w:lvlJc w:val="right"/>
      <w:pPr>
        <w:tabs>
          <w:tab w:val="num" w:pos="6480"/>
        </w:tabs>
        <w:ind w:left="6480" w:hanging="180"/>
      </w:pPr>
      <w:rPr>
        <w:rFonts w:cs="Times New Roman"/>
      </w:rPr>
    </w:lvl>
  </w:abstractNum>
  <w:abstractNum w:abstractNumId="12" w15:restartNumberingAfterBreak="0">
    <w:nsid w:val="043463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817555"/>
    <w:multiLevelType w:val="hybridMultilevel"/>
    <w:tmpl w:val="FAC8748A"/>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4" w15:restartNumberingAfterBreak="0">
    <w:nsid w:val="07EB77E1"/>
    <w:multiLevelType w:val="hybridMultilevel"/>
    <w:tmpl w:val="210C4D8C"/>
    <w:lvl w:ilvl="0" w:tplc="86E8FAC0">
      <w:start w:val="1"/>
      <w:numFmt w:val="decimal"/>
      <w:lvlText w:val="%1)"/>
      <w:lvlJc w:val="left"/>
      <w:pPr>
        <w:ind w:left="1211" w:hanging="360"/>
      </w:pPr>
      <w:rPr>
        <w:rFonts w:ascii="Arial" w:eastAsia="Times New Roman" w:hAnsi="Arial" w:cs="Arial"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08B07488"/>
    <w:multiLevelType w:val="hybridMultilevel"/>
    <w:tmpl w:val="29C6DC3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0AE80A2D"/>
    <w:multiLevelType w:val="hybridMultilevel"/>
    <w:tmpl w:val="F96096A0"/>
    <w:lvl w:ilvl="0" w:tplc="1F66DD5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0F0F54E2"/>
    <w:multiLevelType w:val="hybridMultilevel"/>
    <w:tmpl w:val="FFC01F5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0F571F68"/>
    <w:multiLevelType w:val="hybridMultilevel"/>
    <w:tmpl w:val="3DA8B80C"/>
    <w:lvl w:ilvl="0" w:tplc="3C2242B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0F7E180F"/>
    <w:multiLevelType w:val="hybridMultilevel"/>
    <w:tmpl w:val="3D52C0F8"/>
    <w:lvl w:ilvl="0" w:tplc="77FC933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0361327"/>
    <w:multiLevelType w:val="hybridMultilevel"/>
    <w:tmpl w:val="E1EEFE8A"/>
    <w:lvl w:ilvl="0" w:tplc="7B1C4BDA">
      <w:start w:val="1"/>
      <w:numFmt w:val="decimal"/>
      <w:lvlText w:val="%1)"/>
      <w:lvlJc w:val="left"/>
      <w:pPr>
        <w:ind w:left="27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1603C4F"/>
    <w:multiLevelType w:val="hybridMultilevel"/>
    <w:tmpl w:val="A77A87BE"/>
    <w:lvl w:ilvl="0" w:tplc="EDDE1A92">
      <w:start w:val="1"/>
      <w:numFmt w:val="decimal"/>
      <w:lvlText w:val="%1)"/>
      <w:lvlJc w:val="left"/>
      <w:pPr>
        <w:ind w:left="2006" w:hanging="360"/>
      </w:pPr>
      <w:rPr>
        <w:rFonts w:ascii="Arial" w:eastAsia="Times New Roman" w:hAnsi="Arial" w:cs="Arial"/>
      </w:rPr>
    </w:lvl>
    <w:lvl w:ilvl="1" w:tplc="74706608">
      <w:start w:val="1"/>
      <w:numFmt w:val="lowerLetter"/>
      <w:lvlText w:val="%2)"/>
      <w:lvlJc w:val="left"/>
      <w:pPr>
        <w:ind w:left="2726" w:hanging="360"/>
      </w:pPr>
      <w:rPr>
        <w:rFonts w:ascii="Arial" w:eastAsia="Times New Roman" w:hAnsi="Arial" w:cs="Arial"/>
      </w:rPr>
    </w:lvl>
    <w:lvl w:ilvl="2" w:tplc="717C2722">
      <w:start w:val="1"/>
      <w:numFmt w:val="decimal"/>
      <w:lvlText w:val="%3)"/>
      <w:lvlJc w:val="left"/>
      <w:pPr>
        <w:ind w:left="3626" w:hanging="360"/>
      </w:pPr>
      <w:rPr>
        <w:rFonts w:hint="default"/>
      </w:rPr>
    </w:lvl>
    <w:lvl w:ilvl="3" w:tplc="27FA22BE">
      <w:start w:val="1"/>
      <w:numFmt w:val="decimal"/>
      <w:lvlText w:val="%4."/>
      <w:lvlJc w:val="left"/>
      <w:pPr>
        <w:ind w:left="4166" w:hanging="360"/>
      </w:pPr>
      <w:rPr>
        <w:rFonts w:hint="default"/>
      </w:rPr>
    </w:lvl>
    <w:lvl w:ilvl="4" w:tplc="04150019" w:tentative="1">
      <w:start w:val="1"/>
      <w:numFmt w:val="lowerLetter"/>
      <w:lvlText w:val="%5."/>
      <w:lvlJc w:val="left"/>
      <w:pPr>
        <w:ind w:left="4886" w:hanging="360"/>
      </w:pPr>
    </w:lvl>
    <w:lvl w:ilvl="5" w:tplc="0415001B" w:tentative="1">
      <w:start w:val="1"/>
      <w:numFmt w:val="lowerRoman"/>
      <w:lvlText w:val="%6."/>
      <w:lvlJc w:val="right"/>
      <w:pPr>
        <w:ind w:left="5606" w:hanging="180"/>
      </w:pPr>
    </w:lvl>
    <w:lvl w:ilvl="6" w:tplc="0415000F" w:tentative="1">
      <w:start w:val="1"/>
      <w:numFmt w:val="decimal"/>
      <w:lvlText w:val="%7."/>
      <w:lvlJc w:val="left"/>
      <w:pPr>
        <w:ind w:left="6326" w:hanging="360"/>
      </w:pPr>
    </w:lvl>
    <w:lvl w:ilvl="7" w:tplc="04150019" w:tentative="1">
      <w:start w:val="1"/>
      <w:numFmt w:val="lowerLetter"/>
      <w:lvlText w:val="%8."/>
      <w:lvlJc w:val="left"/>
      <w:pPr>
        <w:ind w:left="7046" w:hanging="360"/>
      </w:pPr>
    </w:lvl>
    <w:lvl w:ilvl="8" w:tplc="0415001B" w:tentative="1">
      <w:start w:val="1"/>
      <w:numFmt w:val="lowerRoman"/>
      <w:lvlText w:val="%9."/>
      <w:lvlJc w:val="right"/>
      <w:pPr>
        <w:ind w:left="7766" w:hanging="180"/>
      </w:pPr>
    </w:lvl>
  </w:abstractNum>
  <w:abstractNum w:abstractNumId="22" w15:restartNumberingAfterBreak="0">
    <w:nsid w:val="16724E66"/>
    <w:multiLevelType w:val="hybridMultilevel"/>
    <w:tmpl w:val="AF5A8A82"/>
    <w:lvl w:ilvl="0" w:tplc="0C84885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7321AE7"/>
    <w:multiLevelType w:val="hybridMultilevel"/>
    <w:tmpl w:val="B266A7C0"/>
    <w:lvl w:ilvl="0" w:tplc="0415000F">
      <w:start w:val="1"/>
      <w:numFmt w:val="decimal"/>
      <w:lvlText w:val="%1."/>
      <w:lvlJc w:val="left"/>
      <w:pPr>
        <w:ind w:left="6732" w:hanging="360"/>
      </w:pPr>
    </w:lvl>
    <w:lvl w:ilvl="1" w:tplc="04150019">
      <w:start w:val="1"/>
      <w:numFmt w:val="lowerLetter"/>
      <w:lvlText w:val="%2."/>
      <w:lvlJc w:val="left"/>
      <w:pPr>
        <w:ind w:left="7452" w:hanging="360"/>
      </w:pPr>
    </w:lvl>
    <w:lvl w:ilvl="2" w:tplc="0415001B">
      <w:start w:val="1"/>
      <w:numFmt w:val="lowerRoman"/>
      <w:lvlText w:val="%3."/>
      <w:lvlJc w:val="right"/>
      <w:pPr>
        <w:ind w:left="8172" w:hanging="180"/>
      </w:pPr>
    </w:lvl>
    <w:lvl w:ilvl="3" w:tplc="0415000F" w:tentative="1">
      <w:start w:val="1"/>
      <w:numFmt w:val="decimal"/>
      <w:lvlText w:val="%4."/>
      <w:lvlJc w:val="left"/>
      <w:pPr>
        <w:ind w:left="8892" w:hanging="360"/>
      </w:pPr>
    </w:lvl>
    <w:lvl w:ilvl="4" w:tplc="04150019" w:tentative="1">
      <w:start w:val="1"/>
      <w:numFmt w:val="lowerLetter"/>
      <w:lvlText w:val="%5."/>
      <w:lvlJc w:val="left"/>
      <w:pPr>
        <w:ind w:left="9612" w:hanging="360"/>
      </w:pPr>
    </w:lvl>
    <w:lvl w:ilvl="5" w:tplc="0415001B" w:tentative="1">
      <w:start w:val="1"/>
      <w:numFmt w:val="lowerRoman"/>
      <w:lvlText w:val="%6."/>
      <w:lvlJc w:val="right"/>
      <w:pPr>
        <w:ind w:left="10332" w:hanging="180"/>
      </w:pPr>
    </w:lvl>
    <w:lvl w:ilvl="6" w:tplc="0415000F" w:tentative="1">
      <w:start w:val="1"/>
      <w:numFmt w:val="decimal"/>
      <w:lvlText w:val="%7."/>
      <w:lvlJc w:val="left"/>
      <w:pPr>
        <w:ind w:left="11052" w:hanging="360"/>
      </w:pPr>
    </w:lvl>
    <w:lvl w:ilvl="7" w:tplc="04150019" w:tentative="1">
      <w:start w:val="1"/>
      <w:numFmt w:val="lowerLetter"/>
      <w:lvlText w:val="%8."/>
      <w:lvlJc w:val="left"/>
      <w:pPr>
        <w:ind w:left="11772" w:hanging="360"/>
      </w:pPr>
    </w:lvl>
    <w:lvl w:ilvl="8" w:tplc="0415001B" w:tentative="1">
      <w:start w:val="1"/>
      <w:numFmt w:val="lowerRoman"/>
      <w:lvlText w:val="%9."/>
      <w:lvlJc w:val="right"/>
      <w:pPr>
        <w:ind w:left="12492" w:hanging="180"/>
      </w:pPr>
    </w:lvl>
  </w:abstractNum>
  <w:abstractNum w:abstractNumId="24" w15:restartNumberingAfterBreak="0">
    <w:nsid w:val="17972905"/>
    <w:multiLevelType w:val="hybridMultilevel"/>
    <w:tmpl w:val="B364855E"/>
    <w:lvl w:ilvl="0" w:tplc="0415000B">
      <w:start w:val="1"/>
      <w:numFmt w:val="bullet"/>
      <w:lvlText w:val=""/>
      <w:lvlJc w:val="left"/>
      <w:pPr>
        <w:ind w:left="1068" w:hanging="360"/>
      </w:pPr>
      <w:rPr>
        <w:rFonts w:ascii="Wingdings" w:hAnsi="Wingdings" w:hint="default"/>
      </w:rPr>
    </w:lvl>
    <w:lvl w:ilvl="1" w:tplc="F422511C">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181920BF"/>
    <w:multiLevelType w:val="hybridMultilevel"/>
    <w:tmpl w:val="DEEC9AC6"/>
    <w:lvl w:ilvl="0" w:tplc="6A3E3DA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8BC2ACF"/>
    <w:multiLevelType w:val="singleLevel"/>
    <w:tmpl w:val="16CE4A88"/>
    <w:lvl w:ilvl="0">
      <w:start w:val="15"/>
      <w:numFmt w:val="bullet"/>
      <w:pStyle w:val="Spiegel1"/>
      <w:lvlText w:val="-"/>
      <w:lvlJc w:val="left"/>
      <w:pPr>
        <w:tabs>
          <w:tab w:val="num" w:pos="992"/>
        </w:tabs>
        <w:ind w:left="992" w:hanging="425"/>
      </w:pPr>
      <w:rPr>
        <w:rFonts w:hint="default"/>
        <w:lang w:val="en-GB"/>
      </w:rPr>
    </w:lvl>
  </w:abstractNum>
  <w:abstractNum w:abstractNumId="27" w15:restartNumberingAfterBreak="0">
    <w:nsid w:val="1CA46439"/>
    <w:multiLevelType w:val="hybridMultilevel"/>
    <w:tmpl w:val="30FA6E4A"/>
    <w:lvl w:ilvl="0" w:tplc="0415000B">
      <w:start w:val="1"/>
      <w:numFmt w:val="bullet"/>
      <w:lvlText w:val=""/>
      <w:lvlJc w:val="left"/>
      <w:pPr>
        <w:ind w:left="1080" w:hanging="360"/>
      </w:pPr>
      <w:rPr>
        <w:rFonts w:ascii="Wingdings" w:hAnsi="Wingding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1CBC0B1F"/>
    <w:multiLevelType w:val="hybridMultilevel"/>
    <w:tmpl w:val="2536D95A"/>
    <w:lvl w:ilvl="0" w:tplc="02DC08BE">
      <w:start w:val="1"/>
      <w:numFmt w:val="upperRoman"/>
      <w:lvlText w:val="(%1)"/>
      <w:lvlJc w:val="left"/>
      <w:pPr>
        <w:ind w:left="1287" w:hanging="720"/>
      </w:pPr>
      <w:rPr>
        <w:rFonts w:ascii="DB Office" w:eastAsia="Times New Roman" w:hAnsi="DB Office" w:cs="Times New Roman"/>
      </w:rPr>
    </w:lvl>
    <w:lvl w:ilvl="1" w:tplc="04070019">
      <w:start w:val="1"/>
      <w:numFmt w:val="lowerLetter"/>
      <w:lvlText w:val="%2."/>
      <w:lvlJc w:val="left"/>
      <w:pPr>
        <w:ind w:left="1647" w:hanging="360"/>
      </w:pPr>
    </w:lvl>
    <w:lvl w:ilvl="2" w:tplc="0407001B">
      <w:start w:val="1"/>
      <w:numFmt w:val="lowerRoman"/>
      <w:lvlText w:val="%3."/>
      <w:lvlJc w:val="right"/>
      <w:pPr>
        <w:ind w:left="2367" w:hanging="180"/>
      </w:pPr>
    </w:lvl>
    <w:lvl w:ilvl="3" w:tplc="0407000F">
      <w:start w:val="1"/>
      <w:numFmt w:val="decimal"/>
      <w:lvlText w:val="%4."/>
      <w:lvlJc w:val="left"/>
      <w:pPr>
        <w:ind w:left="3087" w:hanging="360"/>
      </w:pPr>
    </w:lvl>
    <w:lvl w:ilvl="4" w:tplc="04070019">
      <w:start w:val="1"/>
      <w:numFmt w:val="lowerLetter"/>
      <w:lvlText w:val="%5."/>
      <w:lvlJc w:val="left"/>
      <w:pPr>
        <w:ind w:left="3807" w:hanging="360"/>
      </w:pPr>
    </w:lvl>
    <w:lvl w:ilvl="5" w:tplc="0407001B">
      <w:start w:val="1"/>
      <w:numFmt w:val="lowerRoman"/>
      <w:lvlText w:val="%6."/>
      <w:lvlJc w:val="right"/>
      <w:pPr>
        <w:ind w:left="4527" w:hanging="180"/>
      </w:pPr>
    </w:lvl>
    <w:lvl w:ilvl="6" w:tplc="0407000F">
      <w:start w:val="1"/>
      <w:numFmt w:val="decimal"/>
      <w:lvlText w:val="%7."/>
      <w:lvlJc w:val="left"/>
      <w:pPr>
        <w:ind w:left="5247" w:hanging="360"/>
      </w:pPr>
    </w:lvl>
    <w:lvl w:ilvl="7" w:tplc="04070019">
      <w:start w:val="1"/>
      <w:numFmt w:val="lowerLetter"/>
      <w:lvlText w:val="%8."/>
      <w:lvlJc w:val="left"/>
      <w:pPr>
        <w:ind w:left="5967" w:hanging="360"/>
      </w:pPr>
    </w:lvl>
    <w:lvl w:ilvl="8" w:tplc="0407001B">
      <w:start w:val="1"/>
      <w:numFmt w:val="lowerRoman"/>
      <w:lvlText w:val="%9."/>
      <w:lvlJc w:val="right"/>
      <w:pPr>
        <w:ind w:left="6687" w:hanging="180"/>
      </w:pPr>
    </w:lvl>
  </w:abstractNum>
  <w:abstractNum w:abstractNumId="29" w15:restartNumberingAfterBreak="0">
    <w:nsid w:val="1E303C53"/>
    <w:multiLevelType w:val="hybridMultilevel"/>
    <w:tmpl w:val="8B0EFC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0CB3289"/>
    <w:multiLevelType w:val="hybridMultilevel"/>
    <w:tmpl w:val="C66A6F44"/>
    <w:lvl w:ilvl="0" w:tplc="0A745FD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17F3FFF"/>
    <w:multiLevelType w:val="hybridMultilevel"/>
    <w:tmpl w:val="C332DCC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240F1F1A"/>
    <w:multiLevelType w:val="hybridMultilevel"/>
    <w:tmpl w:val="ABD6BAC6"/>
    <w:lvl w:ilvl="0" w:tplc="B0368BB0">
      <w:start w:val="1"/>
      <w:numFmt w:val="lowerLetter"/>
      <w:lvlText w:val="%1)"/>
      <w:lvlJc w:val="left"/>
      <w:pPr>
        <w:tabs>
          <w:tab w:val="num" w:pos="993"/>
        </w:tabs>
        <w:ind w:left="993" w:hanging="425"/>
      </w:pPr>
      <w:rPr>
        <w:rFonts w:hint="default"/>
        <w:lang w:val="en-US"/>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26206594"/>
    <w:multiLevelType w:val="singleLevel"/>
    <w:tmpl w:val="FB048D56"/>
    <w:lvl w:ilvl="0">
      <w:start w:val="1"/>
      <w:numFmt w:val="decimal"/>
      <w:lvlText w:val="%1."/>
      <w:lvlJc w:val="left"/>
      <w:pPr>
        <w:tabs>
          <w:tab w:val="num" w:pos="705"/>
        </w:tabs>
        <w:ind w:left="705" w:hanging="705"/>
      </w:pPr>
      <w:rPr>
        <w:rFonts w:hint="default"/>
      </w:rPr>
    </w:lvl>
  </w:abstractNum>
  <w:abstractNum w:abstractNumId="34" w15:restartNumberingAfterBreak="0">
    <w:nsid w:val="26857218"/>
    <w:multiLevelType w:val="singleLevel"/>
    <w:tmpl w:val="954AB6DE"/>
    <w:lvl w:ilvl="0">
      <w:start w:val="1"/>
      <w:numFmt w:val="decimal"/>
      <w:lvlText w:val="%1."/>
      <w:lvlJc w:val="left"/>
      <w:pPr>
        <w:tabs>
          <w:tab w:val="num" w:pos="705"/>
        </w:tabs>
        <w:ind w:left="705" w:hanging="705"/>
      </w:pPr>
    </w:lvl>
  </w:abstractNum>
  <w:abstractNum w:abstractNumId="35" w15:restartNumberingAfterBreak="0">
    <w:nsid w:val="26AB322C"/>
    <w:multiLevelType w:val="multilevel"/>
    <w:tmpl w:val="24F2C23E"/>
    <w:lvl w:ilvl="0">
      <w:start w:val="1"/>
      <w:numFmt w:val="decimal"/>
      <w:pStyle w:val="Nagwek1"/>
      <w:suff w:val="space"/>
      <w:lvlText w:val="%1"/>
      <w:lvlJc w:val="left"/>
      <w:pPr>
        <w:ind w:left="0" w:firstLine="0"/>
      </w:pPr>
    </w:lvl>
    <w:lvl w:ilvl="1">
      <w:start w:val="1"/>
      <w:numFmt w:val="decimal"/>
      <w:pStyle w:val="Nagwek2"/>
      <w:suff w:val="space"/>
      <w:lvlText w:val="%1.%2"/>
      <w:lvlJc w:val="left"/>
      <w:pPr>
        <w:ind w:left="0" w:firstLine="360"/>
      </w:pPr>
      <w:rPr>
        <w:rFonts w:ascii="Arial Black" w:hAnsi="Arial Black"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suff w:val="space"/>
      <w:lvlText w:val="%1.%2.%3"/>
      <w:lvlJc w:val="left"/>
      <w:pPr>
        <w:ind w:left="0" w:firstLine="720"/>
      </w:pPr>
    </w:lvl>
    <w:lvl w:ilvl="3">
      <w:start w:val="1"/>
      <w:numFmt w:val="decimal"/>
      <w:pStyle w:val="Nagwek4"/>
      <w:suff w:val="space"/>
      <w:lvlText w:val="%1.%2.%3.%4"/>
      <w:lvlJc w:val="left"/>
      <w:pPr>
        <w:ind w:left="0" w:firstLine="1080"/>
      </w:pPr>
    </w:lvl>
    <w:lvl w:ilvl="4">
      <w:start w:val="1"/>
      <w:numFmt w:val="decimal"/>
      <w:pStyle w:val="Nagwek5"/>
      <w:lvlText w:val="%1.%2.%3.%4.%5."/>
      <w:lvlJc w:val="left"/>
      <w:pPr>
        <w:tabs>
          <w:tab w:val="num" w:pos="2880"/>
        </w:tabs>
        <w:ind w:left="0" w:firstLine="1440"/>
      </w:pPr>
    </w:lvl>
    <w:lvl w:ilvl="5">
      <w:start w:val="1"/>
      <w:numFmt w:val="decimal"/>
      <w:pStyle w:val="Nagwek6"/>
      <w:lvlText w:val="%1.%2.%3.%4.%5.%6."/>
      <w:lvlJc w:val="left"/>
      <w:pPr>
        <w:tabs>
          <w:tab w:val="num" w:pos="3600"/>
        </w:tabs>
        <w:ind w:left="2736" w:hanging="936"/>
      </w:pPr>
    </w:lvl>
    <w:lvl w:ilvl="6">
      <w:start w:val="1"/>
      <w:numFmt w:val="decimal"/>
      <w:pStyle w:val="Nagwek7"/>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272B5E49"/>
    <w:multiLevelType w:val="hybridMultilevel"/>
    <w:tmpl w:val="B3C87F6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9137159"/>
    <w:multiLevelType w:val="hybridMultilevel"/>
    <w:tmpl w:val="45E4ABA0"/>
    <w:lvl w:ilvl="0" w:tplc="067E72E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2A9F403B"/>
    <w:multiLevelType w:val="hybridMultilevel"/>
    <w:tmpl w:val="C998433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3C0246"/>
    <w:multiLevelType w:val="hybridMultilevel"/>
    <w:tmpl w:val="DEEC9AC6"/>
    <w:lvl w:ilvl="0" w:tplc="6A3E3DA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EDD21A3"/>
    <w:multiLevelType w:val="singleLevel"/>
    <w:tmpl w:val="3BE4129A"/>
    <w:lvl w:ilvl="0">
      <w:start w:val="1"/>
      <w:numFmt w:val="bullet"/>
      <w:pStyle w:val="Aufzhlung1"/>
      <w:lvlText w:val=""/>
      <w:lvlJc w:val="left"/>
      <w:pPr>
        <w:tabs>
          <w:tab w:val="num" w:pos="360"/>
        </w:tabs>
        <w:ind w:left="360" w:hanging="360"/>
      </w:pPr>
      <w:rPr>
        <w:rFonts w:ascii="Monotype Sorts" w:hAnsi="Monotype Sorts" w:hint="default"/>
      </w:rPr>
    </w:lvl>
  </w:abstractNum>
  <w:abstractNum w:abstractNumId="41" w15:restartNumberingAfterBreak="0">
    <w:nsid w:val="31EB432B"/>
    <w:multiLevelType w:val="multilevel"/>
    <w:tmpl w:val="04070023"/>
    <w:styleLink w:val="Artykusekcja"/>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2" w15:restartNumberingAfterBreak="0">
    <w:nsid w:val="3229002A"/>
    <w:multiLevelType w:val="singleLevel"/>
    <w:tmpl w:val="FB048D56"/>
    <w:lvl w:ilvl="0">
      <w:start w:val="1"/>
      <w:numFmt w:val="decimal"/>
      <w:lvlText w:val="%1."/>
      <w:lvlJc w:val="left"/>
      <w:pPr>
        <w:tabs>
          <w:tab w:val="num" w:pos="705"/>
        </w:tabs>
        <w:ind w:left="705" w:hanging="705"/>
      </w:pPr>
      <w:rPr>
        <w:rFonts w:hint="default"/>
      </w:rPr>
    </w:lvl>
  </w:abstractNum>
  <w:abstractNum w:abstractNumId="43" w15:restartNumberingAfterBreak="0">
    <w:nsid w:val="32B80846"/>
    <w:multiLevelType w:val="hybridMultilevel"/>
    <w:tmpl w:val="327AD41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2E83D32"/>
    <w:multiLevelType w:val="hybridMultilevel"/>
    <w:tmpl w:val="2BE2DDB0"/>
    <w:lvl w:ilvl="0" w:tplc="00000000">
      <w:start w:val="1"/>
      <w:numFmt w:val="decimal"/>
      <w:lvlText w:val="%1."/>
      <w:lvlJc w:val="left"/>
      <w:pPr>
        <w:tabs>
          <w:tab w:val="num" w:pos="720"/>
        </w:tabs>
        <w:ind w:left="720" w:hanging="360"/>
      </w:pPr>
      <w:rPr>
        <w:rFonts w:cs="Times New Roman"/>
      </w:rPr>
    </w:lvl>
    <w:lvl w:ilvl="1" w:tplc="00000001">
      <w:start w:val="1"/>
      <w:numFmt w:val="lowerLetter"/>
      <w:lvlText w:val="%2."/>
      <w:lvlJc w:val="left"/>
      <w:pPr>
        <w:tabs>
          <w:tab w:val="num" w:pos="1440"/>
        </w:tabs>
        <w:ind w:left="1440" w:hanging="360"/>
      </w:pPr>
      <w:rPr>
        <w:rFonts w:cs="Times New Roman"/>
      </w:rPr>
    </w:lvl>
    <w:lvl w:ilvl="2" w:tplc="00000002">
      <w:start w:val="1"/>
      <w:numFmt w:val="lowerRoman"/>
      <w:lvlText w:val="%3."/>
      <w:lvlJc w:val="right"/>
      <w:pPr>
        <w:tabs>
          <w:tab w:val="num" w:pos="2160"/>
        </w:tabs>
        <w:ind w:left="2160" w:hanging="180"/>
      </w:pPr>
      <w:rPr>
        <w:rFonts w:cs="Times New Roman"/>
      </w:rPr>
    </w:lvl>
    <w:lvl w:ilvl="3" w:tplc="00000003">
      <w:start w:val="1"/>
      <w:numFmt w:val="decimal"/>
      <w:lvlText w:val="%4."/>
      <w:lvlJc w:val="left"/>
      <w:pPr>
        <w:tabs>
          <w:tab w:val="num" w:pos="2880"/>
        </w:tabs>
        <w:ind w:left="2880" w:hanging="360"/>
      </w:pPr>
      <w:rPr>
        <w:rFonts w:cs="Times New Roman"/>
      </w:rPr>
    </w:lvl>
    <w:lvl w:ilvl="4" w:tplc="00000004">
      <w:start w:val="1"/>
      <w:numFmt w:val="lowerLetter"/>
      <w:lvlText w:val="%5."/>
      <w:lvlJc w:val="left"/>
      <w:pPr>
        <w:tabs>
          <w:tab w:val="num" w:pos="3600"/>
        </w:tabs>
        <w:ind w:left="3600" w:hanging="360"/>
      </w:pPr>
      <w:rPr>
        <w:rFonts w:cs="Times New Roman"/>
      </w:rPr>
    </w:lvl>
    <w:lvl w:ilvl="5" w:tplc="00000005">
      <w:start w:val="1"/>
      <w:numFmt w:val="lowerRoman"/>
      <w:lvlText w:val="%6."/>
      <w:lvlJc w:val="right"/>
      <w:pPr>
        <w:tabs>
          <w:tab w:val="num" w:pos="4320"/>
        </w:tabs>
        <w:ind w:left="4320" w:hanging="180"/>
      </w:pPr>
      <w:rPr>
        <w:rFonts w:cs="Times New Roman"/>
      </w:rPr>
    </w:lvl>
    <w:lvl w:ilvl="6" w:tplc="3A0E72AA">
      <w:start w:val="1"/>
      <w:numFmt w:val="decimal"/>
      <w:lvlText w:val="%7."/>
      <w:lvlJc w:val="left"/>
      <w:pPr>
        <w:tabs>
          <w:tab w:val="num" w:pos="5040"/>
        </w:tabs>
        <w:ind w:left="5040" w:hanging="360"/>
      </w:pPr>
      <w:rPr>
        <w:rFonts w:cs="Times New Roman"/>
        <w:b w:val="0"/>
        <w:color w:val="auto"/>
      </w:rPr>
    </w:lvl>
    <w:lvl w:ilvl="7" w:tplc="00000007">
      <w:start w:val="1"/>
      <w:numFmt w:val="lowerLetter"/>
      <w:lvlText w:val="%8."/>
      <w:lvlJc w:val="left"/>
      <w:pPr>
        <w:tabs>
          <w:tab w:val="num" w:pos="5760"/>
        </w:tabs>
        <w:ind w:left="5760" w:hanging="360"/>
      </w:pPr>
      <w:rPr>
        <w:rFonts w:cs="Times New Roman"/>
      </w:rPr>
    </w:lvl>
    <w:lvl w:ilvl="8" w:tplc="00000008">
      <w:start w:val="1"/>
      <w:numFmt w:val="lowerRoman"/>
      <w:lvlText w:val="%9."/>
      <w:lvlJc w:val="right"/>
      <w:pPr>
        <w:tabs>
          <w:tab w:val="num" w:pos="6480"/>
        </w:tabs>
        <w:ind w:left="6480" w:hanging="180"/>
      </w:pPr>
      <w:rPr>
        <w:rFonts w:cs="Times New Roman"/>
      </w:rPr>
    </w:lvl>
  </w:abstractNum>
  <w:abstractNum w:abstractNumId="45" w15:restartNumberingAfterBreak="0">
    <w:nsid w:val="36CF502F"/>
    <w:multiLevelType w:val="multilevel"/>
    <w:tmpl w:val="F0C8E246"/>
    <w:lvl w:ilvl="0">
      <w:start w:val="1"/>
      <w:numFmt w:val="decimal"/>
      <w:lvlText w:val="%1."/>
      <w:lvlJc w:val="left"/>
      <w:pPr>
        <w:tabs>
          <w:tab w:val="num" w:pos="360"/>
        </w:tabs>
        <w:ind w:left="360" w:hanging="360"/>
      </w:pPr>
    </w:lvl>
    <w:lvl w:ilvl="1">
      <w:start w:val="1"/>
      <w:numFmt w:val="decimal"/>
      <w:isLgl/>
      <w:lvlText w:val="%1.%2"/>
      <w:lvlJc w:val="left"/>
      <w:pPr>
        <w:tabs>
          <w:tab w:val="num" w:pos="405"/>
        </w:tabs>
        <w:ind w:left="405" w:hanging="4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none"/>
      <w:isLgl/>
      <w:lvlText w:val=""/>
      <w:lvlJc w:val="left"/>
      <w:pPr>
        <w:tabs>
          <w:tab w:val="num" w:pos="1800"/>
        </w:tabs>
        <w:ind w:left="1800" w:hanging="1800"/>
      </w:pPr>
      <w:rPr>
        <w:rFonts w:hint="default"/>
      </w:rPr>
    </w:lvl>
  </w:abstractNum>
  <w:abstractNum w:abstractNumId="46" w15:restartNumberingAfterBreak="0">
    <w:nsid w:val="37E3305F"/>
    <w:multiLevelType w:val="singleLevel"/>
    <w:tmpl w:val="FB048D56"/>
    <w:lvl w:ilvl="0">
      <w:start w:val="1"/>
      <w:numFmt w:val="decimal"/>
      <w:lvlText w:val="%1."/>
      <w:lvlJc w:val="left"/>
      <w:pPr>
        <w:tabs>
          <w:tab w:val="num" w:pos="705"/>
        </w:tabs>
        <w:ind w:left="705" w:hanging="705"/>
      </w:pPr>
      <w:rPr>
        <w:rFonts w:hint="default"/>
      </w:rPr>
    </w:lvl>
  </w:abstractNum>
  <w:abstractNum w:abstractNumId="47" w15:restartNumberingAfterBreak="0">
    <w:nsid w:val="3B253E6F"/>
    <w:multiLevelType w:val="multilevel"/>
    <w:tmpl w:val="7512A000"/>
    <w:lvl w:ilvl="0">
      <w:start w:val="1"/>
      <w:numFmt w:val="lowerLetter"/>
      <w:lvlText w:val="%1)"/>
      <w:lvlJc w:val="left"/>
      <w:pPr>
        <w:ind w:left="720" w:hanging="360"/>
      </w:pPr>
      <w:rPr>
        <w:color w:val="000000"/>
        <w:sz w:val="20"/>
        <w:szCs w:val="20"/>
      </w:rPr>
    </w:lvl>
    <w:lvl w:ilvl="1">
      <w:start w:val="1"/>
      <w:numFmt w:val="lowerLetter"/>
      <w:lvlText w:val="%2)"/>
      <w:lvlJc w:val="left"/>
      <w:pPr>
        <w:ind w:left="1440" w:hanging="360"/>
      </w:pPr>
    </w:lvl>
    <w:lvl w:ilvl="2">
      <w:start w:val="1"/>
      <w:numFmt w:val="decimal"/>
      <w:lvlText w:val="%3)"/>
      <w:lvlJc w:val="left"/>
      <w:pPr>
        <w:ind w:left="2340" w:hanging="360"/>
      </w:pPr>
      <w:rPr>
        <w:color w:val="auto"/>
      </w:rPr>
    </w:lvl>
    <w:lvl w:ilvl="3">
      <w:start w:val="1"/>
      <w:numFmt w:val="decimal"/>
      <w:lvlText w:val="%4."/>
      <w:lvlJc w:val="left"/>
      <w:pPr>
        <w:ind w:left="2880" w:hanging="360"/>
      </w:pPr>
      <w:rPr>
        <w:b w:val="0"/>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B7828FC"/>
    <w:multiLevelType w:val="singleLevel"/>
    <w:tmpl w:val="954AB6DE"/>
    <w:lvl w:ilvl="0">
      <w:start w:val="1"/>
      <w:numFmt w:val="decimal"/>
      <w:lvlText w:val="%1."/>
      <w:lvlJc w:val="left"/>
      <w:pPr>
        <w:tabs>
          <w:tab w:val="num" w:pos="705"/>
        </w:tabs>
        <w:ind w:left="705" w:hanging="705"/>
      </w:pPr>
      <w:rPr>
        <w:color w:val="auto"/>
      </w:rPr>
    </w:lvl>
  </w:abstractNum>
  <w:abstractNum w:abstractNumId="49" w15:restartNumberingAfterBreak="0">
    <w:nsid w:val="3BC07017"/>
    <w:multiLevelType w:val="hybridMultilevel"/>
    <w:tmpl w:val="F2A085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C4CD589"/>
    <w:multiLevelType w:val="hybridMultilevel"/>
    <w:tmpl w:val="FFFFFFFF"/>
    <w:lvl w:ilvl="0" w:tplc="D5328DAE">
      <w:start w:val="1"/>
      <w:numFmt w:val="bullet"/>
      <w:lvlText w:val="§"/>
      <w:lvlJc w:val="left"/>
      <w:pPr>
        <w:ind w:left="720" w:hanging="360"/>
      </w:pPr>
      <w:rPr>
        <w:rFonts w:ascii="Wingdings" w:hAnsi="Wingdings" w:hint="default"/>
      </w:rPr>
    </w:lvl>
    <w:lvl w:ilvl="1" w:tplc="BC4675E8">
      <w:start w:val="1"/>
      <w:numFmt w:val="bullet"/>
      <w:lvlText w:val="o"/>
      <w:lvlJc w:val="left"/>
      <w:pPr>
        <w:ind w:left="1440" w:hanging="360"/>
      </w:pPr>
      <w:rPr>
        <w:rFonts w:ascii="Courier New" w:hAnsi="Courier New" w:hint="default"/>
      </w:rPr>
    </w:lvl>
    <w:lvl w:ilvl="2" w:tplc="E7FA15A6">
      <w:start w:val="1"/>
      <w:numFmt w:val="bullet"/>
      <w:lvlText w:val=""/>
      <w:lvlJc w:val="left"/>
      <w:pPr>
        <w:ind w:left="2160" w:hanging="360"/>
      </w:pPr>
      <w:rPr>
        <w:rFonts w:ascii="Wingdings" w:hAnsi="Wingdings" w:hint="default"/>
      </w:rPr>
    </w:lvl>
    <w:lvl w:ilvl="3" w:tplc="F6AA6D8E">
      <w:start w:val="1"/>
      <w:numFmt w:val="bullet"/>
      <w:lvlText w:val=""/>
      <w:lvlJc w:val="left"/>
      <w:pPr>
        <w:ind w:left="2880" w:hanging="360"/>
      </w:pPr>
      <w:rPr>
        <w:rFonts w:ascii="Symbol" w:hAnsi="Symbol" w:hint="default"/>
      </w:rPr>
    </w:lvl>
    <w:lvl w:ilvl="4" w:tplc="693C8BE6">
      <w:start w:val="1"/>
      <w:numFmt w:val="bullet"/>
      <w:lvlText w:val="o"/>
      <w:lvlJc w:val="left"/>
      <w:pPr>
        <w:ind w:left="3600" w:hanging="360"/>
      </w:pPr>
      <w:rPr>
        <w:rFonts w:ascii="Courier New" w:hAnsi="Courier New" w:hint="default"/>
      </w:rPr>
    </w:lvl>
    <w:lvl w:ilvl="5" w:tplc="80F809E8">
      <w:start w:val="1"/>
      <w:numFmt w:val="bullet"/>
      <w:lvlText w:val=""/>
      <w:lvlJc w:val="left"/>
      <w:pPr>
        <w:ind w:left="4320" w:hanging="360"/>
      </w:pPr>
      <w:rPr>
        <w:rFonts w:ascii="Wingdings" w:hAnsi="Wingdings" w:hint="default"/>
      </w:rPr>
    </w:lvl>
    <w:lvl w:ilvl="6" w:tplc="8ACC2018">
      <w:start w:val="1"/>
      <w:numFmt w:val="bullet"/>
      <w:lvlText w:val=""/>
      <w:lvlJc w:val="left"/>
      <w:pPr>
        <w:ind w:left="5040" w:hanging="360"/>
      </w:pPr>
      <w:rPr>
        <w:rFonts w:ascii="Symbol" w:hAnsi="Symbol" w:hint="default"/>
      </w:rPr>
    </w:lvl>
    <w:lvl w:ilvl="7" w:tplc="8B0AA126">
      <w:start w:val="1"/>
      <w:numFmt w:val="bullet"/>
      <w:lvlText w:val="o"/>
      <w:lvlJc w:val="left"/>
      <w:pPr>
        <w:ind w:left="5760" w:hanging="360"/>
      </w:pPr>
      <w:rPr>
        <w:rFonts w:ascii="Courier New" w:hAnsi="Courier New" w:hint="default"/>
      </w:rPr>
    </w:lvl>
    <w:lvl w:ilvl="8" w:tplc="E1DC6128">
      <w:start w:val="1"/>
      <w:numFmt w:val="bullet"/>
      <w:lvlText w:val=""/>
      <w:lvlJc w:val="left"/>
      <w:pPr>
        <w:ind w:left="6480" w:hanging="360"/>
      </w:pPr>
      <w:rPr>
        <w:rFonts w:ascii="Wingdings" w:hAnsi="Wingdings" w:hint="default"/>
      </w:rPr>
    </w:lvl>
  </w:abstractNum>
  <w:abstractNum w:abstractNumId="51" w15:restartNumberingAfterBreak="0">
    <w:nsid w:val="3CF66CD7"/>
    <w:multiLevelType w:val="hybridMultilevel"/>
    <w:tmpl w:val="7FA42BE2"/>
    <w:lvl w:ilvl="0" w:tplc="015EAF14">
      <w:numFmt w:val="bullet"/>
      <w:lvlText w:val="•"/>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3EF50A53"/>
    <w:multiLevelType w:val="hybridMultilevel"/>
    <w:tmpl w:val="2BD01580"/>
    <w:lvl w:ilvl="0" w:tplc="4BB83C30">
      <w:start w:val="1"/>
      <w:numFmt w:val="lowerLetter"/>
      <w:lvlText w:val="%1)"/>
      <w:lvlJc w:val="left"/>
      <w:pPr>
        <w:tabs>
          <w:tab w:val="num" w:pos="992"/>
        </w:tabs>
        <w:ind w:left="992" w:hanging="425"/>
      </w:pPr>
      <w:rPr>
        <w:rFonts w:ascii="Arial" w:eastAsia="Times New Roman" w:hAnsi="Arial" w:cs="Arial"/>
      </w:rPr>
    </w:lvl>
    <w:lvl w:ilvl="1" w:tplc="F9B09F1A">
      <w:start w:val="2"/>
      <w:numFmt w:val="decimal"/>
      <w:lvlText w:val="%2."/>
      <w:lvlJc w:val="left"/>
      <w:pPr>
        <w:tabs>
          <w:tab w:val="num" w:pos="1647"/>
        </w:tabs>
        <w:ind w:left="1647" w:hanging="360"/>
      </w:pPr>
      <w:rPr>
        <w:b w:val="0"/>
      </w:rPr>
    </w:lvl>
    <w:lvl w:ilvl="2" w:tplc="0407001B">
      <w:start w:val="1"/>
      <w:numFmt w:val="lowerRoman"/>
      <w:lvlText w:val="%3."/>
      <w:lvlJc w:val="right"/>
      <w:pPr>
        <w:tabs>
          <w:tab w:val="num" w:pos="2367"/>
        </w:tabs>
        <w:ind w:left="2367" w:hanging="180"/>
      </w:pPr>
    </w:lvl>
    <w:lvl w:ilvl="3" w:tplc="0407000F">
      <w:start w:val="1"/>
      <w:numFmt w:val="decimal"/>
      <w:lvlText w:val="%4."/>
      <w:lvlJc w:val="left"/>
      <w:pPr>
        <w:tabs>
          <w:tab w:val="num" w:pos="3087"/>
        </w:tabs>
        <w:ind w:left="3087" w:hanging="360"/>
      </w:pPr>
    </w:lvl>
    <w:lvl w:ilvl="4" w:tplc="04070019">
      <w:start w:val="1"/>
      <w:numFmt w:val="lowerLetter"/>
      <w:lvlText w:val="%5."/>
      <w:lvlJc w:val="left"/>
      <w:pPr>
        <w:tabs>
          <w:tab w:val="num" w:pos="3807"/>
        </w:tabs>
        <w:ind w:left="3807" w:hanging="360"/>
      </w:pPr>
    </w:lvl>
    <w:lvl w:ilvl="5" w:tplc="0407001B">
      <w:start w:val="1"/>
      <w:numFmt w:val="lowerRoman"/>
      <w:lvlText w:val="%6."/>
      <w:lvlJc w:val="right"/>
      <w:pPr>
        <w:tabs>
          <w:tab w:val="num" w:pos="4527"/>
        </w:tabs>
        <w:ind w:left="4527" w:hanging="180"/>
      </w:pPr>
    </w:lvl>
    <w:lvl w:ilvl="6" w:tplc="0407000F">
      <w:start w:val="1"/>
      <w:numFmt w:val="decimal"/>
      <w:lvlText w:val="%7."/>
      <w:lvlJc w:val="left"/>
      <w:pPr>
        <w:tabs>
          <w:tab w:val="num" w:pos="5247"/>
        </w:tabs>
        <w:ind w:left="5247" w:hanging="360"/>
      </w:pPr>
    </w:lvl>
    <w:lvl w:ilvl="7" w:tplc="04070019">
      <w:start w:val="1"/>
      <w:numFmt w:val="lowerLetter"/>
      <w:lvlText w:val="%8."/>
      <w:lvlJc w:val="left"/>
      <w:pPr>
        <w:tabs>
          <w:tab w:val="num" w:pos="5967"/>
        </w:tabs>
        <w:ind w:left="5967" w:hanging="360"/>
      </w:pPr>
    </w:lvl>
    <w:lvl w:ilvl="8" w:tplc="0407001B">
      <w:start w:val="1"/>
      <w:numFmt w:val="lowerRoman"/>
      <w:lvlText w:val="%9."/>
      <w:lvlJc w:val="right"/>
      <w:pPr>
        <w:tabs>
          <w:tab w:val="num" w:pos="6687"/>
        </w:tabs>
        <w:ind w:left="6687" w:hanging="180"/>
      </w:pPr>
    </w:lvl>
  </w:abstractNum>
  <w:abstractNum w:abstractNumId="53" w15:restartNumberingAfterBreak="0">
    <w:nsid w:val="45977370"/>
    <w:multiLevelType w:val="hybridMultilevel"/>
    <w:tmpl w:val="CEF2ACCA"/>
    <w:lvl w:ilvl="0" w:tplc="0415000F">
      <w:start w:val="1"/>
      <w:numFmt w:val="decimal"/>
      <w:lvlText w:val="%1."/>
      <w:lvlJc w:val="left"/>
      <w:pPr>
        <w:tabs>
          <w:tab w:val="num" w:pos="720"/>
        </w:tabs>
        <w:ind w:left="720" w:hanging="360"/>
      </w:pPr>
    </w:lvl>
    <w:lvl w:ilvl="1" w:tplc="3A009422">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7D830BC">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4" w15:restartNumberingAfterBreak="0">
    <w:nsid w:val="46FB5002"/>
    <w:multiLevelType w:val="hybridMultilevel"/>
    <w:tmpl w:val="3F9A41A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5" w15:restartNumberingAfterBreak="0">
    <w:nsid w:val="489C5DFC"/>
    <w:multiLevelType w:val="hybridMultilevel"/>
    <w:tmpl w:val="9940B216"/>
    <w:lvl w:ilvl="0" w:tplc="27FA22BE">
      <w:start w:val="1"/>
      <w:numFmt w:val="decimal"/>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9F27AF9"/>
    <w:multiLevelType w:val="singleLevel"/>
    <w:tmpl w:val="01F43B9C"/>
    <w:lvl w:ilvl="0">
      <w:start w:val="1"/>
      <w:numFmt w:val="decimal"/>
      <w:pStyle w:val="Nummerierung1"/>
      <w:lvlText w:val="%1."/>
      <w:lvlJc w:val="left"/>
      <w:pPr>
        <w:tabs>
          <w:tab w:val="num" w:pos="360"/>
        </w:tabs>
        <w:ind w:left="360" w:hanging="360"/>
      </w:pPr>
    </w:lvl>
  </w:abstractNum>
  <w:abstractNum w:abstractNumId="57" w15:restartNumberingAfterBreak="0">
    <w:nsid w:val="4A2B1AC1"/>
    <w:multiLevelType w:val="hybridMultilevel"/>
    <w:tmpl w:val="75407B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B751A97"/>
    <w:multiLevelType w:val="hybridMultilevel"/>
    <w:tmpl w:val="AA2005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BCB66C0"/>
    <w:multiLevelType w:val="hybridMultilevel"/>
    <w:tmpl w:val="BC268A5C"/>
    <w:lvl w:ilvl="0" w:tplc="662C254C">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1BB2E3AC">
      <w:start w:val="1"/>
      <w:numFmt w:val="decimal"/>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D3A6C64"/>
    <w:multiLevelType w:val="hybridMultilevel"/>
    <w:tmpl w:val="00483E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0EE0643"/>
    <w:multiLevelType w:val="hybridMultilevel"/>
    <w:tmpl w:val="EFA66A10"/>
    <w:lvl w:ilvl="0" w:tplc="0407000B">
      <w:start w:val="1"/>
      <w:numFmt w:val="bullet"/>
      <w:lvlText w:val=""/>
      <w:lvlJc w:val="left"/>
      <w:pPr>
        <w:tabs>
          <w:tab w:val="num" w:pos="2204"/>
        </w:tabs>
        <w:ind w:left="2204" w:hanging="360"/>
      </w:pPr>
      <w:rPr>
        <w:rFonts w:ascii="Wingdings" w:hAnsi="Wingdings" w:hint="default"/>
      </w:rPr>
    </w:lvl>
    <w:lvl w:ilvl="1" w:tplc="04070003" w:tentative="1">
      <w:start w:val="1"/>
      <w:numFmt w:val="bullet"/>
      <w:lvlText w:val="o"/>
      <w:lvlJc w:val="left"/>
      <w:pPr>
        <w:tabs>
          <w:tab w:val="num" w:pos="2924"/>
        </w:tabs>
        <w:ind w:left="2924" w:hanging="360"/>
      </w:pPr>
      <w:rPr>
        <w:rFonts w:ascii="Courier New" w:hAnsi="Courier New" w:cs="Courier New" w:hint="default"/>
      </w:rPr>
    </w:lvl>
    <w:lvl w:ilvl="2" w:tplc="04070005" w:tentative="1">
      <w:start w:val="1"/>
      <w:numFmt w:val="bullet"/>
      <w:lvlText w:val=""/>
      <w:lvlJc w:val="left"/>
      <w:pPr>
        <w:tabs>
          <w:tab w:val="num" w:pos="3644"/>
        </w:tabs>
        <w:ind w:left="3644" w:hanging="360"/>
      </w:pPr>
      <w:rPr>
        <w:rFonts w:ascii="Wingdings" w:hAnsi="Wingdings" w:hint="default"/>
      </w:rPr>
    </w:lvl>
    <w:lvl w:ilvl="3" w:tplc="04070001" w:tentative="1">
      <w:start w:val="1"/>
      <w:numFmt w:val="bullet"/>
      <w:lvlText w:val=""/>
      <w:lvlJc w:val="left"/>
      <w:pPr>
        <w:tabs>
          <w:tab w:val="num" w:pos="4364"/>
        </w:tabs>
        <w:ind w:left="4364" w:hanging="360"/>
      </w:pPr>
      <w:rPr>
        <w:rFonts w:ascii="Symbol" w:hAnsi="Symbol" w:hint="default"/>
      </w:rPr>
    </w:lvl>
    <w:lvl w:ilvl="4" w:tplc="04070003" w:tentative="1">
      <w:start w:val="1"/>
      <w:numFmt w:val="bullet"/>
      <w:lvlText w:val="o"/>
      <w:lvlJc w:val="left"/>
      <w:pPr>
        <w:tabs>
          <w:tab w:val="num" w:pos="5084"/>
        </w:tabs>
        <w:ind w:left="5084" w:hanging="360"/>
      </w:pPr>
      <w:rPr>
        <w:rFonts w:ascii="Courier New" w:hAnsi="Courier New" w:cs="Courier New" w:hint="default"/>
      </w:rPr>
    </w:lvl>
    <w:lvl w:ilvl="5" w:tplc="04070005" w:tentative="1">
      <w:start w:val="1"/>
      <w:numFmt w:val="bullet"/>
      <w:lvlText w:val=""/>
      <w:lvlJc w:val="left"/>
      <w:pPr>
        <w:tabs>
          <w:tab w:val="num" w:pos="5804"/>
        </w:tabs>
        <w:ind w:left="5804" w:hanging="360"/>
      </w:pPr>
      <w:rPr>
        <w:rFonts w:ascii="Wingdings" w:hAnsi="Wingdings" w:hint="default"/>
      </w:rPr>
    </w:lvl>
    <w:lvl w:ilvl="6" w:tplc="04070001" w:tentative="1">
      <w:start w:val="1"/>
      <w:numFmt w:val="bullet"/>
      <w:lvlText w:val=""/>
      <w:lvlJc w:val="left"/>
      <w:pPr>
        <w:tabs>
          <w:tab w:val="num" w:pos="6524"/>
        </w:tabs>
        <w:ind w:left="6524" w:hanging="360"/>
      </w:pPr>
      <w:rPr>
        <w:rFonts w:ascii="Symbol" w:hAnsi="Symbol" w:hint="default"/>
      </w:rPr>
    </w:lvl>
    <w:lvl w:ilvl="7" w:tplc="04070003" w:tentative="1">
      <w:start w:val="1"/>
      <w:numFmt w:val="bullet"/>
      <w:lvlText w:val="o"/>
      <w:lvlJc w:val="left"/>
      <w:pPr>
        <w:tabs>
          <w:tab w:val="num" w:pos="7244"/>
        </w:tabs>
        <w:ind w:left="7244" w:hanging="360"/>
      </w:pPr>
      <w:rPr>
        <w:rFonts w:ascii="Courier New" w:hAnsi="Courier New" w:cs="Courier New" w:hint="default"/>
      </w:rPr>
    </w:lvl>
    <w:lvl w:ilvl="8" w:tplc="04070005" w:tentative="1">
      <w:start w:val="1"/>
      <w:numFmt w:val="bullet"/>
      <w:lvlText w:val=""/>
      <w:lvlJc w:val="left"/>
      <w:pPr>
        <w:tabs>
          <w:tab w:val="num" w:pos="7964"/>
        </w:tabs>
        <w:ind w:left="7964" w:hanging="360"/>
      </w:pPr>
      <w:rPr>
        <w:rFonts w:ascii="Wingdings" w:hAnsi="Wingdings" w:hint="default"/>
      </w:rPr>
    </w:lvl>
  </w:abstractNum>
  <w:abstractNum w:abstractNumId="62" w15:restartNumberingAfterBreak="0">
    <w:nsid w:val="51377CD4"/>
    <w:multiLevelType w:val="hybridMultilevel"/>
    <w:tmpl w:val="40B6E2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19929A9"/>
    <w:multiLevelType w:val="hybridMultilevel"/>
    <w:tmpl w:val="2902B362"/>
    <w:lvl w:ilvl="0" w:tplc="0415000F">
      <w:start w:val="1"/>
      <w:numFmt w:val="decimal"/>
      <w:lvlText w:val="%1."/>
      <w:lvlJc w:val="left"/>
      <w:pPr>
        <w:ind w:left="720" w:hanging="360"/>
      </w:pPr>
      <w:rPr>
        <w:rFonts w:hint="default"/>
      </w:rPr>
    </w:lvl>
    <w:lvl w:ilvl="1" w:tplc="3C0E4960">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21533ED"/>
    <w:multiLevelType w:val="multilevel"/>
    <w:tmpl w:val="DE6EC05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65" w15:restartNumberingAfterBreak="0">
    <w:nsid w:val="52C81A50"/>
    <w:multiLevelType w:val="hybridMultilevel"/>
    <w:tmpl w:val="0824BF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3DD7A84"/>
    <w:multiLevelType w:val="hybridMultilevel"/>
    <w:tmpl w:val="4CCA4496"/>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7B1C4BDA">
      <w:start w:val="1"/>
      <w:numFmt w:val="decimal"/>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54A4565C"/>
    <w:multiLevelType w:val="hybridMultilevel"/>
    <w:tmpl w:val="847C1E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846165"/>
    <w:multiLevelType w:val="multilevel"/>
    <w:tmpl w:val="A8D46632"/>
    <w:lvl w:ilvl="0">
      <w:start w:val="1"/>
      <w:numFmt w:val="decimal"/>
      <w:lvlText w:val="%1."/>
      <w:lvlJc w:val="left"/>
      <w:pPr>
        <w:tabs>
          <w:tab w:val="num" w:pos="705"/>
        </w:tabs>
        <w:ind w:left="705" w:hanging="705"/>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9" w15:restartNumberingAfterBreak="0">
    <w:nsid w:val="55961861"/>
    <w:multiLevelType w:val="multilevel"/>
    <w:tmpl w:val="7AFA377E"/>
    <w:lvl w:ilvl="0">
      <w:start w:val="1"/>
      <w:numFmt w:val="decimal"/>
      <w:suff w:val="space"/>
      <w:lvlText w:val="%1."/>
      <w:lvlJc w:val="left"/>
      <w:pPr>
        <w:ind w:left="0" w:firstLine="0"/>
      </w:pPr>
    </w:lvl>
    <w:lvl w:ilvl="1">
      <w:start w:val="1"/>
      <w:numFmt w:val="decimal"/>
      <w:pStyle w:val="Nummerierung2"/>
      <w:suff w:val="space"/>
      <w:lvlText w:val="%1.%2."/>
      <w:lvlJc w:val="left"/>
      <w:pPr>
        <w:ind w:left="0" w:firstLine="360"/>
      </w:pPr>
      <w:rPr>
        <w:rFonts w:ascii="Arial" w:hAnsi="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ummerierung3"/>
      <w:suff w:val="space"/>
      <w:lvlText w:val="%1.%2.%3."/>
      <w:lvlJc w:val="left"/>
      <w:pPr>
        <w:ind w:left="0" w:firstLine="720"/>
      </w:pPr>
    </w:lvl>
    <w:lvl w:ilvl="3">
      <w:start w:val="1"/>
      <w:numFmt w:val="decimal"/>
      <w:lvlText w:val="%1.%2.%3.%4"/>
      <w:lvlJc w:val="left"/>
      <w:pPr>
        <w:tabs>
          <w:tab w:val="num" w:pos="2520"/>
        </w:tabs>
        <w:ind w:left="0" w:firstLine="1080"/>
      </w:pPr>
    </w:lvl>
    <w:lvl w:ilvl="4">
      <w:start w:val="1"/>
      <w:numFmt w:val="decimal"/>
      <w:lvlText w:val="%1.%2.%3.%4.%5."/>
      <w:lvlJc w:val="left"/>
      <w:pPr>
        <w:tabs>
          <w:tab w:val="num" w:pos="2880"/>
        </w:tabs>
        <w:ind w:left="0" w:firstLine="1440"/>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0" w15:restartNumberingAfterBreak="0">
    <w:nsid w:val="560954A9"/>
    <w:multiLevelType w:val="hybridMultilevel"/>
    <w:tmpl w:val="91BC85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728A756"/>
    <w:multiLevelType w:val="hybridMultilevel"/>
    <w:tmpl w:val="FFFFFFFF"/>
    <w:lvl w:ilvl="0" w:tplc="62861028">
      <w:start w:val="1"/>
      <w:numFmt w:val="bullet"/>
      <w:lvlText w:val="§"/>
      <w:lvlJc w:val="left"/>
      <w:pPr>
        <w:ind w:left="720" w:hanging="360"/>
      </w:pPr>
      <w:rPr>
        <w:rFonts w:ascii="Wingdings" w:hAnsi="Wingdings" w:hint="default"/>
      </w:rPr>
    </w:lvl>
    <w:lvl w:ilvl="1" w:tplc="3C78247E">
      <w:start w:val="1"/>
      <w:numFmt w:val="bullet"/>
      <w:lvlText w:val="o"/>
      <w:lvlJc w:val="left"/>
      <w:pPr>
        <w:ind w:left="1440" w:hanging="360"/>
      </w:pPr>
      <w:rPr>
        <w:rFonts w:ascii="Courier New" w:hAnsi="Courier New" w:hint="default"/>
      </w:rPr>
    </w:lvl>
    <w:lvl w:ilvl="2" w:tplc="7C8A46F6">
      <w:start w:val="1"/>
      <w:numFmt w:val="bullet"/>
      <w:lvlText w:val=""/>
      <w:lvlJc w:val="left"/>
      <w:pPr>
        <w:ind w:left="2160" w:hanging="360"/>
      </w:pPr>
      <w:rPr>
        <w:rFonts w:ascii="Wingdings" w:hAnsi="Wingdings" w:hint="default"/>
      </w:rPr>
    </w:lvl>
    <w:lvl w:ilvl="3" w:tplc="A89CDEB2">
      <w:start w:val="1"/>
      <w:numFmt w:val="bullet"/>
      <w:lvlText w:val=""/>
      <w:lvlJc w:val="left"/>
      <w:pPr>
        <w:ind w:left="2880" w:hanging="360"/>
      </w:pPr>
      <w:rPr>
        <w:rFonts w:ascii="Symbol" w:hAnsi="Symbol" w:hint="default"/>
      </w:rPr>
    </w:lvl>
    <w:lvl w:ilvl="4" w:tplc="F71A2FB2">
      <w:start w:val="1"/>
      <w:numFmt w:val="bullet"/>
      <w:lvlText w:val="o"/>
      <w:lvlJc w:val="left"/>
      <w:pPr>
        <w:ind w:left="3600" w:hanging="360"/>
      </w:pPr>
      <w:rPr>
        <w:rFonts w:ascii="Courier New" w:hAnsi="Courier New" w:hint="default"/>
      </w:rPr>
    </w:lvl>
    <w:lvl w:ilvl="5" w:tplc="25C69BF4">
      <w:start w:val="1"/>
      <w:numFmt w:val="bullet"/>
      <w:lvlText w:val=""/>
      <w:lvlJc w:val="left"/>
      <w:pPr>
        <w:ind w:left="4320" w:hanging="360"/>
      </w:pPr>
      <w:rPr>
        <w:rFonts w:ascii="Wingdings" w:hAnsi="Wingdings" w:hint="default"/>
      </w:rPr>
    </w:lvl>
    <w:lvl w:ilvl="6" w:tplc="610227BA">
      <w:start w:val="1"/>
      <w:numFmt w:val="bullet"/>
      <w:lvlText w:val=""/>
      <w:lvlJc w:val="left"/>
      <w:pPr>
        <w:ind w:left="5040" w:hanging="360"/>
      </w:pPr>
      <w:rPr>
        <w:rFonts w:ascii="Symbol" w:hAnsi="Symbol" w:hint="default"/>
      </w:rPr>
    </w:lvl>
    <w:lvl w:ilvl="7" w:tplc="90327284">
      <w:start w:val="1"/>
      <w:numFmt w:val="bullet"/>
      <w:lvlText w:val="o"/>
      <w:lvlJc w:val="left"/>
      <w:pPr>
        <w:ind w:left="5760" w:hanging="360"/>
      </w:pPr>
      <w:rPr>
        <w:rFonts w:ascii="Courier New" w:hAnsi="Courier New" w:hint="default"/>
      </w:rPr>
    </w:lvl>
    <w:lvl w:ilvl="8" w:tplc="B2F4C1D4">
      <w:start w:val="1"/>
      <w:numFmt w:val="bullet"/>
      <w:lvlText w:val=""/>
      <w:lvlJc w:val="left"/>
      <w:pPr>
        <w:ind w:left="6480" w:hanging="360"/>
      </w:pPr>
      <w:rPr>
        <w:rFonts w:ascii="Wingdings" w:hAnsi="Wingdings" w:hint="default"/>
      </w:rPr>
    </w:lvl>
  </w:abstractNum>
  <w:abstractNum w:abstractNumId="72" w15:restartNumberingAfterBreak="0">
    <w:nsid w:val="582DAFBD"/>
    <w:multiLevelType w:val="hybridMultilevel"/>
    <w:tmpl w:val="FFFFFFFF"/>
    <w:lvl w:ilvl="0" w:tplc="4F20F114">
      <w:start w:val="1"/>
      <w:numFmt w:val="bullet"/>
      <w:lvlText w:val="§"/>
      <w:lvlJc w:val="left"/>
      <w:pPr>
        <w:ind w:left="720" w:hanging="360"/>
      </w:pPr>
      <w:rPr>
        <w:rFonts w:ascii="Wingdings" w:hAnsi="Wingdings" w:hint="default"/>
      </w:rPr>
    </w:lvl>
    <w:lvl w:ilvl="1" w:tplc="1F44E034">
      <w:start w:val="1"/>
      <w:numFmt w:val="bullet"/>
      <w:lvlText w:val="o"/>
      <w:lvlJc w:val="left"/>
      <w:pPr>
        <w:ind w:left="1440" w:hanging="360"/>
      </w:pPr>
      <w:rPr>
        <w:rFonts w:ascii="Courier New" w:hAnsi="Courier New" w:hint="default"/>
      </w:rPr>
    </w:lvl>
    <w:lvl w:ilvl="2" w:tplc="E3BC518E">
      <w:start w:val="1"/>
      <w:numFmt w:val="bullet"/>
      <w:lvlText w:val=""/>
      <w:lvlJc w:val="left"/>
      <w:pPr>
        <w:ind w:left="2160" w:hanging="360"/>
      </w:pPr>
      <w:rPr>
        <w:rFonts w:ascii="Wingdings" w:hAnsi="Wingdings" w:hint="default"/>
      </w:rPr>
    </w:lvl>
    <w:lvl w:ilvl="3" w:tplc="37B209B6">
      <w:start w:val="1"/>
      <w:numFmt w:val="bullet"/>
      <w:lvlText w:val=""/>
      <w:lvlJc w:val="left"/>
      <w:pPr>
        <w:ind w:left="2880" w:hanging="360"/>
      </w:pPr>
      <w:rPr>
        <w:rFonts w:ascii="Symbol" w:hAnsi="Symbol" w:hint="default"/>
      </w:rPr>
    </w:lvl>
    <w:lvl w:ilvl="4" w:tplc="E6AE5788">
      <w:start w:val="1"/>
      <w:numFmt w:val="bullet"/>
      <w:lvlText w:val="o"/>
      <w:lvlJc w:val="left"/>
      <w:pPr>
        <w:ind w:left="3600" w:hanging="360"/>
      </w:pPr>
      <w:rPr>
        <w:rFonts w:ascii="Courier New" w:hAnsi="Courier New" w:hint="default"/>
      </w:rPr>
    </w:lvl>
    <w:lvl w:ilvl="5" w:tplc="989C0116">
      <w:start w:val="1"/>
      <w:numFmt w:val="bullet"/>
      <w:lvlText w:val=""/>
      <w:lvlJc w:val="left"/>
      <w:pPr>
        <w:ind w:left="4320" w:hanging="360"/>
      </w:pPr>
      <w:rPr>
        <w:rFonts w:ascii="Wingdings" w:hAnsi="Wingdings" w:hint="default"/>
      </w:rPr>
    </w:lvl>
    <w:lvl w:ilvl="6" w:tplc="27D6A7E6">
      <w:start w:val="1"/>
      <w:numFmt w:val="bullet"/>
      <w:lvlText w:val=""/>
      <w:lvlJc w:val="left"/>
      <w:pPr>
        <w:ind w:left="5040" w:hanging="360"/>
      </w:pPr>
      <w:rPr>
        <w:rFonts w:ascii="Symbol" w:hAnsi="Symbol" w:hint="default"/>
      </w:rPr>
    </w:lvl>
    <w:lvl w:ilvl="7" w:tplc="9FC48DEC">
      <w:start w:val="1"/>
      <w:numFmt w:val="bullet"/>
      <w:lvlText w:val="o"/>
      <w:lvlJc w:val="left"/>
      <w:pPr>
        <w:ind w:left="5760" w:hanging="360"/>
      </w:pPr>
      <w:rPr>
        <w:rFonts w:ascii="Courier New" w:hAnsi="Courier New" w:hint="default"/>
      </w:rPr>
    </w:lvl>
    <w:lvl w:ilvl="8" w:tplc="034CFDF2">
      <w:start w:val="1"/>
      <w:numFmt w:val="bullet"/>
      <w:lvlText w:val=""/>
      <w:lvlJc w:val="left"/>
      <w:pPr>
        <w:ind w:left="6480" w:hanging="360"/>
      </w:pPr>
      <w:rPr>
        <w:rFonts w:ascii="Wingdings" w:hAnsi="Wingdings" w:hint="default"/>
      </w:rPr>
    </w:lvl>
  </w:abstractNum>
  <w:abstractNum w:abstractNumId="73" w15:restartNumberingAfterBreak="0">
    <w:nsid w:val="595024F0"/>
    <w:multiLevelType w:val="singleLevel"/>
    <w:tmpl w:val="5DC0F1EA"/>
    <w:lvl w:ilvl="0">
      <w:start w:val="1"/>
      <w:numFmt w:val="decimal"/>
      <w:lvlText w:val="%1."/>
      <w:lvlJc w:val="left"/>
      <w:pPr>
        <w:tabs>
          <w:tab w:val="num" w:pos="705"/>
        </w:tabs>
        <w:ind w:left="705" w:hanging="705"/>
      </w:pPr>
      <w:rPr>
        <w:color w:val="auto"/>
        <w:sz w:val="20"/>
        <w:szCs w:val="20"/>
      </w:rPr>
    </w:lvl>
  </w:abstractNum>
  <w:abstractNum w:abstractNumId="74" w15:restartNumberingAfterBreak="0">
    <w:nsid w:val="5AC468B5"/>
    <w:multiLevelType w:val="hybridMultilevel"/>
    <w:tmpl w:val="7278CA48"/>
    <w:lvl w:ilvl="0" w:tplc="B276067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15:restartNumberingAfterBreak="0">
    <w:nsid w:val="5BD66F33"/>
    <w:multiLevelType w:val="hybridMultilevel"/>
    <w:tmpl w:val="514099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BEA6CD1"/>
    <w:multiLevelType w:val="hybridMultilevel"/>
    <w:tmpl w:val="C57824A4"/>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C0D27AA"/>
    <w:multiLevelType w:val="hybridMultilevel"/>
    <w:tmpl w:val="33968604"/>
    <w:lvl w:ilvl="0" w:tplc="D0888D8E">
      <w:start w:val="1"/>
      <w:numFmt w:val="decimal"/>
      <w:lvlText w:val="%1."/>
      <w:lvlJc w:val="left"/>
      <w:pPr>
        <w:ind w:left="1440" w:hanging="360"/>
      </w:pPr>
      <w:rPr>
        <w:rFonts w:ascii="Arial" w:eastAsia="Times New Roman" w:hAnsi="Arial" w:cs="Arial"/>
      </w:rPr>
    </w:lvl>
    <w:lvl w:ilvl="1" w:tplc="74706608">
      <w:start w:val="1"/>
      <w:numFmt w:val="lowerLetter"/>
      <w:lvlText w:val="%2)"/>
      <w:lvlJc w:val="left"/>
      <w:pPr>
        <w:ind w:left="2160" w:hanging="360"/>
      </w:pPr>
      <w:rPr>
        <w:rFonts w:ascii="Arial" w:eastAsia="Times New Roman" w:hAnsi="Arial" w:cs="Arial"/>
      </w:rPr>
    </w:lvl>
    <w:lvl w:ilvl="2" w:tplc="717C2722">
      <w:start w:val="1"/>
      <w:numFmt w:val="decimal"/>
      <w:lvlText w:val="%3)"/>
      <w:lvlJc w:val="left"/>
      <w:pPr>
        <w:ind w:left="3060" w:hanging="360"/>
      </w:pPr>
      <w:rPr>
        <w:rFonts w:hint="default"/>
      </w:rPr>
    </w:lvl>
    <w:lvl w:ilvl="3" w:tplc="27FA22BE">
      <w:start w:val="1"/>
      <w:numFmt w:val="decimal"/>
      <w:lvlText w:val="%4."/>
      <w:lvlJc w:val="left"/>
      <w:pPr>
        <w:ind w:left="3600" w:hanging="360"/>
      </w:pPr>
      <w:rPr>
        <w:rFonts w:hint="default"/>
      </w:r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8" w15:restartNumberingAfterBreak="0">
    <w:nsid w:val="5E105111"/>
    <w:multiLevelType w:val="hybridMultilevel"/>
    <w:tmpl w:val="52305B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FF80718"/>
    <w:multiLevelType w:val="hybridMultilevel"/>
    <w:tmpl w:val="9A461C96"/>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80" w15:restartNumberingAfterBreak="0">
    <w:nsid w:val="6184625F"/>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636B3E44"/>
    <w:multiLevelType w:val="singleLevel"/>
    <w:tmpl w:val="30C44EE6"/>
    <w:lvl w:ilvl="0">
      <w:start w:val="1"/>
      <w:numFmt w:val="decimal"/>
      <w:lvlText w:val="%1."/>
      <w:lvlJc w:val="left"/>
      <w:pPr>
        <w:tabs>
          <w:tab w:val="num" w:pos="360"/>
        </w:tabs>
        <w:ind w:left="360" w:hanging="360"/>
      </w:pPr>
      <w:rPr>
        <w:rFonts w:hint="default"/>
      </w:rPr>
    </w:lvl>
  </w:abstractNum>
  <w:abstractNum w:abstractNumId="82" w15:restartNumberingAfterBreak="0">
    <w:nsid w:val="644F30C8"/>
    <w:multiLevelType w:val="hybridMultilevel"/>
    <w:tmpl w:val="FFFFFFFF"/>
    <w:lvl w:ilvl="0" w:tplc="DAF228B2">
      <w:start w:val="1"/>
      <w:numFmt w:val="bullet"/>
      <w:lvlText w:val="§"/>
      <w:lvlJc w:val="left"/>
      <w:pPr>
        <w:ind w:left="720" w:hanging="360"/>
      </w:pPr>
      <w:rPr>
        <w:rFonts w:ascii="Wingdings" w:hAnsi="Wingdings" w:hint="default"/>
      </w:rPr>
    </w:lvl>
    <w:lvl w:ilvl="1" w:tplc="B754A618">
      <w:start w:val="1"/>
      <w:numFmt w:val="bullet"/>
      <w:lvlText w:val="o"/>
      <w:lvlJc w:val="left"/>
      <w:pPr>
        <w:ind w:left="1440" w:hanging="360"/>
      </w:pPr>
      <w:rPr>
        <w:rFonts w:ascii="Courier New" w:hAnsi="Courier New" w:hint="default"/>
      </w:rPr>
    </w:lvl>
    <w:lvl w:ilvl="2" w:tplc="55168A46">
      <w:start w:val="1"/>
      <w:numFmt w:val="bullet"/>
      <w:lvlText w:val=""/>
      <w:lvlJc w:val="left"/>
      <w:pPr>
        <w:ind w:left="2160" w:hanging="360"/>
      </w:pPr>
      <w:rPr>
        <w:rFonts w:ascii="Wingdings" w:hAnsi="Wingdings" w:hint="default"/>
      </w:rPr>
    </w:lvl>
    <w:lvl w:ilvl="3" w:tplc="17C0874E">
      <w:start w:val="1"/>
      <w:numFmt w:val="bullet"/>
      <w:lvlText w:val=""/>
      <w:lvlJc w:val="left"/>
      <w:pPr>
        <w:ind w:left="2880" w:hanging="360"/>
      </w:pPr>
      <w:rPr>
        <w:rFonts w:ascii="Symbol" w:hAnsi="Symbol" w:hint="default"/>
      </w:rPr>
    </w:lvl>
    <w:lvl w:ilvl="4" w:tplc="637A9F92">
      <w:start w:val="1"/>
      <w:numFmt w:val="bullet"/>
      <w:lvlText w:val="o"/>
      <w:lvlJc w:val="left"/>
      <w:pPr>
        <w:ind w:left="3600" w:hanging="360"/>
      </w:pPr>
      <w:rPr>
        <w:rFonts w:ascii="Courier New" w:hAnsi="Courier New" w:hint="default"/>
      </w:rPr>
    </w:lvl>
    <w:lvl w:ilvl="5" w:tplc="51E41E6C">
      <w:start w:val="1"/>
      <w:numFmt w:val="bullet"/>
      <w:lvlText w:val=""/>
      <w:lvlJc w:val="left"/>
      <w:pPr>
        <w:ind w:left="4320" w:hanging="360"/>
      </w:pPr>
      <w:rPr>
        <w:rFonts w:ascii="Wingdings" w:hAnsi="Wingdings" w:hint="default"/>
      </w:rPr>
    </w:lvl>
    <w:lvl w:ilvl="6" w:tplc="848EC000">
      <w:start w:val="1"/>
      <w:numFmt w:val="bullet"/>
      <w:lvlText w:val=""/>
      <w:lvlJc w:val="left"/>
      <w:pPr>
        <w:ind w:left="5040" w:hanging="360"/>
      </w:pPr>
      <w:rPr>
        <w:rFonts w:ascii="Symbol" w:hAnsi="Symbol" w:hint="default"/>
      </w:rPr>
    </w:lvl>
    <w:lvl w:ilvl="7" w:tplc="62608D1E">
      <w:start w:val="1"/>
      <w:numFmt w:val="bullet"/>
      <w:lvlText w:val="o"/>
      <w:lvlJc w:val="left"/>
      <w:pPr>
        <w:ind w:left="5760" w:hanging="360"/>
      </w:pPr>
      <w:rPr>
        <w:rFonts w:ascii="Courier New" w:hAnsi="Courier New" w:hint="default"/>
      </w:rPr>
    </w:lvl>
    <w:lvl w:ilvl="8" w:tplc="624C60CC">
      <w:start w:val="1"/>
      <w:numFmt w:val="bullet"/>
      <w:lvlText w:val=""/>
      <w:lvlJc w:val="left"/>
      <w:pPr>
        <w:ind w:left="6480" w:hanging="360"/>
      </w:pPr>
      <w:rPr>
        <w:rFonts w:ascii="Wingdings" w:hAnsi="Wingdings" w:hint="default"/>
      </w:rPr>
    </w:lvl>
  </w:abstractNum>
  <w:abstractNum w:abstractNumId="83" w15:restartNumberingAfterBreak="0">
    <w:nsid w:val="64636A09"/>
    <w:multiLevelType w:val="multilevel"/>
    <w:tmpl w:val="C28611F4"/>
    <w:lvl w:ilvl="0">
      <w:start w:val="1"/>
      <w:numFmt w:val="decimal"/>
      <w:lvlText w:val="%1."/>
      <w:lvlJc w:val="left"/>
      <w:pPr>
        <w:tabs>
          <w:tab w:val="num" w:pos="360"/>
        </w:tabs>
        <w:ind w:left="360" w:hanging="360"/>
      </w:pPr>
      <w:rPr>
        <w:rFonts w:cs="Times New Roman"/>
      </w:rPr>
    </w:lvl>
    <w:lvl w:ilvl="1">
      <w:start w:val="7"/>
      <w:numFmt w:val="bullet"/>
      <w:lvlText w:val="-"/>
      <w:lvlJc w:val="left"/>
      <w:pPr>
        <w:tabs>
          <w:tab w:val="num" w:pos="1440"/>
        </w:tabs>
        <w:ind w:left="1440" w:hanging="360"/>
      </w:pPr>
      <w:rPr>
        <w:rFonts w:ascii="Times New Roman" w:eastAsia="Times New Roman" w:hAnsi="Times New Roman" w:hint="default"/>
      </w:rPr>
    </w:lvl>
    <w:lvl w:ilvl="2">
      <w:start w:val="1"/>
      <w:numFmt w:val="decimal"/>
      <w:lvlText w:val="%3."/>
      <w:lvlJc w:val="left"/>
      <w:pPr>
        <w:tabs>
          <w:tab w:val="num" w:pos="360"/>
        </w:tabs>
        <w:ind w:left="360" w:hanging="360"/>
      </w:pPr>
      <w:rPr>
        <w:rFonts w:cs="Times New Roman"/>
      </w:rPr>
    </w:lvl>
    <w:lvl w:ilvl="3">
      <w:start w:val="1"/>
      <w:numFmt w:val="lowerLetter"/>
      <w:lvlText w:val="%4)"/>
      <w:lvlJc w:val="left"/>
      <w:pPr>
        <w:ind w:left="2880" w:hanging="360"/>
      </w:pPr>
      <w:rPr>
        <w:rFonts w:hint="default"/>
      </w:rPr>
    </w:lvl>
    <w:lvl w:ilvl="4">
      <w:start w:val="1"/>
      <w:numFmt w:val="upperLetter"/>
      <w:lvlText w:val="%5."/>
      <w:lvlJc w:val="left"/>
      <w:pPr>
        <w:ind w:left="3600" w:hanging="360"/>
      </w:pPr>
      <w:rPr>
        <w:rFonts w:hint="default"/>
      </w:rPr>
    </w:lvl>
    <w:lvl w:ilvl="5">
      <w:start w:val="1"/>
      <w:numFmt w:val="decimal"/>
      <w:lvlText w:val="%6)"/>
      <w:lvlJc w:val="left"/>
      <w:pPr>
        <w:ind w:left="4500" w:hanging="360"/>
      </w:pPr>
      <w:rPr>
        <w:rFonts w:hint="default"/>
      </w:rPr>
    </w:lvl>
    <w:lvl w:ilvl="6">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4" w15:restartNumberingAfterBreak="0">
    <w:nsid w:val="67AB61C0"/>
    <w:multiLevelType w:val="multilevel"/>
    <w:tmpl w:val="7470491E"/>
    <w:lvl w:ilvl="0">
      <w:start w:val="1"/>
      <w:numFmt w:val="decimal"/>
      <w:lvlText w:val="%1."/>
      <w:lvlJc w:val="left"/>
      <w:pPr>
        <w:tabs>
          <w:tab w:val="num" w:pos="426"/>
        </w:tabs>
        <w:ind w:left="426" w:hanging="360"/>
      </w:pPr>
      <w:rPr>
        <w:rFonts w:cs="Times New Roman" w:hint="default"/>
      </w:rPr>
    </w:lvl>
    <w:lvl w:ilvl="1">
      <w:start w:val="1"/>
      <w:numFmt w:val="lowerLetter"/>
      <w:lvlText w:val="%2."/>
      <w:lvlJc w:val="left"/>
      <w:pPr>
        <w:tabs>
          <w:tab w:val="num" w:pos="1146"/>
        </w:tabs>
        <w:ind w:left="1146" w:hanging="360"/>
      </w:pPr>
      <w:rPr>
        <w:rFonts w:cs="Times New Roman"/>
      </w:rPr>
    </w:lvl>
    <w:lvl w:ilvl="2" w:tentative="1">
      <w:start w:val="1"/>
      <w:numFmt w:val="lowerRoman"/>
      <w:lvlText w:val="%3."/>
      <w:lvlJc w:val="right"/>
      <w:pPr>
        <w:tabs>
          <w:tab w:val="num" w:pos="1866"/>
        </w:tabs>
        <w:ind w:left="1866" w:hanging="180"/>
      </w:pPr>
      <w:rPr>
        <w:rFonts w:cs="Times New Roman"/>
      </w:rPr>
    </w:lvl>
    <w:lvl w:ilvl="3" w:tentative="1">
      <w:start w:val="1"/>
      <w:numFmt w:val="decimal"/>
      <w:lvlText w:val="%4."/>
      <w:lvlJc w:val="left"/>
      <w:pPr>
        <w:tabs>
          <w:tab w:val="num" w:pos="2586"/>
        </w:tabs>
        <w:ind w:left="2586" w:hanging="360"/>
      </w:pPr>
      <w:rPr>
        <w:rFonts w:cs="Times New Roman"/>
      </w:rPr>
    </w:lvl>
    <w:lvl w:ilvl="4" w:tentative="1">
      <w:start w:val="1"/>
      <w:numFmt w:val="lowerLetter"/>
      <w:lvlText w:val="%5."/>
      <w:lvlJc w:val="left"/>
      <w:pPr>
        <w:tabs>
          <w:tab w:val="num" w:pos="3306"/>
        </w:tabs>
        <w:ind w:left="3306" w:hanging="360"/>
      </w:pPr>
      <w:rPr>
        <w:rFonts w:cs="Times New Roman"/>
      </w:rPr>
    </w:lvl>
    <w:lvl w:ilvl="5" w:tentative="1">
      <w:start w:val="1"/>
      <w:numFmt w:val="lowerRoman"/>
      <w:lvlText w:val="%6."/>
      <w:lvlJc w:val="right"/>
      <w:pPr>
        <w:tabs>
          <w:tab w:val="num" w:pos="4026"/>
        </w:tabs>
        <w:ind w:left="4026" w:hanging="180"/>
      </w:pPr>
      <w:rPr>
        <w:rFonts w:cs="Times New Roman"/>
      </w:rPr>
    </w:lvl>
    <w:lvl w:ilvl="6" w:tentative="1">
      <w:start w:val="1"/>
      <w:numFmt w:val="decimal"/>
      <w:lvlText w:val="%7."/>
      <w:lvlJc w:val="left"/>
      <w:pPr>
        <w:tabs>
          <w:tab w:val="num" w:pos="4746"/>
        </w:tabs>
        <w:ind w:left="4746" w:hanging="360"/>
      </w:pPr>
      <w:rPr>
        <w:rFonts w:cs="Times New Roman"/>
      </w:rPr>
    </w:lvl>
    <w:lvl w:ilvl="7" w:tentative="1">
      <w:start w:val="1"/>
      <w:numFmt w:val="lowerLetter"/>
      <w:lvlText w:val="%8."/>
      <w:lvlJc w:val="left"/>
      <w:pPr>
        <w:tabs>
          <w:tab w:val="num" w:pos="5466"/>
        </w:tabs>
        <w:ind w:left="5466" w:hanging="360"/>
      </w:pPr>
      <w:rPr>
        <w:rFonts w:cs="Times New Roman"/>
      </w:rPr>
    </w:lvl>
    <w:lvl w:ilvl="8" w:tentative="1">
      <w:start w:val="1"/>
      <w:numFmt w:val="lowerRoman"/>
      <w:lvlText w:val="%9."/>
      <w:lvlJc w:val="right"/>
      <w:pPr>
        <w:tabs>
          <w:tab w:val="num" w:pos="6186"/>
        </w:tabs>
        <w:ind w:left="6186" w:hanging="180"/>
      </w:pPr>
      <w:rPr>
        <w:rFonts w:cs="Times New Roman"/>
      </w:rPr>
    </w:lvl>
  </w:abstractNum>
  <w:abstractNum w:abstractNumId="85" w15:restartNumberingAfterBreak="0">
    <w:nsid w:val="67BB465C"/>
    <w:multiLevelType w:val="hybridMultilevel"/>
    <w:tmpl w:val="937ED81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7E342D5"/>
    <w:multiLevelType w:val="hybridMultilevel"/>
    <w:tmpl w:val="06040D48"/>
    <w:lvl w:ilvl="0" w:tplc="FDD68F4E">
      <w:start w:val="1"/>
      <w:numFmt w:val="lowerLetter"/>
      <w:lvlText w:val="%1)"/>
      <w:lvlJc w:val="left"/>
      <w:pPr>
        <w:ind w:left="1634" w:hanging="360"/>
      </w:pPr>
      <w:rPr>
        <w:rFonts w:ascii="Arial" w:eastAsia="Times New Roman" w:hAnsi="Arial" w:cs="Arial"/>
      </w:rPr>
    </w:lvl>
    <w:lvl w:ilvl="1" w:tplc="04150019" w:tentative="1">
      <w:start w:val="1"/>
      <w:numFmt w:val="lowerLetter"/>
      <w:lvlText w:val="%2."/>
      <w:lvlJc w:val="left"/>
      <w:pPr>
        <w:ind w:left="2354" w:hanging="360"/>
      </w:pPr>
    </w:lvl>
    <w:lvl w:ilvl="2" w:tplc="0415001B" w:tentative="1">
      <w:start w:val="1"/>
      <w:numFmt w:val="lowerRoman"/>
      <w:lvlText w:val="%3."/>
      <w:lvlJc w:val="right"/>
      <w:pPr>
        <w:ind w:left="3074" w:hanging="180"/>
      </w:pPr>
    </w:lvl>
    <w:lvl w:ilvl="3" w:tplc="0415000F" w:tentative="1">
      <w:start w:val="1"/>
      <w:numFmt w:val="decimal"/>
      <w:lvlText w:val="%4."/>
      <w:lvlJc w:val="left"/>
      <w:pPr>
        <w:ind w:left="3794" w:hanging="360"/>
      </w:pPr>
    </w:lvl>
    <w:lvl w:ilvl="4" w:tplc="04150019" w:tentative="1">
      <w:start w:val="1"/>
      <w:numFmt w:val="lowerLetter"/>
      <w:lvlText w:val="%5."/>
      <w:lvlJc w:val="left"/>
      <w:pPr>
        <w:ind w:left="4514" w:hanging="360"/>
      </w:pPr>
    </w:lvl>
    <w:lvl w:ilvl="5" w:tplc="0415001B" w:tentative="1">
      <w:start w:val="1"/>
      <w:numFmt w:val="lowerRoman"/>
      <w:lvlText w:val="%6."/>
      <w:lvlJc w:val="right"/>
      <w:pPr>
        <w:ind w:left="5234" w:hanging="180"/>
      </w:pPr>
    </w:lvl>
    <w:lvl w:ilvl="6" w:tplc="0415000F" w:tentative="1">
      <w:start w:val="1"/>
      <w:numFmt w:val="decimal"/>
      <w:lvlText w:val="%7."/>
      <w:lvlJc w:val="left"/>
      <w:pPr>
        <w:ind w:left="5954" w:hanging="360"/>
      </w:pPr>
    </w:lvl>
    <w:lvl w:ilvl="7" w:tplc="04150019" w:tentative="1">
      <w:start w:val="1"/>
      <w:numFmt w:val="lowerLetter"/>
      <w:lvlText w:val="%8."/>
      <w:lvlJc w:val="left"/>
      <w:pPr>
        <w:ind w:left="6674" w:hanging="360"/>
      </w:pPr>
    </w:lvl>
    <w:lvl w:ilvl="8" w:tplc="0415001B" w:tentative="1">
      <w:start w:val="1"/>
      <w:numFmt w:val="lowerRoman"/>
      <w:lvlText w:val="%9."/>
      <w:lvlJc w:val="right"/>
      <w:pPr>
        <w:ind w:left="7394" w:hanging="180"/>
      </w:pPr>
    </w:lvl>
  </w:abstractNum>
  <w:abstractNum w:abstractNumId="87" w15:restartNumberingAfterBreak="0">
    <w:nsid w:val="683519B5"/>
    <w:multiLevelType w:val="hybridMultilevel"/>
    <w:tmpl w:val="C0E83F18"/>
    <w:lvl w:ilvl="0" w:tplc="015EAF14">
      <w:numFmt w:val="bullet"/>
      <w:lvlText w:val="•"/>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8" w15:restartNumberingAfterBreak="0">
    <w:nsid w:val="68DB64D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9" w15:restartNumberingAfterBreak="0">
    <w:nsid w:val="698A3250"/>
    <w:multiLevelType w:val="hybridMultilevel"/>
    <w:tmpl w:val="78781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A301157"/>
    <w:multiLevelType w:val="hybridMultilevel"/>
    <w:tmpl w:val="DC788D80"/>
    <w:lvl w:ilvl="0" w:tplc="F474C8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C9265D2"/>
    <w:multiLevelType w:val="hybridMultilevel"/>
    <w:tmpl w:val="0824BF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1BB66A4"/>
    <w:multiLevelType w:val="hybridMultilevel"/>
    <w:tmpl w:val="F3269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2D17A56"/>
    <w:multiLevelType w:val="hybridMultilevel"/>
    <w:tmpl w:val="454CF1A6"/>
    <w:lvl w:ilvl="0" w:tplc="791A7CC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779E4D7D"/>
    <w:multiLevelType w:val="multilevel"/>
    <w:tmpl w:val="841A63BC"/>
    <w:lvl w:ilvl="0">
      <w:start w:val="1"/>
      <w:numFmt w:val="decimal"/>
      <w:lvlText w:val="%1."/>
      <w:lvlJc w:val="left"/>
      <w:pPr>
        <w:tabs>
          <w:tab w:val="num" w:pos="360"/>
        </w:tabs>
        <w:ind w:left="360" w:hanging="360"/>
      </w:pPr>
      <w:rPr>
        <w:rFonts w:cs="Times New Roman"/>
      </w:rPr>
    </w:lvl>
    <w:lvl w:ilvl="1">
      <w:start w:val="7"/>
      <w:numFmt w:val="bullet"/>
      <w:lvlText w:val="-"/>
      <w:lvlJc w:val="left"/>
      <w:pPr>
        <w:tabs>
          <w:tab w:val="num" w:pos="1440"/>
        </w:tabs>
        <w:ind w:left="1440" w:hanging="360"/>
      </w:pPr>
      <w:rPr>
        <w:rFonts w:ascii="Times New Roman" w:eastAsia="Times New Roman" w:hAnsi="Times New Roman" w:hint="default"/>
      </w:rPr>
    </w:lvl>
    <w:lvl w:ilvl="2">
      <w:start w:val="1"/>
      <w:numFmt w:val="decimal"/>
      <w:lvlText w:val="%3."/>
      <w:lvlJc w:val="left"/>
      <w:pPr>
        <w:tabs>
          <w:tab w:val="num" w:pos="360"/>
        </w:tabs>
        <w:ind w:left="360" w:hanging="360"/>
      </w:pPr>
      <w:rPr>
        <w:rFonts w:cs="Times New Roman"/>
      </w:rPr>
    </w:lvl>
    <w:lvl w:ilvl="3">
      <w:start w:val="1"/>
      <w:numFmt w:val="lowerLetter"/>
      <w:lvlText w:val="%4."/>
      <w:lvlJc w:val="left"/>
      <w:pPr>
        <w:ind w:left="2880" w:hanging="360"/>
      </w:pPr>
      <w:rPr>
        <w:rFonts w:cs="Times New Roman"/>
      </w:rPr>
    </w:lvl>
    <w:lvl w:ilvl="4">
      <w:start w:val="1"/>
      <w:numFmt w:val="upperLetter"/>
      <w:lvlText w:val="%5."/>
      <w:lvlJc w:val="left"/>
      <w:pPr>
        <w:ind w:left="3600" w:hanging="360"/>
      </w:pPr>
      <w:rPr>
        <w:rFonts w:hint="default"/>
      </w:rPr>
    </w:lvl>
    <w:lvl w:ilvl="5">
      <w:start w:val="1"/>
      <w:numFmt w:val="decimal"/>
      <w:lvlText w:val="%6)"/>
      <w:lvlJc w:val="left"/>
      <w:pPr>
        <w:ind w:left="4500" w:hanging="360"/>
      </w:pPr>
      <w:rPr>
        <w:rFonts w:hint="default"/>
      </w:rPr>
    </w:lvl>
    <w:lvl w:ilvl="6">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5" w15:restartNumberingAfterBreak="0">
    <w:nsid w:val="7924241B"/>
    <w:multiLevelType w:val="hybridMultilevel"/>
    <w:tmpl w:val="DFE058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92B4157"/>
    <w:multiLevelType w:val="hybridMultilevel"/>
    <w:tmpl w:val="D18EDC3A"/>
    <w:lvl w:ilvl="0" w:tplc="1D407774">
      <w:start w:val="1"/>
      <w:numFmt w:val="decimal"/>
      <w:lvlText w:val="%1."/>
      <w:lvlJc w:val="left"/>
      <w:pPr>
        <w:ind w:left="286" w:hanging="286"/>
        <w:jc w:val="right"/>
      </w:pPr>
      <w:rPr>
        <w:rFonts w:hint="default"/>
        <w:w w:val="102"/>
      </w:rPr>
    </w:lvl>
    <w:lvl w:ilvl="1" w:tplc="F8209F48">
      <w:start w:val="1"/>
      <w:numFmt w:val="lowerLetter"/>
      <w:lvlText w:val="%2)"/>
      <w:lvlJc w:val="left"/>
      <w:pPr>
        <w:ind w:left="1596" w:hanging="284"/>
      </w:pPr>
      <w:rPr>
        <w:rFonts w:hint="default"/>
        <w:w w:val="109"/>
      </w:rPr>
    </w:lvl>
    <w:lvl w:ilvl="2" w:tplc="015EAF14">
      <w:numFmt w:val="bullet"/>
      <w:lvlText w:val="•"/>
      <w:lvlJc w:val="left"/>
      <w:pPr>
        <w:ind w:left="2648" w:hanging="284"/>
      </w:pPr>
      <w:rPr>
        <w:rFonts w:hint="default"/>
      </w:rPr>
    </w:lvl>
    <w:lvl w:ilvl="3" w:tplc="1A5E0EDA">
      <w:numFmt w:val="bullet"/>
      <w:lvlText w:val="•"/>
      <w:lvlJc w:val="left"/>
      <w:pPr>
        <w:ind w:left="3697" w:hanging="284"/>
      </w:pPr>
      <w:rPr>
        <w:rFonts w:hint="default"/>
      </w:rPr>
    </w:lvl>
    <w:lvl w:ilvl="4" w:tplc="347CE072">
      <w:numFmt w:val="bullet"/>
      <w:lvlText w:val="•"/>
      <w:lvlJc w:val="left"/>
      <w:pPr>
        <w:ind w:left="4746" w:hanging="284"/>
      </w:pPr>
      <w:rPr>
        <w:rFonts w:hint="default"/>
      </w:rPr>
    </w:lvl>
    <w:lvl w:ilvl="5" w:tplc="28D4D0DA">
      <w:numFmt w:val="bullet"/>
      <w:lvlText w:val="•"/>
      <w:lvlJc w:val="left"/>
      <w:pPr>
        <w:ind w:left="5795" w:hanging="284"/>
      </w:pPr>
      <w:rPr>
        <w:rFonts w:hint="default"/>
      </w:rPr>
    </w:lvl>
    <w:lvl w:ilvl="6" w:tplc="F96685BC">
      <w:numFmt w:val="bullet"/>
      <w:lvlText w:val="•"/>
      <w:lvlJc w:val="left"/>
      <w:pPr>
        <w:ind w:left="6844" w:hanging="284"/>
      </w:pPr>
      <w:rPr>
        <w:rFonts w:hint="default"/>
      </w:rPr>
    </w:lvl>
    <w:lvl w:ilvl="7" w:tplc="1EB0B5CA">
      <w:numFmt w:val="bullet"/>
      <w:lvlText w:val="•"/>
      <w:lvlJc w:val="left"/>
      <w:pPr>
        <w:ind w:left="7893" w:hanging="284"/>
      </w:pPr>
      <w:rPr>
        <w:rFonts w:hint="default"/>
      </w:rPr>
    </w:lvl>
    <w:lvl w:ilvl="8" w:tplc="AD401146">
      <w:numFmt w:val="bullet"/>
      <w:lvlText w:val="•"/>
      <w:lvlJc w:val="left"/>
      <w:pPr>
        <w:ind w:left="8942" w:hanging="284"/>
      </w:pPr>
      <w:rPr>
        <w:rFonts w:hint="default"/>
      </w:rPr>
    </w:lvl>
  </w:abstractNum>
  <w:abstractNum w:abstractNumId="97" w15:restartNumberingAfterBreak="0">
    <w:nsid w:val="7FAA5E79"/>
    <w:multiLevelType w:val="hybridMultilevel"/>
    <w:tmpl w:val="332A1C0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7568311">
    <w:abstractNumId w:val="40"/>
  </w:num>
  <w:num w:numId="2" w16cid:durableId="1158611366">
    <w:abstractNumId w:val="56"/>
  </w:num>
  <w:num w:numId="3" w16cid:durableId="2052488693">
    <w:abstractNumId w:val="69"/>
  </w:num>
  <w:num w:numId="4" w16cid:durableId="1795244446">
    <w:abstractNumId w:val="69"/>
  </w:num>
  <w:num w:numId="5" w16cid:durableId="215286842">
    <w:abstractNumId w:val="35"/>
  </w:num>
  <w:num w:numId="6" w16cid:durableId="1144932652">
    <w:abstractNumId w:val="35"/>
  </w:num>
  <w:num w:numId="7" w16cid:durableId="1452550101">
    <w:abstractNumId w:val="35"/>
  </w:num>
  <w:num w:numId="8" w16cid:durableId="1196117783">
    <w:abstractNumId w:val="35"/>
  </w:num>
  <w:num w:numId="9" w16cid:durableId="1721975238">
    <w:abstractNumId w:val="35"/>
  </w:num>
  <w:num w:numId="10" w16cid:durableId="70003950">
    <w:abstractNumId w:val="35"/>
  </w:num>
  <w:num w:numId="11" w16cid:durableId="1530408255">
    <w:abstractNumId w:val="35"/>
  </w:num>
  <w:num w:numId="12" w16cid:durableId="1982732609">
    <w:abstractNumId w:val="88"/>
  </w:num>
  <w:num w:numId="13" w16cid:durableId="427821315">
    <w:abstractNumId w:val="80"/>
  </w:num>
  <w:num w:numId="14" w16cid:durableId="1448308873">
    <w:abstractNumId w:val="41"/>
  </w:num>
  <w:num w:numId="15" w16cid:durableId="147484488">
    <w:abstractNumId w:val="9"/>
  </w:num>
  <w:num w:numId="16" w16cid:durableId="1917280636">
    <w:abstractNumId w:val="7"/>
  </w:num>
  <w:num w:numId="17" w16cid:durableId="676274371">
    <w:abstractNumId w:val="6"/>
  </w:num>
  <w:num w:numId="18" w16cid:durableId="260576514">
    <w:abstractNumId w:val="5"/>
  </w:num>
  <w:num w:numId="19" w16cid:durableId="810440414">
    <w:abstractNumId w:val="4"/>
  </w:num>
  <w:num w:numId="20" w16cid:durableId="1161001508">
    <w:abstractNumId w:val="8"/>
  </w:num>
  <w:num w:numId="21" w16cid:durableId="20860220">
    <w:abstractNumId w:val="3"/>
  </w:num>
  <w:num w:numId="22" w16cid:durableId="1202937208">
    <w:abstractNumId w:val="2"/>
  </w:num>
  <w:num w:numId="23" w16cid:durableId="148257694">
    <w:abstractNumId w:val="1"/>
  </w:num>
  <w:num w:numId="24" w16cid:durableId="1570849282">
    <w:abstractNumId w:val="0"/>
  </w:num>
  <w:num w:numId="25" w16cid:durableId="438336702">
    <w:abstractNumId w:val="84"/>
  </w:num>
  <w:num w:numId="26" w16cid:durableId="1669211960">
    <w:abstractNumId w:val="54"/>
  </w:num>
  <w:num w:numId="27" w16cid:durableId="935015093">
    <w:abstractNumId w:val="17"/>
  </w:num>
  <w:num w:numId="28" w16cid:durableId="295067307">
    <w:abstractNumId w:val="75"/>
  </w:num>
  <w:num w:numId="29" w16cid:durableId="391512069">
    <w:abstractNumId w:val="94"/>
  </w:num>
  <w:num w:numId="30" w16cid:durableId="2067873000">
    <w:abstractNumId w:val="59"/>
  </w:num>
  <w:num w:numId="31" w16cid:durableId="1605501967">
    <w:abstractNumId w:val="11"/>
  </w:num>
  <w:num w:numId="32" w16cid:durableId="1359240077">
    <w:abstractNumId w:val="64"/>
  </w:num>
  <w:num w:numId="33" w16cid:durableId="2041664529">
    <w:abstractNumId w:val="77"/>
  </w:num>
  <w:num w:numId="34" w16cid:durableId="1583566367">
    <w:abstractNumId w:val="92"/>
  </w:num>
  <w:num w:numId="35" w16cid:durableId="871697015">
    <w:abstractNumId w:val="29"/>
  </w:num>
  <w:num w:numId="36" w16cid:durableId="667948109">
    <w:abstractNumId w:val="90"/>
  </w:num>
  <w:num w:numId="37" w16cid:durableId="171841307">
    <w:abstractNumId w:val="16"/>
  </w:num>
  <w:num w:numId="38" w16cid:durableId="224220076">
    <w:abstractNumId w:val="38"/>
  </w:num>
  <w:num w:numId="39" w16cid:durableId="686443243">
    <w:abstractNumId w:val="43"/>
  </w:num>
  <w:num w:numId="40" w16cid:durableId="1882790337">
    <w:abstractNumId w:val="76"/>
  </w:num>
  <w:num w:numId="41" w16cid:durableId="981736013">
    <w:abstractNumId w:val="60"/>
  </w:num>
  <w:num w:numId="42" w16cid:durableId="998384562">
    <w:abstractNumId w:val="18"/>
  </w:num>
  <w:num w:numId="43" w16cid:durableId="749424124">
    <w:abstractNumId w:val="85"/>
  </w:num>
  <w:num w:numId="44" w16cid:durableId="273053407">
    <w:abstractNumId w:val="14"/>
  </w:num>
  <w:num w:numId="45" w16cid:durableId="65700187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71959894">
    <w:abstractNumId w:val="95"/>
  </w:num>
  <w:num w:numId="47" w16cid:durableId="1300913672">
    <w:abstractNumId w:val="62"/>
  </w:num>
  <w:num w:numId="48" w16cid:durableId="886530128">
    <w:abstractNumId w:val="30"/>
  </w:num>
  <w:num w:numId="49" w16cid:durableId="899898561">
    <w:abstractNumId w:val="67"/>
  </w:num>
  <w:num w:numId="50" w16cid:durableId="868839338">
    <w:abstractNumId w:val="86"/>
  </w:num>
  <w:num w:numId="51" w16cid:durableId="560094894">
    <w:abstractNumId w:val="31"/>
  </w:num>
  <w:num w:numId="52" w16cid:durableId="2061586495">
    <w:abstractNumId w:val="93"/>
  </w:num>
  <w:num w:numId="53" w16cid:durableId="1172062683">
    <w:abstractNumId w:val="15"/>
  </w:num>
  <w:num w:numId="54" w16cid:durableId="892692147">
    <w:abstractNumId w:val="78"/>
  </w:num>
  <w:num w:numId="55" w16cid:durableId="987395017">
    <w:abstractNumId w:val="96"/>
  </w:num>
  <w:num w:numId="56" w16cid:durableId="905384760">
    <w:abstractNumId w:val="44"/>
  </w:num>
  <w:num w:numId="57" w16cid:durableId="275914678">
    <w:abstractNumId w:val="97"/>
  </w:num>
  <w:num w:numId="58" w16cid:durableId="923688985">
    <w:abstractNumId w:val="57"/>
  </w:num>
  <w:num w:numId="59" w16cid:durableId="2003391635">
    <w:abstractNumId w:val="34"/>
  </w:num>
  <w:num w:numId="60" w16cid:durableId="1329094672">
    <w:abstractNumId w:val="26"/>
  </w:num>
  <w:num w:numId="61" w16cid:durableId="598909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25551295">
    <w:abstractNumId w:val="5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128238034">
    <w:abstractNumId w:val="74"/>
  </w:num>
  <w:num w:numId="64" w16cid:durableId="433207513">
    <w:abstractNumId w:val="61"/>
  </w:num>
  <w:num w:numId="65" w16cid:durableId="150222524">
    <w:abstractNumId w:val="21"/>
  </w:num>
  <w:num w:numId="66" w16cid:durableId="2142186825">
    <w:abstractNumId w:val="81"/>
  </w:num>
  <w:num w:numId="67" w16cid:durableId="2033605118">
    <w:abstractNumId w:val="13"/>
  </w:num>
  <w:num w:numId="68" w16cid:durableId="1092625237">
    <w:abstractNumId w:val="10"/>
  </w:num>
  <w:num w:numId="69" w16cid:durableId="670255388">
    <w:abstractNumId w:val="36"/>
  </w:num>
  <w:num w:numId="70" w16cid:durableId="35081217">
    <w:abstractNumId w:val="46"/>
  </w:num>
  <w:num w:numId="71" w16cid:durableId="423261754">
    <w:abstractNumId w:val="33"/>
  </w:num>
  <w:num w:numId="72" w16cid:durableId="1712412245">
    <w:abstractNumId w:val="63"/>
  </w:num>
  <w:num w:numId="73" w16cid:durableId="1091777022">
    <w:abstractNumId w:val="68"/>
  </w:num>
  <w:num w:numId="74" w16cid:durableId="600380695">
    <w:abstractNumId w:val="12"/>
  </w:num>
  <w:num w:numId="75" w16cid:durableId="1385639785">
    <w:abstractNumId w:val="66"/>
  </w:num>
  <w:num w:numId="76" w16cid:durableId="262226147">
    <w:abstractNumId w:val="22"/>
  </w:num>
  <w:num w:numId="77" w16cid:durableId="387581478">
    <w:abstractNumId w:val="42"/>
  </w:num>
  <w:num w:numId="78" w16cid:durableId="174656806">
    <w:abstractNumId w:val="32"/>
  </w:num>
  <w:num w:numId="79" w16cid:durableId="212038787">
    <w:abstractNumId w:val="73"/>
    <w:lvlOverride w:ilvl="0">
      <w:startOverride w:val="1"/>
    </w:lvlOverride>
  </w:num>
  <w:num w:numId="80" w16cid:durableId="554390316">
    <w:abstractNumId w:val="48"/>
    <w:lvlOverride w:ilvl="0">
      <w:startOverride w:val="1"/>
    </w:lvlOverride>
  </w:num>
  <w:num w:numId="81" w16cid:durableId="404461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518615512">
    <w:abstractNumId w:val="55"/>
  </w:num>
  <w:num w:numId="83" w16cid:durableId="62728406">
    <w:abstractNumId w:val="45"/>
  </w:num>
  <w:num w:numId="84" w16cid:durableId="120890669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446510875">
    <w:abstractNumId w:val="83"/>
  </w:num>
  <w:num w:numId="86" w16cid:durableId="892539299">
    <w:abstractNumId w:val="20"/>
  </w:num>
  <w:num w:numId="87" w16cid:durableId="1098016291">
    <w:abstractNumId w:val="37"/>
  </w:num>
  <w:num w:numId="88" w16cid:durableId="542250345">
    <w:abstractNumId w:val="70"/>
  </w:num>
  <w:num w:numId="89" w16cid:durableId="50622487">
    <w:abstractNumId w:val="89"/>
  </w:num>
  <w:num w:numId="90" w16cid:durableId="1728261050">
    <w:abstractNumId w:val="49"/>
  </w:num>
  <w:num w:numId="91" w16cid:durableId="897015834">
    <w:abstractNumId w:val="58"/>
  </w:num>
  <w:num w:numId="92" w16cid:durableId="589049312">
    <w:abstractNumId w:val="39"/>
  </w:num>
  <w:num w:numId="93" w16cid:durableId="873350962">
    <w:abstractNumId w:val="65"/>
  </w:num>
  <w:num w:numId="94" w16cid:durableId="122388192">
    <w:abstractNumId w:val="24"/>
  </w:num>
  <w:num w:numId="95" w16cid:durableId="614747944">
    <w:abstractNumId w:val="25"/>
  </w:num>
  <w:num w:numId="96" w16cid:durableId="105856119">
    <w:abstractNumId w:val="27"/>
  </w:num>
  <w:num w:numId="97" w16cid:durableId="1775248901">
    <w:abstractNumId w:val="91"/>
  </w:num>
  <w:num w:numId="98" w16cid:durableId="1431272015">
    <w:abstractNumId w:val="47"/>
  </w:num>
  <w:num w:numId="99" w16cid:durableId="1999111523">
    <w:abstractNumId w:val="87"/>
  </w:num>
  <w:num w:numId="100" w16cid:durableId="572159402">
    <w:abstractNumId w:val="51"/>
  </w:num>
  <w:num w:numId="101" w16cid:durableId="807630371">
    <w:abstractNumId w:val="82"/>
  </w:num>
  <w:num w:numId="102" w16cid:durableId="1822306488">
    <w:abstractNumId w:val="72"/>
  </w:num>
  <w:num w:numId="103" w16cid:durableId="1164396246">
    <w:abstractNumId w:val="50"/>
  </w:num>
  <w:num w:numId="104" w16cid:durableId="1379432733">
    <w:abstractNumId w:val="71"/>
  </w:num>
  <w:num w:numId="105" w16cid:durableId="641083257">
    <w:abstractNumId w:val="19"/>
  </w:num>
  <w:num w:numId="106" w16cid:durableId="744765699">
    <w:abstractNumId w:val="2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riefart" w:val="EXTERNER_BRIEF"/>
    <w:docVar w:name="Sprache" w:val="GERMAN"/>
  </w:docVars>
  <w:rsids>
    <w:rsidRoot w:val="008F489D"/>
    <w:rsid w:val="00000549"/>
    <w:rsid w:val="00000D70"/>
    <w:rsid w:val="000010AF"/>
    <w:rsid w:val="00001E87"/>
    <w:rsid w:val="0000277A"/>
    <w:rsid w:val="000028DD"/>
    <w:rsid w:val="00002A76"/>
    <w:rsid w:val="000033FB"/>
    <w:rsid w:val="0000426E"/>
    <w:rsid w:val="000043A2"/>
    <w:rsid w:val="000045FC"/>
    <w:rsid w:val="00004FC4"/>
    <w:rsid w:val="00005411"/>
    <w:rsid w:val="0000564F"/>
    <w:rsid w:val="00006FDE"/>
    <w:rsid w:val="000072D6"/>
    <w:rsid w:val="000073D7"/>
    <w:rsid w:val="0001125D"/>
    <w:rsid w:val="000119B4"/>
    <w:rsid w:val="00011AD6"/>
    <w:rsid w:val="00012FF8"/>
    <w:rsid w:val="00012FFF"/>
    <w:rsid w:val="00013A75"/>
    <w:rsid w:val="00013BB6"/>
    <w:rsid w:val="00014AEC"/>
    <w:rsid w:val="00020355"/>
    <w:rsid w:val="00020BFF"/>
    <w:rsid w:val="00021494"/>
    <w:rsid w:val="00021A41"/>
    <w:rsid w:val="00022178"/>
    <w:rsid w:val="00022C24"/>
    <w:rsid w:val="00023FB9"/>
    <w:rsid w:val="000246E9"/>
    <w:rsid w:val="00025294"/>
    <w:rsid w:val="0002550D"/>
    <w:rsid w:val="000264E2"/>
    <w:rsid w:val="00027106"/>
    <w:rsid w:val="00027DFD"/>
    <w:rsid w:val="000302C6"/>
    <w:rsid w:val="0003030B"/>
    <w:rsid w:val="00030EAF"/>
    <w:rsid w:val="000312B0"/>
    <w:rsid w:val="00031990"/>
    <w:rsid w:val="00031DB4"/>
    <w:rsid w:val="000320AF"/>
    <w:rsid w:val="0003247B"/>
    <w:rsid w:val="000341BF"/>
    <w:rsid w:val="00034982"/>
    <w:rsid w:val="00034E8A"/>
    <w:rsid w:val="00035355"/>
    <w:rsid w:val="00036597"/>
    <w:rsid w:val="00036AFE"/>
    <w:rsid w:val="00037535"/>
    <w:rsid w:val="000377D2"/>
    <w:rsid w:val="00040B4B"/>
    <w:rsid w:val="00041160"/>
    <w:rsid w:val="000438EA"/>
    <w:rsid w:val="00043B32"/>
    <w:rsid w:val="000461A8"/>
    <w:rsid w:val="00046286"/>
    <w:rsid w:val="000505FA"/>
    <w:rsid w:val="000508AE"/>
    <w:rsid w:val="00050C00"/>
    <w:rsid w:val="00050DA7"/>
    <w:rsid w:val="00051D16"/>
    <w:rsid w:val="0005279D"/>
    <w:rsid w:val="00052999"/>
    <w:rsid w:val="00052E38"/>
    <w:rsid w:val="00052E84"/>
    <w:rsid w:val="0005300B"/>
    <w:rsid w:val="0005308C"/>
    <w:rsid w:val="00053389"/>
    <w:rsid w:val="000533D3"/>
    <w:rsid w:val="000559F0"/>
    <w:rsid w:val="00056D4C"/>
    <w:rsid w:val="00057421"/>
    <w:rsid w:val="00057696"/>
    <w:rsid w:val="0006002E"/>
    <w:rsid w:val="000604CE"/>
    <w:rsid w:val="00060C12"/>
    <w:rsid w:val="00060C23"/>
    <w:rsid w:val="00060ED1"/>
    <w:rsid w:val="000617DC"/>
    <w:rsid w:val="00061A29"/>
    <w:rsid w:val="000622EB"/>
    <w:rsid w:val="0006290F"/>
    <w:rsid w:val="000642CA"/>
    <w:rsid w:val="00064999"/>
    <w:rsid w:val="00064DB6"/>
    <w:rsid w:val="00065221"/>
    <w:rsid w:val="0006541C"/>
    <w:rsid w:val="00065749"/>
    <w:rsid w:val="00065852"/>
    <w:rsid w:val="00065AD2"/>
    <w:rsid w:val="0006660F"/>
    <w:rsid w:val="000669B3"/>
    <w:rsid w:val="000669EA"/>
    <w:rsid w:val="000676A1"/>
    <w:rsid w:val="000678AF"/>
    <w:rsid w:val="00067921"/>
    <w:rsid w:val="00067B40"/>
    <w:rsid w:val="000706F0"/>
    <w:rsid w:val="00070812"/>
    <w:rsid w:val="0007130F"/>
    <w:rsid w:val="000714AF"/>
    <w:rsid w:val="0007397D"/>
    <w:rsid w:val="000741A3"/>
    <w:rsid w:val="00074BDC"/>
    <w:rsid w:val="00074D78"/>
    <w:rsid w:val="0007522C"/>
    <w:rsid w:val="000763A7"/>
    <w:rsid w:val="00076C52"/>
    <w:rsid w:val="00076DDC"/>
    <w:rsid w:val="0007758B"/>
    <w:rsid w:val="00080133"/>
    <w:rsid w:val="0008105B"/>
    <w:rsid w:val="00081A3C"/>
    <w:rsid w:val="00082812"/>
    <w:rsid w:val="00082C9B"/>
    <w:rsid w:val="00083A11"/>
    <w:rsid w:val="00085D2D"/>
    <w:rsid w:val="000862C5"/>
    <w:rsid w:val="000870EE"/>
    <w:rsid w:val="000872BB"/>
    <w:rsid w:val="000876D4"/>
    <w:rsid w:val="00087827"/>
    <w:rsid w:val="000900D9"/>
    <w:rsid w:val="00090ACE"/>
    <w:rsid w:val="00090C58"/>
    <w:rsid w:val="0009387D"/>
    <w:rsid w:val="000938CD"/>
    <w:rsid w:val="00093EBA"/>
    <w:rsid w:val="00093FF5"/>
    <w:rsid w:val="00096EA9"/>
    <w:rsid w:val="00097076"/>
    <w:rsid w:val="00097666"/>
    <w:rsid w:val="00097F8A"/>
    <w:rsid w:val="000A03AE"/>
    <w:rsid w:val="000A03D5"/>
    <w:rsid w:val="000A05A9"/>
    <w:rsid w:val="000A0D2D"/>
    <w:rsid w:val="000A22A0"/>
    <w:rsid w:val="000A24F2"/>
    <w:rsid w:val="000A3A5A"/>
    <w:rsid w:val="000A3E4E"/>
    <w:rsid w:val="000A433C"/>
    <w:rsid w:val="000A4B80"/>
    <w:rsid w:val="000A4E8D"/>
    <w:rsid w:val="000A5A08"/>
    <w:rsid w:val="000A610B"/>
    <w:rsid w:val="000A6236"/>
    <w:rsid w:val="000A6A6E"/>
    <w:rsid w:val="000A71BA"/>
    <w:rsid w:val="000A7F39"/>
    <w:rsid w:val="000B0FAA"/>
    <w:rsid w:val="000B1B3A"/>
    <w:rsid w:val="000B1D8F"/>
    <w:rsid w:val="000B21EF"/>
    <w:rsid w:val="000B28C2"/>
    <w:rsid w:val="000B291E"/>
    <w:rsid w:val="000B2F14"/>
    <w:rsid w:val="000B330C"/>
    <w:rsid w:val="000B3451"/>
    <w:rsid w:val="000B36B6"/>
    <w:rsid w:val="000B3907"/>
    <w:rsid w:val="000B3B22"/>
    <w:rsid w:val="000B3FE1"/>
    <w:rsid w:val="000B4242"/>
    <w:rsid w:val="000B4A3B"/>
    <w:rsid w:val="000B4F42"/>
    <w:rsid w:val="000B75F8"/>
    <w:rsid w:val="000C03CE"/>
    <w:rsid w:val="000C08D3"/>
    <w:rsid w:val="000C1A53"/>
    <w:rsid w:val="000C1CE5"/>
    <w:rsid w:val="000C27A3"/>
    <w:rsid w:val="000C3283"/>
    <w:rsid w:val="000C3B33"/>
    <w:rsid w:val="000C477A"/>
    <w:rsid w:val="000C484D"/>
    <w:rsid w:val="000C499E"/>
    <w:rsid w:val="000C4D3A"/>
    <w:rsid w:val="000C5C7B"/>
    <w:rsid w:val="000C6F23"/>
    <w:rsid w:val="000C7BAA"/>
    <w:rsid w:val="000D0332"/>
    <w:rsid w:val="000D0E69"/>
    <w:rsid w:val="000D12D4"/>
    <w:rsid w:val="000D286E"/>
    <w:rsid w:val="000D2B4A"/>
    <w:rsid w:val="000D2CEA"/>
    <w:rsid w:val="000D3665"/>
    <w:rsid w:val="000D3D95"/>
    <w:rsid w:val="000D4ED4"/>
    <w:rsid w:val="000D5541"/>
    <w:rsid w:val="000D55C7"/>
    <w:rsid w:val="000D6D5D"/>
    <w:rsid w:val="000D6F91"/>
    <w:rsid w:val="000D7200"/>
    <w:rsid w:val="000D729F"/>
    <w:rsid w:val="000D790B"/>
    <w:rsid w:val="000E0B70"/>
    <w:rsid w:val="000E2BD5"/>
    <w:rsid w:val="000E3159"/>
    <w:rsid w:val="000E4C0B"/>
    <w:rsid w:val="000E5034"/>
    <w:rsid w:val="000E6151"/>
    <w:rsid w:val="000E6538"/>
    <w:rsid w:val="000E6773"/>
    <w:rsid w:val="000E6D64"/>
    <w:rsid w:val="000E7E50"/>
    <w:rsid w:val="000E7F5D"/>
    <w:rsid w:val="000F04F9"/>
    <w:rsid w:val="000F0DA4"/>
    <w:rsid w:val="000F112F"/>
    <w:rsid w:val="000F1275"/>
    <w:rsid w:val="000F1A88"/>
    <w:rsid w:val="000F1B32"/>
    <w:rsid w:val="000F2020"/>
    <w:rsid w:val="000F2970"/>
    <w:rsid w:val="000F3039"/>
    <w:rsid w:val="000F366F"/>
    <w:rsid w:val="000F4137"/>
    <w:rsid w:val="000F4232"/>
    <w:rsid w:val="000F4537"/>
    <w:rsid w:val="000F46E4"/>
    <w:rsid w:val="000F4A78"/>
    <w:rsid w:val="000F4F03"/>
    <w:rsid w:val="000F533C"/>
    <w:rsid w:val="000F57D3"/>
    <w:rsid w:val="000F5E6B"/>
    <w:rsid w:val="000F5E9D"/>
    <w:rsid w:val="000F6A85"/>
    <w:rsid w:val="000F71A5"/>
    <w:rsid w:val="000F7517"/>
    <w:rsid w:val="000F7746"/>
    <w:rsid w:val="000F7CD0"/>
    <w:rsid w:val="000F7D91"/>
    <w:rsid w:val="00101F0D"/>
    <w:rsid w:val="00102501"/>
    <w:rsid w:val="001025CD"/>
    <w:rsid w:val="0010401D"/>
    <w:rsid w:val="00104B6D"/>
    <w:rsid w:val="001050DD"/>
    <w:rsid w:val="001059B6"/>
    <w:rsid w:val="00106991"/>
    <w:rsid w:val="00107358"/>
    <w:rsid w:val="00107370"/>
    <w:rsid w:val="00107868"/>
    <w:rsid w:val="00110463"/>
    <w:rsid w:val="001125F7"/>
    <w:rsid w:val="0011370C"/>
    <w:rsid w:val="0011418A"/>
    <w:rsid w:val="0011423C"/>
    <w:rsid w:val="0011479E"/>
    <w:rsid w:val="001148C4"/>
    <w:rsid w:val="00115C11"/>
    <w:rsid w:val="00116048"/>
    <w:rsid w:val="00116B82"/>
    <w:rsid w:val="001170CF"/>
    <w:rsid w:val="001175FB"/>
    <w:rsid w:val="00120600"/>
    <w:rsid w:val="00120E35"/>
    <w:rsid w:val="001213D2"/>
    <w:rsid w:val="00121CF3"/>
    <w:rsid w:val="00123116"/>
    <w:rsid w:val="00123573"/>
    <w:rsid w:val="001238C0"/>
    <w:rsid w:val="00124E06"/>
    <w:rsid w:val="001253E6"/>
    <w:rsid w:val="001257D5"/>
    <w:rsid w:val="001267AF"/>
    <w:rsid w:val="00127F76"/>
    <w:rsid w:val="00130A5A"/>
    <w:rsid w:val="00130FF3"/>
    <w:rsid w:val="00131940"/>
    <w:rsid w:val="0013246B"/>
    <w:rsid w:val="00133B20"/>
    <w:rsid w:val="00133FDB"/>
    <w:rsid w:val="00134672"/>
    <w:rsid w:val="001351D2"/>
    <w:rsid w:val="00136D31"/>
    <w:rsid w:val="00137452"/>
    <w:rsid w:val="00137E2E"/>
    <w:rsid w:val="00140EE2"/>
    <w:rsid w:val="00142C24"/>
    <w:rsid w:val="001434F9"/>
    <w:rsid w:val="00143D45"/>
    <w:rsid w:val="00144610"/>
    <w:rsid w:val="00144EF3"/>
    <w:rsid w:val="0014512B"/>
    <w:rsid w:val="001456D7"/>
    <w:rsid w:val="00146244"/>
    <w:rsid w:val="001462F5"/>
    <w:rsid w:val="00146704"/>
    <w:rsid w:val="00146D3F"/>
    <w:rsid w:val="0014742B"/>
    <w:rsid w:val="00151488"/>
    <w:rsid w:val="001514CE"/>
    <w:rsid w:val="00151F45"/>
    <w:rsid w:val="00151F90"/>
    <w:rsid w:val="001535A2"/>
    <w:rsid w:val="00153BD0"/>
    <w:rsid w:val="00154BAC"/>
    <w:rsid w:val="00154FFB"/>
    <w:rsid w:val="00155624"/>
    <w:rsid w:val="00155ADE"/>
    <w:rsid w:val="00155E49"/>
    <w:rsid w:val="00156411"/>
    <w:rsid w:val="00156BFD"/>
    <w:rsid w:val="00156E5C"/>
    <w:rsid w:val="00157A02"/>
    <w:rsid w:val="00160DEF"/>
    <w:rsid w:val="00162169"/>
    <w:rsid w:val="00162984"/>
    <w:rsid w:val="001636AC"/>
    <w:rsid w:val="00163766"/>
    <w:rsid w:val="00163A9C"/>
    <w:rsid w:val="001645EC"/>
    <w:rsid w:val="001651C0"/>
    <w:rsid w:val="0016521B"/>
    <w:rsid w:val="001659D5"/>
    <w:rsid w:val="00167AF1"/>
    <w:rsid w:val="00170716"/>
    <w:rsid w:val="00170A79"/>
    <w:rsid w:val="00171DC7"/>
    <w:rsid w:val="0017248F"/>
    <w:rsid w:val="00174395"/>
    <w:rsid w:val="001749BC"/>
    <w:rsid w:val="00174DC8"/>
    <w:rsid w:val="00175689"/>
    <w:rsid w:val="00176837"/>
    <w:rsid w:val="0017736D"/>
    <w:rsid w:val="001773C5"/>
    <w:rsid w:val="00177A3F"/>
    <w:rsid w:val="00180C51"/>
    <w:rsid w:val="0018113E"/>
    <w:rsid w:val="001814C1"/>
    <w:rsid w:val="00182AC3"/>
    <w:rsid w:val="001830A9"/>
    <w:rsid w:val="001844AB"/>
    <w:rsid w:val="001844F1"/>
    <w:rsid w:val="00185ACD"/>
    <w:rsid w:val="00185D62"/>
    <w:rsid w:val="00186AEA"/>
    <w:rsid w:val="00186B09"/>
    <w:rsid w:val="001874BE"/>
    <w:rsid w:val="00187909"/>
    <w:rsid w:val="00190009"/>
    <w:rsid w:val="0019084E"/>
    <w:rsid w:val="0019116F"/>
    <w:rsid w:val="0019152F"/>
    <w:rsid w:val="00191C2C"/>
    <w:rsid w:val="00191E1C"/>
    <w:rsid w:val="0019209C"/>
    <w:rsid w:val="0019607D"/>
    <w:rsid w:val="00196E78"/>
    <w:rsid w:val="00197545"/>
    <w:rsid w:val="00197A76"/>
    <w:rsid w:val="00197EA4"/>
    <w:rsid w:val="001A0331"/>
    <w:rsid w:val="001A12F8"/>
    <w:rsid w:val="001A152D"/>
    <w:rsid w:val="001A3087"/>
    <w:rsid w:val="001A48B6"/>
    <w:rsid w:val="001A5D36"/>
    <w:rsid w:val="001A63D0"/>
    <w:rsid w:val="001A6FCE"/>
    <w:rsid w:val="001A7225"/>
    <w:rsid w:val="001A7972"/>
    <w:rsid w:val="001B01A0"/>
    <w:rsid w:val="001B028A"/>
    <w:rsid w:val="001B1199"/>
    <w:rsid w:val="001B158F"/>
    <w:rsid w:val="001B16AC"/>
    <w:rsid w:val="001B17A4"/>
    <w:rsid w:val="001B3586"/>
    <w:rsid w:val="001B4AE5"/>
    <w:rsid w:val="001B5214"/>
    <w:rsid w:val="001B644B"/>
    <w:rsid w:val="001B69BE"/>
    <w:rsid w:val="001B6B79"/>
    <w:rsid w:val="001B7ABA"/>
    <w:rsid w:val="001B7D54"/>
    <w:rsid w:val="001C0367"/>
    <w:rsid w:val="001C07B5"/>
    <w:rsid w:val="001C1299"/>
    <w:rsid w:val="001C1921"/>
    <w:rsid w:val="001C1AF3"/>
    <w:rsid w:val="001C1CF0"/>
    <w:rsid w:val="001C2335"/>
    <w:rsid w:val="001C3206"/>
    <w:rsid w:val="001C4115"/>
    <w:rsid w:val="001C468B"/>
    <w:rsid w:val="001C794D"/>
    <w:rsid w:val="001D0E26"/>
    <w:rsid w:val="001D11E8"/>
    <w:rsid w:val="001D372D"/>
    <w:rsid w:val="001D3ECA"/>
    <w:rsid w:val="001D3F10"/>
    <w:rsid w:val="001D403B"/>
    <w:rsid w:val="001D4F85"/>
    <w:rsid w:val="001D54E7"/>
    <w:rsid w:val="001D5A23"/>
    <w:rsid w:val="001D5D46"/>
    <w:rsid w:val="001D5DD9"/>
    <w:rsid w:val="001D6C06"/>
    <w:rsid w:val="001D6E64"/>
    <w:rsid w:val="001D72D7"/>
    <w:rsid w:val="001D7E29"/>
    <w:rsid w:val="001E02AD"/>
    <w:rsid w:val="001E0304"/>
    <w:rsid w:val="001E0D60"/>
    <w:rsid w:val="001E1376"/>
    <w:rsid w:val="001E18E8"/>
    <w:rsid w:val="001E36AE"/>
    <w:rsid w:val="001E4AAF"/>
    <w:rsid w:val="001E4E01"/>
    <w:rsid w:val="001E5799"/>
    <w:rsid w:val="001E59D4"/>
    <w:rsid w:val="001E67A2"/>
    <w:rsid w:val="001E7C44"/>
    <w:rsid w:val="001E7D44"/>
    <w:rsid w:val="001F0E6E"/>
    <w:rsid w:val="001F1B83"/>
    <w:rsid w:val="001F1CD6"/>
    <w:rsid w:val="001F23B8"/>
    <w:rsid w:val="001F2DCE"/>
    <w:rsid w:val="001F4234"/>
    <w:rsid w:val="001F4D87"/>
    <w:rsid w:val="001F4FF2"/>
    <w:rsid w:val="001F5B94"/>
    <w:rsid w:val="001F649B"/>
    <w:rsid w:val="001F6D59"/>
    <w:rsid w:val="001F7394"/>
    <w:rsid w:val="001F7659"/>
    <w:rsid w:val="001F7B0E"/>
    <w:rsid w:val="00201B55"/>
    <w:rsid w:val="00201C9A"/>
    <w:rsid w:val="00202612"/>
    <w:rsid w:val="00203229"/>
    <w:rsid w:val="002032C4"/>
    <w:rsid w:val="0020391D"/>
    <w:rsid w:val="00204461"/>
    <w:rsid w:val="00204780"/>
    <w:rsid w:val="0020564C"/>
    <w:rsid w:val="00205886"/>
    <w:rsid w:val="00205983"/>
    <w:rsid w:val="00205BEC"/>
    <w:rsid w:val="0020622F"/>
    <w:rsid w:val="00206369"/>
    <w:rsid w:val="0020719E"/>
    <w:rsid w:val="00207415"/>
    <w:rsid w:val="00207D57"/>
    <w:rsid w:val="00210899"/>
    <w:rsid w:val="00210F60"/>
    <w:rsid w:val="00211612"/>
    <w:rsid w:val="00211BD7"/>
    <w:rsid w:val="0021334A"/>
    <w:rsid w:val="002135AE"/>
    <w:rsid w:val="00213616"/>
    <w:rsid w:val="002145CC"/>
    <w:rsid w:val="00214EF5"/>
    <w:rsid w:val="002157E5"/>
    <w:rsid w:val="00216E47"/>
    <w:rsid w:val="0021702C"/>
    <w:rsid w:val="0021779A"/>
    <w:rsid w:val="00217A40"/>
    <w:rsid w:val="0022030D"/>
    <w:rsid w:val="00221ABB"/>
    <w:rsid w:val="0022214B"/>
    <w:rsid w:val="00222456"/>
    <w:rsid w:val="00222BF2"/>
    <w:rsid w:val="00224A77"/>
    <w:rsid w:val="002255E7"/>
    <w:rsid w:val="00225FD2"/>
    <w:rsid w:val="002278AC"/>
    <w:rsid w:val="00230A37"/>
    <w:rsid w:val="00230C08"/>
    <w:rsid w:val="00230CD7"/>
    <w:rsid w:val="00231569"/>
    <w:rsid w:val="00231936"/>
    <w:rsid w:val="0023196B"/>
    <w:rsid w:val="00231E75"/>
    <w:rsid w:val="0023260F"/>
    <w:rsid w:val="00233072"/>
    <w:rsid w:val="0023357C"/>
    <w:rsid w:val="00233858"/>
    <w:rsid w:val="00233E6A"/>
    <w:rsid w:val="0023574D"/>
    <w:rsid w:val="00235947"/>
    <w:rsid w:val="00235D03"/>
    <w:rsid w:val="00235DF6"/>
    <w:rsid w:val="00235E8A"/>
    <w:rsid w:val="0023749A"/>
    <w:rsid w:val="00237D52"/>
    <w:rsid w:val="002408C2"/>
    <w:rsid w:val="00241F9E"/>
    <w:rsid w:val="00242A2C"/>
    <w:rsid w:val="00242D5F"/>
    <w:rsid w:val="00243168"/>
    <w:rsid w:val="00243C76"/>
    <w:rsid w:val="00244EC9"/>
    <w:rsid w:val="002450DA"/>
    <w:rsid w:val="002451C7"/>
    <w:rsid w:val="00245227"/>
    <w:rsid w:val="002453B3"/>
    <w:rsid w:val="0024587C"/>
    <w:rsid w:val="00245AE3"/>
    <w:rsid w:val="00246515"/>
    <w:rsid w:val="0024696A"/>
    <w:rsid w:val="00246D2D"/>
    <w:rsid w:val="00247539"/>
    <w:rsid w:val="00247631"/>
    <w:rsid w:val="00250211"/>
    <w:rsid w:val="00250774"/>
    <w:rsid w:val="0025099D"/>
    <w:rsid w:val="00250FB8"/>
    <w:rsid w:val="002516A1"/>
    <w:rsid w:val="002517B9"/>
    <w:rsid w:val="00251D7F"/>
    <w:rsid w:val="00253599"/>
    <w:rsid w:val="00253649"/>
    <w:rsid w:val="00253D58"/>
    <w:rsid w:val="00253D69"/>
    <w:rsid w:val="00253FC3"/>
    <w:rsid w:val="00254DC3"/>
    <w:rsid w:val="00255103"/>
    <w:rsid w:val="00255479"/>
    <w:rsid w:val="00255E46"/>
    <w:rsid w:val="00256984"/>
    <w:rsid w:val="00256E39"/>
    <w:rsid w:val="00257541"/>
    <w:rsid w:val="00257FA4"/>
    <w:rsid w:val="002600F2"/>
    <w:rsid w:val="00261693"/>
    <w:rsid w:val="00261F46"/>
    <w:rsid w:val="00261F82"/>
    <w:rsid w:val="00263276"/>
    <w:rsid w:val="00263646"/>
    <w:rsid w:val="00264C29"/>
    <w:rsid w:val="00264ED0"/>
    <w:rsid w:val="002654E9"/>
    <w:rsid w:val="002675C7"/>
    <w:rsid w:val="00267A96"/>
    <w:rsid w:val="00267D5C"/>
    <w:rsid w:val="00267D8F"/>
    <w:rsid w:val="002706FA"/>
    <w:rsid w:val="0027089F"/>
    <w:rsid w:val="002713AD"/>
    <w:rsid w:val="00271548"/>
    <w:rsid w:val="00271632"/>
    <w:rsid w:val="002717ED"/>
    <w:rsid w:val="0027289E"/>
    <w:rsid w:val="002734A1"/>
    <w:rsid w:val="0027491E"/>
    <w:rsid w:val="0027620B"/>
    <w:rsid w:val="00276653"/>
    <w:rsid w:val="00277A56"/>
    <w:rsid w:val="00282153"/>
    <w:rsid w:val="002821AC"/>
    <w:rsid w:val="00282E2E"/>
    <w:rsid w:val="00283AD2"/>
    <w:rsid w:val="00284571"/>
    <w:rsid w:val="00284654"/>
    <w:rsid w:val="0028500A"/>
    <w:rsid w:val="00285A14"/>
    <w:rsid w:val="002876DA"/>
    <w:rsid w:val="00287C1C"/>
    <w:rsid w:val="00290117"/>
    <w:rsid w:val="002906CD"/>
    <w:rsid w:val="00292101"/>
    <w:rsid w:val="002929D3"/>
    <w:rsid w:val="00293B0A"/>
    <w:rsid w:val="00294FB6"/>
    <w:rsid w:val="0029504B"/>
    <w:rsid w:val="00295084"/>
    <w:rsid w:val="002953F9"/>
    <w:rsid w:val="00295B83"/>
    <w:rsid w:val="00295D42"/>
    <w:rsid w:val="002976F2"/>
    <w:rsid w:val="00297948"/>
    <w:rsid w:val="00297AEC"/>
    <w:rsid w:val="002A0A0B"/>
    <w:rsid w:val="002A22BA"/>
    <w:rsid w:val="002A245C"/>
    <w:rsid w:val="002A2A52"/>
    <w:rsid w:val="002A38C6"/>
    <w:rsid w:val="002A44BA"/>
    <w:rsid w:val="002A47E4"/>
    <w:rsid w:val="002A4F9A"/>
    <w:rsid w:val="002A5049"/>
    <w:rsid w:val="002A6D6E"/>
    <w:rsid w:val="002A783D"/>
    <w:rsid w:val="002A7B83"/>
    <w:rsid w:val="002B04B1"/>
    <w:rsid w:val="002B0D26"/>
    <w:rsid w:val="002B0E5C"/>
    <w:rsid w:val="002B2D4E"/>
    <w:rsid w:val="002B35B2"/>
    <w:rsid w:val="002B46B4"/>
    <w:rsid w:val="002B4948"/>
    <w:rsid w:val="002B4DBF"/>
    <w:rsid w:val="002B6CCE"/>
    <w:rsid w:val="002B71F6"/>
    <w:rsid w:val="002B771A"/>
    <w:rsid w:val="002C0787"/>
    <w:rsid w:val="002C078C"/>
    <w:rsid w:val="002C1990"/>
    <w:rsid w:val="002C2538"/>
    <w:rsid w:val="002C27F3"/>
    <w:rsid w:val="002C2F8C"/>
    <w:rsid w:val="002C36C1"/>
    <w:rsid w:val="002C394C"/>
    <w:rsid w:val="002C39DA"/>
    <w:rsid w:val="002C3C80"/>
    <w:rsid w:val="002C413D"/>
    <w:rsid w:val="002C53A4"/>
    <w:rsid w:val="002C54C3"/>
    <w:rsid w:val="002C5F80"/>
    <w:rsid w:val="002C66F1"/>
    <w:rsid w:val="002C692B"/>
    <w:rsid w:val="002D02C4"/>
    <w:rsid w:val="002D0771"/>
    <w:rsid w:val="002D1FE6"/>
    <w:rsid w:val="002D2024"/>
    <w:rsid w:val="002D2726"/>
    <w:rsid w:val="002D2D33"/>
    <w:rsid w:val="002D2DD9"/>
    <w:rsid w:val="002D36DD"/>
    <w:rsid w:val="002D3DC4"/>
    <w:rsid w:val="002D450D"/>
    <w:rsid w:val="002D4636"/>
    <w:rsid w:val="002D4D9B"/>
    <w:rsid w:val="002D5F26"/>
    <w:rsid w:val="002D6136"/>
    <w:rsid w:val="002D72AA"/>
    <w:rsid w:val="002D7712"/>
    <w:rsid w:val="002D79D2"/>
    <w:rsid w:val="002D7DAA"/>
    <w:rsid w:val="002D7F55"/>
    <w:rsid w:val="002E1493"/>
    <w:rsid w:val="002E20DE"/>
    <w:rsid w:val="002E3723"/>
    <w:rsid w:val="002E38E5"/>
    <w:rsid w:val="002E59BA"/>
    <w:rsid w:val="002E5ADA"/>
    <w:rsid w:val="002E6215"/>
    <w:rsid w:val="002E63C6"/>
    <w:rsid w:val="002E65B8"/>
    <w:rsid w:val="002E70F0"/>
    <w:rsid w:val="002E7E83"/>
    <w:rsid w:val="002F0707"/>
    <w:rsid w:val="002F1C6B"/>
    <w:rsid w:val="002F2869"/>
    <w:rsid w:val="002F2E26"/>
    <w:rsid w:val="002F3180"/>
    <w:rsid w:val="002F32CD"/>
    <w:rsid w:val="002F43BA"/>
    <w:rsid w:val="002F7672"/>
    <w:rsid w:val="002F7BD4"/>
    <w:rsid w:val="00301A1D"/>
    <w:rsid w:val="0030236C"/>
    <w:rsid w:val="003023CA"/>
    <w:rsid w:val="00302B7B"/>
    <w:rsid w:val="003031A9"/>
    <w:rsid w:val="00305643"/>
    <w:rsid w:val="003056EA"/>
    <w:rsid w:val="003066A3"/>
    <w:rsid w:val="00306D34"/>
    <w:rsid w:val="003072B1"/>
    <w:rsid w:val="00307994"/>
    <w:rsid w:val="00311539"/>
    <w:rsid w:val="00311744"/>
    <w:rsid w:val="00311768"/>
    <w:rsid w:val="0031323D"/>
    <w:rsid w:val="00313256"/>
    <w:rsid w:val="00314C2E"/>
    <w:rsid w:val="00314C34"/>
    <w:rsid w:val="00317129"/>
    <w:rsid w:val="003172FA"/>
    <w:rsid w:val="003177FA"/>
    <w:rsid w:val="00320607"/>
    <w:rsid w:val="00320656"/>
    <w:rsid w:val="003208F4"/>
    <w:rsid w:val="003211DF"/>
    <w:rsid w:val="00322286"/>
    <w:rsid w:val="003226D2"/>
    <w:rsid w:val="003234E9"/>
    <w:rsid w:val="00323ADE"/>
    <w:rsid w:val="00323E9B"/>
    <w:rsid w:val="003241D8"/>
    <w:rsid w:val="00327767"/>
    <w:rsid w:val="00330B6F"/>
    <w:rsid w:val="00331554"/>
    <w:rsid w:val="00331CC1"/>
    <w:rsid w:val="0033286C"/>
    <w:rsid w:val="00332D5F"/>
    <w:rsid w:val="00333187"/>
    <w:rsid w:val="003345D1"/>
    <w:rsid w:val="0033619F"/>
    <w:rsid w:val="00337BC6"/>
    <w:rsid w:val="003418AD"/>
    <w:rsid w:val="00341E38"/>
    <w:rsid w:val="00342029"/>
    <w:rsid w:val="0034227D"/>
    <w:rsid w:val="003434DA"/>
    <w:rsid w:val="00343C4F"/>
    <w:rsid w:val="00344119"/>
    <w:rsid w:val="003455A0"/>
    <w:rsid w:val="00345D3E"/>
    <w:rsid w:val="003461CE"/>
    <w:rsid w:val="00346D91"/>
    <w:rsid w:val="00346DB7"/>
    <w:rsid w:val="0034740C"/>
    <w:rsid w:val="0035059A"/>
    <w:rsid w:val="0035076B"/>
    <w:rsid w:val="003511C5"/>
    <w:rsid w:val="00351243"/>
    <w:rsid w:val="003513C5"/>
    <w:rsid w:val="00351B3B"/>
    <w:rsid w:val="003528BC"/>
    <w:rsid w:val="00352B61"/>
    <w:rsid w:val="00353EF8"/>
    <w:rsid w:val="00354550"/>
    <w:rsid w:val="00354FE8"/>
    <w:rsid w:val="0035561A"/>
    <w:rsid w:val="003558BF"/>
    <w:rsid w:val="003604EB"/>
    <w:rsid w:val="00360684"/>
    <w:rsid w:val="00360BAD"/>
    <w:rsid w:val="0036107E"/>
    <w:rsid w:val="003614D2"/>
    <w:rsid w:val="00361DE3"/>
    <w:rsid w:val="00362820"/>
    <w:rsid w:val="003629C4"/>
    <w:rsid w:val="003633C9"/>
    <w:rsid w:val="003639B1"/>
    <w:rsid w:val="00363A0D"/>
    <w:rsid w:val="003640C6"/>
    <w:rsid w:val="00366C50"/>
    <w:rsid w:val="0036701D"/>
    <w:rsid w:val="0036798A"/>
    <w:rsid w:val="00370019"/>
    <w:rsid w:val="0037031B"/>
    <w:rsid w:val="00370707"/>
    <w:rsid w:val="00371B3B"/>
    <w:rsid w:val="003722E9"/>
    <w:rsid w:val="0037308F"/>
    <w:rsid w:val="003734BC"/>
    <w:rsid w:val="00373C85"/>
    <w:rsid w:val="00373D5D"/>
    <w:rsid w:val="00373DEF"/>
    <w:rsid w:val="00374239"/>
    <w:rsid w:val="00374B7D"/>
    <w:rsid w:val="00374EE2"/>
    <w:rsid w:val="0037614D"/>
    <w:rsid w:val="003761C6"/>
    <w:rsid w:val="003766BA"/>
    <w:rsid w:val="00376CF9"/>
    <w:rsid w:val="003779BF"/>
    <w:rsid w:val="003811A2"/>
    <w:rsid w:val="00381872"/>
    <w:rsid w:val="00382BF6"/>
    <w:rsid w:val="0038301C"/>
    <w:rsid w:val="00385785"/>
    <w:rsid w:val="00385AFE"/>
    <w:rsid w:val="00386374"/>
    <w:rsid w:val="00387AEC"/>
    <w:rsid w:val="00387D26"/>
    <w:rsid w:val="00390A1D"/>
    <w:rsid w:val="003944CA"/>
    <w:rsid w:val="00394CF8"/>
    <w:rsid w:val="003950B2"/>
    <w:rsid w:val="00395AE0"/>
    <w:rsid w:val="003968C1"/>
    <w:rsid w:val="00397BC6"/>
    <w:rsid w:val="00397E3C"/>
    <w:rsid w:val="003A00F4"/>
    <w:rsid w:val="003A0209"/>
    <w:rsid w:val="003A0225"/>
    <w:rsid w:val="003A05ED"/>
    <w:rsid w:val="003A0AD9"/>
    <w:rsid w:val="003A0D4A"/>
    <w:rsid w:val="003A0FC8"/>
    <w:rsid w:val="003A157D"/>
    <w:rsid w:val="003A183C"/>
    <w:rsid w:val="003A1C2B"/>
    <w:rsid w:val="003A1F06"/>
    <w:rsid w:val="003A3DEA"/>
    <w:rsid w:val="003A424C"/>
    <w:rsid w:val="003A45A7"/>
    <w:rsid w:val="003A4E89"/>
    <w:rsid w:val="003A5999"/>
    <w:rsid w:val="003A7F3D"/>
    <w:rsid w:val="003B0C89"/>
    <w:rsid w:val="003B2EDE"/>
    <w:rsid w:val="003B3251"/>
    <w:rsid w:val="003B33BB"/>
    <w:rsid w:val="003B384E"/>
    <w:rsid w:val="003B4BA5"/>
    <w:rsid w:val="003B52EC"/>
    <w:rsid w:val="003B52ED"/>
    <w:rsid w:val="003B5A55"/>
    <w:rsid w:val="003B61E0"/>
    <w:rsid w:val="003B7595"/>
    <w:rsid w:val="003C04E7"/>
    <w:rsid w:val="003C0B81"/>
    <w:rsid w:val="003C1B4A"/>
    <w:rsid w:val="003C23E9"/>
    <w:rsid w:val="003C3864"/>
    <w:rsid w:val="003C4207"/>
    <w:rsid w:val="003C5291"/>
    <w:rsid w:val="003C5424"/>
    <w:rsid w:val="003C5BDC"/>
    <w:rsid w:val="003C7745"/>
    <w:rsid w:val="003D0F5B"/>
    <w:rsid w:val="003D19D4"/>
    <w:rsid w:val="003D1C56"/>
    <w:rsid w:val="003D1CF8"/>
    <w:rsid w:val="003D1D61"/>
    <w:rsid w:val="003D1E87"/>
    <w:rsid w:val="003D1EB4"/>
    <w:rsid w:val="003D365A"/>
    <w:rsid w:val="003D3805"/>
    <w:rsid w:val="003D4FF7"/>
    <w:rsid w:val="003D58B8"/>
    <w:rsid w:val="003D5C05"/>
    <w:rsid w:val="003D5C4D"/>
    <w:rsid w:val="003D6174"/>
    <w:rsid w:val="003D6902"/>
    <w:rsid w:val="003D6DA7"/>
    <w:rsid w:val="003D6E1D"/>
    <w:rsid w:val="003D7889"/>
    <w:rsid w:val="003E0332"/>
    <w:rsid w:val="003E09CF"/>
    <w:rsid w:val="003E1210"/>
    <w:rsid w:val="003E14F0"/>
    <w:rsid w:val="003E155E"/>
    <w:rsid w:val="003E1CF5"/>
    <w:rsid w:val="003E1EED"/>
    <w:rsid w:val="003E2426"/>
    <w:rsid w:val="003E3F1F"/>
    <w:rsid w:val="003E42E2"/>
    <w:rsid w:val="003E4A4F"/>
    <w:rsid w:val="003E4F7F"/>
    <w:rsid w:val="003E5A09"/>
    <w:rsid w:val="003E6754"/>
    <w:rsid w:val="003E6A7F"/>
    <w:rsid w:val="003E71F4"/>
    <w:rsid w:val="003F043B"/>
    <w:rsid w:val="003F06C0"/>
    <w:rsid w:val="003F2AAB"/>
    <w:rsid w:val="003F2AB9"/>
    <w:rsid w:val="003F2CC0"/>
    <w:rsid w:val="003F3C00"/>
    <w:rsid w:val="003F434E"/>
    <w:rsid w:val="003F535E"/>
    <w:rsid w:val="003F5901"/>
    <w:rsid w:val="003F5CD9"/>
    <w:rsid w:val="003F627B"/>
    <w:rsid w:val="003F6B71"/>
    <w:rsid w:val="004016DD"/>
    <w:rsid w:val="00401B57"/>
    <w:rsid w:val="00402476"/>
    <w:rsid w:val="00402DE6"/>
    <w:rsid w:val="00402F1F"/>
    <w:rsid w:val="00403300"/>
    <w:rsid w:val="004035C9"/>
    <w:rsid w:val="00403811"/>
    <w:rsid w:val="004054D9"/>
    <w:rsid w:val="004066DE"/>
    <w:rsid w:val="0041005F"/>
    <w:rsid w:val="00410568"/>
    <w:rsid w:val="00411C12"/>
    <w:rsid w:val="004122DF"/>
    <w:rsid w:val="0041290B"/>
    <w:rsid w:val="00413603"/>
    <w:rsid w:val="00413A8C"/>
    <w:rsid w:val="00413E02"/>
    <w:rsid w:val="004149A1"/>
    <w:rsid w:val="004153A2"/>
    <w:rsid w:val="00416AB3"/>
    <w:rsid w:val="00420843"/>
    <w:rsid w:val="00420F76"/>
    <w:rsid w:val="004216BD"/>
    <w:rsid w:val="00422536"/>
    <w:rsid w:val="00422ECE"/>
    <w:rsid w:val="004231B1"/>
    <w:rsid w:val="00423236"/>
    <w:rsid w:val="00423B5B"/>
    <w:rsid w:val="00424412"/>
    <w:rsid w:val="00424AFD"/>
    <w:rsid w:val="0042529D"/>
    <w:rsid w:val="00426BDD"/>
    <w:rsid w:val="0043083E"/>
    <w:rsid w:val="00430C92"/>
    <w:rsid w:val="00431077"/>
    <w:rsid w:val="004311E3"/>
    <w:rsid w:val="0043153F"/>
    <w:rsid w:val="004335B4"/>
    <w:rsid w:val="00433932"/>
    <w:rsid w:val="00433AEF"/>
    <w:rsid w:val="0043401C"/>
    <w:rsid w:val="004344D3"/>
    <w:rsid w:val="004345A4"/>
    <w:rsid w:val="004345EE"/>
    <w:rsid w:val="0043474D"/>
    <w:rsid w:val="004353CA"/>
    <w:rsid w:val="004353E3"/>
    <w:rsid w:val="00435B9F"/>
    <w:rsid w:val="00435BD8"/>
    <w:rsid w:val="0043652F"/>
    <w:rsid w:val="00436AAF"/>
    <w:rsid w:val="00436B82"/>
    <w:rsid w:val="004401A4"/>
    <w:rsid w:val="0044035A"/>
    <w:rsid w:val="004403EE"/>
    <w:rsid w:val="00440406"/>
    <w:rsid w:val="0044053C"/>
    <w:rsid w:val="00441EA6"/>
    <w:rsid w:val="0044275F"/>
    <w:rsid w:val="00443392"/>
    <w:rsid w:val="00443C65"/>
    <w:rsid w:val="00443D19"/>
    <w:rsid w:val="004440B4"/>
    <w:rsid w:val="004451B7"/>
    <w:rsid w:val="004460D8"/>
    <w:rsid w:val="00446533"/>
    <w:rsid w:val="004469EB"/>
    <w:rsid w:val="00446A23"/>
    <w:rsid w:val="00446F09"/>
    <w:rsid w:val="004473EC"/>
    <w:rsid w:val="004507E4"/>
    <w:rsid w:val="00450951"/>
    <w:rsid w:val="00450BD2"/>
    <w:rsid w:val="00450C80"/>
    <w:rsid w:val="00451F7B"/>
    <w:rsid w:val="00452B0E"/>
    <w:rsid w:val="00454043"/>
    <w:rsid w:val="00454138"/>
    <w:rsid w:val="0045497B"/>
    <w:rsid w:val="004556CD"/>
    <w:rsid w:val="004569FE"/>
    <w:rsid w:val="00457033"/>
    <w:rsid w:val="004576A2"/>
    <w:rsid w:val="00457922"/>
    <w:rsid w:val="00457945"/>
    <w:rsid w:val="00457F8F"/>
    <w:rsid w:val="004607D4"/>
    <w:rsid w:val="00461BB3"/>
    <w:rsid w:val="00462D3F"/>
    <w:rsid w:val="00463449"/>
    <w:rsid w:val="00463474"/>
    <w:rsid w:val="00466035"/>
    <w:rsid w:val="0046776A"/>
    <w:rsid w:val="00470002"/>
    <w:rsid w:val="00471D1B"/>
    <w:rsid w:val="00472064"/>
    <w:rsid w:val="004720FB"/>
    <w:rsid w:val="00472A7E"/>
    <w:rsid w:val="00472EE4"/>
    <w:rsid w:val="00476A09"/>
    <w:rsid w:val="0047779D"/>
    <w:rsid w:val="0047793B"/>
    <w:rsid w:val="004805BD"/>
    <w:rsid w:val="0048194B"/>
    <w:rsid w:val="00481F17"/>
    <w:rsid w:val="004837C9"/>
    <w:rsid w:val="00483B58"/>
    <w:rsid w:val="004843E4"/>
    <w:rsid w:val="00484C5C"/>
    <w:rsid w:val="00487259"/>
    <w:rsid w:val="00487772"/>
    <w:rsid w:val="00487961"/>
    <w:rsid w:val="004902B2"/>
    <w:rsid w:val="0049095E"/>
    <w:rsid w:val="004938FA"/>
    <w:rsid w:val="00495166"/>
    <w:rsid w:val="00496365"/>
    <w:rsid w:val="004979A7"/>
    <w:rsid w:val="00497D64"/>
    <w:rsid w:val="004A0CDD"/>
    <w:rsid w:val="004A1CF6"/>
    <w:rsid w:val="004A1DCE"/>
    <w:rsid w:val="004A1DE2"/>
    <w:rsid w:val="004A299A"/>
    <w:rsid w:val="004A329B"/>
    <w:rsid w:val="004A38FA"/>
    <w:rsid w:val="004A4371"/>
    <w:rsid w:val="004A4550"/>
    <w:rsid w:val="004A4892"/>
    <w:rsid w:val="004A526F"/>
    <w:rsid w:val="004A6C4E"/>
    <w:rsid w:val="004B0EA2"/>
    <w:rsid w:val="004B100B"/>
    <w:rsid w:val="004B1A24"/>
    <w:rsid w:val="004B1ACA"/>
    <w:rsid w:val="004B38B0"/>
    <w:rsid w:val="004B3D75"/>
    <w:rsid w:val="004B4353"/>
    <w:rsid w:val="004B527E"/>
    <w:rsid w:val="004B52D2"/>
    <w:rsid w:val="004B5563"/>
    <w:rsid w:val="004B5882"/>
    <w:rsid w:val="004B5E05"/>
    <w:rsid w:val="004B69CF"/>
    <w:rsid w:val="004B72E3"/>
    <w:rsid w:val="004B7630"/>
    <w:rsid w:val="004B7E5C"/>
    <w:rsid w:val="004C02F4"/>
    <w:rsid w:val="004C1089"/>
    <w:rsid w:val="004C1449"/>
    <w:rsid w:val="004C1BBE"/>
    <w:rsid w:val="004C1E90"/>
    <w:rsid w:val="004C2016"/>
    <w:rsid w:val="004C226A"/>
    <w:rsid w:val="004C280F"/>
    <w:rsid w:val="004C2828"/>
    <w:rsid w:val="004C2ACC"/>
    <w:rsid w:val="004C3841"/>
    <w:rsid w:val="004C41E0"/>
    <w:rsid w:val="004C562A"/>
    <w:rsid w:val="004C5FB0"/>
    <w:rsid w:val="004C63C8"/>
    <w:rsid w:val="004C666D"/>
    <w:rsid w:val="004C671F"/>
    <w:rsid w:val="004C6D9B"/>
    <w:rsid w:val="004C6F91"/>
    <w:rsid w:val="004C749C"/>
    <w:rsid w:val="004C74AA"/>
    <w:rsid w:val="004C793C"/>
    <w:rsid w:val="004D0448"/>
    <w:rsid w:val="004D127F"/>
    <w:rsid w:val="004D1B97"/>
    <w:rsid w:val="004D2888"/>
    <w:rsid w:val="004D4016"/>
    <w:rsid w:val="004D474D"/>
    <w:rsid w:val="004D4B95"/>
    <w:rsid w:val="004D4D55"/>
    <w:rsid w:val="004D6AFA"/>
    <w:rsid w:val="004D6C9D"/>
    <w:rsid w:val="004D73B4"/>
    <w:rsid w:val="004D74C3"/>
    <w:rsid w:val="004E0F52"/>
    <w:rsid w:val="004E1F56"/>
    <w:rsid w:val="004E213B"/>
    <w:rsid w:val="004E346E"/>
    <w:rsid w:val="004E3EDC"/>
    <w:rsid w:val="004E5AC6"/>
    <w:rsid w:val="004E65AB"/>
    <w:rsid w:val="004E6ACE"/>
    <w:rsid w:val="004E6AE3"/>
    <w:rsid w:val="004F1211"/>
    <w:rsid w:val="004F207A"/>
    <w:rsid w:val="004F21B8"/>
    <w:rsid w:val="004F25FC"/>
    <w:rsid w:val="004F3283"/>
    <w:rsid w:val="004F3F85"/>
    <w:rsid w:val="004F4044"/>
    <w:rsid w:val="004F5293"/>
    <w:rsid w:val="004F5426"/>
    <w:rsid w:val="004F573B"/>
    <w:rsid w:val="004F5948"/>
    <w:rsid w:val="004F620E"/>
    <w:rsid w:val="004F6C7B"/>
    <w:rsid w:val="004F7116"/>
    <w:rsid w:val="005000D9"/>
    <w:rsid w:val="0050016E"/>
    <w:rsid w:val="0050147D"/>
    <w:rsid w:val="00501D3A"/>
    <w:rsid w:val="00502D7A"/>
    <w:rsid w:val="00504DC0"/>
    <w:rsid w:val="00504F4C"/>
    <w:rsid w:val="005057FE"/>
    <w:rsid w:val="00505A2F"/>
    <w:rsid w:val="00505D30"/>
    <w:rsid w:val="00506741"/>
    <w:rsid w:val="00506B6A"/>
    <w:rsid w:val="005071D6"/>
    <w:rsid w:val="005073CB"/>
    <w:rsid w:val="00507A1A"/>
    <w:rsid w:val="00507D4D"/>
    <w:rsid w:val="00507F7E"/>
    <w:rsid w:val="005100B1"/>
    <w:rsid w:val="005101C3"/>
    <w:rsid w:val="00510B15"/>
    <w:rsid w:val="00511834"/>
    <w:rsid w:val="00511B14"/>
    <w:rsid w:val="00512534"/>
    <w:rsid w:val="005127FE"/>
    <w:rsid w:val="00512D33"/>
    <w:rsid w:val="00512FD2"/>
    <w:rsid w:val="005130F0"/>
    <w:rsid w:val="00513185"/>
    <w:rsid w:val="00513A0A"/>
    <w:rsid w:val="005147E6"/>
    <w:rsid w:val="00516FFE"/>
    <w:rsid w:val="00517086"/>
    <w:rsid w:val="0051749C"/>
    <w:rsid w:val="005200CC"/>
    <w:rsid w:val="00520544"/>
    <w:rsid w:val="0052073E"/>
    <w:rsid w:val="00520F21"/>
    <w:rsid w:val="00521C16"/>
    <w:rsid w:val="00523038"/>
    <w:rsid w:val="0052329D"/>
    <w:rsid w:val="005235B5"/>
    <w:rsid w:val="00523686"/>
    <w:rsid w:val="005253B2"/>
    <w:rsid w:val="00525BE5"/>
    <w:rsid w:val="00526A4C"/>
    <w:rsid w:val="00526DB6"/>
    <w:rsid w:val="00526DD9"/>
    <w:rsid w:val="0052710A"/>
    <w:rsid w:val="005303E6"/>
    <w:rsid w:val="005306E3"/>
    <w:rsid w:val="00531CC9"/>
    <w:rsid w:val="00531D13"/>
    <w:rsid w:val="005324A6"/>
    <w:rsid w:val="005335A4"/>
    <w:rsid w:val="005338A8"/>
    <w:rsid w:val="00533923"/>
    <w:rsid w:val="00535C82"/>
    <w:rsid w:val="005364EF"/>
    <w:rsid w:val="0053659E"/>
    <w:rsid w:val="005366E3"/>
    <w:rsid w:val="00537785"/>
    <w:rsid w:val="005405A0"/>
    <w:rsid w:val="00540FDD"/>
    <w:rsid w:val="00542510"/>
    <w:rsid w:val="00542833"/>
    <w:rsid w:val="00542E4E"/>
    <w:rsid w:val="00543C9B"/>
    <w:rsid w:val="00543D6A"/>
    <w:rsid w:val="00543EB4"/>
    <w:rsid w:val="00544193"/>
    <w:rsid w:val="005451FA"/>
    <w:rsid w:val="00545EDA"/>
    <w:rsid w:val="00546066"/>
    <w:rsid w:val="00546F1C"/>
    <w:rsid w:val="005474CF"/>
    <w:rsid w:val="005479C5"/>
    <w:rsid w:val="005501E5"/>
    <w:rsid w:val="005506BE"/>
    <w:rsid w:val="005517A4"/>
    <w:rsid w:val="00551BDC"/>
    <w:rsid w:val="005526B3"/>
    <w:rsid w:val="005527BC"/>
    <w:rsid w:val="005529CE"/>
    <w:rsid w:val="005532F7"/>
    <w:rsid w:val="005547AE"/>
    <w:rsid w:val="0055488B"/>
    <w:rsid w:val="00554DF5"/>
    <w:rsid w:val="005550BB"/>
    <w:rsid w:val="005553CA"/>
    <w:rsid w:val="005563EA"/>
    <w:rsid w:val="00557268"/>
    <w:rsid w:val="00557891"/>
    <w:rsid w:val="0056175E"/>
    <w:rsid w:val="0056282D"/>
    <w:rsid w:val="00562AAE"/>
    <w:rsid w:val="005636B2"/>
    <w:rsid w:val="00565E5B"/>
    <w:rsid w:val="00566B16"/>
    <w:rsid w:val="00566E19"/>
    <w:rsid w:val="00567158"/>
    <w:rsid w:val="005671E9"/>
    <w:rsid w:val="00567A81"/>
    <w:rsid w:val="00567B9D"/>
    <w:rsid w:val="00571FE5"/>
    <w:rsid w:val="00572EC8"/>
    <w:rsid w:val="00573730"/>
    <w:rsid w:val="00574035"/>
    <w:rsid w:val="005741A6"/>
    <w:rsid w:val="00577BFB"/>
    <w:rsid w:val="00577D0E"/>
    <w:rsid w:val="005800DA"/>
    <w:rsid w:val="005810C4"/>
    <w:rsid w:val="0058226C"/>
    <w:rsid w:val="005824EF"/>
    <w:rsid w:val="0058348E"/>
    <w:rsid w:val="0058349C"/>
    <w:rsid w:val="00583675"/>
    <w:rsid w:val="00583F28"/>
    <w:rsid w:val="005858A4"/>
    <w:rsid w:val="0058646F"/>
    <w:rsid w:val="00586677"/>
    <w:rsid w:val="00586D95"/>
    <w:rsid w:val="00586E25"/>
    <w:rsid w:val="005904C2"/>
    <w:rsid w:val="0059134A"/>
    <w:rsid w:val="00591831"/>
    <w:rsid w:val="0059233A"/>
    <w:rsid w:val="00592968"/>
    <w:rsid w:val="00593EF6"/>
    <w:rsid w:val="00594B5A"/>
    <w:rsid w:val="005957FE"/>
    <w:rsid w:val="00595A54"/>
    <w:rsid w:val="00595C13"/>
    <w:rsid w:val="00596777"/>
    <w:rsid w:val="0059691A"/>
    <w:rsid w:val="00596BAA"/>
    <w:rsid w:val="00596CA4"/>
    <w:rsid w:val="00597025"/>
    <w:rsid w:val="00597073"/>
    <w:rsid w:val="00597812"/>
    <w:rsid w:val="00597BBF"/>
    <w:rsid w:val="005A0458"/>
    <w:rsid w:val="005A0F57"/>
    <w:rsid w:val="005A133D"/>
    <w:rsid w:val="005A1352"/>
    <w:rsid w:val="005A1DCA"/>
    <w:rsid w:val="005A3280"/>
    <w:rsid w:val="005A3DE1"/>
    <w:rsid w:val="005A3E97"/>
    <w:rsid w:val="005A40A9"/>
    <w:rsid w:val="005A48FC"/>
    <w:rsid w:val="005A4ADC"/>
    <w:rsid w:val="005A52FC"/>
    <w:rsid w:val="005A55B4"/>
    <w:rsid w:val="005A577F"/>
    <w:rsid w:val="005A6E23"/>
    <w:rsid w:val="005A795F"/>
    <w:rsid w:val="005A7E4B"/>
    <w:rsid w:val="005B1A84"/>
    <w:rsid w:val="005B20E6"/>
    <w:rsid w:val="005B2B7E"/>
    <w:rsid w:val="005B30F6"/>
    <w:rsid w:val="005B32F5"/>
    <w:rsid w:val="005B33FE"/>
    <w:rsid w:val="005B3C4C"/>
    <w:rsid w:val="005B4E52"/>
    <w:rsid w:val="005B5349"/>
    <w:rsid w:val="005B62FB"/>
    <w:rsid w:val="005B6419"/>
    <w:rsid w:val="005B6B9A"/>
    <w:rsid w:val="005B756A"/>
    <w:rsid w:val="005B7BFD"/>
    <w:rsid w:val="005B7F32"/>
    <w:rsid w:val="005B7F71"/>
    <w:rsid w:val="005C0750"/>
    <w:rsid w:val="005C0BE0"/>
    <w:rsid w:val="005C2104"/>
    <w:rsid w:val="005C226E"/>
    <w:rsid w:val="005C229F"/>
    <w:rsid w:val="005C2432"/>
    <w:rsid w:val="005C254D"/>
    <w:rsid w:val="005C2AC2"/>
    <w:rsid w:val="005C4230"/>
    <w:rsid w:val="005C4368"/>
    <w:rsid w:val="005C490D"/>
    <w:rsid w:val="005C5296"/>
    <w:rsid w:val="005C669C"/>
    <w:rsid w:val="005C6CAF"/>
    <w:rsid w:val="005C7FBB"/>
    <w:rsid w:val="005D02AD"/>
    <w:rsid w:val="005D04DD"/>
    <w:rsid w:val="005D0FCD"/>
    <w:rsid w:val="005D1174"/>
    <w:rsid w:val="005D1277"/>
    <w:rsid w:val="005D1692"/>
    <w:rsid w:val="005D174F"/>
    <w:rsid w:val="005D1C7C"/>
    <w:rsid w:val="005D1CAD"/>
    <w:rsid w:val="005D218B"/>
    <w:rsid w:val="005D2D71"/>
    <w:rsid w:val="005D5402"/>
    <w:rsid w:val="005D6716"/>
    <w:rsid w:val="005D6AC3"/>
    <w:rsid w:val="005D78EB"/>
    <w:rsid w:val="005D7AD2"/>
    <w:rsid w:val="005E0686"/>
    <w:rsid w:val="005E0A6B"/>
    <w:rsid w:val="005E124F"/>
    <w:rsid w:val="005E2667"/>
    <w:rsid w:val="005E35D9"/>
    <w:rsid w:val="005E6A4B"/>
    <w:rsid w:val="005E7762"/>
    <w:rsid w:val="005E79CF"/>
    <w:rsid w:val="005F0134"/>
    <w:rsid w:val="005F0874"/>
    <w:rsid w:val="005F103F"/>
    <w:rsid w:val="005F1F45"/>
    <w:rsid w:val="005F2019"/>
    <w:rsid w:val="005F2077"/>
    <w:rsid w:val="005F2B19"/>
    <w:rsid w:val="005F2E15"/>
    <w:rsid w:val="005F4D8B"/>
    <w:rsid w:val="005F55E1"/>
    <w:rsid w:val="005F5730"/>
    <w:rsid w:val="005F57F3"/>
    <w:rsid w:val="005F656F"/>
    <w:rsid w:val="005F6588"/>
    <w:rsid w:val="005F7EFC"/>
    <w:rsid w:val="005F7F8D"/>
    <w:rsid w:val="00600DAC"/>
    <w:rsid w:val="00602839"/>
    <w:rsid w:val="00603007"/>
    <w:rsid w:val="0060363A"/>
    <w:rsid w:val="0060377E"/>
    <w:rsid w:val="006039F9"/>
    <w:rsid w:val="00604BF2"/>
    <w:rsid w:val="00604F62"/>
    <w:rsid w:val="00605046"/>
    <w:rsid w:val="006050FB"/>
    <w:rsid w:val="00605185"/>
    <w:rsid w:val="0060524C"/>
    <w:rsid w:val="00607870"/>
    <w:rsid w:val="006108D4"/>
    <w:rsid w:val="00611D6D"/>
    <w:rsid w:val="00612979"/>
    <w:rsid w:val="006136B9"/>
    <w:rsid w:val="00613E22"/>
    <w:rsid w:val="00613EE2"/>
    <w:rsid w:val="00614012"/>
    <w:rsid w:val="006140D6"/>
    <w:rsid w:val="00614491"/>
    <w:rsid w:val="00614AAA"/>
    <w:rsid w:val="00616B1E"/>
    <w:rsid w:val="006172E5"/>
    <w:rsid w:val="00617460"/>
    <w:rsid w:val="00617DF2"/>
    <w:rsid w:val="00617ECE"/>
    <w:rsid w:val="00617EF5"/>
    <w:rsid w:val="006207CE"/>
    <w:rsid w:val="00620912"/>
    <w:rsid w:val="00621E31"/>
    <w:rsid w:val="00622061"/>
    <w:rsid w:val="006225FA"/>
    <w:rsid w:val="00622F2A"/>
    <w:rsid w:val="00624D9C"/>
    <w:rsid w:val="00625389"/>
    <w:rsid w:val="006256D7"/>
    <w:rsid w:val="00625A70"/>
    <w:rsid w:val="00625DDA"/>
    <w:rsid w:val="00625FDC"/>
    <w:rsid w:val="006266A0"/>
    <w:rsid w:val="00627B15"/>
    <w:rsid w:val="00632AC3"/>
    <w:rsid w:val="00632FD4"/>
    <w:rsid w:val="006348F0"/>
    <w:rsid w:val="00636BC0"/>
    <w:rsid w:val="00637488"/>
    <w:rsid w:val="00637DFE"/>
    <w:rsid w:val="00640273"/>
    <w:rsid w:val="00640556"/>
    <w:rsid w:val="006412F3"/>
    <w:rsid w:val="00641300"/>
    <w:rsid w:val="00641587"/>
    <w:rsid w:val="00642086"/>
    <w:rsid w:val="00643B6B"/>
    <w:rsid w:val="006441C3"/>
    <w:rsid w:val="006445AA"/>
    <w:rsid w:val="00644B28"/>
    <w:rsid w:val="00645316"/>
    <w:rsid w:val="00645F64"/>
    <w:rsid w:val="00646531"/>
    <w:rsid w:val="00646DB1"/>
    <w:rsid w:val="00647F9E"/>
    <w:rsid w:val="0065119E"/>
    <w:rsid w:val="00651AE4"/>
    <w:rsid w:val="0065386F"/>
    <w:rsid w:val="00653DEC"/>
    <w:rsid w:val="006544C2"/>
    <w:rsid w:val="006546CA"/>
    <w:rsid w:val="00655C82"/>
    <w:rsid w:val="00655D08"/>
    <w:rsid w:val="006560D0"/>
    <w:rsid w:val="00656397"/>
    <w:rsid w:val="006569CE"/>
    <w:rsid w:val="00660487"/>
    <w:rsid w:val="0066069B"/>
    <w:rsid w:val="00660AE8"/>
    <w:rsid w:val="00661F3C"/>
    <w:rsid w:val="0066431F"/>
    <w:rsid w:val="00665180"/>
    <w:rsid w:val="00665518"/>
    <w:rsid w:val="006657DD"/>
    <w:rsid w:val="00665DC8"/>
    <w:rsid w:val="00666800"/>
    <w:rsid w:val="00666C48"/>
    <w:rsid w:val="00667152"/>
    <w:rsid w:val="0066773F"/>
    <w:rsid w:val="00667C69"/>
    <w:rsid w:val="00667DEC"/>
    <w:rsid w:val="00670195"/>
    <w:rsid w:val="00670E70"/>
    <w:rsid w:val="006717B7"/>
    <w:rsid w:val="0067184A"/>
    <w:rsid w:val="00671C14"/>
    <w:rsid w:val="00671D49"/>
    <w:rsid w:val="00671DDC"/>
    <w:rsid w:val="00671F14"/>
    <w:rsid w:val="00672968"/>
    <w:rsid w:val="00672C5F"/>
    <w:rsid w:val="0067349A"/>
    <w:rsid w:val="00673A54"/>
    <w:rsid w:val="006745EC"/>
    <w:rsid w:val="006753E9"/>
    <w:rsid w:val="00675C68"/>
    <w:rsid w:val="00676DB9"/>
    <w:rsid w:val="0067713E"/>
    <w:rsid w:val="00681D92"/>
    <w:rsid w:val="006821A0"/>
    <w:rsid w:val="006825F1"/>
    <w:rsid w:val="00683F62"/>
    <w:rsid w:val="00684197"/>
    <w:rsid w:val="00686406"/>
    <w:rsid w:val="006865C7"/>
    <w:rsid w:val="00687625"/>
    <w:rsid w:val="00690AAC"/>
    <w:rsid w:val="00691353"/>
    <w:rsid w:val="00691F2B"/>
    <w:rsid w:val="006928AD"/>
    <w:rsid w:val="006958D5"/>
    <w:rsid w:val="00696292"/>
    <w:rsid w:val="006965BE"/>
    <w:rsid w:val="006967B7"/>
    <w:rsid w:val="006968CE"/>
    <w:rsid w:val="00696991"/>
    <w:rsid w:val="006A021C"/>
    <w:rsid w:val="006A09C8"/>
    <w:rsid w:val="006A0E01"/>
    <w:rsid w:val="006A1363"/>
    <w:rsid w:val="006A4D6B"/>
    <w:rsid w:val="006A4FA0"/>
    <w:rsid w:val="006A549C"/>
    <w:rsid w:val="006A555B"/>
    <w:rsid w:val="006A5727"/>
    <w:rsid w:val="006A60DA"/>
    <w:rsid w:val="006A6252"/>
    <w:rsid w:val="006B00BC"/>
    <w:rsid w:val="006B0478"/>
    <w:rsid w:val="006B0717"/>
    <w:rsid w:val="006B0D2F"/>
    <w:rsid w:val="006B10DA"/>
    <w:rsid w:val="006B129A"/>
    <w:rsid w:val="006B1793"/>
    <w:rsid w:val="006B1E8A"/>
    <w:rsid w:val="006B221E"/>
    <w:rsid w:val="006B2BB8"/>
    <w:rsid w:val="006B481A"/>
    <w:rsid w:val="006B4BE1"/>
    <w:rsid w:val="006B5B87"/>
    <w:rsid w:val="006B5D12"/>
    <w:rsid w:val="006B7040"/>
    <w:rsid w:val="006C12DB"/>
    <w:rsid w:val="006C1827"/>
    <w:rsid w:val="006C1F87"/>
    <w:rsid w:val="006C21AF"/>
    <w:rsid w:val="006C2A2F"/>
    <w:rsid w:val="006C2BF5"/>
    <w:rsid w:val="006C2DC1"/>
    <w:rsid w:val="006C38C8"/>
    <w:rsid w:val="006C3FEF"/>
    <w:rsid w:val="006C5AE8"/>
    <w:rsid w:val="006C5C06"/>
    <w:rsid w:val="006C5F57"/>
    <w:rsid w:val="006C6B80"/>
    <w:rsid w:val="006C6EF4"/>
    <w:rsid w:val="006C724F"/>
    <w:rsid w:val="006C72F5"/>
    <w:rsid w:val="006C76A4"/>
    <w:rsid w:val="006C77C2"/>
    <w:rsid w:val="006D02DB"/>
    <w:rsid w:val="006D030D"/>
    <w:rsid w:val="006D0398"/>
    <w:rsid w:val="006D0BC4"/>
    <w:rsid w:val="006D1896"/>
    <w:rsid w:val="006D2059"/>
    <w:rsid w:val="006D274D"/>
    <w:rsid w:val="006D37B2"/>
    <w:rsid w:val="006D390F"/>
    <w:rsid w:val="006D3A4E"/>
    <w:rsid w:val="006D5533"/>
    <w:rsid w:val="006D5F5F"/>
    <w:rsid w:val="006D6053"/>
    <w:rsid w:val="006D6973"/>
    <w:rsid w:val="006D6FE7"/>
    <w:rsid w:val="006D70FF"/>
    <w:rsid w:val="006D752F"/>
    <w:rsid w:val="006D781A"/>
    <w:rsid w:val="006D782E"/>
    <w:rsid w:val="006E02D7"/>
    <w:rsid w:val="006E0C4D"/>
    <w:rsid w:val="006E1E62"/>
    <w:rsid w:val="006E2599"/>
    <w:rsid w:val="006E260D"/>
    <w:rsid w:val="006E2C1F"/>
    <w:rsid w:val="006E3482"/>
    <w:rsid w:val="006E36A0"/>
    <w:rsid w:val="006E3F49"/>
    <w:rsid w:val="006E470D"/>
    <w:rsid w:val="006E55A0"/>
    <w:rsid w:val="006E6929"/>
    <w:rsid w:val="006E696B"/>
    <w:rsid w:val="006E71D9"/>
    <w:rsid w:val="006E78EF"/>
    <w:rsid w:val="006E793E"/>
    <w:rsid w:val="006F137C"/>
    <w:rsid w:val="006F1929"/>
    <w:rsid w:val="006F2FEB"/>
    <w:rsid w:val="006F456A"/>
    <w:rsid w:val="006F5089"/>
    <w:rsid w:val="006F581C"/>
    <w:rsid w:val="006F5D4B"/>
    <w:rsid w:val="006F5FDD"/>
    <w:rsid w:val="006F6613"/>
    <w:rsid w:val="006F66D3"/>
    <w:rsid w:val="006F6A80"/>
    <w:rsid w:val="006F6AD6"/>
    <w:rsid w:val="006F6FD3"/>
    <w:rsid w:val="006F776A"/>
    <w:rsid w:val="006F7B6B"/>
    <w:rsid w:val="0070396C"/>
    <w:rsid w:val="00705328"/>
    <w:rsid w:val="00707AD1"/>
    <w:rsid w:val="00711A5F"/>
    <w:rsid w:val="00711CA1"/>
    <w:rsid w:val="00713C40"/>
    <w:rsid w:val="00715DAF"/>
    <w:rsid w:val="00716BBC"/>
    <w:rsid w:val="00717004"/>
    <w:rsid w:val="007171B2"/>
    <w:rsid w:val="007174BC"/>
    <w:rsid w:val="0071758E"/>
    <w:rsid w:val="00721602"/>
    <w:rsid w:val="007223AD"/>
    <w:rsid w:val="007225B3"/>
    <w:rsid w:val="00722851"/>
    <w:rsid w:val="00722893"/>
    <w:rsid w:val="007237F7"/>
    <w:rsid w:val="00723EB7"/>
    <w:rsid w:val="0072539F"/>
    <w:rsid w:val="00725B76"/>
    <w:rsid w:val="00726A53"/>
    <w:rsid w:val="00726B5D"/>
    <w:rsid w:val="00726C55"/>
    <w:rsid w:val="00726FC0"/>
    <w:rsid w:val="00727276"/>
    <w:rsid w:val="007278D2"/>
    <w:rsid w:val="00727EB0"/>
    <w:rsid w:val="007300C4"/>
    <w:rsid w:val="00730414"/>
    <w:rsid w:val="007315CF"/>
    <w:rsid w:val="007316CA"/>
    <w:rsid w:val="00731841"/>
    <w:rsid w:val="00732755"/>
    <w:rsid w:val="0073282B"/>
    <w:rsid w:val="007346F0"/>
    <w:rsid w:val="00734781"/>
    <w:rsid w:val="00734CA2"/>
    <w:rsid w:val="00737257"/>
    <w:rsid w:val="00737517"/>
    <w:rsid w:val="00737702"/>
    <w:rsid w:val="00741CBC"/>
    <w:rsid w:val="00742DD6"/>
    <w:rsid w:val="00742EA3"/>
    <w:rsid w:val="00743502"/>
    <w:rsid w:val="0074354C"/>
    <w:rsid w:val="00743738"/>
    <w:rsid w:val="00743B7A"/>
    <w:rsid w:val="00744092"/>
    <w:rsid w:val="007449E8"/>
    <w:rsid w:val="00745089"/>
    <w:rsid w:val="0074564C"/>
    <w:rsid w:val="00745A72"/>
    <w:rsid w:val="00745BC5"/>
    <w:rsid w:val="00745F56"/>
    <w:rsid w:val="007469EC"/>
    <w:rsid w:val="00747426"/>
    <w:rsid w:val="00750850"/>
    <w:rsid w:val="007515F7"/>
    <w:rsid w:val="007523EC"/>
    <w:rsid w:val="00752935"/>
    <w:rsid w:val="00753319"/>
    <w:rsid w:val="0075406C"/>
    <w:rsid w:val="0075419A"/>
    <w:rsid w:val="00754B69"/>
    <w:rsid w:val="00754CCE"/>
    <w:rsid w:val="007555A4"/>
    <w:rsid w:val="00755718"/>
    <w:rsid w:val="00755B0E"/>
    <w:rsid w:val="00755B6D"/>
    <w:rsid w:val="00755F3E"/>
    <w:rsid w:val="00756F16"/>
    <w:rsid w:val="007571A5"/>
    <w:rsid w:val="007575E7"/>
    <w:rsid w:val="00757A2D"/>
    <w:rsid w:val="00757CF6"/>
    <w:rsid w:val="007600A6"/>
    <w:rsid w:val="00760BAE"/>
    <w:rsid w:val="00760E81"/>
    <w:rsid w:val="00761A30"/>
    <w:rsid w:val="00761E96"/>
    <w:rsid w:val="007625A2"/>
    <w:rsid w:val="00762E50"/>
    <w:rsid w:val="007659CB"/>
    <w:rsid w:val="0076648D"/>
    <w:rsid w:val="007672A3"/>
    <w:rsid w:val="007675E6"/>
    <w:rsid w:val="00767862"/>
    <w:rsid w:val="00770BF6"/>
    <w:rsid w:val="0077147E"/>
    <w:rsid w:val="007714A7"/>
    <w:rsid w:val="00772F07"/>
    <w:rsid w:val="00773A9F"/>
    <w:rsid w:val="007744DE"/>
    <w:rsid w:val="00774C7D"/>
    <w:rsid w:val="00776389"/>
    <w:rsid w:val="00776B96"/>
    <w:rsid w:val="007778E9"/>
    <w:rsid w:val="007779C7"/>
    <w:rsid w:val="00780207"/>
    <w:rsid w:val="007803FA"/>
    <w:rsid w:val="00780574"/>
    <w:rsid w:val="00780AE1"/>
    <w:rsid w:val="00781857"/>
    <w:rsid w:val="00782521"/>
    <w:rsid w:val="00783123"/>
    <w:rsid w:val="00784474"/>
    <w:rsid w:val="007855F3"/>
    <w:rsid w:val="0078599E"/>
    <w:rsid w:val="00785DAE"/>
    <w:rsid w:val="00786052"/>
    <w:rsid w:val="00786EDE"/>
    <w:rsid w:val="00787055"/>
    <w:rsid w:val="00787523"/>
    <w:rsid w:val="00787611"/>
    <w:rsid w:val="00787C62"/>
    <w:rsid w:val="00790933"/>
    <w:rsid w:val="00793EC9"/>
    <w:rsid w:val="00794B07"/>
    <w:rsid w:val="00795854"/>
    <w:rsid w:val="00796026"/>
    <w:rsid w:val="007964A4"/>
    <w:rsid w:val="0079650C"/>
    <w:rsid w:val="007965FC"/>
    <w:rsid w:val="00797367"/>
    <w:rsid w:val="00797640"/>
    <w:rsid w:val="00797A4B"/>
    <w:rsid w:val="00797EF3"/>
    <w:rsid w:val="007A05E4"/>
    <w:rsid w:val="007A159A"/>
    <w:rsid w:val="007A26D3"/>
    <w:rsid w:val="007A2D98"/>
    <w:rsid w:val="007A2DEC"/>
    <w:rsid w:val="007A486B"/>
    <w:rsid w:val="007A550F"/>
    <w:rsid w:val="007A57EA"/>
    <w:rsid w:val="007A6F6E"/>
    <w:rsid w:val="007A6F99"/>
    <w:rsid w:val="007A7982"/>
    <w:rsid w:val="007A7CF3"/>
    <w:rsid w:val="007B0DFE"/>
    <w:rsid w:val="007B1582"/>
    <w:rsid w:val="007B222F"/>
    <w:rsid w:val="007B286C"/>
    <w:rsid w:val="007B2BC5"/>
    <w:rsid w:val="007B4D2D"/>
    <w:rsid w:val="007B4E04"/>
    <w:rsid w:val="007B5CCC"/>
    <w:rsid w:val="007B6C27"/>
    <w:rsid w:val="007B6E14"/>
    <w:rsid w:val="007B78B6"/>
    <w:rsid w:val="007B7EA5"/>
    <w:rsid w:val="007C0749"/>
    <w:rsid w:val="007C0A2E"/>
    <w:rsid w:val="007C1D41"/>
    <w:rsid w:val="007C2477"/>
    <w:rsid w:val="007C2ADB"/>
    <w:rsid w:val="007C38F5"/>
    <w:rsid w:val="007C3AC3"/>
    <w:rsid w:val="007C3CC6"/>
    <w:rsid w:val="007C49C8"/>
    <w:rsid w:val="007C5D20"/>
    <w:rsid w:val="007C623A"/>
    <w:rsid w:val="007C62C5"/>
    <w:rsid w:val="007C650A"/>
    <w:rsid w:val="007C652B"/>
    <w:rsid w:val="007C6EE1"/>
    <w:rsid w:val="007C7082"/>
    <w:rsid w:val="007C742E"/>
    <w:rsid w:val="007C74D2"/>
    <w:rsid w:val="007C7733"/>
    <w:rsid w:val="007D0F56"/>
    <w:rsid w:val="007D2B6A"/>
    <w:rsid w:val="007D3183"/>
    <w:rsid w:val="007D3275"/>
    <w:rsid w:val="007D329D"/>
    <w:rsid w:val="007D3E1D"/>
    <w:rsid w:val="007D4287"/>
    <w:rsid w:val="007D470F"/>
    <w:rsid w:val="007D4C58"/>
    <w:rsid w:val="007D5ECA"/>
    <w:rsid w:val="007D62D8"/>
    <w:rsid w:val="007E0584"/>
    <w:rsid w:val="007E0CC8"/>
    <w:rsid w:val="007E1447"/>
    <w:rsid w:val="007E16D6"/>
    <w:rsid w:val="007E22B9"/>
    <w:rsid w:val="007E2C56"/>
    <w:rsid w:val="007E2F83"/>
    <w:rsid w:val="007E3DC0"/>
    <w:rsid w:val="007E4916"/>
    <w:rsid w:val="007E4BCB"/>
    <w:rsid w:val="007E5387"/>
    <w:rsid w:val="007E5FB0"/>
    <w:rsid w:val="007E6090"/>
    <w:rsid w:val="007E6406"/>
    <w:rsid w:val="007E6A19"/>
    <w:rsid w:val="007E6E1E"/>
    <w:rsid w:val="007E6FAD"/>
    <w:rsid w:val="007F0292"/>
    <w:rsid w:val="007F2C03"/>
    <w:rsid w:val="007F31E9"/>
    <w:rsid w:val="007F3839"/>
    <w:rsid w:val="007F3B2A"/>
    <w:rsid w:val="007F45C1"/>
    <w:rsid w:val="007F506F"/>
    <w:rsid w:val="007F518C"/>
    <w:rsid w:val="007F6417"/>
    <w:rsid w:val="007F72B7"/>
    <w:rsid w:val="007F794B"/>
    <w:rsid w:val="00801CC7"/>
    <w:rsid w:val="0080217A"/>
    <w:rsid w:val="008026BF"/>
    <w:rsid w:val="00802E25"/>
    <w:rsid w:val="00803427"/>
    <w:rsid w:val="00804019"/>
    <w:rsid w:val="00804B3C"/>
    <w:rsid w:val="00804F1C"/>
    <w:rsid w:val="00805A83"/>
    <w:rsid w:val="00805AEA"/>
    <w:rsid w:val="008070BA"/>
    <w:rsid w:val="00807D9A"/>
    <w:rsid w:val="0081049A"/>
    <w:rsid w:val="00810E2D"/>
    <w:rsid w:val="008125FC"/>
    <w:rsid w:val="0081354F"/>
    <w:rsid w:val="008141E2"/>
    <w:rsid w:val="00814C35"/>
    <w:rsid w:val="00815AC2"/>
    <w:rsid w:val="00815DB4"/>
    <w:rsid w:val="00815E78"/>
    <w:rsid w:val="00817042"/>
    <w:rsid w:val="00817203"/>
    <w:rsid w:val="00817CF6"/>
    <w:rsid w:val="00820F30"/>
    <w:rsid w:val="008210FE"/>
    <w:rsid w:val="008213F4"/>
    <w:rsid w:val="00822C76"/>
    <w:rsid w:val="0082331D"/>
    <w:rsid w:val="008238D5"/>
    <w:rsid w:val="0082558C"/>
    <w:rsid w:val="00826300"/>
    <w:rsid w:val="008264D8"/>
    <w:rsid w:val="00826FD5"/>
    <w:rsid w:val="008275B6"/>
    <w:rsid w:val="00830524"/>
    <w:rsid w:val="00830BC4"/>
    <w:rsid w:val="00830BDB"/>
    <w:rsid w:val="00830C3D"/>
    <w:rsid w:val="0083166E"/>
    <w:rsid w:val="008342B8"/>
    <w:rsid w:val="0083465E"/>
    <w:rsid w:val="0083471F"/>
    <w:rsid w:val="008348BB"/>
    <w:rsid w:val="00834C38"/>
    <w:rsid w:val="00834C4F"/>
    <w:rsid w:val="00835043"/>
    <w:rsid w:val="0083530F"/>
    <w:rsid w:val="008377C9"/>
    <w:rsid w:val="00840060"/>
    <w:rsid w:val="00840A8B"/>
    <w:rsid w:val="00840C02"/>
    <w:rsid w:val="00840D0E"/>
    <w:rsid w:val="008411CE"/>
    <w:rsid w:val="008416E6"/>
    <w:rsid w:val="00841E11"/>
    <w:rsid w:val="00841FC8"/>
    <w:rsid w:val="00842C56"/>
    <w:rsid w:val="008430B5"/>
    <w:rsid w:val="008432A2"/>
    <w:rsid w:val="00843382"/>
    <w:rsid w:val="00843C83"/>
    <w:rsid w:val="00844331"/>
    <w:rsid w:val="00844D45"/>
    <w:rsid w:val="00847070"/>
    <w:rsid w:val="0084740A"/>
    <w:rsid w:val="008478AF"/>
    <w:rsid w:val="00850C0D"/>
    <w:rsid w:val="00851ADA"/>
    <w:rsid w:val="00851BD6"/>
    <w:rsid w:val="00851F15"/>
    <w:rsid w:val="00852FF1"/>
    <w:rsid w:val="008540C4"/>
    <w:rsid w:val="00854333"/>
    <w:rsid w:val="00854CE2"/>
    <w:rsid w:val="00854E5A"/>
    <w:rsid w:val="008554A7"/>
    <w:rsid w:val="00855D8D"/>
    <w:rsid w:val="00856E3C"/>
    <w:rsid w:val="00856E96"/>
    <w:rsid w:val="00857158"/>
    <w:rsid w:val="008573D9"/>
    <w:rsid w:val="00857757"/>
    <w:rsid w:val="00860770"/>
    <w:rsid w:val="00860930"/>
    <w:rsid w:val="00860F90"/>
    <w:rsid w:val="00862729"/>
    <w:rsid w:val="00862EEC"/>
    <w:rsid w:val="00864037"/>
    <w:rsid w:val="0086487C"/>
    <w:rsid w:val="008652FD"/>
    <w:rsid w:val="00866683"/>
    <w:rsid w:val="00867537"/>
    <w:rsid w:val="008678D4"/>
    <w:rsid w:val="00867C96"/>
    <w:rsid w:val="00867DED"/>
    <w:rsid w:val="00867E27"/>
    <w:rsid w:val="00870283"/>
    <w:rsid w:val="008724A8"/>
    <w:rsid w:val="008728B6"/>
    <w:rsid w:val="00873100"/>
    <w:rsid w:val="00874956"/>
    <w:rsid w:val="00874B15"/>
    <w:rsid w:val="008757EA"/>
    <w:rsid w:val="00875B6D"/>
    <w:rsid w:val="00875DCC"/>
    <w:rsid w:val="008767F7"/>
    <w:rsid w:val="00880685"/>
    <w:rsid w:val="00880C45"/>
    <w:rsid w:val="00881318"/>
    <w:rsid w:val="00881999"/>
    <w:rsid w:val="00882942"/>
    <w:rsid w:val="00882F4E"/>
    <w:rsid w:val="00883B97"/>
    <w:rsid w:val="008840FD"/>
    <w:rsid w:val="008846E2"/>
    <w:rsid w:val="008851B1"/>
    <w:rsid w:val="008851FE"/>
    <w:rsid w:val="0088561A"/>
    <w:rsid w:val="0088611B"/>
    <w:rsid w:val="00886844"/>
    <w:rsid w:val="008872D2"/>
    <w:rsid w:val="00887D2B"/>
    <w:rsid w:val="00887ECD"/>
    <w:rsid w:val="00891264"/>
    <w:rsid w:val="008915A9"/>
    <w:rsid w:val="00891BC1"/>
    <w:rsid w:val="00892952"/>
    <w:rsid w:val="008929C3"/>
    <w:rsid w:val="0089352E"/>
    <w:rsid w:val="00894367"/>
    <w:rsid w:val="008961F4"/>
    <w:rsid w:val="008963D3"/>
    <w:rsid w:val="008966B1"/>
    <w:rsid w:val="008A1CA2"/>
    <w:rsid w:val="008A1D0B"/>
    <w:rsid w:val="008A2056"/>
    <w:rsid w:val="008A33B4"/>
    <w:rsid w:val="008A3409"/>
    <w:rsid w:val="008A34E2"/>
    <w:rsid w:val="008A3A83"/>
    <w:rsid w:val="008A3AEB"/>
    <w:rsid w:val="008A5276"/>
    <w:rsid w:val="008A566B"/>
    <w:rsid w:val="008A5A02"/>
    <w:rsid w:val="008A6A21"/>
    <w:rsid w:val="008A6B47"/>
    <w:rsid w:val="008A6C2E"/>
    <w:rsid w:val="008A6FDA"/>
    <w:rsid w:val="008A716D"/>
    <w:rsid w:val="008A7358"/>
    <w:rsid w:val="008B1A93"/>
    <w:rsid w:val="008B1D8C"/>
    <w:rsid w:val="008B250C"/>
    <w:rsid w:val="008B2657"/>
    <w:rsid w:val="008B30AC"/>
    <w:rsid w:val="008B35D4"/>
    <w:rsid w:val="008B3AB1"/>
    <w:rsid w:val="008B4E5F"/>
    <w:rsid w:val="008B585E"/>
    <w:rsid w:val="008B600E"/>
    <w:rsid w:val="008B751D"/>
    <w:rsid w:val="008B7695"/>
    <w:rsid w:val="008B7BD9"/>
    <w:rsid w:val="008C0BD2"/>
    <w:rsid w:val="008C177D"/>
    <w:rsid w:val="008C1781"/>
    <w:rsid w:val="008C1A89"/>
    <w:rsid w:val="008C2219"/>
    <w:rsid w:val="008C496A"/>
    <w:rsid w:val="008C5482"/>
    <w:rsid w:val="008C57E1"/>
    <w:rsid w:val="008C6031"/>
    <w:rsid w:val="008C6164"/>
    <w:rsid w:val="008C6A05"/>
    <w:rsid w:val="008C6BBB"/>
    <w:rsid w:val="008C75D0"/>
    <w:rsid w:val="008D0170"/>
    <w:rsid w:val="008D0788"/>
    <w:rsid w:val="008D0799"/>
    <w:rsid w:val="008D0EE6"/>
    <w:rsid w:val="008D14D6"/>
    <w:rsid w:val="008D274F"/>
    <w:rsid w:val="008D295E"/>
    <w:rsid w:val="008D3600"/>
    <w:rsid w:val="008D3D54"/>
    <w:rsid w:val="008D3FA3"/>
    <w:rsid w:val="008D46AB"/>
    <w:rsid w:val="008D47C9"/>
    <w:rsid w:val="008D4D09"/>
    <w:rsid w:val="008D5165"/>
    <w:rsid w:val="008D53FD"/>
    <w:rsid w:val="008D6A41"/>
    <w:rsid w:val="008E020B"/>
    <w:rsid w:val="008E0C6A"/>
    <w:rsid w:val="008E1BC0"/>
    <w:rsid w:val="008E49ED"/>
    <w:rsid w:val="008E4F22"/>
    <w:rsid w:val="008E5B34"/>
    <w:rsid w:val="008E5D4C"/>
    <w:rsid w:val="008E5FFC"/>
    <w:rsid w:val="008E6557"/>
    <w:rsid w:val="008E6DB6"/>
    <w:rsid w:val="008F077A"/>
    <w:rsid w:val="008F0AD3"/>
    <w:rsid w:val="008F0DC7"/>
    <w:rsid w:val="008F181F"/>
    <w:rsid w:val="008F1C3E"/>
    <w:rsid w:val="008F1E82"/>
    <w:rsid w:val="008F2001"/>
    <w:rsid w:val="008F2396"/>
    <w:rsid w:val="008F2AE6"/>
    <w:rsid w:val="008F2CE9"/>
    <w:rsid w:val="008F2E07"/>
    <w:rsid w:val="008F32F8"/>
    <w:rsid w:val="008F3977"/>
    <w:rsid w:val="008F41AF"/>
    <w:rsid w:val="008F489D"/>
    <w:rsid w:val="008F6BD8"/>
    <w:rsid w:val="00900139"/>
    <w:rsid w:val="0090056C"/>
    <w:rsid w:val="0090064F"/>
    <w:rsid w:val="0090090D"/>
    <w:rsid w:val="00900BD4"/>
    <w:rsid w:val="00901300"/>
    <w:rsid w:val="0090313C"/>
    <w:rsid w:val="00903DCB"/>
    <w:rsid w:val="00904742"/>
    <w:rsid w:val="0090496A"/>
    <w:rsid w:val="00904B1A"/>
    <w:rsid w:val="009061DC"/>
    <w:rsid w:val="00907118"/>
    <w:rsid w:val="0091179B"/>
    <w:rsid w:val="0091187D"/>
    <w:rsid w:val="00911A9A"/>
    <w:rsid w:val="00912537"/>
    <w:rsid w:val="0091294E"/>
    <w:rsid w:val="00912DDE"/>
    <w:rsid w:val="00913DAB"/>
    <w:rsid w:val="00914D9A"/>
    <w:rsid w:val="009157D6"/>
    <w:rsid w:val="00916893"/>
    <w:rsid w:val="0091752A"/>
    <w:rsid w:val="009177CA"/>
    <w:rsid w:val="00920466"/>
    <w:rsid w:val="0092089C"/>
    <w:rsid w:val="00920911"/>
    <w:rsid w:val="00920C02"/>
    <w:rsid w:val="00920F24"/>
    <w:rsid w:val="009218E5"/>
    <w:rsid w:val="00921B26"/>
    <w:rsid w:val="0092296A"/>
    <w:rsid w:val="0092346F"/>
    <w:rsid w:val="00923B33"/>
    <w:rsid w:val="00923DCF"/>
    <w:rsid w:val="0092530E"/>
    <w:rsid w:val="0092563B"/>
    <w:rsid w:val="0092566A"/>
    <w:rsid w:val="00925942"/>
    <w:rsid w:val="00926672"/>
    <w:rsid w:val="00926901"/>
    <w:rsid w:val="00927145"/>
    <w:rsid w:val="00930489"/>
    <w:rsid w:val="009311E0"/>
    <w:rsid w:val="00931625"/>
    <w:rsid w:val="009322A7"/>
    <w:rsid w:val="009322F5"/>
    <w:rsid w:val="00932359"/>
    <w:rsid w:val="00933353"/>
    <w:rsid w:val="00933E8E"/>
    <w:rsid w:val="0093451B"/>
    <w:rsid w:val="0093466D"/>
    <w:rsid w:val="00934D58"/>
    <w:rsid w:val="00934F56"/>
    <w:rsid w:val="009364A8"/>
    <w:rsid w:val="009364F6"/>
    <w:rsid w:val="0093709F"/>
    <w:rsid w:val="00937559"/>
    <w:rsid w:val="00941556"/>
    <w:rsid w:val="00942CB6"/>
    <w:rsid w:val="00943C81"/>
    <w:rsid w:val="00944458"/>
    <w:rsid w:val="00944DC6"/>
    <w:rsid w:val="00946613"/>
    <w:rsid w:val="00946A8A"/>
    <w:rsid w:val="00946B41"/>
    <w:rsid w:val="00946DD7"/>
    <w:rsid w:val="0094701D"/>
    <w:rsid w:val="009474D1"/>
    <w:rsid w:val="009477D7"/>
    <w:rsid w:val="00947AB0"/>
    <w:rsid w:val="00952649"/>
    <w:rsid w:val="00955589"/>
    <w:rsid w:val="0095566A"/>
    <w:rsid w:val="0095578B"/>
    <w:rsid w:val="0095674F"/>
    <w:rsid w:val="00956FB4"/>
    <w:rsid w:val="00961155"/>
    <w:rsid w:val="00961B74"/>
    <w:rsid w:val="00962D2F"/>
    <w:rsid w:val="00962DC4"/>
    <w:rsid w:val="00964419"/>
    <w:rsid w:val="00964F61"/>
    <w:rsid w:val="00965454"/>
    <w:rsid w:val="0096556F"/>
    <w:rsid w:val="00965754"/>
    <w:rsid w:val="00966E07"/>
    <w:rsid w:val="0096730B"/>
    <w:rsid w:val="00967A71"/>
    <w:rsid w:val="0097056C"/>
    <w:rsid w:val="009708FF"/>
    <w:rsid w:val="0097099A"/>
    <w:rsid w:val="0097099F"/>
    <w:rsid w:val="00971223"/>
    <w:rsid w:val="00971532"/>
    <w:rsid w:val="00971891"/>
    <w:rsid w:val="0097190A"/>
    <w:rsid w:val="00972785"/>
    <w:rsid w:val="009745A7"/>
    <w:rsid w:val="009748E0"/>
    <w:rsid w:val="00974C90"/>
    <w:rsid w:val="00974F06"/>
    <w:rsid w:val="00975AAC"/>
    <w:rsid w:val="00976246"/>
    <w:rsid w:val="00977371"/>
    <w:rsid w:val="00981583"/>
    <w:rsid w:val="009817A4"/>
    <w:rsid w:val="00981B16"/>
    <w:rsid w:val="00981EEE"/>
    <w:rsid w:val="0098237F"/>
    <w:rsid w:val="00982EA2"/>
    <w:rsid w:val="00983883"/>
    <w:rsid w:val="00983B3A"/>
    <w:rsid w:val="00984098"/>
    <w:rsid w:val="009848CB"/>
    <w:rsid w:val="00984FAE"/>
    <w:rsid w:val="009856DF"/>
    <w:rsid w:val="009867CA"/>
    <w:rsid w:val="00987151"/>
    <w:rsid w:val="00987B02"/>
    <w:rsid w:val="00987DC2"/>
    <w:rsid w:val="00990656"/>
    <w:rsid w:val="0099073B"/>
    <w:rsid w:val="009907DC"/>
    <w:rsid w:val="00991CDD"/>
    <w:rsid w:val="009926EE"/>
    <w:rsid w:val="00992A6F"/>
    <w:rsid w:val="00993493"/>
    <w:rsid w:val="00993A1C"/>
    <w:rsid w:val="0099515B"/>
    <w:rsid w:val="00995458"/>
    <w:rsid w:val="00995A3C"/>
    <w:rsid w:val="00995C88"/>
    <w:rsid w:val="00996389"/>
    <w:rsid w:val="009A064C"/>
    <w:rsid w:val="009A0AF6"/>
    <w:rsid w:val="009A103D"/>
    <w:rsid w:val="009A192F"/>
    <w:rsid w:val="009A1D69"/>
    <w:rsid w:val="009A2F02"/>
    <w:rsid w:val="009A3EE2"/>
    <w:rsid w:val="009A46C9"/>
    <w:rsid w:val="009A4F39"/>
    <w:rsid w:val="009A5158"/>
    <w:rsid w:val="009A59C7"/>
    <w:rsid w:val="009B00DD"/>
    <w:rsid w:val="009B0A91"/>
    <w:rsid w:val="009B13B9"/>
    <w:rsid w:val="009B16B5"/>
    <w:rsid w:val="009B188D"/>
    <w:rsid w:val="009B2348"/>
    <w:rsid w:val="009B24CF"/>
    <w:rsid w:val="009B2E35"/>
    <w:rsid w:val="009B3400"/>
    <w:rsid w:val="009B3DC7"/>
    <w:rsid w:val="009B4141"/>
    <w:rsid w:val="009B4C9F"/>
    <w:rsid w:val="009B6082"/>
    <w:rsid w:val="009B6581"/>
    <w:rsid w:val="009B778D"/>
    <w:rsid w:val="009B78EB"/>
    <w:rsid w:val="009B7949"/>
    <w:rsid w:val="009B7B3C"/>
    <w:rsid w:val="009B7DE7"/>
    <w:rsid w:val="009C1451"/>
    <w:rsid w:val="009C150F"/>
    <w:rsid w:val="009C2038"/>
    <w:rsid w:val="009C2195"/>
    <w:rsid w:val="009C22F1"/>
    <w:rsid w:val="009C2482"/>
    <w:rsid w:val="009C2D63"/>
    <w:rsid w:val="009C2EE3"/>
    <w:rsid w:val="009C32F0"/>
    <w:rsid w:val="009C3CDF"/>
    <w:rsid w:val="009C402A"/>
    <w:rsid w:val="009C461C"/>
    <w:rsid w:val="009C5208"/>
    <w:rsid w:val="009C5372"/>
    <w:rsid w:val="009C5A72"/>
    <w:rsid w:val="009C6DDF"/>
    <w:rsid w:val="009C7101"/>
    <w:rsid w:val="009C7F0A"/>
    <w:rsid w:val="009D0325"/>
    <w:rsid w:val="009D0934"/>
    <w:rsid w:val="009D0B19"/>
    <w:rsid w:val="009D0C1E"/>
    <w:rsid w:val="009D1A3F"/>
    <w:rsid w:val="009D1FF1"/>
    <w:rsid w:val="009D2798"/>
    <w:rsid w:val="009D2B25"/>
    <w:rsid w:val="009D3701"/>
    <w:rsid w:val="009D4035"/>
    <w:rsid w:val="009D4B6A"/>
    <w:rsid w:val="009D6DEA"/>
    <w:rsid w:val="009E0451"/>
    <w:rsid w:val="009E0CD2"/>
    <w:rsid w:val="009E17B4"/>
    <w:rsid w:val="009E3AEE"/>
    <w:rsid w:val="009E4016"/>
    <w:rsid w:val="009E4113"/>
    <w:rsid w:val="009E414F"/>
    <w:rsid w:val="009E4747"/>
    <w:rsid w:val="009E5994"/>
    <w:rsid w:val="009E5A21"/>
    <w:rsid w:val="009E651C"/>
    <w:rsid w:val="009E6591"/>
    <w:rsid w:val="009E7723"/>
    <w:rsid w:val="009E7A06"/>
    <w:rsid w:val="009E7BEE"/>
    <w:rsid w:val="009F0E1B"/>
    <w:rsid w:val="009F0E60"/>
    <w:rsid w:val="009F185E"/>
    <w:rsid w:val="009F225A"/>
    <w:rsid w:val="009F240D"/>
    <w:rsid w:val="009F27D4"/>
    <w:rsid w:val="009F2A07"/>
    <w:rsid w:val="009F35CE"/>
    <w:rsid w:val="009F367F"/>
    <w:rsid w:val="009F3910"/>
    <w:rsid w:val="009F3D78"/>
    <w:rsid w:val="009F4452"/>
    <w:rsid w:val="009F4680"/>
    <w:rsid w:val="009F4EC2"/>
    <w:rsid w:val="009F543F"/>
    <w:rsid w:val="00A01153"/>
    <w:rsid w:val="00A01CA3"/>
    <w:rsid w:val="00A02C6B"/>
    <w:rsid w:val="00A039FE"/>
    <w:rsid w:val="00A03F51"/>
    <w:rsid w:val="00A0408A"/>
    <w:rsid w:val="00A045C4"/>
    <w:rsid w:val="00A046E3"/>
    <w:rsid w:val="00A04873"/>
    <w:rsid w:val="00A05166"/>
    <w:rsid w:val="00A05413"/>
    <w:rsid w:val="00A05426"/>
    <w:rsid w:val="00A05955"/>
    <w:rsid w:val="00A06715"/>
    <w:rsid w:val="00A0696A"/>
    <w:rsid w:val="00A07707"/>
    <w:rsid w:val="00A07ADC"/>
    <w:rsid w:val="00A1005E"/>
    <w:rsid w:val="00A117B4"/>
    <w:rsid w:val="00A12797"/>
    <w:rsid w:val="00A12A7F"/>
    <w:rsid w:val="00A12B37"/>
    <w:rsid w:val="00A12C89"/>
    <w:rsid w:val="00A12E2B"/>
    <w:rsid w:val="00A137BC"/>
    <w:rsid w:val="00A13D34"/>
    <w:rsid w:val="00A14188"/>
    <w:rsid w:val="00A14979"/>
    <w:rsid w:val="00A14A57"/>
    <w:rsid w:val="00A14AC7"/>
    <w:rsid w:val="00A14F15"/>
    <w:rsid w:val="00A15552"/>
    <w:rsid w:val="00A159B9"/>
    <w:rsid w:val="00A15E5C"/>
    <w:rsid w:val="00A2029E"/>
    <w:rsid w:val="00A203C0"/>
    <w:rsid w:val="00A20D0C"/>
    <w:rsid w:val="00A20D71"/>
    <w:rsid w:val="00A21832"/>
    <w:rsid w:val="00A21D52"/>
    <w:rsid w:val="00A21E20"/>
    <w:rsid w:val="00A23401"/>
    <w:rsid w:val="00A24839"/>
    <w:rsid w:val="00A25D52"/>
    <w:rsid w:val="00A2797C"/>
    <w:rsid w:val="00A30F06"/>
    <w:rsid w:val="00A313A2"/>
    <w:rsid w:val="00A3292F"/>
    <w:rsid w:val="00A32967"/>
    <w:rsid w:val="00A34018"/>
    <w:rsid w:val="00A340CB"/>
    <w:rsid w:val="00A34CDF"/>
    <w:rsid w:val="00A35887"/>
    <w:rsid w:val="00A3608A"/>
    <w:rsid w:val="00A366A3"/>
    <w:rsid w:val="00A40036"/>
    <w:rsid w:val="00A401B1"/>
    <w:rsid w:val="00A4196D"/>
    <w:rsid w:val="00A41B05"/>
    <w:rsid w:val="00A4235E"/>
    <w:rsid w:val="00A42767"/>
    <w:rsid w:val="00A43144"/>
    <w:rsid w:val="00A43E7F"/>
    <w:rsid w:val="00A44BC5"/>
    <w:rsid w:val="00A45431"/>
    <w:rsid w:val="00A46016"/>
    <w:rsid w:val="00A46753"/>
    <w:rsid w:val="00A46E1D"/>
    <w:rsid w:val="00A50193"/>
    <w:rsid w:val="00A504FD"/>
    <w:rsid w:val="00A50A94"/>
    <w:rsid w:val="00A50BD1"/>
    <w:rsid w:val="00A50D05"/>
    <w:rsid w:val="00A50E0F"/>
    <w:rsid w:val="00A52B18"/>
    <w:rsid w:val="00A534B7"/>
    <w:rsid w:val="00A53508"/>
    <w:rsid w:val="00A53D29"/>
    <w:rsid w:val="00A53DD7"/>
    <w:rsid w:val="00A54EB2"/>
    <w:rsid w:val="00A56060"/>
    <w:rsid w:val="00A56C78"/>
    <w:rsid w:val="00A57D28"/>
    <w:rsid w:val="00A60619"/>
    <w:rsid w:val="00A61272"/>
    <w:rsid w:val="00A617B9"/>
    <w:rsid w:val="00A62469"/>
    <w:rsid w:val="00A63244"/>
    <w:rsid w:val="00A644CD"/>
    <w:rsid w:val="00A64824"/>
    <w:rsid w:val="00A64FE9"/>
    <w:rsid w:val="00A66E26"/>
    <w:rsid w:val="00A67D2F"/>
    <w:rsid w:val="00A703DE"/>
    <w:rsid w:val="00A7045B"/>
    <w:rsid w:val="00A70BAE"/>
    <w:rsid w:val="00A71A2C"/>
    <w:rsid w:val="00A71FFB"/>
    <w:rsid w:val="00A72379"/>
    <w:rsid w:val="00A7271F"/>
    <w:rsid w:val="00A73D43"/>
    <w:rsid w:val="00A73E15"/>
    <w:rsid w:val="00A74114"/>
    <w:rsid w:val="00A746F3"/>
    <w:rsid w:val="00A74D47"/>
    <w:rsid w:val="00A74ECD"/>
    <w:rsid w:val="00A76AFA"/>
    <w:rsid w:val="00A76D5E"/>
    <w:rsid w:val="00A779A1"/>
    <w:rsid w:val="00A77ED3"/>
    <w:rsid w:val="00A8146C"/>
    <w:rsid w:val="00A8474A"/>
    <w:rsid w:val="00A84D80"/>
    <w:rsid w:val="00A85318"/>
    <w:rsid w:val="00A854AC"/>
    <w:rsid w:val="00A85B0F"/>
    <w:rsid w:val="00A866AF"/>
    <w:rsid w:val="00A87821"/>
    <w:rsid w:val="00A90061"/>
    <w:rsid w:val="00A9013B"/>
    <w:rsid w:val="00A91F70"/>
    <w:rsid w:val="00A92214"/>
    <w:rsid w:val="00A94F49"/>
    <w:rsid w:val="00A958F2"/>
    <w:rsid w:val="00A96853"/>
    <w:rsid w:val="00AA0ABF"/>
    <w:rsid w:val="00AA134B"/>
    <w:rsid w:val="00AA16B7"/>
    <w:rsid w:val="00AA32B7"/>
    <w:rsid w:val="00AA411E"/>
    <w:rsid w:val="00AA5988"/>
    <w:rsid w:val="00AA7A38"/>
    <w:rsid w:val="00AB0DAA"/>
    <w:rsid w:val="00AB0E4F"/>
    <w:rsid w:val="00AB13CA"/>
    <w:rsid w:val="00AB140F"/>
    <w:rsid w:val="00AB3C20"/>
    <w:rsid w:val="00AB3CD9"/>
    <w:rsid w:val="00AB54F9"/>
    <w:rsid w:val="00AB6975"/>
    <w:rsid w:val="00AB7823"/>
    <w:rsid w:val="00AB7979"/>
    <w:rsid w:val="00AB7CAA"/>
    <w:rsid w:val="00AC03A9"/>
    <w:rsid w:val="00AC1947"/>
    <w:rsid w:val="00AC364B"/>
    <w:rsid w:val="00AC3666"/>
    <w:rsid w:val="00AC3B85"/>
    <w:rsid w:val="00AC3C73"/>
    <w:rsid w:val="00AC3DBA"/>
    <w:rsid w:val="00AC47C0"/>
    <w:rsid w:val="00AC487C"/>
    <w:rsid w:val="00AC551E"/>
    <w:rsid w:val="00AC5D6F"/>
    <w:rsid w:val="00AC60D6"/>
    <w:rsid w:val="00AC65C6"/>
    <w:rsid w:val="00AC772B"/>
    <w:rsid w:val="00AC7EF9"/>
    <w:rsid w:val="00AD13E0"/>
    <w:rsid w:val="00AD181A"/>
    <w:rsid w:val="00AD284D"/>
    <w:rsid w:val="00AD2959"/>
    <w:rsid w:val="00AD3593"/>
    <w:rsid w:val="00AD3737"/>
    <w:rsid w:val="00AD42A3"/>
    <w:rsid w:val="00AD55CF"/>
    <w:rsid w:val="00AD5B14"/>
    <w:rsid w:val="00AD6F6F"/>
    <w:rsid w:val="00AD72F3"/>
    <w:rsid w:val="00AD7363"/>
    <w:rsid w:val="00AD7562"/>
    <w:rsid w:val="00AD76EC"/>
    <w:rsid w:val="00AE0BD7"/>
    <w:rsid w:val="00AE0E6F"/>
    <w:rsid w:val="00AE0F5B"/>
    <w:rsid w:val="00AE3027"/>
    <w:rsid w:val="00AE4AB4"/>
    <w:rsid w:val="00AE4F68"/>
    <w:rsid w:val="00AE5C35"/>
    <w:rsid w:val="00AE7BF0"/>
    <w:rsid w:val="00AF1D8D"/>
    <w:rsid w:val="00AF2E02"/>
    <w:rsid w:val="00AF3483"/>
    <w:rsid w:val="00AF3633"/>
    <w:rsid w:val="00AF4EA2"/>
    <w:rsid w:val="00AF53A2"/>
    <w:rsid w:val="00AF58FA"/>
    <w:rsid w:val="00AF6433"/>
    <w:rsid w:val="00AF7B5E"/>
    <w:rsid w:val="00AF7BE0"/>
    <w:rsid w:val="00B000CB"/>
    <w:rsid w:val="00B00799"/>
    <w:rsid w:val="00B01D60"/>
    <w:rsid w:val="00B037A7"/>
    <w:rsid w:val="00B03A1E"/>
    <w:rsid w:val="00B03C0F"/>
    <w:rsid w:val="00B04CB5"/>
    <w:rsid w:val="00B051F1"/>
    <w:rsid w:val="00B05607"/>
    <w:rsid w:val="00B06F81"/>
    <w:rsid w:val="00B06FF5"/>
    <w:rsid w:val="00B0706B"/>
    <w:rsid w:val="00B073AC"/>
    <w:rsid w:val="00B0778D"/>
    <w:rsid w:val="00B07E4F"/>
    <w:rsid w:val="00B1047A"/>
    <w:rsid w:val="00B10B00"/>
    <w:rsid w:val="00B10FA5"/>
    <w:rsid w:val="00B1139F"/>
    <w:rsid w:val="00B11560"/>
    <w:rsid w:val="00B12836"/>
    <w:rsid w:val="00B129E8"/>
    <w:rsid w:val="00B14443"/>
    <w:rsid w:val="00B14DC6"/>
    <w:rsid w:val="00B1605E"/>
    <w:rsid w:val="00B175AC"/>
    <w:rsid w:val="00B202A4"/>
    <w:rsid w:val="00B206CB"/>
    <w:rsid w:val="00B20D8A"/>
    <w:rsid w:val="00B214B1"/>
    <w:rsid w:val="00B21858"/>
    <w:rsid w:val="00B21A79"/>
    <w:rsid w:val="00B225DF"/>
    <w:rsid w:val="00B2268D"/>
    <w:rsid w:val="00B22BC6"/>
    <w:rsid w:val="00B23401"/>
    <w:rsid w:val="00B25065"/>
    <w:rsid w:val="00B26165"/>
    <w:rsid w:val="00B2682F"/>
    <w:rsid w:val="00B272C2"/>
    <w:rsid w:val="00B27804"/>
    <w:rsid w:val="00B30771"/>
    <w:rsid w:val="00B31348"/>
    <w:rsid w:val="00B313D6"/>
    <w:rsid w:val="00B32143"/>
    <w:rsid w:val="00B321BA"/>
    <w:rsid w:val="00B32524"/>
    <w:rsid w:val="00B338BE"/>
    <w:rsid w:val="00B33FF3"/>
    <w:rsid w:val="00B35416"/>
    <w:rsid w:val="00B35816"/>
    <w:rsid w:val="00B35912"/>
    <w:rsid w:val="00B3683C"/>
    <w:rsid w:val="00B368E6"/>
    <w:rsid w:val="00B374EC"/>
    <w:rsid w:val="00B37706"/>
    <w:rsid w:val="00B37FBD"/>
    <w:rsid w:val="00B40572"/>
    <w:rsid w:val="00B40688"/>
    <w:rsid w:val="00B409D2"/>
    <w:rsid w:val="00B42019"/>
    <w:rsid w:val="00B42137"/>
    <w:rsid w:val="00B4270C"/>
    <w:rsid w:val="00B43CC1"/>
    <w:rsid w:val="00B4451C"/>
    <w:rsid w:val="00B44A98"/>
    <w:rsid w:val="00B45A33"/>
    <w:rsid w:val="00B45D66"/>
    <w:rsid w:val="00B45E98"/>
    <w:rsid w:val="00B46335"/>
    <w:rsid w:val="00B46925"/>
    <w:rsid w:val="00B46C64"/>
    <w:rsid w:val="00B478C7"/>
    <w:rsid w:val="00B50596"/>
    <w:rsid w:val="00B515D9"/>
    <w:rsid w:val="00B51A59"/>
    <w:rsid w:val="00B51E44"/>
    <w:rsid w:val="00B52B28"/>
    <w:rsid w:val="00B52F91"/>
    <w:rsid w:val="00B530DE"/>
    <w:rsid w:val="00B535D6"/>
    <w:rsid w:val="00B54BDE"/>
    <w:rsid w:val="00B55A69"/>
    <w:rsid w:val="00B55C52"/>
    <w:rsid w:val="00B563CE"/>
    <w:rsid w:val="00B6038C"/>
    <w:rsid w:val="00B611E7"/>
    <w:rsid w:val="00B615A2"/>
    <w:rsid w:val="00B615F7"/>
    <w:rsid w:val="00B61F33"/>
    <w:rsid w:val="00B63470"/>
    <w:rsid w:val="00B63F43"/>
    <w:rsid w:val="00B64E58"/>
    <w:rsid w:val="00B64FDA"/>
    <w:rsid w:val="00B65BA1"/>
    <w:rsid w:val="00B665A3"/>
    <w:rsid w:val="00B67133"/>
    <w:rsid w:val="00B67870"/>
    <w:rsid w:val="00B704A8"/>
    <w:rsid w:val="00B705EE"/>
    <w:rsid w:val="00B70704"/>
    <w:rsid w:val="00B70794"/>
    <w:rsid w:val="00B708C9"/>
    <w:rsid w:val="00B70F6E"/>
    <w:rsid w:val="00B71542"/>
    <w:rsid w:val="00B71743"/>
    <w:rsid w:val="00B717CE"/>
    <w:rsid w:val="00B724BD"/>
    <w:rsid w:val="00B7277E"/>
    <w:rsid w:val="00B738DE"/>
    <w:rsid w:val="00B73CAA"/>
    <w:rsid w:val="00B741EC"/>
    <w:rsid w:val="00B746B6"/>
    <w:rsid w:val="00B746D5"/>
    <w:rsid w:val="00B74E04"/>
    <w:rsid w:val="00B750EB"/>
    <w:rsid w:val="00B755F3"/>
    <w:rsid w:val="00B75812"/>
    <w:rsid w:val="00B76767"/>
    <w:rsid w:val="00B76A64"/>
    <w:rsid w:val="00B76C35"/>
    <w:rsid w:val="00B773DB"/>
    <w:rsid w:val="00B7797D"/>
    <w:rsid w:val="00B80EAD"/>
    <w:rsid w:val="00B819E6"/>
    <w:rsid w:val="00B81E50"/>
    <w:rsid w:val="00B82D9F"/>
    <w:rsid w:val="00B83A01"/>
    <w:rsid w:val="00B83A2B"/>
    <w:rsid w:val="00B84142"/>
    <w:rsid w:val="00B84A06"/>
    <w:rsid w:val="00B84B63"/>
    <w:rsid w:val="00B84C09"/>
    <w:rsid w:val="00B8663E"/>
    <w:rsid w:val="00B86B9F"/>
    <w:rsid w:val="00B87297"/>
    <w:rsid w:val="00B87D87"/>
    <w:rsid w:val="00B90340"/>
    <w:rsid w:val="00B9055B"/>
    <w:rsid w:val="00B90DDB"/>
    <w:rsid w:val="00B9142D"/>
    <w:rsid w:val="00B9255A"/>
    <w:rsid w:val="00B92622"/>
    <w:rsid w:val="00B935F6"/>
    <w:rsid w:val="00B94296"/>
    <w:rsid w:val="00B9437D"/>
    <w:rsid w:val="00B9494C"/>
    <w:rsid w:val="00B960E6"/>
    <w:rsid w:val="00B962C1"/>
    <w:rsid w:val="00B96628"/>
    <w:rsid w:val="00B975DA"/>
    <w:rsid w:val="00B97F22"/>
    <w:rsid w:val="00BA1E80"/>
    <w:rsid w:val="00BA25AD"/>
    <w:rsid w:val="00BA25E7"/>
    <w:rsid w:val="00BA2FB6"/>
    <w:rsid w:val="00BA30EC"/>
    <w:rsid w:val="00BA3E4D"/>
    <w:rsid w:val="00BA42EC"/>
    <w:rsid w:val="00BA43A2"/>
    <w:rsid w:val="00BA4936"/>
    <w:rsid w:val="00BA513B"/>
    <w:rsid w:val="00BA529F"/>
    <w:rsid w:val="00BA5306"/>
    <w:rsid w:val="00BA5FD3"/>
    <w:rsid w:val="00BA6E5A"/>
    <w:rsid w:val="00BA72B0"/>
    <w:rsid w:val="00BA735C"/>
    <w:rsid w:val="00BB0C7A"/>
    <w:rsid w:val="00BB0ED3"/>
    <w:rsid w:val="00BB11DE"/>
    <w:rsid w:val="00BB1C6D"/>
    <w:rsid w:val="00BB2025"/>
    <w:rsid w:val="00BB290A"/>
    <w:rsid w:val="00BB43AF"/>
    <w:rsid w:val="00BB4766"/>
    <w:rsid w:val="00BB4EA7"/>
    <w:rsid w:val="00BB4EF9"/>
    <w:rsid w:val="00BB5B83"/>
    <w:rsid w:val="00BB6228"/>
    <w:rsid w:val="00BB625F"/>
    <w:rsid w:val="00BB63EE"/>
    <w:rsid w:val="00BB69AB"/>
    <w:rsid w:val="00BB6F76"/>
    <w:rsid w:val="00BB706A"/>
    <w:rsid w:val="00BB7141"/>
    <w:rsid w:val="00BC020D"/>
    <w:rsid w:val="00BC0416"/>
    <w:rsid w:val="00BC051B"/>
    <w:rsid w:val="00BC07C1"/>
    <w:rsid w:val="00BC189A"/>
    <w:rsid w:val="00BC2B8D"/>
    <w:rsid w:val="00BC3298"/>
    <w:rsid w:val="00BC34AB"/>
    <w:rsid w:val="00BC34B8"/>
    <w:rsid w:val="00BC3AB7"/>
    <w:rsid w:val="00BC4303"/>
    <w:rsid w:val="00BC578A"/>
    <w:rsid w:val="00BC5848"/>
    <w:rsid w:val="00BC5CDA"/>
    <w:rsid w:val="00BC5F04"/>
    <w:rsid w:val="00BC5F53"/>
    <w:rsid w:val="00BC69A7"/>
    <w:rsid w:val="00BC7791"/>
    <w:rsid w:val="00BC78D6"/>
    <w:rsid w:val="00BC7BDE"/>
    <w:rsid w:val="00BD08C2"/>
    <w:rsid w:val="00BD08D1"/>
    <w:rsid w:val="00BD0AB9"/>
    <w:rsid w:val="00BD21A2"/>
    <w:rsid w:val="00BD253C"/>
    <w:rsid w:val="00BD2627"/>
    <w:rsid w:val="00BD2F09"/>
    <w:rsid w:val="00BD3547"/>
    <w:rsid w:val="00BD35C3"/>
    <w:rsid w:val="00BD3A43"/>
    <w:rsid w:val="00BD4618"/>
    <w:rsid w:val="00BD52EA"/>
    <w:rsid w:val="00BD6EBC"/>
    <w:rsid w:val="00BD7AD5"/>
    <w:rsid w:val="00BE0316"/>
    <w:rsid w:val="00BE08AC"/>
    <w:rsid w:val="00BE0F15"/>
    <w:rsid w:val="00BE1113"/>
    <w:rsid w:val="00BE1420"/>
    <w:rsid w:val="00BE1A72"/>
    <w:rsid w:val="00BE2955"/>
    <w:rsid w:val="00BE321D"/>
    <w:rsid w:val="00BE4536"/>
    <w:rsid w:val="00BE461E"/>
    <w:rsid w:val="00BE4CB3"/>
    <w:rsid w:val="00BE503D"/>
    <w:rsid w:val="00BE5868"/>
    <w:rsid w:val="00BE5F18"/>
    <w:rsid w:val="00BF0A14"/>
    <w:rsid w:val="00BF0CB5"/>
    <w:rsid w:val="00BF0DE0"/>
    <w:rsid w:val="00BF1007"/>
    <w:rsid w:val="00BF176C"/>
    <w:rsid w:val="00BF1980"/>
    <w:rsid w:val="00BF1FF1"/>
    <w:rsid w:val="00BF270F"/>
    <w:rsid w:val="00BF2D97"/>
    <w:rsid w:val="00BF2FF5"/>
    <w:rsid w:val="00BF361E"/>
    <w:rsid w:val="00BF3AD8"/>
    <w:rsid w:val="00BF3DB5"/>
    <w:rsid w:val="00BF421B"/>
    <w:rsid w:val="00BF474F"/>
    <w:rsid w:val="00BF47CA"/>
    <w:rsid w:val="00BF4F6F"/>
    <w:rsid w:val="00BF4F8D"/>
    <w:rsid w:val="00BF56E7"/>
    <w:rsid w:val="00BF58B6"/>
    <w:rsid w:val="00BF5B8D"/>
    <w:rsid w:val="00BF5FFA"/>
    <w:rsid w:val="00C001A4"/>
    <w:rsid w:val="00C00320"/>
    <w:rsid w:val="00C01568"/>
    <w:rsid w:val="00C01BEB"/>
    <w:rsid w:val="00C01D74"/>
    <w:rsid w:val="00C023FE"/>
    <w:rsid w:val="00C035E9"/>
    <w:rsid w:val="00C041AC"/>
    <w:rsid w:val="00C05017"/>
    <w:rsid w:val="00C05F3C"/>
    <w:rsid w:val="00C0771F"/>
    <w:rsid w:val="00C10D26"/>
    <w:rsid w:val="00C10F4A"/>
    <w:rsid w:val="00C116A8"/>
    <w:rsid w:val="00C13284"/>
    <w:rsid w:val="00C1349C"/>
    <w:rsid w:val="00C139B2"/>
    <w:rsid w:val="00C13D98"/>
    <w:rsid w:val="00C1418D"/>
    <w:rsid w:val="00C1428A"/>
    <w:rsid w:val="00C145DB"/>
    <w:rsid w:val="00C14B07"/>
    <w:rsid w:val="00C153AB"/>
    <w:rsid w:val="00C157AE"/>
    <w:rsid w:val="00C15BED"/>
    <w:rsid w:val="00C16076"/>
    <w:rsid w:val="00C171D3"/>
    <w:rsid w:val="00C17EC2"/>
    <w:rsid w:val="00C202E4"/>
    <w:rsid w:val="00C216E8"/>
    <w:rsid w:val="00C22225"/>
    <w:rsid w:val="00C22C56"/>
    <w:rsid w:val="00C239E0"/>
    <w:rsid w:val="00C244ED"/>
    <w:rsid w:val="00C2464B"/>
    <w:rsid w:val="00C2484A"/>
    <w:rsid w:val="00C24D17"/>
    <w:rsid w:val="00C25087"/>
    <w:rsid w:val="00C2538E"/>
    <w:rsid w:val="00C25538"/>
    <w:rsid w:val="00C259D7"/>
    <w:rsid w:val="00C26A7F"/>
    <w:rsid w:val="00C26BDE"/>
    <w:rsid w:val="00C26BEC"/>
    <w:rsid w:val="00C273F4"/>
    <w:rsid w:val="00C30970"/>
    <w:rsid w:val="00C30F0F"/>
    <w:rsid w:val="00C311C7"/>
    <w:rsid w:val="00C31427"/>
    <w:rsid w:val="00C31636"/>
    <w:rsid w:val="00C32CF3"/>
    <w:rsid w:val="00C340A2"/>
    <w:rsid w:val="00C34A27"/>
    <w:rsid w:val="00C34B81"/>
    <w:rsid w:val="00C352AE"/>
    <w:rsid w:val="00C357F3"/>
    <w:rsid w:val="00C358AC"/>
    <w:rsid w:val="00C35B96"/>
    <w:rsid w:val="00C362C1"/>
    <w:rsid w:val="00C371C0"/>
    <w:rsid w:val="00C41F9A"/>
    <w:rsid w:val="00C4428E"/>
    <w:rsid w:val="00C44B23"/>
    <w:rsid w:val="00C44BFF"/>
    <w:rsid w:val="00C45AE7"/>
    <w:rsid w:val="00C46A6E"/>
    <w:rsid w:val="00C46DA0"/>
    <w:rsid w:val="00C4744E"/>
    <w:rsid w:val="00C47F60"/>
    <w:rsid w:val="00C506FA"/>
    <w:rsid w:val="00C5092D"/>
    <w:rsid w:val="00C50E65"/>
    <w:rsid w:val="00C51DB1"/>
    <w:rsid w:val="00C52061"/>
    <w:rsid w:val="00C52717"/>
    <w:rsid w:val="00C52D52"/>
    <w:rsid w:val="00C5334B"/>
    <w:rsid w:val="00C53B9F"/>
    <w:rsid w:val="00C53DB4"/>
    <w:rsid w:val="00C5477C"/>
    <w:rsid w:val="00C56527"/>
    <w:rsid w:val="00C57368"/>
    <w:rsid w:val="00C57F42"/>
    <w:rsid w:val="00C60B5F"/>
    <w:rsid w:val="00C617A2"/>
    <w:rsid w:val="00C62C6B"/>
    <w:rsid w:val="00C63ADF"/>
    <w:rsid w:val="00C64404"/>
    <w:rsid w:val="00C6440C"/>
    <w:rsid w:val="00C64A90"/>
    <w:rsid w:val="00C64B25"/>
    <w:rsid w:val="00C663C1"/>
    <w:rsid w:val="00C66A73"/>
    <w:rsid w:val="00C66B45"/>
    <w:rsid w:val="00C67798"/>
    <w:rsid w:val="00C67E88"/>
    <w:rsid w:val="00C70D9D"/>
    <w:rsid w:val="00C716E2"/>
    <w:rsid w:val="00C73DAA"/>
    <w:rsid w:val="00C75EF4"/>
    <w:rsid w:val="00C7662C"/>
    <w:rsid w:val="00C76803"/>
    <w:rsid w:val="00C770FA"/>
    <w:rsid w:val="00C800BA"/>
    <w:rsid w:val="00C8194E"/>
    <w:rsid w:val="00C82120"/>
    <w:rsid w:val="00C8261F"/>
    <w:rsid w:val="00C82DB6"/>
    <w:rsid w:val="00C839B5"/>
    <w:rsid w:val="00C83C8E"/>
    <w:rsid w:val="00C84913"/>
    <w:rsid w:val="00C85566"/>
    <w:rsid w:val="00C85DF1"/>
    <w:rsid w:val="00C85E1F"/>
    <w:rsid w:val="00C8693D"/>
    <w:rsid w:val="00C90B50"/>
    <w:rsid w:val="00C9124A"/>
    <w:rsid w:val="00C91830"/>
    <w:rsid w:val="00C9187E"/>
    <w:rsid w:val="00C91936"/>
    <w:rsid w:val="00C919CF"/>
    <w:rsid w:val="00C921AF"/>
    <w:rsid w:val="00C96F92"/>
    <w:rsid w:val="00C977A5"/>
    <w:rsid w:val="00CA0333"/>
    <w:rsid w:val="00CA1315"/>
    <w:rsid w:val="00CA293C"/>
    <w:rsid w:val="00CA2A91"/>
    <w:rsid w:val="00CA3830"/>
    <w:rsid w:val="00CA3960"/>
    <w:rsid w:val="00CA3C98"/>
    <w:rsid w:val="00CA3F5D"/>
    <w:rsid w:val="00CA519E"/>
    <w:rsid w:val="00CA6A52"/>
    <w:rsid w:val="00CA730E"/>
    <w:rsid w:val="00CA7515"/>
    <w:rsid w:val="00CB06B6"/>
    <w:rsid w:val="00CB0A78"/>
    <w:rsid w:val="00CB134D"/>
    <w:rsid w:val="00CB1398"/>
    <w:rsid w:val="00CB25F6"/>
    <w:rsid w:val="00CB2834"/>
    <w:rsid w:val="00CB2FDA"/>
    <w:rsid w:val="00CB311E"/>
    <w:rsid w:val="00CB34F5"/>
    <w:rsid w:val="00CB4E1B"/>
    <w:rsid w:val="00CB5CEE"/>
    <w:rsid w:val="00CB6088"/>
    <w:rsid w:val="00CC037C"/>
    <w:rsid w:val="00CC15FF"/>
    <w:rsid w:val="00CC200A"/>
    <w:rsid w:val="00CC2280"/>
    <w:rsid w:val="00CC24B6"/>
    <w:rsid w:val="00CC24DF"/>
    <w:rsid w:val="00CC2B7A"/>
    <w:rsid w:val="00CC2BD3"/>
    <w:rsid w:val="00CC2C33"/>
    <w:rsid w:val="00CC2ECC"/>
    <w:rsid w:val="00CC30E0"/>
    <w:rsid w:val="00CC3329"/>
    <w:rsid w:val="00CC35E4"/>
    <w:rsid w:val="00CC3AB5"/>
    <w:rsid w:val="00CC3BDD"/>
    <w:rsid w:val="00CC42D3"/>
    <w:rsid w:val="00CC54CE"/>
    <w:rsid w:val="00CC5F2E"/>
    <w:rsid w:val="00CC6A8E"/>
    <w:rsid w:val="00CC6CFD"/>
    <w:rsid w:val="00CC7172"/>
    <w:rsid w:val="00CC745A"/>
    <w:rsid w:val="00CC7BEA"/>
    <w:rsid w:val="00CD03E9"/>
    <w:rsid w:val="00CD0809"/>
    <w:rsid w:val="00CD16F7"/>
    <w:rsid w:val="00CD1D16"/>
    <w:rsid w:val="00CD2A72"/>
    <w:rsid w:val="00CD2E7D"/>
    <w:rsid w:val="00CD3164"/>
    <w:rsid w:val="00CD4602"/>
    <w:rsid w:val="00CD4FED"/>
    <w:rsid w:val="00CD595D"/>
    <w:rsid w:val="00CD5970"/>
    <w:rsid w:val="00CD5E02"/>
    <w:rsid w:val="00CD66C0"/>
    <w:rsid w:val="00CD6D95"/>
    <w:rsid w:val="00CD717D"/>
    <w:rsid w:val="00CE0B57"/>
    <w:rsid w:val="00CE18C3"/>
    <w:rsid w:val="00CE1C03"/>
    <w:rsid w:val="00CE1FAD"/>
    <w:rsid w:val="00CE353B"/>
    <w:rsid w:val="00CE3CF8"/>
    <w:rsid w:val="00CE3ED5"/>
    <w:rsid w:val="00CE4966"/>
    <w:rsid w:val="00CE548E"/>
    <w:rsid w:val="00CE5680"/>
    <w:rsid w:val="00CE6167"/>
    <w:rsid w:val="00CE691B"/>
    <w:rsid w:val="00CE6AA7"/>
    <w:rsid w:val="00CE79C0"/>
    <w:rsid w:val="00CE7D75"/>
    <w:rsid w:val="00CF0108"/>
    <w:rsid w:val="00CF01B1"/>
    <w:rsid w:val="00CF0657"/>
    <w:rsid w:val="00CF19F2"/>
    <w:rsid w:val="00CF1FF6"/>
    <w:rsid w:val="00CF2016"/>
    <w:rsid w:val="00CF39AA"/>
    <w:rsid w:val="00CF3D47"/>
    <w:rsid w:val="00CF4090"/>
    <w:rsid w:val="00CF4216"/>
    <w:rsid w:val="00CF46AC"/>
    <w:rsid w:val="00CF5C0E"/>
    <w:rsid w:val="00CF5F44"/>
    <w:rsid w:val="00CF601E"/>
    <w:rsid w:val="00CF62D7"/>
    <w:rsid w:val="00CF794D"/>
    <w:rsid w:val="00CF7A3B"/>
    <w:rsid w:val="00D00EE8"/>
    <w:rsid w:val="00D01784"/>
    <w:rsid w:val="00D024A7"/>
    <w:rsid w:val="00D025FF"/>
    <w:rsid w:val="00D02B2C"/>
    <w:rsid w:val="00D034A2"/>
    <w:rsid w:val="00D0355C"/>
    <w:rsid w:val="00D03B61"/>
    <w:rsid w:val="00D03C21"/>
    <w:rsid w:val="00D045FB"/>
    <w:rsid w:val="00D05921"/>
    <w:rsid w:val="00D0610E"/>
    <w:rsid w:val="00D06370"/>
    <w:rsid w:val="00D0678F"/>
    <w:rsid w:val="00D07834"/>
    <w:rsid w:val="00D1006D"/>
    <w:rsid w:val="00D103A1"/>
    <w:rsid w:val="00D105AA"/>
    <w:rsid w:val="00D1235A"/>
    <w:rsid w:val="00D1241A"/>
    <w:rsid w:val="00D13712"/>
    <w:rsid w:val="00D13786"/>
    <w:rsid w:val="00D13823"/>
    <w:rsid w:val="00D13CAA"/>
    <w:rsid w:val="00D13F55"/>
    <w:rsid w:val="00D14E8D"/>
    <w:rsid w:val="00D15385"/>
    <w:rsid w:val="00D155A9"/>
    <w:rsid w:val="00D15848"/>
    <w:rsid w:val="00D166CE"/>
    <w:rsid w:val="00D16D38"/>
    <w:rsid w:val="00D17008"/>
    <w:rsid w:val="00D171EE"/>
    <w:rsid w:val="00D17B4E"/>
    <w:rsid w:val="00D203BA"/>
    <w:rsid w:val="00D2060F"/>
    <w:rsid w:val="00D2152B"/>
    <w:rsid w:val="00D22079"/>
    <w:rsid w:val="00D22605"/>
    <w:rsid w:val="00D22948"/>
    <w:rsid w:val="00D22FDA"/>
    <w:rsid w:val="00D23B40"/>
    <w:rsid w:val="00D24867"/>
    <w:rsid w:val="00D2578B"/>
    <w:rsid w:val="00D26284"/>
    <w:rsid w:val="00D26375"/>
    <w:rsid w:val="00D26399"/>
    <w:rsid w:val="00D263EA"/>
    <w:rsid w:val="00D266EC"/>
    <w:rsid w:val="00D26A1E"/>
    <w:rsid w:val="00D3011B"/>
    <w:rsid w:val="00D3071F"/>
    <w:rsid w:val="00D30734"/>
    <w:rsid w:val="00D30B92"/>
    <w:rsid w:val="00D30C35"/>
    <w:rsid w:val="00D319CF"/>
    <w:rsid w:val="00D33A72"/>
    <w:rsid w:val="00D345CA"/>
    <w:rsid w:val="00D34926"/>
    <w:rsid w:val="00D34B3E"/>
    <w:rsid w:val="00D352B3"/>
    <w:rsid w:val="00D3604E"/>
    <w:rsid w:val="00D360F8"/>
    <w:rsid w:val="00D361C5"/>
    <w:rsid w:val="00D36D91"/>
    <w:rsid w:val="00D4065C"/>
    <w:rsid w:val="00D40F3B"/>
    <w:rsid w:val="00D41297"/>
    <w:rsid w:val="00D4133A"/>
    <w:rsid w:val="00D41BA3"/>
    <w:rsid w:val="00D437B8"/>
    <w:rsid w:val="00D43D26"/>
    <w:rsid w:val="00D44317"/>
    <w:rsid w:val="00D44D17"/>
    <w:rsid w:val="00D47209"/>
    <w:rsid w:val="00D50E23"/>
    <w:rsid w:val="00D5186F"/>
    <w:rsid w:val="00D52CC2"/>
    <w:rsid w:val="00D53103"/>
    <w:rsid w:val="00D540D7"/>
    <w:rsid w:val="00D54D2E"/>
    <w:rsid w:val="00D54EDD"/>
    <w:rsid w:val="00D567F7"/>
    <w:rsid w:val="00D60074"/>
    <w:rsid w:val="00D60418"/>
    <w:rsid w:val="00D60B78"/>
    <w:rsid w:val="00D6140D"/>
    <w:rsid w:val="00D62829"/>
    <w:rsid w:val="00D62C73"/>
    <w:rsid w:val="00D62D0C"/>
    <w:rsid w:val="00D62DBC"/>
    <w:rsid w:val="00D63114"/>
    <w:rsid w:val="00D631CA"/>
    <w:rsid w:val="00D63BA7"/>
    <w:rsid w:val="00D646F2"/>
    <w:rsid w:val="00D64707"/>
    <w:rsid w:val="00D64821"/>
    <w:rsid w:val="00D64D58"/>
    <w:rsid w:val="00D65354"/>
    <w:rsid w:val="00D65643"/>
    <w:rsid w:val="00D65BFB"/>
    <w:rsid w:val="00D65C1F"/>
    <w:rsid w:val="00D66122"/>
    <w:rsid w:val="00D667A3"/>
    <w:rsid w:val="00D66BB6"/>
    <w:rsid w:val="00D70B69"/>
    <w:rsid w:val="00D70E29"/>
    <w:rsid w:val="00D70ED1"/>
    <w:rsid w:val="00D729D3"/>
    <w:rsid w:val="00D732C0"/>
    <w:rsid w:val="00D7413C"/>
    <w:rsid w:val="00D745C5"/>
    <w:rsid w:val="00D7589D"/>
    <w:rsid w:val="00D75909"/>
    <w:rsid w:val="00D75930"/>
    <w:rsid w:val="00D76823"/>
    <w:rsid w:val="00D76F69"/>
    <w:rsid w:val="00D7731D"/>
    <w:rsid w:val="00D775E5"/>
    <w:rsid w:val="00D80E11"/>
    <w:rsid w:val="00D83232"/>
    <w:rsid w:val="00D8329C"/>
    <w:rsid w:val="00D84245"/>
    <w:rsid w:val="00D84676"/>
    <w:rsid w:val="00D84E5A"/>
    <w:rsid w:val="00D85CDA"/>
    <w:rsid w:val="00D862B9"/>
    <w:rsid w:val="00D86E8B"/>
    <w:rsid w:val="00D87175"/>
    <w:rsid w:val="00D90585"/>
    <w:rsid w:val="00D90C20"/>
    <w:rsid w:val="00D90E53"/>
    <w:rsid w:val="00D91AF8"/>
    <w:rsid w:val="00D91E0E"/>
    <w:rsid w:val="00D9277E"/>
    <w:rsid w:val="00D9380D"/>
    <w:rsid w:val="00D9395F"/>
    <w:rsid w:val="00D93B70"/>
    <w:rsid w:val="00D94002"/>
    <w:rsid w:val="00D9476C"/>
    <w:rsid w:val="00D9568D"/>
    <w:rsid w:val="00D96401"/>
    <w:rsid w:val="00D96481"/>
    <w:rsid w:val="00D96BF5"/>
    <w:rsid w:val="00D96D30"/>
    <w:rsid w:val="00D976C0"/>
    <w:rsid w:val="00DA03A3"/>
    <w:rsid w:val="00DA0FA2"/>
    <w:rsid w:val="00DA120D"/>
    <w:rsid w:val="00DA13AE"/>
    <w:rsid w:val="00DA167C"/>
    <w:rsid w:val="00DA1E97"/>
    <w:rsid w:val="00DA56D6"/>
    <w:rsid w:val="00DA63FA"/>
    <w:rsid w:val="00DA6581"/>
    <w:rsid w:val="00DA6EA8"/>
    <w:rsid w:val="00DA7B35"/>
    <w:rsid w:val="00DB0810"/>
    <w:rsid w:val="00DB0C38"/>
    <w:rsid w:val="00DB0E01"/>
    <w:rsid w:val="00DB193D"/>
    <w:rsid w:val="00DB251D"/>
    <w:rsid w:val="00DB2D10"/>
    <w:rsid w:val="00DB2DFB"/>
    <w:rsid w:val="00DB331A"/>
    <w:rsid w:val="00DB4125"/>
    <w:rsid w:val="00DB4450"/>
    <w:rsid w:val="00DB4653"/>
    <w:rsid w:val="00DB4D28"/>
    <w:rsid w:val="00DB52C0"/>
    <w:rsid w:val="00DB54F2"/>
    <w:rsid w:val="00DB6832"/>
    <w:rsid w:val="00DB6A96"/>
    <w:rsid w:val="00DB6ABC"/>
    <w:rsid w:val="00DB6AC0"/>
    <w:rsid w:val="00DB6AC8"/>
    <w:rsid w:val="00DB721E"/>
    <w:rsid w:val="00DB75C8"/>
    <w:rsid w:val="00DB7ECE"/>
    <w:rsid w:val="00DB7EE9"/>
    <w:rsid w:val="00DC01B3"/>
    <w:rsid w:val="00DC01EB"/>
    <w:rsid w:val="00DC1614"/>
    <w:rsid w:val="00DC2733"/>
    <w:rsid w:val="00DC2C1A"/>
    <w:rsid w:val="00DC2DF0"/>
    <w:rsid w:val="00DC4199"/>
    <w:rsid w:val="00DC4E7E"/>
    <w:rsid w:val="00DC5870"/>
    <w:rsid w:val="00DC5953"/>
    <w:rsid w:val="00DC5D8E"/>
    <w:rsid w:val="00DC6519"/>
    <w:rsid w:val="00DC67B6"/>
    <w:rsid w:val="00DD010B"/>
    <w:rsid w:val="00DD0366"/>
    <w:rsid w:val="00DD04AD"/>
    <w:rsid w:val="00DD057E"/>
    <w:rsid w:val="00DD1277"/>
    <w:rsid w:val="00DD13B3"/>
    <w:rsid w:val="00DD1811"/>
    <w:rsid w:val="00DD2B25"/>
    <w:rsid w:val="00DD2C54"/>
    <w:rsid w:val="00DD2F5A"/>
    <w:rsid w:val="00DD3083"/>
    <w:rsid w:val="00DD3623"/>
    <w:rsid w:val="00DD45F8"/>
    <w:rsid w:val="00DD4A9E"/>
    <w:rsid w:val="00DD51E6"/>
    <w:rsid w:val="00DD5748"/>
    <w:rsid w:val="00DD5817"/>
    <w:rsid w:val="00DD58C2"/>
    <w:rsid w:val="00DD645A"/>
    <w:rsid w:val="00DDEE43"/>
    <w:rsid w:val="00DE0365"/>
    <w:rsid w:val="00DE070C"/>
    <w:rsid w:val="00DE076D"/>
    <w:rsid w:val="00DE0DF1"/>
    <w:rsid w:val="00DE1641"/>
    <w:rsid w:val="00DE3D02"/>
    <w:rsid w:val="00DE40F7"/>
    <w:rsid w:val="00DE441B"/>
    <w:rsid w:val="00DE4A57"/>
    <w:rsid w:val="00DE501E"/>
    <w:rsid w:val="00DE514F"/>
    <w:rsid w:val="00DE5467"/>
    <w:rsid w:val="00DE5C77"/>
    <w:rsid w:val="00DE5FC1"/>
    <w:rsid w:val="00DE71FB"/>
    <w:rsid w:val="00DF00D6"/>
    <w:rsid w:val="00DF0335"/>
    <w:rsid w:val="00DF09F0"/>
    <w:rsid w:val="00DF3B52"/>
    <w:rsid w:val="00DF4314"/>
    <w:rsid w:val="00DF481F"/>
    <w:rsid w:val="00DF4C00"/>
    <w:rsid w:val="00DF503B"/>
    <w:rsid w:val="00DF7196"/>
    <w:rsid w:val="00DF7252"/>
    <w:rsid w:val="00DF7F04"/>
    <w:rsid w:val="00E0185D"/>
    <w:rsid w:val="00E0191D"/>
    <w:rsid w:val="00E022CB"/>
    <w:rsid w:val="00E02910"/>
    <w:rsid w:val="00E037E9"/>
    <w:rsid w:val="00E04073"/>
    <w:rsid w:val="00E04A5E"/>
    <w:rsid w:val="00E04BC1"/>
    <w:rsid w:val="00E0548B"/>
    <w:rsid w:val="00E05E95"/>
    <w:rsid w:val="00E11195"/>
    <w:rsid w:val="00E11E06"/>
    <w:rsid w:val="00E12A11"/>
    <w:rsid w:val="00E13025"/>
    <w:rsid w:val="00E133C3"/>
    <w:rsid w:val="00E13789"/>
    <w:rsid w:val="00E13A5A"/>
    <w:rsid w:val="00E13FA1"/>
    <w:rsid w:val="00E14367"/>
    <w:rsid w:val="00E1578C"/>
    <w:rsid w:val="00E15F48"/>
    <w:rsid w:val="00E16213"/>
    <w:rsid w:val="00E16AA3"/>
    <w:rsid w:val="00E17F4F"/>
    <w:rsid w:val="00E201B7"/>
    <w:rsid w:val="00E21490"/>
    <w:rsid w:val="00E21684"/>
    <w:rsid w:val="00E2333F"/>
    <w:rsid w:val="00E2376A"/>
    <w:rsid w:val="00E24139"/>
    <w:rsid w:val="00E24A13"/>
    <w:rsid w:val="00E24DA6"/>
    <w:rsid w:val="00E25108"/>
    <w:rsid w:val="00E25306"/>
    <w:rsid w:val="00E2548C"/>
    <w:rsid w:val="00E25641"/>
    <w:rsid w:val="00E26275"/>
    <w:rsid w:val="00E264CB"/>
    <w:rsid w:val="00E27618"/>
    <w:rsid w:val="00E27723"/>
    <w:rsid w:val="00E30346"/>
    <w:rsid w:val="00E30C13"/>
    <w:rsid w:val="00E31131"/>
    <w:rsid w:val="00E31759"/>
    <w:rsid w:val="00E3342C"/>
    <w:rsid w:val="00E33A3E"/>
    <w:rsid w:val="00E33C52"/>
    <w:rsid w:val="00E34A8D"/>
    <w:rsid w:val="00E35043"/>
    <w:rsid w:val="00E3553C"/>
    <w:rsid w:val="00E357C6"/>
    <w:rsid w:val="00E361FD"/>
    <w:rsid w:val="00E37558"/>
    <w:rsid w:val="00E40094"/>
    <w:rsid w:val="00E4039B"/>
    <w:rsid w:val="00E40CF3"/>
    <w:rsid w:val="00E40E0C"/>
    <w:rsid w:val="00E44DD9"/>
    <w:rsid w:val="00E45C57"/>
    <w:rsid w:val="00E45F99"/>
    <w:rsid w:val="00E4660D"/>
    <w:rsid w:val="00E46AE1"/>
    <w:rsid w:val="00E46C00"/>
    <w:rsid w:val="00E46C84"/>
    <w:rsid w:val="00E47941"/>
    <w:rsid w:val="00E47B91"/>
    <w:rsid w:val="00E502C5"/>
    <w:rsid w:val="00E50A89"/>
    <w:rsid w:val="00E51113"/>
    <w:rsid w:val="00E53177"/>
    <w:rsid w:val="00E54820"/>
    <w:rsid w:val="00E54BE0"/>
    <w:rsid w:val="00E55939"/>
    <w:rsid w:val="00E55A81"/>
    <w:rsid w:val="00E56CF6"/>
    <w:rsid w:val="00E57E64"/>
    <w:rsid w:val="00E60500"/>
    <w:rsid w:val="00E60B24"/>
    <w:rsid w:val="00E61B6E"/>
    <w:rsid w:val="00E629E9"/>
    <w:rsid w:val="00E62AB7"/>
    <w:rsid w:val="00E63B29"/>
    <w:rsid w:val="00E6519A"/>
    <w:rsid w:val="00E67C84"/>
    <w:rsid w:val="00E71910"/>
    <w:rsid w:val="00E72580"/>
    <w:rsid w:val="00E726CE"/>
    <w:rsid w:val="00E72BE9"/>
    <w:rsid w:val="00E72C39"/>
    <w:rsid w:val="00E74290"/>
    <w:rsid w:val="00E742A6"/>
    <w:rsid w:val="00E747E5"/>
    <w:rsid w:val="00E76349"/>
    <w:rsid w:val="00E767BF"/>
    <w:rsid w:val="00E77B52"/>
    <w:rsid w:val="00E77CB3"/>
    <w:rsid w:val="00E80005"/>
    <w:rsid w:val="00E805B4"/>
    <w:rsid w:val="00E8165D"/>
    <w:rsid w:val="00E8229A"/>
    <w:rsid w:val="00E82CD1"/>
    <w:rsid w:val="00E83109"/>
    <w:rsid w:val="00E84369"/>
    <w:rsid w:val="00E850DC"/>
    <w:rsid w:val="00E854D0"/>
    <w:rsid w:val="00E8601B"/>
    <w:rsid w:val="00E877CB"/>
    <w:rsid w:val="00E87E0F"/>
    <w:rsid w:val="00E87F95"/>
    <w:rsid w:val="00E903A4"/>
    <w:rsid w:val="00E90CE8"/>
    <w:rsid w:val="00E90EEF"/>
    <w:rsid w:val="00E90FE0"/>
    <w:rsid w:val="00E91FAD"/>
    <w:rsid w:val="00E92493"/>
    <w:rsid w:val="00E931AF"/>
    <w:rsid w:val="00E9349C"/>
    <w:rsid w:val="00E95F49"/>
    <w:rsid w:val="00E95F79"/>
    <w:rsid w:val="00E960FE"/>
    <w:rsid w:val="00E96A9F"/>
    <w:rsid w:val="00E96EF1"/>
    <w:rsid w:val="00E96F63"/>
    <w:rsid w:val="00EA03DB"/>
    <w:rsid w:val="00EA0C8A"/>
    <w:rsid w:val="00EA0ECC"/>
    <w:rsid w:val="00EA1088"/>
    <w:rsid w:val="00EA1948"/>
    <w:rsid w:val="00EA1F75"/>
    <w:rsid w:val="00EA2B01"/>
    <w:rsid w:val="00EA2DC4"/>
    <w:rsid w:val="00EA3225"/>
    <w:rsid w:val="00EA34CC"/>
    <w:rsid w:val="00EA3679"/>
    <w:rsid w:val="00EA41FA"/>
    <w:rsid w:val="00EA4415"/>
    <w:rsid w:val="00EA5F62"/>
    <w:rsid w:val="00EB0600"/>
    <w:rsid w:val="00EB0AE2"/>
    <w:rsid w:val="00EB142C"/>
    <w:rsid w:val="00EB1CDB"/>
    <w:rsid w:val="00EB2F4C"/>
    <w:rsid w:val="00EB309E"/>
    <w:rsid w:val="00EB497E"/>
    <w:rsid w:val="00EB4EAA"/>
    <w:rsid w:val="00EB61E6"/>
    <w:rsid w:val="00EB67E2"/>
    <w:rsid w:val="00EB6BB5"/>
    <w:rsid w:val="00EB7ADB"/>
    <w:rsid w:val="00EB7B27"/>
    <w:rsid w:val="00EC0E52"/>
    <w:rsid w:val="00EC0F19"/>
    <w:rsid w:val="00EC2F11"/>
    <w:rsid w:val="00EC3309"/>
    <w:rsid w:val="00EC589B"/>
    <w:rsid w:val="00EC5E6E"/>
    <w:rsid w:val="00EC6251"/>
    <w:rsid w:val="00EC6262"/>
    <w:rsid w:val="00EC708E"/>
    <w:rsid w:val="00EC736E"/>
    <w:rsid w:val="00ED058A"/>
    <w:rsid w:val="00ED05B2"/>
    <w:rsid w:val="00ED076B"/>
    <w:rsid w:val="00ED17C2"/>
    <w:rsid w:val="00ED26C7"/>
    <w:rsid w:val="00ED299F"/>
    <w:rsid w:val="00ED2E49"/>
    <w:rsid w:val="00ED3B85"/>
    <w:rsid w:val="00ED43C1"/>
    <w:rsid w:val="00ED6457"/>
    <w:rsid w:val="00ED7599"/>
    <w:rsid w:val="00ED76E6"/>
    <w:rsid w:val="00ED7D13"/>
    <w:rsid w:val="00EE0158"/>
    <w:rsid w:val="00EE0331"/>
    <w:rsid w:val="00EE07B4"/>
    <w:rsid w:val="00EE09B8"/>
    <w:rsid w:val="00EE1087"/>
    <w:rsid w:val="00EE10B5"/>
    <w:rsid w:val="00EE1387"/>
    <w:rsid w:val="00EE191E"/>
    <w:rsid w:val="00EE199A"/>
    <w:rsid w:val="00EE369D"/>
    <w:rsid w:val="00EE372E"/>
    <w:rsid w:val="00EE60EF"/>
    <w:rsid w:val="00EE6129"/>
    <w:rsid w:val="00EE6A94"/>
    <w:rsid w:val="00EE7184"/>
    <w:rsid w:val="00EF0932"/>
    <w:rsid w:val="00EF0971"/>
    <w:rsid w:val="00EF0ED8"/>
    <w:rsid w:val="00EF1191"/>
    <w:rsid w:val="00EF1704"/>
    <w:rsid w:val="00EF2EF5"/>
    <w:rsid w:val="00EF44DA"/>
    <w:rsid w:val="00EF48EC"/>
    <w:rsid w:val="00EF4B4C"/>
    <w:rsid w:val="00EF4B71"/>
    <w:rsid w:val="00EF66B8"/>
    <w:rsid w:val="00EF67B8"/>
    <w:rsid w:val="00F010AF"/>
    <w:rsid w:val="00F011F4"/>
    <w:rsid w:val="00F01BE3"/>
    <w:rsid w:val="00F0334B"/>
    <w:rsid w:val="00F07B54"/>
    <w:rsid w:val="00F07D71"/>
    <w:rsid w:val="00F1022D"/>
    <w:rsid w:val="00F12626"/>
    <w:rsid w:val="00F130EB"/>
    <w:rsid w:val="00F13208"/>
    <w:rsid w:val="00F134B6"/>
    <w:rsid w:val="00F1376A"/>
    <w:rsid w:val="00F13CB4"/>
    <w:rsid w:val="00F145A3"/>
    <w:rsid w:val="00F14C3A"/>
    <w:rsid w:val="00F155F2"/>
    <w:rsid w:val="00F159A2"/>
    <w:rsid w:val="00F171E1"/>
    <w:rsid w:val="00F1757F"/>
    <w:rsid w:val="00F176AA"/>
    <w:rsid w:val="00F17D59"/>
    <w:rsid w:val="00F2018D"/>
    <w:rsid w:val="00F20367"/>
    <w:rsid w:val="00F20458"/>
    <w:rsid w:val="00F20548"/>
    <w:rsid w:val="00F20AF3"/>
    <w:rsid w:val="00F20BE6"/>
    <w:rsid w:val="00F217E0"/>
    <w:rsid w:val="00F23E8B"/>
    <w:rsid w:val="00F2478F"/>
    <w:rsid w:val="00F25877"/>
    <w:rsid w:val="00F2683D"/>
    <w:rsid w:val="00F26F53"/>
    <w:rsid w:val="00F3077A"/>
    <w:rsid w:val="00F30C1D"/>
    <w:rsid w:val="00F313C6"/>
    <w:rsid w:val="00F3170B"/>
    <w:rsid w:val="00F31D69"/>
    <w:rsid w:val="00F32C43"/>
    <w:rsid w:val="00F32DD8"/>
    <w:rsid w:val="00F32EC1"/>
    <w:rsid w:val="00F3332A"/>
    <w:rsid w:val="00F338A2"/>
    <w:rsid w:val="00F34179"/>
    <w:rsid w:val="00F34647"/>
    <w:rsid w:val="00F349EF"/>
    <w:rsid w:val="00F34D21"/>
    <w:rsid w:val="00F350AD"/>
    <w:rsid w:val="00F355C0"/>
    <w:rsid w:val="00F35990"/>
    <w:rsid w:val="00F35CB0"/>
    <w:rsid w:val="00F35F5A"/>
    <w:rsid w:val="00F366A3"/>
    <w:rsid w:val="00F40ECB"/>
    <w:rsid w:val="00F40F2D"/>
    <w:rsid w:val="00F41EFB"/>
    <w:rsid w:val="00F421D2"/>
    <w:rsid w:val="00F42562"/>
    <w:rsid w:val="00F42CBF"/>
    <w:rsid w:val="00F439AA"/>
    <w:rsid w:val="00F44F5E"/>
    <w:rsid w:val="00F45235"/>
    <w:rsid w:val="00F45405"/>
    <w:rsid w:val="00F458DD"/>
    <w:rsid w:val="00F45AE5"/>
    <w:rsid w:val="00F46075"/>
    <w:rsid w:val="00F460AD"/>
    <w:rsid w:val="00F46DA5"/>
    <w:rsid w:val="00F474AA"/>
    <w:rsid w:val="00F47747"/>
    <w:rsid w:val="00F477F9"/>
    <w:rsid w:val="00F5038F"/>
    <w:rsid w:val="00F50F76"/>
    <w:rsid w:val="00F51134"/>
    <w:rsid w:val="00F51EF7"/>
    <w:rsid w:val="00F526A7"/>
    <w:rsid w:val="00F5406A"/>
    <w:rsid w:val="00F5482F"/>
    <w:rsid w:val="00F54D5F"/>
    <w:rsid w:val="00F55E1D"/>
    <w:rsid w:val="00F563B9"/>
    <w:rsid w:val="00F56500"/>
    <w:rsid w:val="00F5680F"/>
    <w:rsid w:val="00F57819"/>
    <w:rsid w:val="00F57F1C"/>
    <w:rsid w:val="00F62B73"/>
    <w:rsid w:val="00F633E5"/>
    <w:rsid w:val="00F6356E"/>
    <w:rsid w:val="00F63C5B"/>
    <w:rsid w:val="00F64CB2"/>
    <w:rsid w:val="00F65170"/>
    <w:rsid w:val="00F653EF"/>
    <w:rsid w:val="00F660B6"/>
    <w:rsid w:val="00F662DA"/>
    <w:rsid w:val="00F670E6"/>
    <w:rsid w:val="00F7046B"/>
    <w:rsid w:val="00F708FA"/>
    <w:rsid w:val="00F710FB"/>
    <w:rsid w:val="00F725BF"/>
    <w:rsid w:val="00F73121"/>
    <w:rsid w:val="00F73387"/>
    <w:rsid w:val="00F745FD"/>
    <w:rsid w:val="00F74FE0"/>
    <w:rsid w:val="00F759BF"/>
    <w:rsid w:val="00F8008C"/>
    <w:rsid w:val="00F81379"/>
    <w:rsid w:val="00F82ACA"/>
    <w:rsid w:val="00F82D1C"/>
    <w:rsid w:val="00F82ED9"/>
    <w:rsid w:val="00F83753"/>
    <w:rsid w:val="00F83CD1"/>
    <w:rsid w:val="00F842D6"/>
    <w:rsid w:val="00F84A66"/>
    <w:rsid w:val="00F856CE"/>
    <w:rsid w:val="00F86524"/>
    <w:rsid w:val="00F86583"/>
    <w:rsid w:val="00F86BA3"/>
    <w:rsid w:val="00F87DB7"/>
    <w:rsid w:val="00F904E3"/>
    <w:rsid w:val="00F919DC"/>
    <w:rsid w:val="00F91E5F"/>
    <w:rsid w:val="00F9226A"/>
    <w:rsid w:val="00F94481"/>
    <w:rsid w:val="00F94C12"/>
    <w:rsid w:val="00F94D39"/>
    <w:rsid w:val="00F95190"/>
    <w:rsid w:val="00F95DBF"/>
    <w:rsid w:val="00F95F1F"/>
    <w:rsid w:val="00F960B4"/>
    <w:rsid w:val="00F96878"/>
    <w:rsid w:val="00F9687E"/>
    <w:rsid w:val="00F96A69"/>
    <w:rsid w:val="00F96F8A"/>
    <w:rsid w:val="00F9776D"/>
    <w:rsid w:val="00F978E5"/>
    <w:rsid w:val="00F97A1E"/>
    <w:rsid w:val="00F97CE9"/>
    <w:rsid w:val="00FA0D1A"/>
    <w:rsid w:val="00FA10BA"/>
    <w:rsid w:val="00FA18EB"/>
    <w:rsid w:val="00FA1F17"/>
    <w:rsid w:val="00FA21E2"/>
    <w:rsid w:val="00FA2EEE"/>
    <w:rsid w:val="00FA3238"/>
    <w:rsid w:val="00FA3678"/>
    <w:rsid w:val="00FA480E"/>
    <w:rsid w:val="00FA4D6A"/>
    <w:rsid w:val="00FA55F4"/>
    <w:rsid w:val="00FA574B"/>
    <w:rsid w:val="00FA669C"/>
    <w:rsid w:val="00FA7158"/>
    <w:rsid w:val="00FA76EE"/>
    <w:rsid w:val="00FA7A36"/>
    <w:rsid w:val="00FB0E9B"/>
    <w:rsid w:val="00FB1558"/>
    <w:rsid w:val="00FB16EA"/>
    <w:rsid w:val="00FB1BD3"/>
    <w:rsid w:val="00FB205A"/>
    <w:rsid w:val="00FB255E"/>
    <w:rsid w:val="00FB339B"/>
    <w:rsid w:val="00FB3BB1"/>
    <w:rsid w:val="00FB3BE7"/>
    <w:rsid w:val="00FB4D64"/>
    <w:rsid w:val="00FB5DE7"/>
    <w:rsid w:val="00FB62EE"/>
    <w:rsid w:val="00FB6AF9"/>
    <w:rsid w:val="00FB6E1E"/>
    <w:rsid w:val="00FB7E09"/>
    <w:rsid w:val="00FB7FBB"/>
    <w:rsid w:val="00FC1405"/>
    <w:rsid w:val="00FC18C8"/>
    <w:rsid w:val="00FC1EF8"/>
    <w:rsid w:val="00FC2FB0"/>
    <w:rsid w:val="00FC4578"/>
    <w:rsid w:val="00FC7020"/>
    <w:rsid w:val="00FD024F"/>
    <w:rsid w:val="00FD1658"/>
    <w:rsid w:val="00FD1CDD"/>
    <w:rsid w:val="00FD1F2B"/>
    <w:rsid w:val="00FD212D"/>
    <w:rsid w:val="00FD2F93"/>
    <w:rsid w:val="00FD3149"/>
    <w:rsid w:val="00FD35D8"/>
    <w:rsid w:val="00FD3A9F"/>
    <w:rsid w:val="00FD3E7F"/>
    <w:rsid w:val="00FD46D0"/>
    <w:rsid w:val="00FD56AD"/>
    <w:rsid w:val="00FD5EF1"/>
    <w:rsid w:val="00FD61E4"/>
    <w:rsid w:val="00FD636A"/>
    <w:rsid w:val="00FD6376"/>
    <w:rsid w:val="00FE05B8"/>
    <w:rsid w:val="00FE1EE0"/>
    <w:rsid w:val="00FE225F"/>
    <w:rsid w:val="00FE333D"/>
    <w:rsid w:val="00FE3427"/>
    <w:rsid w:val="00FE43D0"/>
    <w:rsid w:val="00FE467B"/>
    <w:rsid w:val="00FE4E70"/>
    <w:rsid w:val="00FE6113"/>
    <w:rsid w:val="00FE6B8E"/>
    <w:rsid w:val="00FE7573"/>
    <w:rsid w:val="00FE7A7C"/>
    <w:rsid w:val="00FF10B3"/>
    <w:rsid w:val="00FF117C"/>
    <w:rsid w:val="00FF1890"/>
    <w:rsid w:val="00FF1C11"/>
    <w:rsid w:val="00FF20F3"/>
    <w:rsid w:val="00FF2167"/>
    <w:rsid w:val="00FF4158"/>
    <w:rsid w:val="00FF436F"/>
    <w:rsid w:val="00FF4A4B"/>
    <w:rsid w:val="00FF4C8F"/>
    <w:rsid w:val="00FF68CE"/>
    <w:rsid w:val="00FF6C23"/>
    <w:rsid w:val="00FF71CD"/>
    <w:rsid w:val="00FF77D9"/>
    <w:rsid w:val="00FF7C31"/>
    <w:rsid w:val="00FF7CCC"/>
    <w:rsid w:val="0139FC39"/>
    <w:rsid w:val="014281F4"/>
    <w:rsid w:val="01D60573"/>
    <w:rsid w:val="024AE842"/>
    <w:rsid w:val="02D2A1FB"/>
    <w:rsid w:val="02F99102"/>
    <w:rsid w:val="033F77FC"/>
    <w:rsid w:val="041930E0"/>
    <w:rsid w:val="04537405"/>
    <w:rsid w:val="047FC622"/>
    <w:rsid w:val="04904B9A"/>
    <w:rsid w:val="04A0ADAC"/>
    <w:rsid w:val="054B4F20"/>
    <w:rsid w:val="05A5EAD1"/>
    <w:rsid w:val="05B4BABE"/>
    <w:rsid w:val="05D68C3E"/>
    <w:rsid w:val="061A2017"/>
    <w:rsid w:val="064FBE85"/>
    <w:rsid w:val="067E29BA"/>
    <w:rsid w:val="06D6D56D"/>
    <w:rsid w:val="074B3D65"/>
    <w:rsid w:val="078AB0E2"/>
    <w:rsid w:val="07B56131"/>
    <w:rsid w:val="0802247B"/>
    <w:rsid w:val="0879979A"/>
    <w:rsid w:val="0881B59A"/>
    <w:rsid w:val="088A72E9"/>
    <w:rsid w:val="08CC967B"/>
    <w:rsid w:val="095297E2"/>
    <w:rsid w:val="0995A2E0"/>
    <w:rsid w:val="09AE3007"/>
    <w:rsid w:val="09C17A1F"/>
    <w:rsid w:val="09DC0CC6"/>
    <w:rsid w:val="0A15A000"/>
    <w:rsid w:val="0A4B200C"/>
    <w:rsid w:val="0A616EBC"/>
    <w:rsid w:val="0AA39967"/>
    <w:rsid w:val="0ADA633E"/>
    <w:rsid w:val="0AEB64D2"/>
    <w:rsid w:val="0B158A3A"/>
    <w:rsid w:val="0B8981EE"/>
    <w:rsid w:val="0BEF09C6"/>
    <w:rsid w:val="0C29F4D9"/>
    <w:rsid w:val="0C2ADF2B"/>
    <w:rsid w:val="0C93EBFC"/>
    <w:rsid w:val="0CE27961"/>
    <w:rsid w:val="0CF3893C"/>
    <w:rsid w:val="0CF830C3"/>
    <w:rsid w:val="0D0A9F0D"/>
    <w:rsid w:val="0D2399CE"/>
    <w:rsid w:val="0D5C1648"/>
    <w:rsid w:val="0D6CAABB"/>
    <w:rsid w:val="0D86F81D"/>
    <w:rsid w:val="0D9F2BFD"/>
    <w:rsid w:val="0DCC0B19"/>
    <w:rsid w:val="0DD0A630"/>
    <w:rsid w:val="0DDCCE9F"/>
    <w:rsid w:val="0DF04147"/>
    <w:rsid w:val="0E8DF254"/>
    <w:rsid w:val="0EBD63D6"/>
    <w:rsid w:val="0F7FF958"/>
    <w:rsid w:val="0F8B35CF"/>
    <w:rsid w:val="0F95198F"/>
    <w:rsid w:val="0F9C8559"/>
    <w:rsid w:val="0FBC223B"/>
    <w:rsid w:val="1004E375"/>
    <w:rsid w:val="10055235"/>
    <w:rsid w:val="119EFDC0"/>
    <w:rsid w:val="11A4A102"/>
    <w:rsid w:val="11C15D4F"/>
    <w:rsid w:val="12421C8D"/>
    <w:rsid w:val="1242FDF0"/>
    <w:rsid w:val="1253A497"/>
    <w:rsid w:val="12796D50"/>
    <w:rsid w:val="12AB9CF4"/>
    <w:rsid w:val="12B4B620"/>
    <w:rsid w:val="12C59397"/>
    <w:rsid w:val="135C0036"/>
    <w:rsid w:val="13633684"/>
    <w:rsid w:val="13704AA5"/>
    <w:rsid w:val="1370D34D"/>
    <w:rsid w:val="13A7B4AC"/>
    <w:rsid w:val="13DA0E66"/>
    <w:rsid w:val="13F4F725"/>
    <w:rsid w:val="141817E2"/>
    <w:rsid w:val="1433B27C"/>
    <w:rsid w:val="1491B3F7"/>
    <w:rsid w:val="14B63D22"/>
    <w:rsid w:val="15F0EA3C"/>
    <w:rsid w:val="15F19940"/>
    <w:rsid w:val="1699C560"/>
    <w:rsid w:val="16D04E17"/>
    <w:rsid w:val="16DFECFE"/>
    <w:rsid w:val="16F67C16"/>
    <w:rsid w:val="1761EDB2"/>
    <w:rsid w:val="17BD0A8C"/>
    <w:rsid w:val="185E4D74"/>
    <w:rsid w:val="18B43D97"/>
    <w:rsid w:val="18C796D7"/>
    <w:rsid w:val="193C6259"/>
    <w:rsid w:val="1967BB99"/>
    <w:rsid w:val="19C05E8C"/>
    <w:rsid w:val="19C1C416"/>
    <w:rsid w:val="19FC6A16"/>
    <w:rsid w:val="1A35CA62"/>
    <w:rsid w:val="1ADF6441"/>
    <w:rsid w:val="1AE9DCD9"/>
    <w:rsid w:val="1B2C3CFA"/>
    <w:rsid w:val="1B4CC53C"/>
    <w:rsid w:val="1B52975A"/>
    <w:rsid w:val="1B85CA3F"/>
    <w:rsid w:val="1BB27C2F"/>
    <w:rsid w:val="1C6674FE"/>
    <w:rsid w:val="1C74D095"/>
    <w:rsid w:val="1CF1D865"/>
    <w:rsid w:val="1DC382F8"/>
    <w:rsid w:val="1DFAB990"/>
    <w:rsid w:val="1E803617"/>
    <w:rsid w:val="1EC0229F"/>
    <w:rsid w:val="1F263A1C"/>
    <w:rsid w:val="1F7E972F"/>
    <w:rsid w:val="1F8BB7F7"/>
    <w:rsid w:val="1FA16632"/>
    <w:rsid w:val="1FE06CBA"/>
    <w:rsid w:val="2027C4CD"/>
    <w:rsid w:val="20535E71"/>
    <w:rsid w:val="20983743"/>
    <w:rsid w:val="20DE3639"/>
    <w:rsid w:val="2120FE88"/>
    <w:rsid w:val="212629BB"/>
    <w:rsid w:val="213CE6D9"/>
    <w:rsid w:val="213DCDD8"/>
    <w:rsid w:val="22317D48"/>
    <w:rsid w:val="232C0547"/>
    <w:rsid w:val="236687B9"/>
    <w:rsid w:val="237364E5"/>
    <w:rsid w:val="23A333C3"/>
    <w:rsid w:val="23C61153"/>
    <w:rsid w:val="23F0FD70"/>
    <w:rsid w:val="242C4C40"/>
    <w:rsid w:val="245356BB"/>
    <w:rsid w:val="24752E9B"/>
    <w:rsid w:val="251983A8"/>
    <w:rsid w:val="25672F29"/>
    <w:rsid w:val="261CEFE8"/>
    <w:rsid w:val="261CFDD9"/>
    <w:rsid w:val="2638FE4D"/>
    <w:rsid w:val="2686ADAB"/>
    <w:rsid w:val="26AE8982"/>
    <w:rsid w:val="26BF3732"/>
    <w:rsid w:val="26EAD6D8"/>
    <w:rsid w:val="27502019"/>
    <w:rsid w:val="277A3E82"/>
    <w:rsid w:val="2787B6DB"/>
    <w:rsid w:val="27E05DA8"/>
    <w:rsid w:val="27E130C3"/>
    <w:rsid w:val="2818C8BC"/>
    <w:rsid w:val="2876C8FA"/>
    <w:rsid w:val="2906A856"/>
    <w:rsid w:val="2917CCE0"/>
    <w:rsid w:val="297DF27E"/>
    <w:rsid w:val="298400DD"/>
    <w:rsid w:val="29D254AA"/>
    <w:rsid w:val="2A23D4CB"/>
    <w:rsid w:val="2A6F46D6"/>
    <w:rsid w:val="2A72D508"/>
    <w:rsid w:val="2AB9CC19"/>
    <w:rsid w:val="2ACF6B55"/>
    <w:rsid w:val="2ADFC0B2"/>
    <w:rsid w:val="2B35084D"/>
    <w:rsid w:val="2B76B4A5"/>
    <w:rsid w:val="2BF22378"/>
    <w:rsid w:val="2C1729F7"/>
    <w:rsid w:val="2C712B4F"/>
    <w:rsid w:val="2CCFED85"/>
    <w:rsid w:val="2D021B01"/>
    <w:rsid w:val="2D23C87C"/>
    <w:rsid w:val="2D50184A"/>
    <w:rsid w:val="2D873DA3"/>
    <w:rsid w:val="2EB44FA2"/>
    <w:rsid w:val="2EC49156"/>
    <w:rsid w:val="2F02458C"/>
    <w:rsid w:val="2F8AF850"/>
    <w:rsid w:val="2FB074D0"/>
    <w:rsid w:val="2FEB5D3A"/>
    <w:rsid w:val="305010EE"/>
    <w:rsid w:val="3112BF0F"/>
    <w:rsid w:val="31CEBF8F"/>
    <w:rsid w:val="31F97F18"/>
    <w:rsid w:val="3267587A"/>
    <w:rsid w:val="326EE5E0"/>
    <w:rsid w:val="32876EDA"/>
    <w:rsid w:val="32F4C160"/>
    <w:rsid w:val="330250FE"/>
    <w:rsid w:val="33845C2B"/>
    <w:rsid w:val="33C40C10"/>
    <w:rsid w:val="33DE8A32"/>
    <w:rsid w:val="33F10A5A"/>
    <w:rsid w:val="3408E2F1"/>
    <w:rsid w:val="34224D98"/>
    <w:rsid w:val="3478D063"/>
    <w:rsid w:val="34F4CF24"/>
    <w:rsid w:val="35032DA1"/>
    <w:rsid w:val="3511F4DF"/>
    <w:rsid w:val="3512DB66"/>
    <w:rsid w:val="361988B0"/>
    <w:rsid w:val="3632E336"/>
    <w:rsid w:val="363A5E18"/>
    <w:rsid w:val="36AABAC3"/>
    <w:rsid w:val="36C39687"/>
    <w:rsid w:val="372DC474"/>
    <w:rsid w:val="37649DFE"/>
    <w:rsid w:val="37925C1C"/>
    <w:rsid w:val="383D3970"/>
    <w:rsid w:val="385AA904"/>
    <w:rsid w:val="38646EAB"/>
    <w:rsid w:val="389504E7"/>
    <w:rsid w:val="3951F390"/>
    <w:rsid w:val="39609C03"/>
    <w:rsid w:val="39B9AA1B"/>
    <w:rsid w:val="3A5337B0"/>
    <w:rsid w:val="3A54D04F"/>
    <w:rsid w:val="3A6BB37B"/>
    <w:rsid w:val="3A921179"/>
    <w:rsid w:val="3AD4A08A"/>
    <w:rsid w:val="3B034CAB"/>
    <w:rsid w:val="3B523D93"/>
    <w:rsid w:val="3B900A42"/>
    <w:rsid w:val="3BA23C8B"/>
    <w:rsid w:val="3C7720E5"/>
    <w:rsid w:val="3D87953A"/>
    <w:rsid w:val="3E01A0D1"/>
    <w:rsid w:val="3E119694"/>
    <w:rsid w:val="3E26FB4E"/>
    <w:rsid w:val="3E95E7E8"/>
    <w:rsid w:val="3EAE130B"/>
    <w:rsid w:val="3EEE8AEA"/>
    <w:rsid w:val="3F29D6C7"/>
    <w:rsid w:val="3F517AAE"/>
    <w:rsid w:val="3FA0DEF9"/>
    <w:rsid w:val="3FE4132B"/>
    <w:rsid w:val="4014819E"/>
    <w:rsid w:val="4068DBB9"/>
    <w:rsid w:val="40BC604E"/>
    <w:rsid w:val="4132E964"/>
    <w:rsid w:val="41392A26"/>
    <w:rsid w:val="413F038B"/>
    <w:rsid w:val="41945B45"/>
    <w:rsid w:val="4195D97E"/>
    <w:rsid w:val="419FA31A"/>
    <w:rsid w:val="41A303B4"/>
    <w:rsid w:val="41AF4868"/>
    <w:rsid w:val="41D98E49"/>
    <w:rsid w:val="42A5EB0C"/>
    <w:rsid w:val="42F5463D"/>
    <w:rsid w:val="43192E8E"/>
    <w:rsid w:val="43B34B5B"/>
    <w:rsid w:val="43EA6BBE"/>
    <w:rsid w:val="441CF6F9"/>
    <w:rsid w:val="443AC3A0"/>
    <w:rsid w:val="44A86B6B"/>
    <w:rsid w:val="452355F7"/>
    <w:rsid w:val="45333A54"/>
    <w:rsid w:val="45B0BCF9"/>
    <w:rsid w:val="45BE04AD"/>
    <w:rsid w:val="463774D6"/>
    <w:rsid w:val="46D168F9"/>
    <w:rsid w:val="471231CB"/>
    <w:rsid w:val="47CDCE8F"/>
    <w:rsid w:val="480DCFEA"/>
    <w:rsid w:val="48339FD7"/>
    <w:rsid w:val="484EE7CC"/>
    <w:rsid w:val="48B43CE7"/>
    <w:rsid w:val="49B51B05"/>
    <w:rsid w:val="4A063209"/>
    <w:rsid w:val="4A43FC83"/>
    <w:rsid w:val="4A4F3831"/>
    <w:rsid w:val="4A7BFB2B"/>
    <w:rsid w:val="4AA88124"/>
    <w:rsid w:val="4AAF80AF"/>
    <w:rsid w:val="4AD5D4ED"/>
    <w:rsid w:val="4ADCFCFE"/>
    <w:rsid w:val="4BD01906"/>
    <w:rsid w:val="4BD5AB8C"/>
    <w:rsid w:val="4BE21EFE"/>
    <w:rsid w:val="4C0F9894"/>
    <w:rsid w:val="4C869D8C"/>
    <w:rsid w:val="4CA228C2"/>
    <w:rsid w:val="4CB4F955"/>
    <w:rsid w:val="4CB52E7E"/>
    <w:rsid w:val="4CDB72CC"/>
    <w:rsid w:val="4CDC127F"/>
    <w:rsid w:val="4D4719A1"/>
    <w:rsid w:val="4D9AF5F4"/>
    <w:rsid w:val="4DEB6827"/>
    <w:rsid w:val="4E2037B4"/>
    <w:rsid w:val="4E666FB7"/>
    <w:rsid w:val="4EE3C85A"/>
    <w:rsid w:val="4F3B9080"/>
    <w:rsid w:val="4F612004"/>
    <w:rsid w:val="4F8BD11D"/>
    <w:rsid w:val="4FAD2D46"/>
    <w:rsid w:val="4FCCD624"/>
    <w:rsid w:val="500372CE"/>
    <w:rsid w:val="502FF30B"/>
    <w:rsid w:val="50A7A094"/>
    <w:rsid w:val="50EC7F5E"/>
    <w:rsid w:val="51A52FC8"/>
    <w:rsid w:val="51EAA532"/>
    <w:rsid w:val="5208D421"/>
    <w:rsid w:val="522F4F04"/>
    <w:rsid w:val="5235DCBE"/>
    <w:rsid w:val="52707691"/>
    <w:rsid w:val="52FEEA94"/>
    <w:rsid w:val="533A7787"/>
    <w:rsid w:val="53584AC5"/>
    <w:rsid w:val="539C14D8"/>
    <w:rsid w:val="53B1B2F2"/>
    <w:rsid w:val="54348725"/>
    <w:rsid w:val="546DC0A7"/>
    <w:rsid w:val="549F7416"/>
    <w:rsid w:val="54E3458C"/>
    <w:rsid w:val="550F0A6F"/>
    <w:rsid w:val="5530BBB9"/>
    <w:rsid w:val="556EB68E"/>
    <w:rsid w:val="55B46954"/>
    <w:rsid w:val="55BF1C9E"/>
    <w:rsid w:val="55E206F9"/>
    <w:rsid w:val="567899BC"/>
    <w:rsid w:val="567EC274"/>
    <w:rsid w:val="56AC6DAA"/>
    <w:rsid w:val="56BBDB7C"/>
    <w:rsid w:val="570615E3"/>
    <w:rsid w:val="574275E5"/>
    <w:rsid w:val="574A4A09"/>
    <w:rsid w:val="57912D48"/>
    <w:rsid w:val="57B7945B"/>
    <w:rsid w:val="57E14250"/>
    <w:rsid w:val="57E635CA"/>
    <w:rsid w:val="57E733BB"/>
    <w:rsid w:val="57EFDFE1"/>
    <w:rsid w:val="588422CB"/>
    <w:rsid w:val="58DE206F"/>
    <w:rsid w:val="5926D7EE"/>
    <w:rsid w:val="593719D7"/>
    <w:rsid w:val="594D8141"/>
    <w:rsid w:val="59533B7C"/>
    <w:rsid w:val="597B8986"/>
    <w:rsid w:val="59805A8B"/>
    <w:rsid w:val="5A4B559F"/>
    <w:rsid w:val="5B418739"/>
    <w:rsid w:val="5B74FD36"/>
    <w:rsid w:val="5BD6EE61"/>
    <w:rsid w:val="5BFB0BC3"/>
    <w:rsid w:val="5C25649A"/>
    <w:rsid w:val="5C2EF5AB"/>
    <w:rsid w:val="5C5788DE"/>
    <w:rsid w:val="5C9B5809"/>
    <w:rsid w:val="5CC4E838"/>
    <w:rsid w:val="5D4B1908"/>
    <w:rsid w:val="5D5618B0"/>
    <w:rsid w:val="5D61FAD1"/>
    <w:rsid w:val="5D84EB5A"/>
    <w:rsid w:val="5DCF545B"/>
    <w:rsid w:val="5DEDE3EF"/>
    <w:rsid w:val="5E185A3C"/>
    <w:rsid w:val="5E535873"/>
    <w:rsid w:val="5E9B18C0"/>
    <w:rsid w:val="5EB26EE3"/>
    <w:rsid w:val="5F29C02E"/>
    <w:rsid w:val="5F4BB7AA"/>
    <w:rsid w:val="5FC96DB0"/>
    <w:rsid w:val="5FD6306B"/>
    <w:rsid w:val="5FDA5B3B"/>
    <w:rsid w:val="60526108"/>
    <w:rsid w:val="6065F7AA"/>
    <w:rsid w:val="61296AC0"/>
    <w:rsid w:val="612A2652"/>
    <w:rsid w:val="618BAB1F"/>
    <w:rsid w:val="61AA12E2"/>
    <w:rsid w:val="61E41CE0"/>
    <w:rsid w:val="6229795D"/>
    <w:rsid w:val="62BC1416"/>
    <w:rsid w:val="62D2B48D"/>
    <w:rsid w:val="62DD7C0F"/>
    <w:rsid w:val="63055225"/>
    <w:rsid w:val="6313BD16"/>
    <w:rsid w:val="636DF1F8"/>
    <w:rsid w:val="638CCF49"/>
    <w:rsid w:val="6405913D"/>
    <w:rsid w:val="6437A5CE"/>
    <w:rsid w:val="6474B7FE"/>
    <w:rsid w:val="65023F25"/>
    <w:rsid w:val="657B4272"/>
    <w:rsid w:val="657EFB9D"/>
    <w:rsid w:val="65B2A2AA"/>
    <w:rsid w:val="65F59B51"/>
    <w:rsid w:val="660D3AF4"/>
    <w:rsid w:val="6615B8AD"/>
    <w:rsid w:val="665AA870"/>
    <w:rsid w:val="668AA5B1"/>
    <w:rsid w:val="66ACA0B6"/>
    <w:rsid w:val="66D66B16"/>
    <w:rsid w:val="66DC8D46"/>
    <w:rsid w:val="6712A5D0"/>
    <w:rsid w:val="673A2055"/>
    <w:rsid w:val="6775904A"/>
    <w:rsid w:val="67ACD766"/>
    <w:rsid w:val="67DAA71E"/>
    <w:rsid w:val="6824C8FB"/>
    <w:rsid w:val="683E616E"/>
    <w:rsid w:val="6A8CD478"/>
    <w:rsid w:val="6B4B42C6"/>
    <w:rsid w:val="6B89B45A"/>
    <w:rsid w:val="6BB1A74C"/>
    <w:rsid w:val="6C043D65"/>
    <w:rsid w:val="6C208E11"/>
    <w:rsid w:val="6C2B4B1D"/>
    <w:rsid w:val="6C38458A"/>
    <w:rsid w:val="6D3F9420"/>
    <w:rsid w:val="6DBC19FF"/>
    <w:rsid w:val="6E4CDD75"/>
    <w:rsid w:val="6E77D141"/>
    <w:rsid w:val="6E92453A"/>
    <w:rsid w:val="6E941C6B"/>
    <w:rsid w:val="6F3A42E2"/>
    <w:rsid w:val="6F58112F"/>
    <w:rsid w:val="6FABCE84"/>
    <w:rsid w:val="6FFFF9DE"/>
    <w:rsid w:val="701E7B0B"/>
    <w:rsid w:val="702E28CB"/>
    <w:rsid w:val="7091386D"/>
    <w:rsid w:val="7135D1CD"/>
    <w:rsid w:val="71419AB9"/>
    <w:rsid w:val="7193B4A1"/>
    <w:rsid w:val="7200F2A3"/>
    <w:rsid w:val="72646FBA"/>
    <w:rsid w:val="7267FCFE"/>
    <w:rsid w:val="72B05656"/>
    <w:rsid w:val="737E1DBE"/>
    <w:rsid w:val="7426D6E4"/>
    <w:rsid w:val="74DA62E7"/>
    <w:rsid w:val="74F83BDB"/>
    <w:rsid w:val="75342E5B"/>
    <w:rsid w:val="75544511"/>
    <w:rsid w:val="75A18CC3"/>
    <w:rsid w:val="75F19529"/>
    <w:rsid w:val="76259B34"/>
    <w:rsid w:val="7641C9B9"/>
    <w:rsid w:val="76BDABC8"/>
    <w:rsid w:val="7705BA30"/>
    <w:rsid w:val="771B9F0E"/>
    <w:rsid w:val="775A387C"/>
    <w:rsid w:val="788326DF"/>
    <w:rsid w:val="78A92E4E"/>
    <w:rsid w:val="78B5C70E"/>
    <w:rsid w:val="78BB6AE0"/>
    <w:rsid w:val="79018C33"/>
    <w:rsid w:val="796533B9"/>
    <w:rsid w:val="797360DE"/>
    <w:rsid w:val="79D07FEB"/>
    <w:rsid w:val="7A49530E"/>
    <w:rsid w:val="7AFF0C28"/>
    <w:rsid w:val="7BCCE3D3"/>
    <w:rsid w:val="7C0AD926"/>
    <w:rsid w:val="7CC9017A"/>
    <w:rsid w:val="7CC95302"/>
    <w:rsid w:val="7CF53377"/>
    <w:rsid w:val="7D36ECFC"/>
    <w:rsid w:val="7DA7DF06"/>
    <w:rsid w:val="7DA8CAF8"/>
    <w:rsid w:val="7DAF3C5A"/>
    <w:rsid w:val="7DCE62E8"/>
    <w:rsid w:val="7DCF7D5C"/>
    <w:rsid w:val="7E025692"/>
    <w:rsid w:val="7E03D1D0"/>
    <w:rsid w:val="7E133069"/>
    <w:rsid w:val="7E22B944"/>
    <w:rsid w:val="7E252A34"/>
    <w:rsid w:val="7E5FCFF7"/>
    <w:rsid w:val="7E7424B9"/>
    <w:rsid w:val="7E753CA3"/>
    <w:rsid w:val="7E84D63F"/>
    <w:rsid w:val="7ECCF068"/>
    <w:rsid w:val="7ECF116F"/>
    <w:rsid w:val="7F164DC6"/>
    <w:rsid w:val="7F75862D"/>
    <w:rsid w:val="7FBAD66B"/>
    <w:rsid w:val="7FC11093"/>
    <w:rsid w:val="7FC4F2C5"/>
    <w:rsid w:val="7FF90AC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2D3125"/>
  <w15:chartTrackingRefBased/>
  <w15:docId w15:val="{F18847B4-3700-4CD6-AE32-DF66E69F2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67B8"/>
    <w:rPr>
      <w:rFonts w:ascii="DB Office" w:hAnsi="DB Office"/>
      <w:color w:val="000000"/>
      <w:sz w:val="22"/>
      <w:lang w:val="de-DE" w:eastAsia="de-DE"/>
    </w:rPr>
  </w:style>
  <w:style w:type="paragraph" w:styleId="Nagwek1">
    <w:name w:val="heading 1"/>
    <w:basedOn w:val="Normalny"/>
    <w:next w:val="Tekstpodstawowy"/>
    <w:qFormat/>
    <w:pPr>
      <w:keepNext/>
      <w:numPr>
        <w:numId w:val="5"/>
      </w:numPr>
      <w:tabs>
        <w:tab w:val="left" w:pos="-2977"/>
        <w:tab w:val="left" w:pos="-2694"/>
      </w:tabs>
      <w:spacing w:after="300"/>
      <w:ind w:left="426" w:hanging="426"/>
      <w:outlineLvl w:val="0"/>
    </w:pPr>
    <w:rPr>
      <w:rFonts w:ascii="Arial Black" w:hAnsi="Arial Black"/>
      <w:color w:val="808080"/>
      <w:kern w:val="28"/>
      <w:sz w:val="30"/>
    </w:rPr>
  </w:style>
  <w:style w:type="paragraph" w:styleId="Nagwek2">
    <w:name w:val="heading 2"/>
    <w:basedOn w:val="Normalny"/>
    <w:next w:val="Tekstpodstawowy"/>
    <w:qFormat/>
    <w:pPr>
      <w:keepNext/>
      <w:numPr>
        <w:ilvl w:val="1"/>
        <w:numId w:val="6"/>
      </w:numPr>
      <w:pBdr>
        <w:top w:val="single" w:sz="6" w:space="1" w:color="FF0000"/>
      </w:pBdr>
      <w:spacing w:before="240" w:after="60"/>
      <w:ind w:firstLine="0"/>
      <w:outlineLvl w:val="1"/>
    </w:pPr>
    <w:rPr>
      <w:rFonts w:ascii="Arial Black" w:hAnsi="Arial Black"/>
    </w:rPr>
  </w:style>
  <w:style w:type="paragraph" w:styleId="Nagwek3">
    <w:name w:val="heading 3"/>
    <w:basedOn w:val="Normalny"/>
    <w:next w:val="Tekstpodstawowy"/>
    <w:qFormat/>
    <w:pPr>
      <w:keepNext/>
      <w:numPr>
        <w:ilvl w:val="2"/>
        <w:numId w:val="7"/>
      </w:numPr>
      <w:spacing w:before="240" w:after="60"/>
      <w:ind w:firstLine="0"/>
      <w:outlineLvl w:val="2"/>
    </w:pPr>
    <w:rPr>
      <w:rFonts w:ascii="Arial Black" w:hAnsi="Arial Black"/>
    </w:rPr>
  </w:style>
  <w:style w:type="paragraph" w:styleId="Nagwek4">
    <w:name w:val="heading 4"/>
    <w:basedOn w:val="Normalny"/>
    <w:next w:val="Normalny"/>
    <w:qFormat/>
    <w:pPr>
      <w:keepNext/>
      <w:numPr>
        <w:ilvl w:val="3"/>
        <w:numId w:val="8"/>
      </w:numPr>
      <w:tabs>
        <w:tab w:val="left" w:pos="-2977"/>
        <w:tab w:val="left" w:pos="-2835"/>
      </w:tabs>
      <w:spacing w:before="240" w:after="60"/>
      <w:outlineLvl w:val="3"/>
    </w:pPr>
    <w:rPr>
      <w:rFonts w:ascii="Arial Black" w:hAnsi="Arial Black"/>
    </w:rPr>
  </w:style>
  <w:style w:type="paragraph" w:styleId="Nagwek5">
    <w:name w:val="heading 5"/>
    <w:basedOn w:val="Normalny"/>
    <w:next w:val="Normalny"/>
    <w:qFormat/>
    <w:pPr>
      <w:numPr>
        <w:ilvl w:val="4"/>
        <w:numId w:val="9"/>
      </w:numPr>
      <w:spacing w:before="240" w:after="60"/>
      <w:outlineLvl w:val="4"/>
    </w:pPr>
  </w:style>
  <w:style w:type="paragraph" w:styleId="Nagwek6">
    <w:name w:val="heading 6"/>
    <w:basedOn w:val="Normalny"/>
    <w:next w:val="Normalny"/>
    <w:qFormat/>
    <w:pPr>
      <w:numPr>
        <w:ilvl w:val="5"/>
        <w:numId w:val="10"/>
      </w:numPr>
      <w:spacing w:before="240" w:after="60"/>
      <w:outlineLvl w:val="5"/>
    </w:pPr>
    <w:rPr>
      <w:rFonts w:ascii="Times New Roman" w:hAnsi="Times New Roman"/>
      <w:i/>
    </w:rPr>
  </w:style>
  <w:style w:type="paragraph" w:styleId="Nagwek7">
    <w:name w:val="heading 7"/>
    <w:basedOn w:val="Normalny"/>
    <w:next w:val="Normalny"/>
    <w:qFormat/>
    <w:pPr>
      <w:numPr>
        <w:ilvl w:val="6"/>
        <w:numId w:val="11"/>
      </w:numPr>
      <w:spacing w:before="240" w:after="60"/>
      <w:outlineLvl w:val="6"/>
    </w:pPr>
    <w:rPr>
      <w:sz w:val="20"/>
    </w:rPr>
  </w:style>
  <w:style w:type="paragraph" w:styleId="Nagwek8">
    <w:name w:val="heading 8"/>
    <w:next w:val="Normalny"/>
    <w:qFormat/>
    <w:pPr>
      <w:outlineLvl w:val="7"/>
    </w:pPr>
    <w:rPr>
      <w:rFonts w:ascii="Tms Rmn" w:hAnsi="Tms Rmn"/>
      <w:lang w:val="de-DE" w:eastAsia="de-DE"/>
    </w:rPr>
  </w:style>
  <w:style w:type="paragraph" w:styleId="Nagwek9">
    <w:name w:val="heading 9"/>
    <w:next w:val="Normalny"/>
    <w:qFormat/>
    <w:pPr>
      <w:outlineLvl w:val="8"/>
    </w:pPr>
    <w:rPr>
      <w:rFonts w:ascii="Tms Rmn" w:hAnsi="Tms Rmn"/>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character" w:styleId="Numerstrony">
    <w:name w:val="page number"/>
    <w:basedOn w:val="Domylnaczcionkaakapitu"/>
    <w:rPr>
      <w:noProof w:val="0"/>
      <w:lang w:val="de-DE"/>
    </w:rPr>
  </w:style>
  <w:style w:type="paragraph" w:styleId="Stopka">
    <w:name w:val="footer"/>
    <w:basedOn w:val="Normalny"/>
    <w:link w:val="StopkaZnak"/>
    <w:uiPriority w:val="99"/>
    <w:pPr>
      <w:tabs>
        <w:tab w:val="center" w:pos="4820"/>
        <w:tab w:val="right" w:pos="9498"/>
      </w:tabs>
    </w:pPr>
    <w:rPr>
      <w:sz w:val="14"/>
    </w:rPr>
  </w:style>
  <w:style w:type="paragraph" w:styleId="Tekstpodstawowy">
    <w:name w:val="Body Text"/>
    <w:basedOn w:val="Normalny"/>
    <w:link w:val="TekstpodstawowyZnak"/>
    <w:pPr>
      <w:spacing w:after="120"/>
    </w:pPr>
  </w:style>
  <w:style w:type="paragraph" w:customStyle="1" w:styleId="Absender">
    <w:name w:val="Absender"/>
    <w:basedOn w:val="Normalny"/>
    <w:next w:val="Normalny"/>
    <w:pPr>
      <w:ind w:right="-851"/>
    </w:pPr>
  </w:style>
  <w:style w:type="paragraph" w:customStyle="1" w:styleId="Aufzhlung1">
    <w:name w:val="Aufzählung 1."/>
    <w:basedOn w:val="Normalny"/>
    <w:pPr>
      <w:numPr>
        <w:numId w:val="1"/>
      </w:numPr>
      <w:tabs>
        <w:tab w:val="clear" w:pos="360"/>
        <w:tab w:val="left" w:pos="-2977"/>
        <w:tab w:val="num" w:pos="284"/>
      </w:tabs>
      <w:spacing w:after="120"/>
      <w:ind w:left="284" w:right="28" w:hanging="284"/>
    </w:pPr>
  </w:style>
  <w:style w:type="paragraph" w:styleId="Tekstmakra">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de-DE" w:eastAsia="de-DE"/>
    </w:rPr>
  </w:style>
  <w:style w:type="paragraph" w:customStyle="1" w:styleId="Aufzhlung1fett">
    <w:name w:val="Aufzählung 1. (fett)"/>
    <w:basedOn w:val="Aufzhlung1"/>
    <w:pPr>
      <w:numPr>
        <w:numId w:val="0"/>
      </w:numPr>
      <w:tabs>
        <w:tab w:val="num" w:pos="284"/>
      </w:tabs>
      <w:ind w:left="284" w:hanging="284"/>
    </w:pPr>
    <w:rPr>
      <w:b/>
    </w:rPr>
  </w:style>
  <w:style w:type="paragraph" w:customStyle="1" w:styleId="Aufzhlung2">
    <w:name w:val="Aufzählung 2."/>
    <w:basedOn w:val="Aufzhlung1"/>
    <w:pPr>
      <w:numPr>
        <w:numId w:val="0"/>
      </w:numPr>
      <w:tabs>
        <w:tab w:val="num" w:pos="284"/>
        <w:tab w:val="num" w:pos="567"/>
      </w:tabs>
      <w:ind w:left="567" w:hanging="283"/>
    </w:pPr>
  </w:style>
  <w:style w:type="paragraph" w:customStyle="1" w:styleId="Aufzhlung2fett">
    <w:name w:val="Aufzählung 2. (fett)"/>
    <w:basedOn w:val="Aufzhlung1fett"/>
    <w:pPr>
      <w:tabs>
        <w:tab w:val="clear" w:pos="284"/>
        <w:tab w:val="num" w:pos="567"/>
      </w:tabs>
      <w:ind w:left="567" w:hanging="283"/>
    </w:pPr>
  </w:style>
  <w:style w:type="paragraph" w:customStyle="1" w:styleId="Aufzhlung3">
    <w:name w:val="Aufzählung 3."/>
    <w:basedOn w:val="Aufzhlung1"/>
    <w:pPr>
      <w:numPr>
        <w:numId w:val="0"/>
      </w:numPr>
      <w:tabs>
        <w:tab w:val="num" w:pos="851"/>
      </w:tabs>
      <w:ind w:left="851" w:hanging="284"/>
    </w:pPr>
  </w:style>
  <w:style w:type="paragraph" w:customStyle="1" w:styleId="Aufzhlung3fett">
    <w:name w:val="Aufzählung 3. (fett)"/>
    <w:basedOn w:val="Aufzhlung1fett"/>
    <w:pPr>
      <w:tabs>
        <w:tab w:val="clear" w:pos="284"/>
        <w:tab w:val="num" w:pos="851"/>
      </w:tabs>
      <w:ind w:left="851"/>
    </w:pPr>
  </w:style>
  <w:style w:type="paragraph" w:styleId="Legenda">
    <w:name w:val="caption"/>
    <w:basedOn w:val="Normalny"/>
    <w:next w:val="Normalny"/>
    <w:qFormat/>
    <w:pPr>
      <w:framePr w:w="11907" w:h="5075" w:hRule="exact" w:hSpace="142" w:wrap="around" w:vAnchor="page" w:hAnchor="page" w:x="-7" w:y="1441"/>
      <w:shd w:val="pct10" w:color="auto" w:fill="FFFFFF"/>
      <w:tabs>
        <w:tab w:val="left" w:pos="-2127"/>
      </w:tabs>
      <w:jc w:val="center"/>
    </w:pPr>
    <w:rPr>
      <w:b/>
      <w:color w:val="FFFFFF"/>
      <w:sz w:val="44"/>
    </w:rPr>
  </w:style>
  <w:style w:type="paragraph" w:customStyle="1" w:styleId="Bildunterschrift">
    <w:name w:val="Bildunterschrift"/>
    <w:basedOn w:val="Normalny"/>
    <w:pPr>
      <w:tabs>
        <w:tab w:val="right" w:pos="9498"/>
      </w:tabs>
      <w:spacing w:before="120" w:after="120"/>
    </w:pPr>
    <w:rPr>
      <w:sz w:val="18"/>
    </w:rPr>
  </w:style>
  <w:style w:type="paragraph" w:customStyle="1" w:styleId="Headline1">
    <w:name w:val="Headline 1"/>
    <w:basedOn w:val="Normalny"/>
    <w:next w:val="Normalny"/>
    <w:pPr>
      <w:framePr w:w="9701" w:h="3515" w:hSpace="142" w:wrap="around" w:vAnchor="page" w:hAnchor="page" w:x="1192" w:y="7712" w:anchorLock="1"/>
      <w:tabs>
        <w:tab w:val="left" w:pos="397"/>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s>
      <w:ind w:right="66"/>
    </w:pPr>
    <w:rPr>
      <w:sz w:val="44"/>
    </w:rPr>
  </w:style>
  <w:style w:type="paragraph" w:customStyle="1" w:styleId="Headline2">
    <w:name w:val="Headline 2"/>
    <w:basedOn w:val="Normalny"/>
    <w:next w:val="Headline1"/>
    <w:pPr>
      <w:framePr w:w="9701" w:h="3515" w:hSpace="142" w:wrap="around" w:vAnchor="page" w:hAnchor="page" w:x="1192" w:y="7712" w:anchorLock="1"/>
      <w:tabs>
        <w:tab w:val="left" w:pos="397"/>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s>
      <w:ind w:right="66"/>
    </w:pPr>
    <w:rPr>
      <w:rFonts w:ascii="Arial Black" w:hAnsi="Arial Black"/>
      <w:sz w:val="44"/>
    </w:rPr>
  </w:style>
  <w:style w:type="paragraph" w:customStyle="1" w:styleId="Hervorhebung1">
    <w:name w:val="Hervorhebung1"/>
    <w:basedOn w:val="Normalny"/>
    <w:pPr>
      <w:pBdr>
        <w:top w:val="single" w:sz="6" w:space="1" w:color="808080"/>
        <w:left w:val="single" w:sz="6" w:space="4" w:color="808080"/>
        <w:bottom w:val="single" w:sz="6" w:space="1" w:color="808080"/>
        <w:right w:val="single" w:sz="6" w:space="4" w:color="808080"/>
      </w:pBdr>
      <w:shd w:val="pct25" w:color="000000" w:fill="FFFFFF"/>
      <w:tabs>
        <w:tab w:val="left" w:pos="-2977"/>
      </w:tabs>
      <w:spacing w:before="120" w:after="240"/>
      <w:ind w:left="142" w:right="168"/>
    </w:pPr>
  </w:style>
  <w:style w:type="paragraph" w:customStyle="1" w:styleId="Hervorhebungfett">
    <w:name w:val="Hervorhebung (fett)"/>
    <w:basedOn w:val="Hervorhebung1"/>
    <w:rPr>
      <w:b/>
    </w:rPr>
  </w:style>
  <w:style w:type="paragraph" w:customStyle="1" w:styleId="Nummerierung1">
    <w:name w:val="Nummerierung 1"/>
    <w:basedOn w:val="Normalny"/>
    <w:pPr>
      <w:numPr>
        <w:numId w:val="2"/>
      </w:numPr>
      <w:tabs>
        <w:tab w:val="clear" w:pos="360"/>
        <w:tab w:val="num" w:pos="284"/>
      </w:tabs>
      <w:spacing w:after="120"/>
      <w:ind w:left="284" w:hanging="284"/>
    </w:pPr>
  </w:style>
  <w:style w:type="paragraph" w:customStyle="1" w:styleId="Nummerierung2">
    <w:name w:val="Nummerierung 2"/>
    <w:basedOn w:val="Normalny"/>
    <w:pPr>
      <w:numPr>
        <w:ilvl w:val="1"/>
        <w:numId w:val="3"/>
      </w:numPr>
      <w:tabs>
        <w:tab w:val="left" w:pos="-1843"/>
      </w:tabs>
      <w:spacing w:after="120"/>
      <w:ind w:left="426" w:firstLine="0"/>
    </w:pPr>
  </w:style>
  <w:style w:type="paragraph" w:customStyle="1" w:styleId="Nummerierung3">
    <w:name w:val="Nummerierung 3"/>
    <w:basedOn w:val="Nummerierung2"/>
    <w:pPr>
      <w:numPr>
        <w:ilvl w:val="2"/>
        <w:numId w:val="4"/>
      </w:numPr>
      <w:tabs>
        <w:tab w:val="left" w:pos="-1701"/>
      </w:tabs>
      <w:ind w:left="993" w:firstLine="11"/>
    </w:pPr>
  </w:style>
  <w:style w:type="paragraph" w:customStyle="1" w:styleId="RubrikenSublines">
    <w:name w:val="Rubriken/Sublines"/>
    <w:basedOn w:val="Normalny"/>
    <w:rPr>
      <w:rFonts w:ascii="Arial Black" w:hAnsi="Arial Black"/>
      <w:color w:val="FFFFFF"/>
      <w:sz w:val="18"/>
    </w:rPr>
  </w:style>
  <w:style w:type="paragraph" w:customStyle="1" w:styleId="Tabellenkopf">
    <w:name w:val="Tabellenkopf"/>
    <w:next w:val="Normalny"/>
    <w:rPr>
      <w:rFonts w:ascii="Arial" w:hAnsi="Arial"/>
      <w:b/>
      <w:color w:val="FFFFFF"/>
      <w:sz w:val="22"/>
      <w:lang w:val="de-DE" w:eastAsia="de-DE"/>
    </w:rPr>
  </w:style>
  <w:style w:type="paragraph" w:customStyle="1" w:styleId="Tabellenzeile">
    <w:name w:val="Tabellenzeile"/>
    <w:basedOn w:val="Normalny"/>
  </w:style>
  <w:style w:type="paragraph" w:customStyle="1" w:styleId="Textkrperfett">
    <w:name w:val="Textkörper (fett)"/>
    <w:basedOn w:val="Tekstpodstawowy"/>
    <w:rPr>
      <w:b/>
      <w:color w:val="auto"/>
    </w:rPr>
  </w:style>
  <w:style w:type="paragraph" w:styleId="Spistreci1">
    <w:name w:val="toc 1"/>
    <w:basedOn w:val="Normalny"/>
    <w:next w:val="Normalny"/>
    <w:autoRedefine/>
    <w:semiHidden/>
    <w:pPr>
      <w:pBdr>
        <w:top w:val="single" w:sz="6" w:space="1" w:color="FF0000"/>
      </w:pBdr>
      <w:tabs>
        <w:tab w:val="left" w:pos="440"/>
        <w:tab w:val="left" w:pos="992"/>
        <w:tab w:val="right" w:pos="9498"/>
      </w:tabs>
      <w:spacing w:before="240"/>
    </w:pPr>
    <w:rPr>
      <w:rFonts w:ascii="Arial Black" w:hAnsi="Arial Black"/>
    </w:rPr>
  </w:style>
  <w:style w:type="paragraph" w:styleId="Spistreci2">
    <w:name w:val="toc 2"/>
    <w:basedOn w:val="Normalny"/>
    <w:next w:val="Normalny"/>
    <w:autoRedefine/>
    <w:semiHidden/>
    <w:rsid w:val="00BC34B8"/>
    <w:pPr>
      <w:spacing w:after="40" w:line="276" w:lineRule="auto"/>
      <w:jc w:val="both"/>
    </w:pPr>
  </w:style>
  <w:style w:type="paragraph" w:styleId="Spistreci3">
    <w:name w:val="toc 3"/>
    <w:basedOn w:val="Normalny"/>
    <w:next w:val="Normalny"/>
    <w:autoRedefine/>
    <w:semiHidden/>
    <w:pPr>
      <w:tabs>
        <w:tab w:val="right" w:pos="9498"/>
      </w:tabs>
      <w:spacing w:before="60"/>
      <w:ind w:left="1701" w:right="28" w:hanging="709"/>
    </w:pPr>
  </w:style>
  <w:style w:type="paragraph" w:styleId="Spistreci4">
    <w:name w:val="toc 4"/>
    <w:basedOn w:val="Normalny"/>
    <w:next w:val="Normalny"/>
    <w:autoRedefine/>
    <w:semiHidden/>
    <w:pPr>
      <w:ind w:left="440"/>
    </w:pPr>
    <w:rPr>
      <w:rFonts w:ascii="Times New Roman" w:hAnsi="Times New Roman"/>
      <w:sz w:val="20"/>
    </w:rPr>
  </w:style>
  <w:style w:type="paragraph" w:styleId="Spistreci5">
    <w:name w:val="toc 5"/>
    <w:basedOn w:val="Normalny"/>
    <w:next w:val="Normalny"/>
    <w:autoRedefine/>
    <w:semiHidden/>
    <w:pPr>
      <w:ind w:left="660"/>
    </w:pPr>
    <w:rPr>
      <w:rFonts w:ascii="Times New Roman" w:hAnsi="Times New Roman"/>
      <w:sz w:val="20"/>
    </w:rPr>
  </w:style>
  <w:style w:type="paragraph" w:styleId="Spistreci6">
    <w:name w:val="toc 6"/>
    <w:basedOn w:val="Normalny"/>
    <w:next w:val="Normalny"/>
    <w:autoRedefine/>
    <w:semiHidden/>
    <w:pPr>
      <w:ind w:left="880"/>
    </w:pPr>
    <w:rPr>
      <w:rFonts w:ascii="Times New Roman" w:hAnsi="Times New Roman"/>
      <w:sz w:val="20"/>
    </w:rPr>
  </w:style>
  <w:style w:type="paragraph" w:styleId="Spistreci7">
    <w:name w:val="toc 7"/>
    <w:basedOn w:val="Normalny"/>
    <w:next w:val="Normalny"/>
    <w:autoRedefine/>
    <w:semiHidden/>
    <w:pPr>
      <w:ind w:left="1100"/>
    </w:pPr>
    <w:rPr>
      <w:rFonts w:ascii="Times New Roman" w:hAnsi="Times New Roman"/>
      <w:sz w:val="20"/>
    </w:rPr>
  </w:style>
  <w:style w:type="paragraph" w:styleId="Spistreci8">
    <w:name w:val="toc 8"/>
    <w:basedOn w:val="Normalny"/>
    <w:next w:val="Normalny"/>
    <w:autoRedefine/>
    <w:semiHidden/>
    <w:pPr>
      <w:ind w:left="1320"/>
    </w:pPr>
    <w:rPr>
      <w:rFonts w:ascii="Times New Roman" w:hAnsi="Times New Roman"/>
      <w:sz w:val="20"/>
    </w:rPr>
  </w:style>
  <w:style w:type="paragraph" w:styleId="Spistreci9">
    <w:name w:val="toc 9"/>
    <w:basedOn w:val="Normalny"/>
    <w:next w:val="Normalny"/>
    <w:autoRedefine/>
    <w:semiHidden/>
    <w:pPr>
      <w:ind w:left="1540"/>
    </w:pPr>
    <w:rPr>
      <w:rFonts w:ascii="Times New Roman" w:hAnsi="Times New Roman"/>
      <w:sz w:val="20"/>
    </w:rPr>
  </w:style>
  <w:style w:type="numbering" w:styleId="111111">
    <w:name w:val="Outline List 2"/>
    <w:basedOn w:val="Bezlisty"/>
    <w:pPr>
      <w:numPr>
        <w:numId w:val="12"/>
      </w:numPr>
    </w:pPr>
  </w:style>
  <w:style w:type="numbering" w:styleId="1ai">
    <w:name w:val="Outline List 1"/>
    <w:basedOn w:val="Bezlisty"/>
    <w:pPr>
      <w:numPr>
        <w:numId w:val="13"/>
      </w:numPr>
    </w:pPr>
  </w:style>
  <w:style w:type="paragraph" w:styleId="Spisilustracji">
    <w:name w:val="table of figures"/>
    <w:basedOn w:val="Normalny"/>
    <w:next w:val="Normalny"/>
    <w:semiHidden/>
  </w:style>
  <w:style w:type="paragraph" w:styleId="Zwrotgrzecznociowy">
    <w:name w:val="Salutation"/>
    <w:basedOn w:val="Normalny"/>
    <w:next w:val="Normalny"/>
  </w:style>
  <w:style w:type="numbering" w:styleId="Artykusekcja">
    <w:name w:val="Outline List 3"/>
    <w:basedOn w:val="Bezlisty"/>
    <w:pPr>
      <w:numPr>
        <w:numId w:val="14"/>
      </w:numPr>
    </w:pPr>
  </w:style>
  <w:style w:type="paragraph" w:styleId="Listapunktowana">
    <w:name w:val="List Bullet"/>
    <w:basedOn w:val="Normalny"/>
    <w:pPr>
      <w:numPr>
        <w:numId w:val="15"/>
      </w:numPr>
    </w:pPr>
  </w:style>
  <w:style w:type="paragraph" w:styleId="Listapunktowana2">
    <w:name w:val="List Bullet 2"/>
    <w:basedOn w:val="Normalny"/>
    <w:pPr>
      <w:numPr>
        <w:numId w:val="16"/>
      </w:numPr>
    </w:pPr>
  </w:style>
  <w:style w:type="paragraph" w:styleId="Listapunktowana3">
    <w:name w:val="List Bullet 3"/>
    <w:basedOn w:val="Normalny"/>
    <w:pPr>
      <w:numPr>
        <w:numId w:val="17"/>
      </w:numPr>
    </w:pPr>
  </w:style>
  <w:style w:type="paragraph" w:styleId="Listapunktowana4">
    <w:name w:val="List Bullet 4"/>
    <w:basedOn w:val="Normalny"/>
    <w:pPr>
      <w:numPr>
        <w:numId w:val="18"/>
      </w:numPr>
    </w:pPr>
  </w:style>
  <w:style w:type="paragraph" w:styleId="Listapunktowana5">
    <w:name w:val="List Bullet 5"/>
    <w:basedOn w:val="Normalny"/>
    <w:pPr>
      <w:numPr>
        <w:numId w:val="19"/>
      </w:numPr>
    </w:pPr>
  </w:style>
  <w:style w:type="character" w:styleId="UyteHipercze">
    <w:name w:val="FollowedHyperlink"/>
    <w:rPr>
      <w:noProof w:val="0"/>
      <w:color w:val="800080"/>
      <w:u w:val="single"/>
      <w:lang w:val="de-DE"/>
    </w:rPr>
  </w:style>
  <w:style w:type="paragraph" w:styleId="Tekstblokowy">
    <w:name w:val="Block Text"/>
    <w:basedOn w:val="Normalny"/>
    <w:pPr>
      <w:spacing w:after="120"/>
      <w:ind w:left="1440" w:right="1440"/>
    </w:pPr>
  </w:style>
  <w:style w:type="paragraph" w:styleId="Data">
    <w:name w:val="Date"/>
    <w:basedOn w:val="Normalny"/>
    <w:next w:val="Normalny"/>
  </w:style>
  <w:style w:type="paragraph" w:styleId="Mapadokumentu">
    <w:name w:val="Document Map"/>
    <w:basedOn w:val="Normalny"/>
    <w:semiHidden/>
    <w:pPr>
      <w:shd w:val="clear" w:color="auto" w:fill="000080"/>
    </w:pPr>
    <w:rPr>
      <w:rFonts w:ascii="Tahoma" w:hAnsi="Tahoma" w:cs="Tahoma"/>
      <w:sz w:val="20"/>
    </w:rPr>
  </w:style>
  <w:style w:type="paragraph" w:styleId="Podpise-mail">
    <w:name w:val="E-mail Signature"/>
    <w:basedOn w:val="Normalny"/>
  </w:style>
  <w:style w:type="paragraph" w:styleId="Tekstprzypisukocowego">
    <w:name w:val="endnote text"/>
    <w:basedOn w:val="Normalny"/>
    <w:semiHidden/>
    <w:rPr>
      <w:sz w:val="20"/>
    </w:rPr>
  </w:style>
  <w:style w:type="character" w:styleId="Odwoanieprzypisukocowego">
    <w:name w:val="endnote reference"/>
    <w:semiHidden/>
    <w:rPr>
      <w:noProof w:val="0"/>
      <w:vertAlign w:val="superscript"/>
      <w:lang w:val="de-DE"/>
    </w:rPr>
  </w:style>
  <w:style w:type="character" w:styleId="Pogrubienie">
    <w:name w:val="Strong"/>
    <w:uiPriority w:val="22"/>
    <w:qFormat/>
    <w:rPr>
      <w:b/>
      <w:bCs/>
      <w:noProof w:val="0"/>
      <w:lang w:val="de-DE"/>
    </w:rPr>
  </w:style>
  <w:style w:type="paragraph" w:styleId="Nagweknotatki">
    <w:name w:val="Note Heading"/>
    <w:basedOn w:val="Normalny"/>
    <w:next w:val="Normalny"/>
  </w:style>
  <w:style w:type="paragraph" w:styleId="Tekstprzypisudolnego">
    <w:name w:val="footnote text"/>
    <w:basedOn w:val="Normalny"/>
    <w:link w:val="TekstprzypisudolnegoZnak"/>
    <w:uiPriority w:val="99"/>
    <w:semiHidden/>
    <w:rPr>
      <w:sz w:val="20"/>
    </w:rPr>
  </w:style>
  <w:style w:type="character" w:styleId="Odwoanieprzypisudolnego">
    <w:name w:val="footnote reference"/>
    <w:uiPriority w:val="99"/>
    <w:semiHidden/>
    <w:rPr>
      <w:noProof w:val="0"/>
      <w:vertAlign w:val="superscript"/>
      <w:lang w:val="de-DE"/>
    </w:rPr>
  </w:style>
  <w:style w:type="paragraph" w:styleId="Zwrotpoegnalny">
    <w:name w:val="Closing"/>
    <w:basedOn w:val="Normalny"/>
    <w:pPr>
      <w:ind w:left="4252"/>
    </w:pPr>
  </w:style>
  <w:style w:type="character" w:styleId="Uwydatnienie">
    <w:name w:val="Emphasis"/>
    <w:uiPriority w:val="20"/>
    <w:qFormat/>
    <w:rPr>
      <w:i/>
      <w:iCs/>
      <w:noProof w:val="0"/>
      <w:lang w:val="de-DE"/>
    </w:rPr>
  </w:style>
  <w:style w:type="paragraph" w:styleId="HTML-adres">
    <w:name w:val="HTML Address"/>
    <w:basedOn w:val="Normalny"/>
    <w:rPr>
      <w:i/>
      <w:iCs/>
    </w:rPr>
  </w:style>
  <w:style w:type="character" w:styleId="HTML-akronim">
    <w:name w:val="HTML Acronym"/>
    <w:basedOn w:val="Domylnaczcionkaakapitu"/>
    <w:rPr>
      <w:noProof w:val="0"/>
      <w:lang w:val="de-DE"/>
    </w:rPr>
  </w:style>
  <w:style w:type="character" w:styleId="HTML-przykad">
    <w:name w:val="HTML Sample"/>
    <w:rPr>
      <w:rFonts w:ascii="Courier New" w:hAnsi="Courier New" w:cs="Courier New"/>
      <w:noProof w:val="0"/>
      <w:lang w:val="de-DE"/>
    </w:rPr>
  </w:style>
  <w:style w:type="character" w:styleId="HTML-kod">
    <w:name w:val="HTML Code"/>
    <w:rPr>
      <w:rFonts w:ascii="Courier New" w:hAnsi="Courier New" w:cs="Courier New"/>
      <w:noProof w:val="0"/>
      <w:sz w:val="20"/>
      <w:szCs w:val="20"/>
      <w:lang w:val="de-DE"/>
    </w:rPr>
  </w:style>
  <w:style w:type="character" w:styleId="HTML-definicja">
    <w:name w:val="HTML Definition"/>
    <w:rPr>
      <w:i/>
      <w:iCs/>
      <w:noProof w:val="0"/>
      <w:lang w:val="de-DE"/>
    </w:rPr>
  </w:style>
  <w:style w:type="character" w:styleId="HTML-staaszeroko">
    <w:name w:val="HTML Typewriter"/>
    <w:rPr>
      <w:rFonts w:ascii="Courier New" w:hAnsi="Courier New" w:cs="Courier New"/>
      <w:noProof w:val="0"/>
      <w:sz w:val="20"/>
      <w:szCs w:val="20"/>
      <w:lang w:val="de-DE"/>
    </w:rPr>
  </w:style>
  <w:style w:type="character" w:styleId="HTML-klawiatura">
    <w:name w:val="HTML Keyboard"/>
    <w:rPr>
      <w:rFonts w:ascii="Courier New" w:hAnsi="Courier New" w:cs="Courier New"/>
      <w:noProof w:val="0"/>
      <w:sz w:val="20"/>
      <w:szCs w:val="20"/>
      <w:lang w:val="de-DE"/>
    </w:rPr>
  </w:style>
  <w:style w:type="character" w:styleId="HTML-zmienna">
    <w:name w:val="HTML Variable"/>
    <w:rPr>
      <w:i/>
      <w:iCs/>
      <w:noProof w:val="0"/>
      <w:lang w:val="de-DE"/>
    </w:rPr>
  </w:style>
  <w:style w:type="paragraph" w:styleId="HTML-wstpniesformatowany">
    <w:name w:val="HTML Preformatted"/>
    <w:basedOn w:val="Normalny"/>
    <w:link w:val="HTML-wstpniesformatowanyZnak"/>
    <w:uiPriority w:val="99"/>
    <w:rPr>
      <w:rFonts w:ascii="Courier New" w:hAnsi="Courier New" w:cs="Courier New"/>
      <w:sz w:val="20"/>
    </w:rPr>
  </w:style>
  <w:style w:type="character" w:styleId="HTML-cytat">
    <w:name w:val="HTML Cite"/>
    <w:rPr>
      <w:i/>
      <w:iCs/>
      <w:noProof w:val="0"/>
      <w:lang w:val="de-DE"/>
    </w:rPr>
  </w:style>
  <w:style w:type="character" w:styleId="Hipercze">
    <w:name w:val="Hyperlink"/>
    <w:rPr>
      <w:noProof w:val="0"/>
      <w:color w:val="0000FF"/>
      <w:u w:val="single"/>
      <w:lang w:val="de-DE"/>
    </w:rPr>
  </w:style>
  <w:style w:type="paragraph" w:styleId="Indeks1">
    <w:name w:val="index 1"/>
    <w:basedOn w:val="Normalny"/>
    <w:next w:val="Normalny"/>
    <w:autoRedefine/>
    <w:semiHidden/>
    <w:pPr>
      <w:ind w:left="220" w:hanging="220"/>
    </w:pPr>
  </w:style>
  <w:style w:type="paragraph" w:styleId="Indeks2">
    <w:name w:val="index 2"/>
    <w:basedOn w:val="Normalny"/>
    <w:next w:val="Normalny"/>
    <w:autoRedefine/>
    <w:semiHidden/>
    <w:pPr>
      <w:ind w:left="440" w:hanging="220"/>
    </w:pPr>
  </w:style>
  <w:style w:type="paragraph" w:styleId="Indeks3">
    <w:name w:val="index 3"/>
    <w:basedOn w:val="Normalny"/>
    <w:next w:val="Normalny"/>
    <w:autoRedefine/>
    <w:semiHidden/>
    <w:pPr>
      <w:ind w:left="660" w:hanging="220"/>
    </w:pPr>
  </w:style>
  <w:style w:type="paragraph" w:styleId="Indeks4">
    <w:name w:val="index 4"/>
    <w:basedOn w:val="Normalny"/>
    <w:next w:val="Normalny"/>
    <w:autoRedefine/>
    <w:semiHidden/>
    <w:pPr>
      <w:ind w:left="880" w:hanging="220"/>
    </w:pPr>
  </w:style>
  <w:style w:type="paragraph" w:styleId="Indeks5">
    <w:name w:val="index 5"/>
    <w:basedOn w:val="Normalny"/>
    <w:next w:val="Normalny"/>
    <w:autoRedefine/>
    <w:semiHidden/>
    <w:pPr>
      <w:ind w:left="1100" w:hanging="220"/>
    </w:pPr>
  </w:style>
  <w:style w:type="paragraph" w:styleId="Indeks6">
    <w:name w:val="index 6"/>
    <w:basedOn w:val="Normalny"/>
    <w:next w:val="Normalny"/>
    <w:autoRedefine/>
    <w:semiHidden/>
    <w:pPr>
      <w:ind w:left="1320" w:hanging="220"/>
    </w:pPr>
  </w:style>
  <w:style w:type="paragraph" w:styleId="Indeks7">
    <w:name w:val="index 7"/>
    <w:basedOn w:val="Normalny"/>
    <w:next w:val="Normalny"/>
    <w:autoRedefine/>
    <w:semiHidden/>
    <w:pPr>
      <w:ind w:left="1540" w:hanging="220"/>
    </w:pPr>
  </w:style>
  <w:style w:type="paragraph" w:styleId="Indeks8">
    <w:name w:val="index 8"/>
    <w:basedOn w:val="Normalny"/>
    <w:next w:val="Normalny"/>
    <w:autoRedefine/>
    <w:semiHidden/>
    <w:pPr>
      <w:ind w:left="1760" w:hanging="220"/>
    </w:pPr>
  </w:style>
  <w:style w:type="paragraph" w:styleId="Indeks9">
    <w:name w:val="index 9"/>
    <w:basedOn w:val="Normalny"/>
    <w:next w:val="Normalny"/>
    <w:autoRedefine/>
    <w:semiHidden/>
    <w:pPr>
      <w:ind w:left="1980" w:hanging="220"/>
    </w:pPr>
  </w:style>
  <w:style w:type="paragraph" w:styleId="Nagwekindeksu">
    <w:name w:val="index heading"/>
    <w:basedOn w:val="Normalny"/>
    <w:next w:val="Indeks1"/>
    <w:semiHidden/>
    <w:rPr>
      <w:rFonts w:cs="Arial"/>
      <w:b/>
      <w:bCs/>
    </w:rPr>
  </w:style>
  <w:style w:type="paragraph" w:styleId="Tekstkomentarza">
    <w:name w:val="annotation text"/>
    <w:basedOn w:val="Normalny"/>
    <w:link w:val="TekstkomentarzaZnak"/>
    <w:uiPriority w:val="99"/>
    <w:rPr>
      <w:sz w:val="20"/>
    </w:rPr>
  </w:style>
  <w:style w:type="paragraph" w:styleId="Tematkomentarza">
    <w:name w:val="annotation subject"/>
    <w:basedOn w:val="Tekstkomentarza"/>
    <w:next w:val="Tekstkomentarza"/>
    <w:semiHidden/>
    <w:rPr>
      <w:b/>
      <w:bCs/>
    </w:rPr>
  </w:style>
  <w:style w:type="character" w:styleId="Odwoaniedokomentarza">
    <w:name w:val="annotation reference"/>
    <w:rPr>
      <w:noProof w:val="0"/>
      <w:sz w:val="16"/>
      <w:szCs w:val="16"/>
      <w:lang w:val="de-DE"/>
    </w:rPr>
  </w:style>
  <w:style w:type="paragraph" w:styleId="Lista">
    <w:name w:val="List"/>
    <w:basedOn w:val="Normalny"/>
    <w:pPr>
      <w:ind w:left="283" w:hanging="283"/>
    </w:pPr>
  </w:style>
  <w:style w:type="paragraph" w:styleId="Lista2">
    <w:name w:val="List 2"/>
    <w:basedOn w:val="Normalny"/>
    <w:pPr>
      <w:ind w:left="566" w:hanging="283"/>
    </w:pPr>
  </w:style>
  <w:style w:type="paragraph" w:styleId="Lista3">
    <w:name w:val="List 3"/>
    <w:basedOn w:val="Normalny"/>
    <w:pPr>
      <w:ind w:left="849" w:hanging="283"/>
    </w:pPr>
  </w:style>
  <w:style w:type="paragraph" w:styleId="Lista4">
    <w:name w:val="List 4"/>
    <w:basedOn w:val="Normalny"/>
    <w:pPr>
      <w:ind w:left="1132" w:hanging="283"/>
    </w:pPr>
  </w:style>
  <w:style w:type="paragraph" w:styleId="Lista5">
    <w:name w:val="List 5"/>
    <w:basedOn w:val="Normalny"/>
    <w:pPr>
      <w:ind w:left="1415" w:hanging="283"/>
    </w:pPr>
  </w:style>
  <w:style w:type="paragraph" w:styleId="Lista-kontynuacja">
    <w:name w:val="List Continue"/>
    <w:basedOn w:val="Normalny"/>
    <w:pPr>
      <w:spacing w:after="120"/>
      <w:ind w:left="283"/>
    </w:pPr>
  </w:style>
  <w:style w:type="paragraph" w:styleId="Lista-kontynuacja2">
    <w:name w:val="List Continue 2"/>
    <w:basedOn w:val="Normalny"/>
    <w:pPr>
      <w:spacing w:after="120"/>
      <w:ind w:left="566"/>
    </w:pPr>
  </w:style>
  <w:style w:type="paragraph" w:styleId="Lista-kontynuacja3">
    <w:name w:val="List Continue 3"/>
    <w:basedOn w:val="Normalny"/>
    <w:pPr>
      <w:spacing w:after="120"/>
      <w:ind w:left="849"/>
    </w:pPr>
  </w:style>
  <w:style w:type="paragraph" w:styleId="Lista-kontynuacja4">
    <w:name w:val="List Continue 4"/>
    <w:basedOn w:val="Normalny"/>
    <w:pPr>
      <w:spacing w:after="120"/>
      <w:ind w:left="1132"/>
    </w:pPr>
  </w:style>
  <w:style w:type="paragraph" w:styleId="Lista-kontynuacja5">
    <w:name w:val="List Continue 5"/>
    <w:basedOn w:val="Normalny"/>
    <w:pPr>
      <w:spacing w:after="120"/>
      <w:ind w:left="1415"/>
    </w:pPr>
  </w:style>
  <w:style w:type="paragraph" w:styleId="Listanumerowana">
    <w:name w:val="List Number"/>
    <w:basedOn w:val="Normalny"/>
    <w:pPr>
      <w:numPr>
        <w:numId w:val="20"/>
      </w:numPr>
    </w:pPr>
  </w:style>
  <w:style w:type="paragraph" w:styleId="Listanumerowana2">
    <w:name w:val="List Number 2"/>
    <w:basedOn w:val="Normalny"/>
    <w:pPr>
      <w:numPr>
        <w:numId w:val="21"/>
      </w:numPr>
    </w:pPr>
  </w:style>
  <w:style w:type="paragraph" w:styleId="Listanumerowana3">
    <w:name w:val="List Number 3"/>
    <w:basedOn w:val="Normalny"/>
    <w:pPr>
      <w:numPr>
        <w:numId w:val="22"/>
      </w:numPr>
    </w:pPr>
  </w:style>
  <w:style w:type="paragraph" w:styleId="Listanumerowana4">
    <w:name w:val="List Number 4"/>
    <w:basedOn w:val="Normalny"/>
    <w:pPr>
      <w:numPr>
        <w:numId w:val="23"/>
      </w:numPr>
    </w:pPr>
  </w:style>
  <w:style w:type="paragraph" w:styleId="Listanumerowana5">
    <w:name w:val="List Number 5"/>
    <w:basedOn w:val="Normalny"/>
    <w:pPr>
      <w:numPr>
        <w:numId w:val="24"/>
      </w:numPr>
    </w:pPr>
  </w:style>
  <w:style w:type="paragraph" w:styleId="Nagwekwiadomoci">
    <w:name w:val="Message Header"/>
    <w:basedOn w:val="Normalny"/>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Zwykytekst">
    <w:name w:val="Plain Text"/>
    <w:basedOn w:val="Normalny"/>
    <w:rPr>
      <w:rFonts w:ascii="Courier New" w:hAnsi="Courier New" w:cs="Courier New"/>
      <w:sz w:val="20"/>
    </w:rPr>
  </w:style>
  <w:style w:type="paragraph" w:styleId="Wykazrde">
    <w:name w:val="table of authorities"/>
    <w:basedOn w:val="Normalny"/>
    <w:next w:val="Normalny"/>
    <w:semiHidden/>
    <w:pPr>
      <w:ind w:left="220" w:hanging="220"/>
    </w:pPr>
  </w:style>
  <w:style w:type="paragraph" w:styleId="Nagwekwykazurde">
    <w:name w:val="toa heading"/>
    <w:basedOn w:val="Normalny"/>
    <w:next w:val="Normalny"/>
    <w:semiHidden/>
    <w:pPr>
      <w:spacing w:before="120"/>
    </w:pPr>
    <w:rPr>
      <w:rFonts w:cs="Arial"/>
      <w:b/>
      <w:bCs/>
      <w:sz w:val="24"/>
      <w:szCs w:val="24"/>
    </w:rPr>
  </w:style>
  <w:style w:type="paragraph" w:styleId="Tekstdymka">
    <w:name w:val="Balloon Text"/>
    <w:basedOn w:val="Normalny"/>
    <w:semiHidden/>
    <w:rPr>
      <w:rFonts w:ascii="Tahoma" w:hAnsi="Tahoma" w:cs="Tahoma"/>
      <w:sz w:val="16"/>
      <w:szCs w:val="16"/>
    </w:rPr>
  </w:style>
  <w:style w:type="paragraph" w:styleId="NormalnyWeb">
    <w:name w:val="Normal (Web)"/>
    <w:basedOn w:val="Normalny"/>
    <w:uiPriority w:val="99"/>
    <w:rPr>
      <w:rFonts w:ascii="Times New Roman" w:hAnsi="Times New Roman"/>
      <w:sz w:val="24"/>
      <w:szCs w:val="24"/>
    </w:rPr>
  </w:style>
  <w:style w:type="paragraph" w:styleId="Wcicienormalne">
    <w:name w:val="Normal Indent"/>
    <w:basedOn w:val="Normalny"/>
    <w:pPr>
      <w:ind w:left="708"/>
    </w:pPr>
  </w:style>
  <w:style w:type="table" w:customStyle="1" w:styleId="Tabela-Efekty3W1">
    <w:name w:val="Tabela - Efekty 3W 1"/>
    <w:basedOn w:val="Standardowy"/>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a-Efekty3W2">
    <w:name w:val="Tabela - Efekty 3W 2"/>
    <w:basedOn w:val="Standardowy"/>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3">
    <w:name w:val="Tabela - Efekty 3W 3"/>
    <w:basedOn w:val="Standardowy"/>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otyw">
    <w:name w:val="Table Theme"/>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pPr>
      <w:spacing w:after="120" w:line="480" w:lineRule="auto"/>
    </w:pPr>
  </w:style>
  <w:style w:type="paragraph" w:styleId="Tekstpodstawowy3">
    <w:name w:val="Body Text 3"/>
    <w:basedOn w:val="Normalny"/>
    <w:pPr>
      <w:spacing w:after="120"/>
    </w:pPr>
    <w:rPr>
      <w:sz w:val="16"/>
      <w:szCs w:val="16"/>
    </w:rPr>
  </w:style>
  <w:style w:type="paragraph" w:styleId="Tekstpodstawowywcity2">
    <w:name w:val="Body Text Indent 2"/>
    <w:basedOn w:val="Normalny"/>
    <w:pPr>
      <w:spacing w:after="120" w:line="480" w:lineRule="auto"/>
      <w:ind w:left="283"/>
    </w:pPr>
  </w:style>
  <w:style w:type="paragraph" w:styleId="Tekstpodstawowywcity3">
    <w:name w:val="Body Text Indent 3"/>
    <w:basedOn w:val="Normalny"/>
    <w:pPr>
      <w:spacing w:after="120"/>
      <w:ind w:left="283"/>
    </w:pPr>
    <w:rPr>
      <w:sz w:val="16"/>
      <w:szCs w:val="16"/>
    </w:rPr>
  </w:style>
  <w:style w:type="paragraph" w:styleId="Tekstpodstawowyzwciciem">
    <w:name w:val="Body Text First Indent"/>
    <w:basedOn w:val="Tekstpodstawowy"/>
    <w:pPr>
      <w:ind w:firstLine="210"/>
    </w:pPr>
  </w:style>
  <w:style w:type="paragraph" w:styleId="Tekstpodstawowywcity">
    <w:name w:val="Body Text Indent"/>
    <w:basedOn w:val="Normalny"/>
    <w:pPr>
      <w:spacing w:after="120"/>
      <w:ind w:left="283"/>
    </w:pPr>
  </w:style>
  <w:style w:type="paragraph" w:styleId="Tekstpodstawowyzwciciem2">
    <w:name w:val="Body Text First Indent 2"/>
    <w:basedOn w:val="Tekstpodstawowywcity"/>
    <w:pPr>
      <w:ind w:firstLine="210"/>
    </w:pPr>
  </w:style>
  <w:style w:type="paragraph" w:styleId="Tytu">
    <w:name w:val="Title"/>
    <w:basedOn w:val="Normalny"/>
    <w:link w:val="TytuZnak"/>
    <w:uiPriority w:val="99"/>
    <w:qFormat/>
    <w:pPr>
      <w:spacing w:before="240" w:after="60"/>
      <w:jc w:val="center"/>
      <w:outlineLvl w:val="0"/>
    </w:pPr>
    <w:rPr>
      <w:b/>
      <w:bCs/>
      <w:kern w:val="28"/>
      <w:sz w:val="32"/>
      <w:szCs w:val="32"/>
    </w:rPr>
  </w:style>
  <w:style w:type="paragraph" w:styleId="Adreszwrotnynakopercie">
    <w:name w:val="envelope return"/>
    <w:basedOn w:val="Normalny"/>
    <w:rPr>
      <w:rFonts w:cs="Arial"/>
      <w:sz w:val="20"/>
    </w:rPr>
  </w:style>
  <w:style w:type="paragraph" w:styleId="Adresnakopercie">
    <w:name w:val="envelope address"/>
    <w:basedOn w:val="Normalny"/>
    <w:pPr>
      <w:framePr w:w="4320" w:h="2160" w:hRule="exact" w:hSpace="141" w:wrap="auto" w:hAnchor="page" w:xAlign="center" w:yAlign="bottom"/>
      <w:ind w:left="1"/>
    </w:pPr>
    <w:rPr>
      <w:rFonts w:cs="Arial"/>
      <w:sz w:val="24"/>
      <w:szCs w:val="24"/>
    </w:rPr>
  </w:style>
  <w:style w:type="paragraph" w:styleId="Podpis">
    <w:name w:val="Signature"/>
    <w:basedOn w:val="Normalny"/>
    <w:pPr>
      <w:ind w:left="4252"/>
    </w:pPr>
  </w:style>
  <w:style w:type="paragraph" w:styleId="Podtytu">
    <w:name w:val="Subtitle"/>
    <w:basedOn w:val="Normalny"/>
    <w:qFormat/>
    <w:pPr>
      <w:spacing w:after="60"/>
      <w:jc w:val="center"/>
      <w:outlineLvl w:val="1"/>
    </w:pPr>
    <w:rPr>
      <w:rFonts w:cs="Arial"/>
      <w:sz w:val="24"/>
      <w:szCs w:val="24"/>
    </w:rPr>
  </w:style>
  <w:style w:type="character" w:styleId="Numerwiersza">
    <w:name w:val="line number"/>
    <w:basedOn w:val="Domylnaczcionkaakapitu"/>
    <w:rPr>
      <w:noProof w:val="0"/>
      <w:lang w:val="de-DE"/>
    </w:rPr>
  </w:style>
  <w:style w:type="paragraph" w:customStyle="1" w:styleId="Left">
    <w:name w:val="Left"/>
    <w:rsid w:val="00920466"/>
    <w:pPr>
      <w:widowControl w:val="0"/>
      <w:autoSpaceDE w:val="0"/>
      <w:autoSpaceDN w:val="0"/>
      <w:adjustRightInd w:val="0"/>
    </w:pPr>
    <w:rPr>
      <w:sz w:val="24"/>
      <w:szCs w:val="24"/>
    </w:rPr>
  </w:style>
  <w:style w:type="paragraph" w:styleId="Akapitzlist">
    <w:name w:val="List Paragraph"/>
    <w:aliases w:val="BulletC,Obiekt,Wyliczanie,Akapit z listą31,Numerowanie,normalny tekst,test ciągły"/>
    <w:basedOn w:val="Normalny"/>
    <w:link w:val="AkapitzlistZnak"/>
    <w:uiPriority w:val="34"/>
    <w:qFormat/>
    <w:rsid w:val="00D96481"/>
    <w:pPr>
      <w:ind w:left="720"/>
    </w:pPr>
  </w:style>
  <w:style w:type="paragraph" w:customStyle="1" w:styleId="bullet">
    <w:name w:val="bullet"/>
    <w:basedOn w:val="Normalny"/>
    <w:uiPriority w:val="99"/>
    <w:rsid w:val="004D4D55"/>
    <w:pPr>
      <w:spacing w:before="100" w:after="100"/>
    </w:pPr>
    <w:rPr>
      <w:rFonts w:ascii="Times New Roman" w:hAnsi="Times New Roman"/>
      <w:color w:val="auto"/>
      <w:sz w:val="24"/>
      <w:lang w:val="pl-PL" w:eastAsia="pl-PL"/>
    </w:rPr>
  </w:style>
  <w:style w:type="character" w:customStyle="1" w:styleId="NagwekZnak">
    <w:name w:val="Nagłówek Znak"/>
    <w:link w:val="Nagwek"/>
    <w:uiPriority w:val="99"/>
    <w:locked/>
    <w:rsid w:val="00B97F22"/>
    <w:rPr>
      <w:rFonts w:ascii="DB Office" w:hAnsi="DB Office"/>
      <w:noProof w:val="0"/>
      <w:color w:val="000000"/>
      <w:sz w:val="22"/>
      <w:lang w:val="de-DE" w:eastAsia="de-DE"/>
    </w:rPr>
  </w:style>
  <w:style w:type="paragraph" w:customStyle="1" w:styleId="Tekstumowy">
    <w:name w:val="Tekst umowy"/>
    <w:basedOn w:val="Tekstpodstawowy3"/>
    <w:autoRedefine/>
    <w:uiPriority w:val="99"/>
    <w:rsid w:val="00471D1B"/>
    <w:pPr>
      <w:spacing w:after="0" w:line="360" w:lineRule="auto"/>
      <w:jc w:val="both"/>
    </w:pPr>
    <w:rPr>
      <w:rFonts w:ascii="Arial" w:hAnsi="Arial" w:cs="Arial"/>
      <w:color w:val="FF0000"/>
      <w:sz w:val="22"/>
      <w:szCs w:val="22"/>
      <w:lang w:val="pl-PL" w:eastAsia="pl-PL"/>
    </w:rPr>
  </w:style>
  <w:style w:type="character" w:customStyle="1" w:styleId="TytuZnak">
    <w:name w:val="Tytuł Znak"/>
    <w:link w:val="Tytu"/>
    <w:uiPriority w:val="99"/>
    <w:locked/>
    <w:rsid w:val="00B97F22"/>
    <w:rPr>
      <w:rFonts w:ascii="DB Office" w:hAnsi="DB Office" w:cs="Arial"/>
      <w:b/>
      <w:bCs/>
      <w:noProof w:val="0"/>
      <w:color w:val="000000"/>
      <w:kern w:val="28"/>
      <w:sz w:val="32"/>
      <w:szCs w:val="32"/>
      <w:lang w:val="de-DE" w:eastAsia="de-DE"/>
    </w:rPr>
  </w:style>
  <w:style w:type="paragraph" w:customStyle="1" w:styleId="Tekstpodstawowy21">
    <w:name w:val="Tekst podstawowy 21"/>
    <w:basedOn w:val="Normalny"/>
    <w:uiPriority w:val="99"/>
    <w:rsid w:val="00B97F22"/>
    <w:pPr>
      <w:suppressAutoHyphens/>
      <w:spacing w:after="120" w:line="480" w:lineRule="auto"/>
    </w:pPr>
    <w:rPr>
      <w:rFonts w:ascii="Times New Roman" w:hAnsi="Times New Roman"/>
      <w:color w:val="auto"/>
      <w:sz w:val="20"/>
      <w:lang w:val="pl-PL" w:eastAsia="ar-SA"/>
    </w:rPr>
  </w:style>
  <w:style w:type="paragraph" w:styleId="Poprawka">
    <w:name w:val="Revision"/>
    <w:hidden/>
    <w:uiPriority w:val="99"/>
    <w:semiHidden/>
    <w:rsid w:val="006E470D"/>
    <w:rPr>
      <w:rFonts w:ascii="DB Office" w:hAnsi="DB Office"/>
      <w:color w:val="000000"/>
      <w:sz w:val="22"/>
      <w:lang w:val="de-DE" w:eastAsia="de-DE"/>
    </w:rPr>
  </w:style>
  <w:style w:type="character" w:customStyle="1" w:styleId="TekstkomentarzaZnak">
    <w:name w:val="Tekst komentarza Znak"/>
    <w:link w:val="Tekstkomentarza"/>
    <w:uiPriority w:val="99"/>
    <w:locked/>
    <w:rsid w:val="004149A1"/>
    <w:rPr>
      <w:rFonts w:ascii="DB Office" w:hAnsi="DB Office"/>
      <w:color w:val="000000"/>
      <w:lang w:val="de-DE" w:eastAsia="de-DE"/>
    </w:rPr>
  </w:style>
  <w:style w:type="character" w:customStyle="1" w:styleId="TekstpodstawowyZnak">
    <w:name w:val="Tekst podstawowy Znak"/>
    <w:link w:val="Tekstpodstawowy"/>
    <w:rsid w:val="00CC6CFD"/>
    <w:rPr>
      <w:rFonts w:ascii="DB Office" w:hAnsi="DB Office"/>
      <w:color w:val="000000"/>
      <w:sz w:val="22"/>
      <w:lang w:val="de-DE" w:eastAsia="de-DE"/>
    </w:rPr>
  </w:style>
  <w:style w:type="character" w:customStyle="1" w:styleId="highlight">
    <w:name w:val="highlight"/>
    <w:rsid w:val="00803427"/>
  </w:style>
  <w:style w:type="paragraph" w:customStyle="1" w:styleId="mainpub">
    <w:name w:val="mainpub"/>
    <w:basedOn w:val="Normalny"/>
    <w:rsid w:val="00803427"/>
    <w:pPr>
      <w:spacing w:before="100" w:beforeAutospacing="1" w:after="100" w:afterAutospacing="1"/>
    </w:pPr>
    <w:rPr>
      <w:rFonts w:ascii="Times New Roman" w:hAnsi="Times New Roman"/>
      <w:color w:val="auto"/>
      <w:sz w:val="24"/>
      <w:szCs w:val="24"/>
      <w:lang w:val="pl-PL" w:eastAsia="pl-PL"/>
    </w:rPr>
  </w:style>
  <w:style w:type="character" w:customStyle="1" w:styleId="TekstprzypisudolnegoZnak">
    <w:name w:val="Tekst przypisu dolnego Znak"/>
    <w:link w:val="Tekstprzypisudolnego"/>
    <w:uiPriority w:val="99"/>
    <w:semiHidden/>
    <w:rsid w:val="003513C5"/>
    <w:rPr>
      <w:rFonts w:ascii="DB Office" w:hAnsi="DB Office"/>
      <w:color w:val="000000"/>
      <w:lang w:val="de-DE" w:eastAsia="de-DE"/>
    </w:rPr>
  </w:style>
  <w:style w:type="paragraph" w:customStyle="1" w:styleId="Default">
    <w:name w:val="Default"/>
    <w:rsid w:val="006C3FEF"/>
    <w:pPr>
      <w:autoSpaceDE w:val="0"/>
      <w:autoSpaceDN w:val="0"/>
      <w:adjustRightInd w:val="0"/>
    </w:pPr>
    <w:rPr>
      <w:rFonts w:eastAsia="Calibri"/>
      <w:color w:val="000000"/>
      <w:sz w:val="24"/>
      <w:szCs w:val="24"/>
      <w:lang w:eastAsia="en-US"/>
    </w:rPr>
  </w:style>
  <w:style w:type="paragraph" w:customStyle="1" w:styleId="ListParagraph1">
    <w:name w:val="List Paragraph1"/>
    <w:basedOn w:val="Normalny"/>
    <w:uiPriority w:val="99"/>
    <w:rsid w:val="00597812"/>
    <w:pPr>
      <w:widowControl w:val="0"/>
      <w:suppressAutoHyphens/>
      <w:ind w:left="720"/>
      <w:contextualSpacing/>
    </w:pPr>
    <w:rPr>
      <w:rFonts w:ascii="Times New Roman" w:hAnsi="Times New Roman"/>
      <w:color w:val="auto"/>
      <w:kern w:val="2"/>
      <w:sz w:val="24"/>
      <w:szCs w:val="24"/>
      <w:lang w:val="pl-PL" w:eastAsia="pl-PL"/>
    </w:rPr>
  </w:style>
  <w:style w:type="character" w:customStyle="1" w:styleId="AkapitzlistZnak">
    <w:name w:val="Akapit z listą Znak"/>
    <w:aliases w:val="BulletC Znak,Obiekt Znak,Wyliczanie Znak,Akapit z listą31 Znak,Numerowanie Znak,normalny tekst Znak,test ciągły Znak"/>
    <w:link w:val="Akapitzlist"/>
    <w:uiPriority w:val="34"/>
    <w:qFormat/>
    <w:rsid w:val="00E037E9"/>
    <w:rPr>
      <w:rFonts w:ascii="DB Office" w:hAnsi="DB Office"/>
      <w:color w:val="000000"/>
      <w:sz w:val="22"/>
      <w:lang w:val="de-DE" w:eastAsia="de-DE"/>
    </w:rPr>
  </w:style>
  <w:style w:type="character" w:customStyle="1" w:styleId="st">
    <w:name w:val="st"/>
    <w:rsid w:val="00FF6C23"/>
  </w:style>
  <w:style w:type="paragraph" w:customStyle="1" w:styleId="Li">
    <w:name w:val="Li"/>
    <w:basedOn w:val="Normalny"/>
    <w:rsid w:val="00781857"/>
    <w:pPr>
      <w:widowControl w:val="0"/>
      <w:shd w:val="solid" w:color="FFFFFF" w:fill="auto"/>
      <w:autoSpaceDE w:val="0"/>
      <w:autoSpaceDN w:val="0"/>
      <w:adjustRightInd w:val="0"/>
    </w:pPr>
    <w:rPr>
      <w:rFonts w:ascii="Times New Roman" w:hAnsi="Times New Roman"/>
      <w:color w:val="auto"/>
      <w:sz w:val="24"/>
      <w:szCs w:val="24"/>
      <w:shd w:val="solid" w:color="FFFFFF" w:fill="auto"/>
      <w:lang w:val="ru-RU" w:eastAsia="pl-PL"/>
    </w:rPr>
  </w:style>
  <w:style w:type="character" w:customStyle="1" w:styleId="StopkaZnak">
    <w:name w:val="Stopka Znak"/>
    <w:link w:val="Stopka"/>
    <w:uiPriority w:val="99"/>
    <w:rsid w:val="00B37FBD"/>
    <w:rPr>
      <w:rFonts w:ascii="DB Office" w:hAnsi="DB Office"/>
      <w:color w:val="000000"/>
      <w:sz w:val="14"/>
      <w:lang w:val="de-DE" w:eastAsia="de-DE"/>
    </w:rPr>
  </w:style>
  <w:style w:type="paragraph" w:customStyle="1" w:styleId="Tekstwstpniesformatowany">
    <w:name w:val="Tekst wstępnie sformatowany"/>
    <w:basedOn w:val="Normalny"/>
    <w:rsid w:val="00366C50"/>
    <w:pPr>
      <w:widowControl w:val="0"/>
      <w:suppressAutoHyphens/>
    </w:pPr>
    <w:rPr>
      <w:rFonts w:ascii="Times New Roman" w:hAnsi="Times New Roman"/>
      <w:color w:val="auto"/>
      <w:sz w:val="20"/>
      <w:lang w:val="pl-PL" w:eastAsia="pl-PL" w:bidi="pl-PL"/>
    </w:rPr>
  </w:style>
  <w:style w:type="character" w:styleId="Nierozpoznanawzmianka">
    <w:name w:val="Unresolved Mention"/>
    <w:uiPriority w:val="99"/>
    <w:semiHidden/>
    <w:unhideWhenUsed/>
    <w:rsid w:val="00DD3623"/>
    <w:rPr>
      <w:noProof w:val="0"/>
      <w:color w:val="605E5C"/>
      <w:shd w:val="clear" w:color="auto" w:fill="E1DFDD"/>
      <w:lang w:val="de-DE"/>
    </w:rPr>
  </w:style>
  <w:style w:type="paragraph" w:customStyle="1" w:styleId="Normalny1">
    <w:name w:val="Normalny1"/>
    <w:rsid w:val="00BD3547"/>
    <w:pPr>
      <w:spacing w:after="200" w:line="276" w:lineRule="auto"/>
    </w:pPr>
    <w:rPr>
      <w:rFonts w:ascii="Calibri" w:eastAsia="Calibri" w:hAnsi="Calibri" w:cs="Calibri"/>
      <w:sz w:val="22"/>
      <w:szCs w:val="22"/>
    </w:rPr>
  </w:style>
  <w:style w:type="table" w:customStyle="1" w:styleId="TableGrid0">
    <w:name w:val="Table Grid0"/>
    <w:rsid w:val="00146704"/>
    <w:rPr>
      <w:rFonts w:ascii="Calibri" w:hAnsi="Calibri"/>
      <w:sz w:val="22"/>
      <w:szCs w:val="22"/>
    </w:rPr>
    <w:tblPr>
      <w:tblCellMar>
        <w:top w:w="0" w:type="dxa"/>
        <w:left w:w="0" w:type="dxa"/>
        <w:bottom w:w="0" w:type="dxa"/>
        <w:right w:w="0" w:type="dxa"/>
      </w:tblCellMar>
    </w:tblPr>
  </w:style>
  <w:style w:type="paragraph" w:customStyle="1" w:styleId="T1">
    <w:name w:val="T1"/>
    <w:uiPriority w:val="99"/>
    <w:rsid w:val="00C340A2"/>
    <w:pPr>
      <w:tabs>
        <w:tab w:val="left" w:pos="709"/>
      </w:tabs>
      <w:overflowPunct w:val="0"/>
      <w:autoSpaceDE w:val="0"/>
      <w:autoSpaceDN w:val="0"/>
      <w:adjustRightInd w:val="0"/>
      <w:spacing w:after="240" w:line="360" w:lineRule="exact"/>
      <w:ind w:left="709" w:hanging="709"/>
      <w:jc w:val="both"/>
      <w:textAlignment w:val="baseline"/>
    </w:pPr>
    <w:rPr>
      <w:rFonts w:ascii="DB Office" w:hAnsi="DB Office"/>
      <w:sz w:val="24"/>
      <w:szCs w:val="24"/>
      <w:lang w:val="de-DE" w:eastAsia="en-US"/>
    </w:rPr>
  </w:style>
  <w:style w:type="paragraph" w:customStyle="1" w:styleId="Spiegel1">
    <w:name w:val="Spiegel 1"/>
    <w:basedOn w:val="Tekstpodstawowy"/>
    <w:rsid w:val="00B70704"/>
    <w:pPr>
      <w:widowControl w:val="0"/>
      <w:numPr>
        <w:numId w:val="60"/>
      </w:numPr>
      <w:spacing w:line="288" w:lineRule="auto"/>
      <w:jc w:val="both"/>
    </w:pPr>
    <w:rPr>
      <w:rFonts w:ascii="Times New Roman" w:hAnsi="Times New Roman"/>
      <w:color w:val="auto"/>
      <w:sz w:val="23"/>
      <w:lang w:val="pl-PL"/>
    </w:rPr>
  </w:style>
  <w:style w:type="paragraph" w:customStyle="1" w:styleId="DTitel1">
    <w:name w:val="D_Titel1"/>
    <w:basedOn w:val="Tekstpodstawowy"/>
    <w:rsid w:val="00F83CD1"/>
    <w:pPr>
      <w:widowControl w:val="0"/>
      <w:suppressAutoHyphens/>
      <w:spacing w:after="100" w:line="288" w:lineRule="auto"/>
      <w:jc w:val="center"/>
    </w:pPr>
    <w:rPr>
      <w:rFonts w:ascii="Times New Roman" w:eastAsia="PMingLiU" w:hAnsi="Times New Roman"/>
      <w:color w:val="auto"/>
      <w:sz w:val="24"/>
      <w:lang w:val="pl-PL" w:eastAsia="zh-TW"/>
    </w:rPr>
  </w:style>
  <w:style w:type="character" w:customStyle="1" w:styleId="HTML-wstpniesformatowanyZnak">
    <w:name w:val="HTML - wstępnie sformatowany Znak"/>
    <w:link w:val="HTML-wstpniesformatowany"/>
    <w:uiPriority w:val="99"/>
    <w:rsid w:val="005200CC"/>
    <w:rPr>
      <w:rFonts w:ascii="Courier New" w:hAnsi="Courier New" w:cs="Courier New"/>
      <w:color w:val="000000"/>
      <w:lang w:val="de-DE" w:eastAsia="de-DE"/>
    </w:rPr>
  </w:style>
  <w:style w:type="character" w:styleId="Wzmianka">
    <w:name w:val="Mention"/>
    <w:basedOn w:val="Domylnaczcionkaakapitu"/>
    <w:uiPriority w:val="99"/>
    <w:unhideWhenUsed/>
    <w:rsid w:val="00C9124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55972">
      <w:bodyDiv w:val="1"/>
      <w:marLeft w:val="0"/>
      <w:marRight w:val="0"/>
      <w:marTop w:val="0"/>
      <w:marBottom w:val="0"/>
      <w:divBdr>
        <w:top w:val="none" w:sz="0" w:space="0" w:color="auto"/>
        <w:left w:val="none" w:sz="0" w:space="0" w:color="auto"/>
        <w:bottom w:val="none" w:sz="0" w:space="0" w:color="auto"/>
        <w:right w:val="none" w:sz="0" w:space="0" w:color="auto"/>
      </w:divBdr>
    </w:div>
    <w:div w:id="163981402">
      <w:bodyDiv w:val="1"/>
      <w:marLeft w:val="0"/>
      <w:marRight w:val="0"/>
      <w:marTop w:val="0"/>
      <w:marBottom w:val="0"/>
      <w:divBdr>
        <w:top w:val="none" w:sz="0" w:space="0" w:color="auto"/>
        <w:left w:val="none" w:sz="0" w:space="0" w:color="auto"/>
        <w:bottom w:val="none" w:sz="0" w:space="0" w:color="auto"/>
        <w:right w:val="none" w:sz="0" w:space="0" w:color="auto"/>
      </w:divBdr>
    </w:div>
    <w:div w:id="184178965">
      <w:bodyDiv w:val="1"/>
      <w:marLeft w:val="0"/>
      <w:marRight w:val="0"/>
      <w:marTop w:val="0"/>
      <w:marBottom w:val="0"/>
      <w:divBdr>
        <w:top w:val="none" w:sz="0" w:space="0" w:color="auto"/>
        <w:left w:val="none" w:sz="0" w:space="0" w:color="auto"/>
        <w:bottom w:val="none" w:sz="0" w:space="0" w:color="auto"/>
        <w:right w:val="none" w:sz="0" w:space="0" w:color="auto"/>
      </w:divBdr>
    </w:div>
    <w:div w:id="394398419">
      <w:bodyDiv w:val="1"/>
      <w:marLeft w:val="0"/>
      <w:marRight w:val="0"/>
      <w:marTop w:val="0"/>
      <w:marBottom w:val="0"/>
      <w:divBdr>
        <w:top w:val="none" w:sz="0" w:space="0" w:color="auto"/>
        <w:left w:val="none" w:sz="0" w:space="0" w:color="auto"/>
        <w:bottom w:val="none" w:sz="0" w:space="0" w:color="auto"/>
        <w:right w:val="none" w:sz="0" w:space="0" w:color="auto"/>
      </w:divBdr>
    </w:div>
    <w:div w:id="417168784">
      <w:bodyDiv w:val="1"/>
      <w:marLeft w:val="0"/>
      <w:marRight w:val="0"/>
      <w:marTop w:val="0"/>
      <w:marBottom w:val="0"/>
      <w:divBdr>
        <w:top w:val="none" w:sz="0" w:space="0" w:color="auto"/>
        <w:left w:val="none" w:sz="0" w:space="0" w:color="auto"/>
        <w:bottom w:val="none" w:sz="0" w:space="0" w:color="auto"/>
        <w:right w:val="none" w:sz="0" w:space="0" w:color="auto"/>
      </w:divBdr>
    </w:div>
    <w:div w:id="492599386">
      <w:bodyDiv w:val="1"/>
      <w:marLeft w:val="0"/>
      <w:marRight w:val="0"/>
      <w:marTop w:val="0"/>
      <w:marBottom w:val="0"/>
      <w:divBdr>
        <w:top w:val="none" w:sz="0" w:space="0" w:color="auto"/>
        <w:left w:val="none" w:sz="0" w:space="0" w:color="auto"/>
        <w:bottom w:val="none" w:sz="0" w:space="0" w:color="auto"/>
        <w:right w:val="none" w:sz="0" w:space="0" w:color="auto"/>
      </w:divBdr>
    </w:div>
    <w:div w:id="677150562">
      <w:bodyDiv w:val="1"/>
      <w:marLeft w:val="0"/>
      <w:marRight w:val="0"/>
      <w:marTop w:val="0"/>
      <w:marBottom w:val="0"/>
      <w:divBdr>
        <w:top w:val="none" w:sz="0" w:space="0" w:color="auto"/>
        <w:left w:val="none" w:sz="0" w:space="0" w:color="auto"/>
        <w:bottom w:val="none" w:sz="0" w:space="0" w:color="auto"/>
        <w:right w:val="none" w:sz="0" w:space="0" w:color="auto"/>
      </w:divBdr>
    </w:div>
    <w:div w:id="699862666">
      <w:bodyDiv w:val="1"/>
      <w:marLeft w:val="0"/>
      <w:marRight w:val="0"/>
      <w:marTop w:val="0"/>
      <w:marBottom w:val="0"/>
      <w:divBdr>
        <w:top w:val="none" w:sz="0" w:space="0" w:color="auto"/>
        <w:left w:val="none" w:sz="0" w:space="0" w:color="auto"/>
        <w:bottom w:val="none" w:sz="0" w:space="0" w:color="auto"/>
        <w:right w:val="none" w:sz="0" w:space="0" w:color="auto"/>
      </w:divBdr>
      <w:divsChild>
        <w:div w:id="337123998">
          <w:marLeft w:val="0"/>
          <w:marRight w:val="0"/>
          <w:marTop w:val="0"/>
          <w:marBottom w:val="0"/>
          <w:divBdr>
            <w:top w:val="none" w:sz="0" w:space="0" w:color="auto"/>
            <w:left w:val="none" w:sz="0" w:space="0" w:color="auto"/>
            <w:bottom w:val="none" w:sz="0" w:space="0" w:color="auto"/>
            <w:right w:val="none" w:sz="0" w:space="0" w:color="auto"/>
          </w:divBdr>
        </w:div>
      </w:divsChild>
    </w:div>
    <w:div w:id="754864975">
      <w:bodyDiv w:val="1"/>
      <w:marLeft w:val="0"/>
      <w:marRight w:val="0"/>
      <w:marTop w:val="0"/>
      <w:marBottom w:val="0"/>
      <w:divBdr>
        <w:top w:val="none" w:sz="0" w:space="0" w:color="auto"/>
        <w:left w:val="none" w:sz="0" w:space="0" w:color="auto"/>
        <w:bottom w:val="none" w:sz="0" w:space="0" w:color="auto"/>
        <w:right w:val="none" w:sz="0" w:space="0" w:color="auto"/>
      </w:divBdr>
    </w:div>
    <w:div w:id="843009113">
      <w:bodyDiv w:val="1"/>
      <w:marLeft w:val="0"/>
      <w:marRight w:val="0"/>
      <w:marTop w:val="0"/>
      <w:marBottom w:val="0"/>
      <w:divBdr>
        <w:top w:val="none" w:sz="0" w:space="0" w:color="auto"/>
        <w:left w:val="none" w:sz="0" w:space="0" w:color="auto"/>
        <w:bottom w:val="none" w:sz="0" w:space="0" w:color="auto"/>
        <w:right w:val="none" w:sz="0" w:space="0" w:color="auto"/>
      </w:divBdr>
    </w:div>
    <w:div w:id="1267080742">
      <w:bodyDiv w:val="1"/>
      <w:marLeft w:val="0"/>
      <w:marRight w:val="0"/>
      <w:marTop w:val="0"/>
      <w:marBottom w:val="0"/>
      <w:divBdr>
        <w:top w:val="none" w:sz="0" w:space="0" w:color="auto"/>
        <w:left w:val="none" w:sz="0" w:space="0" w:color="auto"/>
        <w:bottom w:val="none" w:sz="0" w:space="0" w:color="auto"/>
        <w:right w:val="none" w:sz="0" w:space="0" w:color="auto"/>
      </w:divBdr>
    </w:div>
    <w:div w:id="1365712422">
      <w:bodyDiv w:val="1"/>
      <w:marLeft w:val="0"/>
      <w:marRight w:val="0"/>
      <w:marTop w:val="0"/>
      <w:marBottom w:val="0"/>
      <w:divBdr>
        <w:top w:val="none" w:sz="0" w:space="0" w:color="auto"/>
        <w:left w:val="none" w:sz="0" w:space="0" w:color="auto"/>
        <w:bottom w:val="none" w:sz="0" w:space="0" w:color="auto"/>
        <w:right w:val="none" w:sz="0" w:space="0" w:color="auto"/>
      </w:divBdr>
    </w:div>
    <w:div w:id="1415737489">
      <w:bodyDiv w:val="1"/>
      <w:marLeft w:val="0"/>
      <w:marRight w:val="0"/>
      <w:marTop w:val="0"/>
      <w:marBottom w:val="0"/>
      <w:divBdr>
        <w:top w:val="none" w:sz="0" w:space="0" w:color="auto"/>
        <w:left w:val="none" w:sz="0" w:space="0" w:color="auto"/>
        <w:bottom w:val="none" w:sz="0" w:space="0" w:color="auto"/>
        <w:right w:val="none" w:sz="0" w:space="0" w:color="auto"/>
      </w:divBdr>
    </w:div>
    <w:div w:id="1527058318">
      <w:bodyDiv w:val="1"/>
      <w:marLeft w:val="0"/>
      <w:marRight w:val="0"/>
      <w:marTop w:val="0"/>
      <w:marBottom w:val="0"/>
      <w:divBdr>
        <w:top w:val="none" w:sz="0" w:space="0" w:color="auto"/>
        <w:left w:val="none" w:sz="0" w:space="0" w:color="auto"/>
        <w:bottom w:val="none" w:sz="0" w:space="0" w:color="auto"/>
        <w:right w:val="none" w:sz="0" w:space="0" w:color="auto"/>
      </w:divBdr>
      <w:divsChild>
        <w:div w:id="2084789277">
          <w:marLeft w:val="0"/>
          <w:marRight w:val="0"/>
          <w:marTop w:val="0"/>
          <w:marBottom w:val="0"/>
          <w:divBdr>
            <w:top w:val="none" w:sz="0" w:space="0" w:color="auto"/>
            <w:left w:val="none" w:sz="0" w:space="0" w:color="auto"/>
            <w:bottom w:val="none" w:sz="0" w:space="0" w:color="auto"/>
            <w:right w:val="none" w:sz="0" w:space="0" w:color="auto"/>
          </w:divBdr>
        </w:div>
      </w:divsChild>
    </w:div>
    <w:div w:id="1574780252">
      <w:bodyDiv w:val="1"/>
      <w:marLeft w:val="0"/>
      <w:marRight w:val="0"/>
      <w:marTop w:val="0"/>
      <w:marBottom w:val="0"/>
      <w:divBdr>
        <w:top w:val="none" w:sz="0" w:space="0" w:color="auto"/>
        <w:left w:val="none" w:sz="0" w:space="0" w:color="auto"/>
        <w:bottom w:val="none" w:sz="0" w:space="0" w:color="auto"/>
        <w:right w:val="none" w:sz="0" w:space="0" w:color="auto"/>
      </w:divBdr>
    </w:div>
    <w:div w:id="1765882716">
      <w:bodyDiv w:val="1"/>
      <w:marLeft w:val="0"/>
      <w:marRight w:val="0"/>
      <w:marTop w:val="0"/>
      <w:marBottom w:val="0"/>
      <w:divBdr>
        <w:top w:val="none" w:sz="0" w:space="0" w:color="auto"/>
        <w:left w:val="none" w:sz="0" w:space="0" w:color="auto"/>
        <w:bottom w:val="none" w:sz="0" w:space="0" w:color="auto"/>
        <w:right w:val="none" w:sz="0" w:space="0" w:color="auto"/>
      </w:divBdr>
    </w:div>
    <w:div w:id="1839541765">
      <w:bodyDiv w:val="1"/>
      <w:marLeft w:val="0"/>
      <w:marRight w:val="0"/>
      <w:marTop w:val="0"/>
      <w:marBottom w:val="0"/>
      <w:divBdr>
        <w:top w:val="none" w:sz="0" w:space="0" w:color="auto"/>
        <w:left w:val="none" w:sz="0" w:space="0" w:color="auto"/>
        <w:bottom w:val="none" w:sz="0" w:space="0" w:color="auto"/>
        <w:right w:val="none" w:sz="0" w:space="0" w:color="auto"/>
      </w:divBdr>
    </w:div>
    <w:div w:id="1900168228">
      <w:bodyDiv w:val="1"/>
      <w:marLeft w:val="0"/>
      <w:marRight w:val="0"/>
      <w:marTop w:val="0"/>
      <w:marBottom w:val="0"/>
      <w:divBdr>
        <w:top w:val="none" w:sz="0" w:space="0" w:color="auto"/>
        <w:left w:val="none" w:sz="0" w:space="0" w:color="auto"/>
        <w:bottom w:val="none" w:sz="0" w:space="0" w:color="auto"/>
        <w:right w:val="none" w:sz="0" w:space="0" w:color="auto"/>
      </w:divBdr>
    </w:div>
    <w:div w:id="1909143467">
      <w:bodyDiv w:val="1"/>
      <w:marLeft w:val="0"/>
      <w:marRight w:val="0"/>
      <w:marTop w:val="0"/>
      <w:marBottom w:val="0"/>
      <w:divBdr>
        <w:top w:val="none" w:sz="0" w:space="0" w:color="auto"/>
        <w:left w:val="none" w:sz="0" w:space="0" w:color="auto"/>
        <w:bottom w:val="none" w:sz="0" w:space="0" w:color="auto"/>
        <w:right w:val="none" w:sz="0" w:space="0" w:color="auto"/>
      </w:divBdr>
    </w:div>
    <w:div w:id="1910580610">
      <w:bodyDiv w:val="1"/>
      <w:marLeft w:val="0"/>
      <w:marRight w:val="0"/>
      <w:marTop w:val="0"/>
      <w:marBottom w:val="0"/>
      <w:divBdr>
        <w:top w:val="none" w:sz="0" w:space="0" w:color="auto"/>
        <w:left w:val="none" w:sz="0" w:space="0" w:color="auto"/>
        <w:bottom w:val="none" w:sz="0" w:space="0" w:color="auto"/>
        <w:right w:val="none" w:sz="0" w:space="0" w:color="auto"/>
      </w:divBdr>
    </w:div>
    <w:div w:id="197856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www.deutschebahn.com/en/group/compliance/geschaeftspartner/verhaltenskodex.html" TargetMode="External"/><Relationship Id="rId17" Type="http://schemas.openxmlformats.org/officeDocument/2006/relationships/footer" Target="footer2.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mailto:daneosobowe@deutschebahn.com"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dbcargo.pl@deutschebahn.com" TargetMode="Externa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e%20und%20Einstellungen\All%20Users\Anwendungsdaten\Microsoft\OFFICE\DBVorlagen\DB%20Schenker%20Rail%20Deutschland\Maste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9b4c7ae-f5dc-4728-97c4-8afd9c3d3ae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DA9999CDB016CF4889490BC5C77B7951" ma:contentTypeVersion="18" ma:contentTypeDescription="Ein neues Dokument erstellen." ma:contentTypeScope="" ma:versionID="818225e3369cd984737a320db880396a">
  <xsd:schema xmlns:xsd="http://www.w3.org/2001/XMLSchema" xmlns:xs="http://www.w3.org/2001/XMLSchema" xmlns:p="http://schemas.microsoft.com/office/2006/metadata/properties" xmlns:ns3="3769958e-3a52-416f-bd67-f753c854dbf1" xmlns:ns4="69b4c7ae-f5dc-4728-97c4-8afd9c3d3ae7" targetNamespace="http://schemas.microsoft.com/office/2006/metadata/properties" ma:root="true" ma:fieldsID="17572b1f4f2cc3c40253703890f356c2" ns3:_="" ns4:_="">
    <xsd:import namespace="3769958e-3a52-416f-bd67-f753c854dbf1"/>
    <xsd:import namespace="69b4c7ae-f5dc-4728-97c4-8afd9c3d3ae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LengthInSeconds" minOccurs="0"/>
                <xsd:element ref="ns4:MediaServiceAutoKeyPoints" minOccurs="0"/>
                <xsd:element ref="ns4:MediaServiceKeyPoint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69958e-3a52-416f-bd67-f753c854dbf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b4c7ae-f5dc-4728-97c4-8afd9c3d3ae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8A10F8-C914-4E64-9781-7222287B4FA6}">
  <ds:schemaRefs>
    <ds:schemaRef ds:uri="http://schemas.microsoft.com/office/2006/metadata/properties"/>
    <ds:schemaRef ds:uri="http://schemas.microsoft.com/office/infopath/2007/PartnerControls"/>
    <ds:schemaRef ds:uri="69b4c7ae-f5dc-4728-97c4-8afd9c3d3ae7"/>
  </ds:schemaRefs>
</ds:datastoreItem>
</file>

<file path=customXml/itemProps2.xml><?xml version="1.0" encoding="utf-8"?>
<ds:datastoreItem xmlns:ds="http://schemas.openxmlformats.org/officeDocument/2006/customXml" ds:itemID="{569B12C2-F728-484A-978C-4490C9D74E8A}">
  <ds:schemaRefs>
    <ds:schemaRef ds:uri="http://schemas.openxmlformats.org/officeDocument/2006/bibliography"/>
  </ds:schemaRefs>
</ds:datastoreItem>
</file>

<file path=customXml/itemProps3.xml><?xml version="1.0" encoding="utf-8"?>
<ds:datastoreItem xmlns:ds="http://schemas.openxmlformats.org/officeDocument/2006/customXml" ds:itemID="{D4619FC0-B0FE-46DF-807C-A85DA4757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69958e-3a52-416f-bd67-f753c854dbf1"/>
    <ds:schemaRef ds:uri="69b4c7ae-f5dc-4728-97c4-8afd9c3d3a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CFAE21-E1D6-4E0F-AD11-74BFF7D498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Master</Template>
  <TotalTime>0</TotalTime>
  <Pages>83</Pages>
  <Words>29993</Words>
  <Characters>170961</Characters>
  <Application>Microsoft Office Word</Application>
  <DocSecurity>0</DocSecurity>
  <Lines>1424</Lines>
  <Paragraphs>401</Paragraphs>
  <ScaleCrop>false</ScaleCrop>
  <HeadingPairs>
    <vt:vector size="2" baseType="variant">
      <vt:variant>
        <vt:lpstr>Tytuł</vt:lpstr>
      </vt:variant>
      <vt:variant>
        <vt:i4>1</vt:i4>
      </vt:variant>
    </vt:vector>
  </HeadingPairs>
  <TitlesOfParts>
    <vt:vector size="1" baseType="lpstr">
      <vt:lpstr>Brief_extern</vt:lpstr>
    </vt:vector>
  </TitlesOfParts>
  <Company>DB Systems GmbH</Company>
  <LinksUpToDate>false</LinksUpToDate>
  <CharactersWithSpaces>200553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Brief_extern</dc:title>
  <dc:subject>DB Konzern - Vorlage</dc:subject>
  <dc:creator>Luiza Burylo</dc:creator>
  <cp:keywords/>
  <dc:description>Stand: 29.07.97</dc:description>
  <cp:lastModifiedBy>Sylwester Hanulak</cp:lastModifiedBy>
  <cp:revision>43</cp:revision>
  <cp:lastPrinted>2019-03-29T03:55:00Z</cp:lastPrinted>
  <dcterms:created xsi:type="dcterms:W3CDTF">2024-09-12T09:58:00Z</dcterms:created>
  <dcterms:modified xsi:type="dcterms:W3CDTF">2024-09-27T10:45:00Z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0x010100DA9999CDB016CF4889490BC5C77B7951</vt:lpwstr>
  </property>
</Properties>
</file>