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EE403" w14:textId="44784988" w:rsidR="006D6B7C" w:rsidRPr="00057989" w:rsidRDefault="004D6A17" w:rsidP="006D6B7C">
      <w:pPr>
        <w:pStyle w:val="Tekstpodstawowy"/>
        <w:spacing w:before="1"/>
        <w:rPr>
          <w:rFonts w:ascii="DB Office" w:hAnsi="DB Office"/>
          <w:b/>
          <w:sz w:val="20"/>
          <w:szCs w:val="20"/>
          <w:lang w:val="pl-PL"/>
        </w:rPr>
      </w:pPr>
      <w:r>
        <w:rPr>
          <w:rFonts w:ascii="DB Office" w:hAnsi="DB Office"/>
          <w:b/>
          <w:sz w:val="20"/>
          <w:szCs w:val="20"/>
          <w:lang w:val="pl-PL"/>
        </w:rPr>
        <w:t> </w:t>
      </w:r>
    </w:p>
    <w:p w14:paraId="385E1F95" w14:textId="77777777" w:rsidR="00DB4121" w:rsidRDefault="00DB4121" w:rsidP="006D6B7C">
      <w:pPr>
        <w:spacing w:before="92"/>
        <w:ind w:left="4510"/>
        <w:rPr>
          <w:rFonts w:ascii="DB Office" w:hAnsi="DB Office"/>
          <w:b/>
          <w:w w:val="105"/>
          <w:sz w:val="20"/>
          <w:szCs w:val="20"/>
          <w:lang w:val="pl-PL"/>
        </w:rPr>
      </w:pPr>
    </w:p>
    <w:p w14:paraId="4A569878" w14:textId="77777777" w:rsidR="002B0764" w:rsidRPr="00BE3630" w:rsidRDefault="002B0764" w:rsidP="002B0764">
      <w:pPr>
        <w:shd w:val="clear" w:color="auto" w:fill="FFFFFF"/>
        <w:tabs>
          <w:tab w:val="left" w:pos="6310"/>
          <w:tab w:val="right" w:pos="9780"/>
        </w:tabs>
        <w:spacing w:line="276" w:lineRule="auto"/>
        <w:jc w:val="right"/>
        <w:textAlignment w:val="baseline"/>
        <w:rPr>
          <w:b/>
          <w:sz w:val="20"/>
          <w:szCs w:val="20"/>
          <w:lang w:val="pl-PL"/>
        </w:rPr>
      </w:pPr>
      <w:r w:rsidRPr="00BE3630">
        <w:rPr>
          <w:b/>
          <w:sz w:val="20"/>
          <w:szCs w:val="20"/>
          <w:lang w:val="pl-PL"/>
        </w:rPr>
        <w:t xml:space="preserve">Załącznik nr </w:t>
      </w:r>
      <w:r>
        <w:rPr>
          <w:b/>
          <w:sz w:val="20"/>
          <w:szCs w:val="20"/>
          <w:lang w:val="pl-PL"/>
        </w:rPr>
        <w:t>1</w:t>
      </w:r>
      <w:r w:rsidRPr="00BE3630">
        <w:rPr>
          <w:b/>
          <w:sz w:val="20"/>
          <w:szCs w:val="20"/>
          <w:lang w:val="pl-PL"/>
        </w:rPr>
        <w:t xml:space="preserve"> do umowy nr ………</w:t>
      </w:r>
    </w:p>
    <w:p w14:paraId="0CAAABB6" w14:textId="5E287D09" w:rsidR="00DB4121" w:rsidRPr="00746452" w:rsidRDefault="002B0764" w:rsidP="00746452">
      <w:pPr>
        <w:shd w:val="clear" w:color="auto" w:fill="FFFFFF"/>
        <w:tabs>
          <w:tab w:val="left" w:pos="6310"/>
          <w:tab w:val="right" w:pos="9780"/>
        </w:tabs>
        <w:spacing w:after="240" w:line="276" w:lineRule="auto"/>
        <w:jc w:val="right"/>
        <w:textAlignment w:val="baseline"/>
        <w:rPr>
          <w:b/>
          <w:sz w:val="20"/>
          <w:szCs w:val="20"/>
          <w:highlight w:val="yellow"/>
          <w:lang w:val="pl-PL"/>
        </w:rPr>
      </w:pPr>
      <w:r w:rsidRPr="00BE3630">
        <w:rPr>
          <w:b/>
          <w:sz w:val="20"/>
          <w:szCs w:val="20"/>
          <w:lang w:val="pl-PL"/>
        </w:rPr>
        <w:t xml:space="preserve">z dnia ………………… na dostawę wagonów </w:t>
      </w:r>
    </w:p>
    <w:p w14:paraId="0A8A2C9A" w14:textId="0C42B205" w:rsidR="006D6B7C" w:rsidRDefault="00DB4121" w:rsidP="00DB4121">
      <w:pPr>
        <w:spacing w:before="92"/>
        <w:jc w:val="center"/>
        <w:rPr>
          <w:b/>
          <w:w w:val="105"/>
          <w:lang w:val="pl-PL"/>
        </w:rPr>
      </w:pPr>
      <w:r w:rsidRPr="00DB4121">
        <w:rPr>
          <w:b/>
          <w:w w:val="105"/>
          <w:lang w:val="pl-PL"/>
        </w:rPr>
        <w:t xml:space="preserve">PRZEDMIOT </w:t>
      </w:r>
      <w:r w:rsidR="002B0764">
        <w:rPr>
          <w:b/>
          <w:w w:val="105"/>
          <w:lang w:val="pl-PL"/>
        </w:rPr>
        <w:t>UMOWY</w:t>
      </w:r>
      <w:r w:rsidRPr="00DB4121">
        <w:rPr>
          <w:b/>
          <w:w w:val="105"/>
          <w:lang w:val="pl-PL"/>
        </w:rPr>
        <w:t xml:space="preserve"> </w:t>
      </w:r>
      <w:r w:rsidR="003E23FB">
        <w:rPr>
          <w:b/>
          <w:w w:val="105"/>
          <w:lang w:val="pl-PL"/>
        </w:rPr>
        <w:t>-</w:t>
      </w:r>
      <w:r w:rsidRPr="00DB4121">
        <w:rPr>
          <w:b/>
          <w:w w:val="105"/>
          <w:lang w:val="pl-PL"/>
        </w:rPr>
        <w:t xml:space="preserve"> WAGONY</w:t>
      </w:r>
    </w:p>
    <w:p w14:paraId="65428506" w14:textId="77777777" w:rsidR="006D6B7C" w:rsidRPr="00550A17" w:rsidRDefault="006D6B7C" w:rsidP="006D6B7C">
      <w:pPr>
        <w:spacing w:before="92"/>
        <w:ind w:left="4510"/>
        <w:rPr>
          <w:rFonts w:ascii="DB Office" w:hAnsi="DB Office"/>
          <w:b/>
          <w:sz w:val="20"/>
          <w:szCs w:val="20"/>
          <w:lang w:val="pl-PL"/>
        </w:rPr>
      </w:pPr>
    </w:p>
    <w:p w14:paraId="43F61CB5" w14:textId="763C8866" w:rsidR="006D6B7C" w:rsidRPr="0038530D" w:rsidRDefault="006D6B7C" w:rsidP="00C262E4">
      <w:pPr>
        <w:pStyle w:val="Tekstpodstawowy"/>
        <w:numPr>
          <w:ilvl w:val="0"/>
          <w:numId w:val="10"/>
        </w:numPr>
        <w:jc w:val="both"/>
        <w:rPr>
          <w:rFonts w:ascii="DB Office" w:hAnsi="DB Office"/>
          <w:sz w:val="20"/>
          <w:szCs w:val="20"/>
          <w:lang w:val="pl-PL"/>
        </w:rPr>
      </w:pPr>
      <w:r w:rsidRPr="0038530D">
        <w:rPr>
          <w:rFonts w:ascii="DB Office" w:hAnsi="DB Office"/>
          <w:sz w:val="20"/>
          <w:szCs w:val="20"/>
          <w:lang w:val="pl-PL"/>
        </w:rPr>
        <w:t xml:space="preserve">Wyprodukowanie </w:t>
      </w:r>
      <w:r w:rsidR="000E4400" w:rsidRPr="0038530D">
        <w:rPr>
          <w:rFonts w:ascii="DB Office" w:hAnsi="DB Office"/>
          <w:sz w:val="20"/>
          <w:szCs w:val="20"/>
          <w:lang w:val="pl-PL"/>
        </w:rPr>
        <w:t xml:space="preserve">w pełni </w:t>
      </w:r>
      <w:r w:rsidR="00411E4A" w:rsidRPr="0038530D">
        <w:rPr>
          <w:rFonts w:ascii="DB Office" w:hAnsi="DB Office"/>
          <w:sz w:val="20"/>
          <w:szCs w:val="20"/>
          <w:lang w:val="pl-PL"/>
        </w:rPr>
        <w:t xml:space="preserve">fabrycznie </w:t>
      </w:r>
      <w:r w:rsidRPr="0038530D">
        <w:rPr>
          <w:rFonts w:ascii="DB Office" w:hAnsi="DB Office"/>
          <w:sz w:val="20"/>
          <w:szCs w:val="20"/>
          <w:lang w:val="pl-PL"/>
        </w:rPr>
        <w:t xml:space="preserve">nowych i dostarczenie </w:t>
      </w:r>
      <w:r w:rsidR="6E613EDC" w:rsidRPr="00C33056">
        <w:rPr>
          <w:rFonts w:ascii="DB Office" w:hAnsi="DB Office"/>
          <w:sz w:val="20"/>
          <w:szCs w:val="20"/>
          <w:lang w:val="pl-PL"/>
        </w:rPr>
        <w:t>45</w:t>
      </w:r>
      <w:r w:rsidR="00067071" w:rsidRPr="00C33056">
        <w:rPr>
          <w:rFonts w:ascii="DB Office" w:hAnsi="DB Office"/>
          <w:sz w:val="20"/>
          <w:szCs w:val="20"/>
          <w:lang w:val="pl-PL"/>
        </w:rPr>
        <w:t xml:space="preserve"> szt</w:t>
      </w:r>
      <w:r w:rsidR="00114CE0" w:rsidRPr="00C33056">
        <w:rPr>
          <w:rFonts w:ascii="DB Office" w:hAnsi="DB Office"/>
          <w:sz w:val="20"/>
          <w:szCs w:val="20"/>
          <w:lang w:val="pl-PL"/>
        </w:rPr>
        <w:t>uk</w:t>
      </w:r>
      <w:r w:rsidR="00067071" w:rsidRPr="00C33056">
        <w:rPr>
          <w:rFonts w:ascii="DB Office" w:hAnsi="DB Office"/>
          <w:sz w:val="20"/>
          <w:szCs w:val="20"/>
          <w:lang w:val="pl-PL"/>
        </w:rPr>
        <w:t xml:space="preserve"> </w:t>
      </w:r>
      <w:r w:rsidRPr="00C33056">
        <w:rPr>
          <w:rFonts w:ascii="DB Office" w:hAnsi="DB Office"/>
          <w:sz w:val="20"/>
          <w:szCs w:val="20"/>
          <w:lang w:val="pl-PL"/>
        </w:rPr>
        <w:t>wagonów platform</w:t>
      </w:r>
      <w:r w:rsidR="1D6853D1" w:rsidRPr="00C33056">
        <w:rPr>
          <w:rFonts w:ascii="DB Office" w:hAnsi="DB Office"/>
          <w:sz w:val="20"/>
          <w:szCs w:val="20"/>
          <w:lang w:val="pl-PL"/>
        </w:rPr>
        <w:t xml:space="preserve"> modu</w:t>
      </w:r>
      <w:r w:rsidR="00BB672E" w:rsidRPr="00C33056">
        <w:rPr>
          <w:rFonts w:ascii="DB Office" w:hAnsi="DB Office"/>
          <w:sz w:val="20"/>
          <w:szCs w:val="20"/>
          <w:lang w:val="pl-PL"/>
        </w:rPr>
        <w:t>łowych</w:t>
      </w:r>
      <w:r w:rsidRPr="00C33056">
        <w:rPr>
          <w:rFonts w:ascii="DB Office" w:hAnsi="DB Office"/>
          <w:sz w:val="20"/>
          <w:szCs w:val="20"/>
          <w:lang w:val="pl-PL"/>
        </w:rPr>
        <w:t xml:space="preserve"> </w:t>
      </w:r>
      <w:r w:rsidR="42C521BF" w:rsidRPr="00C33056">
        <w:rPr>
          <w:rFonts w:ascii="DB Office" w:hAnsi="DB Office"/>
          <w:sz w:val="20"/>
          <w:szCs w:val="20"/>
          <w:lang w:val="pl-PL"/>
        </w:rPr>
        <w:t>4</w:t>
      </w:r>
      <w:r w:rsidR="001E5072" w:rsidRPr="00C33056">
        <w:rPr>
          <w:rFonts w:ascii="DB Office" w:hAnsi="DB Office"/>
          <w:sz w:val="20"/>
          <w:szCs w:val="20"/>
          <w:lang w:val="pl-PL"/>
        </w:rPr>
        <w:t>0’ (stopowych)</w:t>
      </w:r>
      <w:r w:rsidR="00067071" w:rsidRPr="00C33056">
        <w:rPr>
          <w:rFonts w:ascii="DB Office" w:hAnsi="DB Office"/>
          <w:sz w:val="20"/>
          <w:szCs w:val="20"/>
          <w:lang w:val="pl-PL"/>
        </w:rPr>
        <w:t xml:space="preserve"> </w:t>
      </w:r>
      <w:r w:rsidR="00EA4375" w:rsidRPr="00C33056">
        <w:rPr>
          <w:rFonts w:ascii="DB Office" w:hAnsi="DB Office"/>
          <w:sz w:val="20"/>
          <w:szCs w:val="20"/>
          <w:lang w:val="pl-PL"/>
        </w:rPr>
        <w:t xml:space="preserve">i z możliwością zmiany długości wagonu bez konieczności kolejnej homologacji </w:t>
      </w:r>
      <w:r w:rsidRPr="00C33056">
        <w:rPr>
          <w:rFonts w:ascii="DB Office" w:hAnsi="DB Office"/>
          <w:sz w:val="20"/>
          <w:szCs w:val="20"/>
          <w:lang w:val="pl-PL"/>
        </w:rPr>
        <w:t>do przewozów intermodalnych</w:t>
      </w:r>
      <w:r w:rsidR="00DA629B" w:rsidRPr="00C33056">
        <w:rPr>
          <w:rFonts w:ascii="DB Office" w:hAnsi="DB Office"/>
          <w:sz w:val="20"/>
          <w:szCs w:val="20"/>
          <w:lang w:val="pl-PL"/>
        </w:rPr>
        <w:t xml:space="preserve"> </w:t>
      </w:r>
      <w:r w:rsidR="00ED2763" w:rsidRPr="00C33056">
        <w:rPr>
          <w:rFonts w:ascii="DB Office" w:hAnsi="DB Office"/>
          <w:sz w:val="20"/>
          <w:szCs w:val="20"/>
          <w:lang w:val="pl-PL"/>
        </w:rPr>
        <w:t>wraz</w:t>
      </w:r>
      <w:r w:rsidR="00ED2763" w:rsidRPr="0038530D">
        <w:rPr>
          <w:rFonts w:ascii="DB Office" w:hAnsi="DB Office"/>
          <w:sz w:val="20"/>
          <w:szCs w:val="20"/>
          <w:lang w:val="pl-PL"/>
        </w:rPr>
        <w:t xml:space="preserve"> z zezwoleniami na </w:t>
      </w:r>
      <w:r w:rsidR="00AD3958" w:rsidRPr="1E6D4C6D">
        <w:rPr>
          <w:rFonts w:ascii="DB Office" w:hAnsi="DB Office"/>
          <w:sz w:val="20"/>
          <w:szCs w:val="20"/>
          <w:lang w:val="pl-PL"/>
        </w:rPr>
        <w:t xml:space="preserve">wprowadzenie pojazdu kolejowego do obrotu </w:t>
      </w:r>
      <w:r w:rsidR="004D6A17" w:rsidRPr="0038530D">
        <w:rPr>
          <w:rFonts w:ascii="DB Office" w:hAnsi="DB Office"/>
          <w:sz w:val="20"/>
          <w:szCs w:val="20"/>
          <w:lang w:val="pl-PL"/>
        </w:rPr>
        <w:t xml:space="preserve">w Rzeczypospolitej Polskiej </w:t>
      </w:r>
      <w:r w:rsidR="000C3F38" w:rsidRPr="003F3646">
        <w:rPr>
          <w:rFonts w:ascii="DB Office" w:hAnsi="DB Office"/>
          <w:sz w:val="20"/>
          <w:szCs w:val="20"/>
          <w:lang w:val="pl-PL"/>
        </w:rPr>
        <w:t xml:space="preserve">oraz zezwoleniami na </w:t>
      </w:r>
      <w:r w:rsidR="00AD3958" w:rsidRPr="1E6D4C6D">
        <w:rPr>
          <w:rFonts w:ascii="DB Office" w:hAnsi="DB Office"/>
          <w:sz w:val="20"/>
          <w:szCs w:val="20"/>
          <w:lang w:val="pl-PL"/>
        </w:rPr>
        <w:t xml:space="preserve">wprowadzenie pojazdu kolejowego do obrotu </w:t>
      </w:r>
      <w:r w:rsidR="000C3F38" w:rsidRPr="003F3646">
        <w:rPr>
          <w:rFonts w:ascii="DB Office" w:hAnsi="DB Office"/>
          <w:sz w:val="20"/>
          <w:szCs w:val="20"/>
          <w:lang w:val="pl-PL"/>
        </w:rPr>
        <w:t>we wszystkich innych państwach europejskich, wydanymi przez Agencję Kolejową</w:t>
      </w:r>
      <w:r w:rsidR="0002719A" w:rsidRPr="003F3646">
        <w:rPr>
          <w:rFonts w:ascii="DB Office" w:hAnsi="DB Office"/>
          <w:sz w:val="20"/>
          <w:szCs w:val="20"/>
          <w:lang w:val="pl-PL"/>
        </w:rPr>
        <w:t xml:space="preserve"> Unii Europejskiej</w:t>
      </w:r>
      <w:r w:rsidR="000C3F38" w:rsidRPr="003F3646">
        <w:rPr>
          <w:rFonts w:ascii="DB Office" w:hAnsi="DB Office"/>
          <w:sz w:val="20"/>
          <w:szCs w:val="20"/>
          <w:lang w:val="pl-PL"/>
        </w:rPr>
        <w:t xml:space="preserve"> </w:t>
      </w:r>
      <w:r w:rsidR="003F3646">
        <w:rPr>
          <w:rFonts w:ascii="DB Office" w:hAnsi="DB Office"/>
          <w:sz w:val="20"/>
          <w:szCs w:val="20"/>
          <w:lang w:val="pl-PL"/>
        </w:rPr>
        <w:t>(</w:t>
      </w:r>
      <w:proofErr w:type="spellStart"/>
      <w:r w:rsidR="003F3646">
        <w:rPr>
          <w:rFonts w:ascii="DB Office" w:hAnsi="DB Office"/>
          <w:sz w:val="20"/>
          <w:szCs w:val="20"/>
          <w:shd w:val="clear" w:color="auto" w:fill="FFFFFF"/>
          <w:lang w:val="pl-PL"/>
        </w:rPr>
        <w:t>European</w:t>
      </w:r>
      <w:proofErr w:type="spellEnd"/>
      <w:r w:rsidR="003F3646">
        <w:rPr>
          <w:rFonts w:ascii="DB Office" w:hAnsi="DB Office"/>
          <w:sz w:val="20"/>
          <w:szCs w:val="20"/>
          <w:shd w:val="clear" w:color="auto" w:fill="FFFFFF"/>
          <w:lang w:val="pl-PL"/>
        </w:rPr>
        <w:t xml:space="preserve"> Union </w:t>
      </w:r>
      <w:proofErr w:type="spellStart"/>
      <w:r w:rsidR="003F3646">
        <w:rPr>
          <w:rFonts w:ascii="DB Office" w:hAnsi="DB Office"/>
          <w:sz w:val="20"/>
          <w:szCs w:val="20"/>
          <w:shd w:val="clear" w:color="auto" w:fill="FFFFFF"/>
          <w:lang w:val="pl-PL"/>
        </w:rPr>
        <w:t>Agency</w:t>
      </w:r>
      <w:proofErr w:type="spellEnd"/>
      <w:r w:rsidR="003F3646">
        <w:rPr>
          <w:rFonts w:ascii="DB Office" w:hAnsi="DB Office"/>
          <w:sz w:val="20"/>
          <w:szCs w:val="20"/>
          <w:shd w:val="clear" w:color="auto" w:fill="FFFFFF"/>
          <w:lang w:val="pl-PL"/>
        </w:rPr>
        <w:t xml:space="preserve"> for </w:t>
      </w:r>
      <w:proofErr w:type="spellStart"/>
      <w:r w:rsidR="003F3646">
        <w:rPr>
          <w:rFonts w:ascii="DB Office" w:hAnsi="DB Office"/>
          <w:sz w:val="20"/>
          <w:szCs w:val="20"/>
          <w:shd w:val="clear" w:color="auto" w:fill="FFFFFF"/>
          <w:lang w:val="pl-PL"/>
        </w:rPr>
        <w:t>Railways</w:t>
      </w:r>
      <w:proofErr w:type="spellEnd"/>
      <w:r w:rsidR="003F3646">
        <w:rPr>
          <w:rFonts w:ascii="DB Office" w:hAnsi="DB Office"/>
          <w:sz w:val="20"/>
          <w:szCs w:val="20"/>
          <w:shd w:val="clear" w:color="auto" w:fill="FFFFFF"/>
          <w:lang w:val="pl-PL"/>
        </w:rPr>
        <w:t xml:space="preserve"> – ER</w:t>
      </w:r>
      <w:r w:rsidR="00843780" w:rsidRPr="1E6D4C6D">
        <w:rPr>
          <w:rFonts w:ascii="DB Office" w:hAnsi="DB Office"/>
          <w:sz w:val="20"/>
          <w:szCs w:val="20"/>
          <w:lang w:val="pl-PL"/>
        </w:rPr>
        <w:t>A</w:t>
      </w:r>
      <w:r w:rsidR="003F3646">
        <w:rPr>
          <w:rFonts w:ascii="DB Office" w:hAnsi="DB Office"/>
          <w:sz w:val="20"/>
          <w:szCs w:val="20"/>
          <w:lang w:val="pl-PL"/>
        </w:rPr>
        <w:t>)</w:t>
      </w:r>
      <w:r w:rsidR="000C3F38" w:rsidRPr="003F3646">
        <w:rPr>
          <w:rFonts w:ascii="DB Office" w:hAnsi="DB Office"/>
          <w:sz w:val="20"/>
          <w:szCs w:val="20"/>
          <w:lang w:val="pl-PL"/>
        </w:rPr>
        <w:t xml:space="preserve"> w trybie art. 14 ust. 1 lit. a</w:t>
      </w:r>
      <w:r w:rsidR="00D85216" w:rsidRPr="003F3646">
        <w:rPr>
          <w:rFonts w:ascii="DB Office" w:hAnsi="DB Office"/>
          <w:sz w:val="20"/>
          <w:szCs w:val="20"/>
          <w:lang w:val="pl-PL"/>
        </w:rPr>
        <w:t>)</w:t>
      </w:r>
      <w:r w:rsidR="000C3F38" w:rsidRPr="003F3646">
        <w:rPr>
          <w:rFonts w:ascii="DB Office" w:hAnsi="DB Office"/>
          <w:sz w:val="20"/>
          <w:szCs w:val="20"/>
          <w:lang w:val="pl-PL"/>
        </w:rPr>
        <w:t xml:space="preserve"> rozporządzenia wykonawczego Komisji (UE) 2018/545 z dnia 4 kwietnia 2018 r. ustanawiającego uzgodnienia praktyczne na potrzeby procesu udzielania zezwoleń dla pojazdów kolejowych i zezwoleń dla typu pojazdu kolejowego zgodnie z dyrektywą Parlamentu Europejskiego i Rady (UE) 2016/797</w:t>
      </w:r>
      <w:r w:rsidR="004D6A17" w:rsidRPr="003F3646">
        <w:rPr>
          <w:rFonts w:ascii="DB Office" w:hAnsi="DB Office"/>
          <w:sz w:val="20"/>
          <w:szCs w:val="20"/>
          <w:lang w:val="pl-PL"/>
        </w:rPr>
        <w:t>,</w:t>
      </w:r>
      <w:r w:rsidR="004D6A17" w:rsidRPr="0038530D">
        <w:rPr>
          <w:rFonts w:ascii="DB Office" w:hAnsi="DB Office"/>
          <w:sz w:val="20"/>
          <w:szCs w:val="20"/>
          <w:lang w:val="pl-PL"/>
        </w:rPr>
        <w:t xml:space="preserve"> </w:t>
      </w:r>
      <w:r w:rsidR="000B14F6" w:rsidRPr="0038530D">
        <w:rPr>
          <w:rFonts w:ascii="DB Office" w:hAnsi="DB Office"/>
          <w:sz w:val="20"/>
          <w:szCs w:val="20"/>
          <w:lang w:val="pl-PL"/>
        </w:rPr>
        <w:t>w</w:t>
      </w:r>
      <w:r w:rsidR="00ED2763" w:rsidRPr="0038530D">
        <w:rPr>
          <w:rFonts w:ascii="DB Office" w:hAnsi="DB Office"/>
          <w:sz w:val="20"/>
          <w:szCs w:val="20"/>
          <w:lang w:val="pl-PL"/>
        </w:rPr>
        <w:t xml:space="preserve">raz </w:t>
      </w:r>
      <w:r w:rsidR="00CB7714" w:rsidRPr="0038530D">
        <w:rPr>
          <w:rFonts w:ascii="DB Office" w:hAnsi="DB Office"/>
          <w:sz w:val="20"/>
          <w:szCs w:val="20"/>
          <w:lang w:val="pl-PL"/>
        </w:rPr>
        <w:t>z</w:t>
      </w:r>
      <w:r w:rsidR="000C3F38">
        <w:rPr>
          <w:rFonts w:ascii="DB Office" w:hAnsi="DB Office"/>
          <w:sz w:val="20"/>
          <w:szCs w:val="20"/>
          <w:lang w:val="pl-PL"/>
        </w:rPr>
        <w:t> </w:t>
      </w:r>
      <w:r w:rsidR="00CB7714" w:rsidRPr="0038530D">
        <w:rPr>
          <w:rFonts w:ascii="DB Office" w:hAnsi="DB Office"/>
          <w:sz w:val="20"/>
          <w:szCs w:val="20"/>
          <w:lang w:val="pl-PL"/>
        </w:rPr>
        <w:t>dokumentacją</w:t>
      </w:r>
      <w:r w:rsidR="0049532D" w:rsidRPr="0038530D">
        <w:rPr>
          <w:rFonts w:ascii="DB Office" w:hAnsi="DB Office"/>
          <w:sz w:val="20"/>
          <w:szCs w:val="20"/>
          <w:lang w:val="pl-PL"/>
        </w:rPr>
        <w:t>:</w:t>
      </w:r>
      <w:r w:rsidR="00CB7714" w:rsidRPr="0038530D">
        <w:rPr>
          <w:rFonts w:ascii="DB Office" w:hAnsi="DB Office"/>
          <w:sz w:val="20"/>
          <w:szCs w:val="20"/>
          <w:lang w:val="pl-PL"/>
        </w:rPr>
        <w:t xml:space="preserve"> D</w:t>
      </w:r>
      <w:r w:rsidR="005B0707" w:rsidRPr="0038530D">
        <w:rPr>
          <w:rFonts w:ascii="DB Office" w:hAnsi="DB Office"/>
          <w:sz w:val="20"/>
          <w:szCs w:val="20"/>
          <w:lang w:val="pl-PL"/>
        </w:rPr>
        <w:t>okumentacj</w:t>
      </w:r>
      <w:r w:rsidR="00E61C63">
        <w:rPr>
          <w:rFonts w:ascii="DB Office" w:hAnsi="DB Office"/>
          <w:sz w:val="20"/>
          <w:szCs w:val="20"/>
          <w:lang w:val="pl-PL"/>
        </w:rPr>
        <w:t>ą</w:t>
      </w:r>
      <w:r w:rsidR="005B0707" w:rsidRPr="0038530D">
        <w:rPr>
          <w:rFonts w:ascii="DB Office" w:hAnsi="DB Office"/>
          <w:sz w:val="20"/>
          <w:szCs w:val="20"/>
          <w:lang w:val="pl-PL"/>
        </w:rPr>
        <w:t xml:space="preserve"> techniczno-ruchow</w:t>
      </w:r>
      <w:r w:rsidR="00E61C63">
        <w:rPr>
          <w:rFonts w:ascii="DB Office" w:hAnsi="DB Office"/>
          <w:sz w:val="20"/>
          <w:szCs w:val="20"/>
          <w:lang w:val="pl-PL"/>
        </w:rPr>
        <w:t>ą</w:t>
      </w:r>
      <w:r w:rsidR="0049532D" w:rsidRPr="0038530D">
        <w:rPr>
          <w:rFonts w:ascii="DB Office" w:hAnsi="DB Office"/>
          <w:sz w:val="20"/>
          <w:szCs w:val="20"/>
          <w:lang w:val="pl-PL"/>
        </w:rPr>
        <w:t xml:space="preserve"> (w skrócie D</w:t>
      </w:r>
      <w:r w:rsidR="00CB7714" w:rsidRPr="0038530D">
        <w:rPr>
          <w:rFonts w:ascii="DB Office" w:hAnsi="DB Office"/>
          <w:sz w:val="20"/>
          <w:szCs w:val="20"/>
          <w:lang w:val="pl-PL"/>
        </w:rPr>
        <w:t>TR</w:t>
      </w:r>
      <w:r w:rsidR="0049532D" w:rsidRPr="0038530D">
        <w:rPr>
          <w:rFonts w:ascii="DB Office" w:hAnsi="DB Office"/>
          <w:sz w:val="20"/>
          <w:szCs w:val="20"/>
          <w:lang w:val="pl-PL"/>
        </w:rPr>
        <w:t>)</w:t>
      </w:r>
      <w:r w:rsidR="000967B7">
        <w:rPr>
          <w:rFonts w:ascii="DB Office" w:hAnsi="DB Office"/>
          <w:sz w:val="20"/>
          <w:szCs w:val="20"/>
          <w:lang w:val="pl-PL"/>
        </w:rPr>
        <w:t>,</w:t>
      </w:r>
      <w:r w:rsidR="00ED2763" w:rsidRPr="0038530D">
        <w:rPr>
          <w:rFonts w:ascii="DB Office" w:hAnsi="DB Office"/>
          <w:sz w:val="20"/>
          <w:szCs w:val="20"/>
          <w:lang w:val="pl-PL"/>
        </w:rPr>
        <w:t xml:space="preserve"> </w:t>
      </w:r>
      <w:r w:rsidR="0049532D" w:rsidRPr="0038530D">
        <w:rPr>
          <w:rFonts w:ascii="DB Office" w:hAnsi="DB Office"/>
          <w:sz w:val="20"/>
          <w:szCs w:val="20"/>
          <w:lang w:val="pl-PL"/>
        </w:rPr>
        <w:t>Warunk</w:t>
      </w:r>
      <w:r w:rsidR="00E61C63">
        <w:rPr>
          <w:rFonts w:ascii="DB Office" w:hAnsi="DB Office"/>
          <w:sz w:val="20"/>
          <w:szCs w:val="20"/>
          <w:lang w:val="pl-PL"/>
        </w:rPr>
        <w:t>ami</w:t>
      </w:r>
      <w:r w:rsidR="0049532D" w:rsidRPr="0038530D">
        <w:rPr>
          <w:rFonts w:ascii="DB Office" w:hAnsi="DB Office"/>
          <w:sz w:val="20"/>
          <w:szCs w:val="20"/>
          <w:lang w:val="pl-PL"/>
        </w:rPr>
        <w:t xml:space="preserve"> techniczn</w:t>
      </w:r>
      <w:r w:rsidR="00E61C63">
        <w:rPr>
          <w:rFonts w:ascii="DB Office" w:hAnsi="DB Office"/>
          <w:sz w:val="20"/>
          <w:szCs w:val="20"/>
          <w:lang w:val="pl-PL"/>
        </w:rPr>
        <w:t>ymi</w:t>
      </w:r>
      <w:r w:rsidR="0049532D" w:rsidRPr="0038530D">
        <w:rPr>
          <w:rFonts w:ascii="DB Office" w:hAnsi="DB Office"/>
          <w:sz w:val="20"/>
          <w:szCs w:val="20"/>
          <w:lang w:val="pl-PL"/>
        </w:rPr>
        <w:t xml:space="preserve"> wykonania i</w:t>
      </w:r>
      <w:r w:rsidR="000967B7">
        <w:rPr>
          <w:rFonts w:ascii="DB Office" w:hAnsi="DB Office"/>
          <w:sz w:val="20"/>
          <w:szCs w:val="20"/>
          <w:lang w:val="pl-PL"/>
        </w:rPr>
        <w:t> </w:t>
      </w:r>
      <w:r w:rsidR="0049532D" w:rsidRPr="0038530D">
        <w:rPr>
          <w:rFonts w:ascii="DB Office" w:hAnsi="DB Office"/>
          <w:sz w:val="20"/>
          <w:szCs w:val="20"/>
          <w:lang w:val="pl-PL"/>
        </w:rPr>
        <w:t>odbioru (w</w:t>
      </w:r>
      <w:r w:rsidR="000C3F38">
        <w:rPr>
          <w:rFonts w:ascii="DB Office" w:hAnsi="DB Office"/>
          <w:sz w:val="20"/>
          <w:szCs w:val="20"/>
          <w:lang w:val="pl-PL"/>
        </w:rPr>
        <w:t> </w:t>
      </w:r>
      <w:r w:rsidR="0049532D" w:rsidRPr="0038530D">
        <w:rPr>
          <w:rFonts w:ascii="DB Office" w:hAnsi="DB Office"/>
          <w:sz w:val="20"/>
          <w:szCs w:val="20"/>
          <w:lang w:val="pl-PL"/>
        </w:rPr>
        <w:t xml:space="preserve">skrócie </w:t>
      </w:r>
      <w:proofErr w:type="spellStart"/>
      <w:r w:rsidR="00B63E06" w:rsidRPr="0038530D">
        <w:rPr>
          <w:rFonts w:ascii="DB Office" w:hAnsi="DB Office"/>
          <w:sz w:val="20"/>
          <w:szCs w:val="20"/>
          <w:lang w:val="pl-PL"/>
        </w:rPr>
        <w:t>WTWiO</w:t>
      </w:r>
      <w:proofErr w:type="spellEnd"/>
      <w:r w:rsidR="0049532D" w:rsidRPr="0038530D">
        <w:rPr>
          <w:rFonts w:ascii="DB Office" w:hAnsi="DB Office"/>
          <w:sz w:val="20"/>
          <w:szCs w:val="20"/>
          <w:lang w:val="pl-PL"/>
        </w:rPr>
        <w:t>)</w:t>
      </w:r>
      <w:r w:rsidR="007159A5" w:rsidRPr="1E6D4C6D">
        <w:rPr>
          <w:rFonts w:ascii="DB Office" w:hAnsi="DB Office"/>
          <w:sz w:val="20"/>
          <w:szCs w:val="20"/>
          <w:lang w:val="pl-PL"/>
        </w:rPr>
        <w:t>,</w:t>
      </w:r>
      <w:r w:rsidR="00CB7714" w:rsidRPr="0038530D">
        <w:rPr>
          <w:rFonts w:ascii="DB Office" w:hAnsi="DB Office"/>
          <w:sz w:val="20"/>
          <w:szCs w:val="20"/>
          <w:lang w:val="pl-PL"/>
        </w:rPr>
        <w:t xml:space="preserve"> </w:t>
      </w:r>
      <w:r w:rsidR="0049532D" w:rsidRPr="0038530D">
        <w:rPr>
          <w:rFonts w:ascii="DB Office" w:hAnsi="DB Office"/>
          <w:sz w:val="20"/>
          <w:szCs w:val="20"/>
          <w:lang w:val="pl-PL"/>
        </w:rPr>
        <w:t xml:space="preserve">Dokumentacją systemu utrzymania (w skrócie </w:t>
      </w:r>
      <w:r w:rsidR="00ED2763" w:rsidRPr="0038530D">
        <w:rPr>
          <w:rFonts w:ascii="DB Office" w:hAnsi="DB Office"/>
          <w:sz w:val="20"/>
          <w:szCs w:val="20"/>
          <w:lang w:val="pl-PL"/>
        </w:rPr>
        <w:t>DSU</w:t>
      </w:r>
      <w:r w:rsidR="0049532D" w:rsidRPr="0038530D">
        <w:rPr>
          <w:rFonts w:ascii="DB Office" w:hAnsi="DB Office"/>
          <w:sz w:val="20"/>
          <w:szCs w:val="20"/>
          <w:lang w:val="pl-PL"/>
        </w:rPr>
        <w:t>)</w:t>
      </w:r>
      <w:r w:rsidR="007159A5" w:rsidRPr="1E6D4C6D">
        <w:rPr>
          <w:rFonts w:ascii="DB Office" w:hAnsi="DB Office"/>
          <w:sz w:val="20"/>
          <w:szCs w:val="20"/>
          <w:lang w:val="pl-PL"/>
        </w:rPr>
        <w:t>,</w:t>
      </w:r>
      <w:r w:rsidR="2DF08414" w:rsidRPr="1E6D4C6D">
        <w:rPr>
          <w:rFonts w:ascii="DB Office" w:hAnsi="DB Office"/>
          <w:sz w:val="20"/>
          <w:szCs w:val="20"/>
          <w:lang w:val="pl-PL"/>
        </w:rPr>
        <w:t xml:space="preserve"> </w:t>
      </w:r>
      <w:r w:rsidR="2DF08414" w:rsidRPr="1E6D4C6D">
        <w:rPr>
          <w:lang w:val="pl-PL"/>
        </w:rPr>
        <w:t>instrukcją wydłużenia wagonu,</w:t>
      </w:r>
      <w:r w:rsidR="007159A5" w:rsidRPr="1E6D4C6D">
        <w:rPr>
          <w:rFonts w:ascii="DB Office" w:hAnsi="DB Office"/>
          <w:sz w:val="20"/>
          <w:szCs w:val="20"/>
          <w:lang w:val="pl-PL"/>
        </w:rPr>
        <w:t xml:space="preserve"> wykazem elementów krytycznych dla bezpieczeństwa dla przedmiotowych wagonów</w:t>
      </w:r>
      <w:r w:rsidR="00231779" w:rsidRPr="0038530D">
        <w:rPr>
          <w:rFonts w:ascii="DB Office" w:hAnsi="DB Office"/>
          <w:sz w:val="20"/>
          <w:szCs w:val="20"/>
          <w:lang w:val="pl-PL"/>
        </w:rPr>
        <w:t xml:space="preserve"> oraz rejestracją każdego wagonu w</w:t>
      </w:r>
      <w:r w:rsidR="00F6551E">
        <w:rPr>
          <w:rFonts w:ascii="DB Office" w:hAnsi="DB Office"/>
          <w:sz w:val="20"/>
          <w:szCs w:val="20"/>
          <w:lang w:val="pl-PL"/>
        </w:rPr>
        <w:t> </w:t>
      </w:r>
      <w:r w:rsidR="00843780" w:rsidRPr="1E6D4C6D">
        <w:rPr>
          <w:rFonts w:ascii="DB Office" w:hAnsi="DB Office"/>
          <w:sz w:val="20"/>
          <w:szCs w:val="20"/>
          <w:lang w:val="pl-PL"/>
        </w:rPr>
        <w:t xml:space="preserve">Europejskim </w:t>
      </w:r>
      <w:r w:rsidR="0049532D" w:rsidRPr="0038530D">
        <w:rPr>
          <w:rFonts w:ascii="DB Office" w:hAnsi="DB Office"/>
          <w:sz w:val="20"/>
          <w:szCs w:val="20"/>
          <w:lang w:val="pl-PL"/>
        </w:rPr>
        <w:t xml:space="preserve">rejestrze pojazdów kolejowych (w skrócie </w:t>
      </w:r>
      <w:r w:rsidR="00843780" w:rsidRPr="1E6D4C6D">
        <w:rPr>
          <w:rFonts w:ascii="DB Office" w:hAnsi="DB Office"/>
          <w:sz w:val="20"/>
          <w:szCs w:val="20"/>
          <w:lang w:val="pl-PL"/>
        </w:rPr>
        <w:t>EVR</w:t>
      </w:r>
      <w:r w:rsidR="0049532D" w:rsidRPr="0038530D">
        <w:rPr>
          <w:rFonts w:ascii="DB Office" w:hAnsi="DB Office"/>
          <w:sz w:val="20"/>
          <w:szCs w:val="20"/>
          <w:lang w:val="pl-PL"/>
        </w:rPr>
        <w:t>)</w:t>
      </w:r>
      <w:r w:rsidR="00231779" w:rsidRPr="0038530D">
        <w:rPr>
          <w:rFonts w:ascii="DB Office" w:hAnsi="DB Office"/>
          <w:sz w:val="20"/>
          <w:szCs w:val="20"/>
          <w:lang w:val="pl-PL"/>
        </w:rPr>
        <w:t xml:space="preserve"> prowadzonym </w:t>
      </w:r>
      <w:r w:rsidR="008F1727" w:rsidRPr="1E6D4C6D">
        <w:rPr>
          <w:rFonts w:ascii="DB Office" w:hAnsi="DB Office"/>
          <w:sz w:val="20"/>
          <w:szCs w:val="20"/>
          <w:lang w:val="pl-PL"/>
        </w:rPr>
        <w:t>przez Agencję Kolejową Unii Europejskiej (</w:t>
      </w:r>
      <w:proofErr w:type="spellStart"/>
      <w:r w:rsidR="008F1727" w:rsidRPr="1E6D4C6D">
        <w:rPr>
          <w:rFonts w:ascii="DB Office" w:hAnsi="DB Office"/>
          <w:sz w:val="20"/>
          <w:szCs w:val="20"/>
          <w:lang w:val="pl-PL"/>
        </w:rPr>
        <w:t>European</w:t>
      </w:r>
      <w:proofErr w:type="spellEnd"/>
      <w:r w:rsidR="008F1727" w:rsidRPr="1E6D4C6D">
        <w:rPr>
          <w:rFonts w:ascii="DB Office" w:hAnsi="DB Office"/>
          <w:sz w:val="20"/>
          <w:szCs w:val="20"/>
          <w:lang w:val="pl-PL"/>
        </w:rPr>
        <w:t xml:space="preserve"> Union </w:t>
      </w:r>
      <w:proofErr w:type="spellStart"/>
      <w:r w:rsidR="008F1727" w:rsidRPr="1E6D4C6D">
        <w:rPr>
          <w:rFonts w:ascii="DB Office" w:hAnsi="DB Office"/>
          <w:sz w:val="20"/>
          <w:szCs w:val="20"/>
          <w:lang w:val="pl-PL"/>
        </w:rPr>
        <w:t>Agency</w:t>
      </w:r>
      <w:proofErr w:type="spellEnd"/>
      <w:r w:rsidR="008F1727" w:rsidRPr="1E6D4C6D">
        <w:rPr>
          <w:rFonts w:ascii="DB Office" w:hAnsi="DB Office"/>
          <w:sz w:val="20"/>
          <w:szCs w:val="20"/>
          <w:lang w:val="pl-PL"/>
        </w:rPr>
        <w:t xml:space="preserve"> for </w:t>
      </w:r>
      <w:proofErr w:type="spellStart"/>
      <w:r w:rsidR="008F1727" w:rsidRPr="1E6D4C6D">
        <w:rPr>
          <w:rFonts w:ascii="DB Office" w:hAnsi="DB Office"/>
          <w:sz w:val="20"/>
          <w:szCs w:val="20"/>
          <w:lang w:val="pl-PL"/>
        </w:rPr>
        <w:t>Railways</w:t>
      </w:r>
      <w:proofErr w:type="spellEnd"/>
      <w:r w:rsidR="008F1727" w:rsidRPr="1E6D4C6D">
        <w:rPr>
          <w:rFonts w:ascii="DB Office" w:hAnsi="DB Office"/>
          <w:sz w:val="20"/>
          <w:szCs w:val="20"/>
          <w:lang w:val="pl-PL"/>
        </w:rPr>
        <w:t xml:space="preserve"> – ERA)</w:t>
      </w:r>
      <w:r w:rsidR="00DB14F4" w:rsidRPr="0038530D">
        <w:rPr>
          <w:rFonts w:ascii="DB Office" w:hAnsi="DB Office"/>
          <w:sz w:val="20"/>
          <w:szCs w:val="20"/>
          <w:lang w:val="pl-PL"/>
        </w:rPr>
        <w:t xml:space="preserve"> . Wagon platforma ma w pełni odpowiadać wymaganiom interoperacyjności kolei wg TSI WAG (wagony towarowe), TSI NOI (hałas) oraz </w:t>
      </w:r>
      <w:r w:rsidR="00994851" w:rsidRPr="0038530D">
        <w:rPr>
          <w:rFonts w:ascii="DB Office" w:hAnsi="DB Office"/>
          <w:sz w:val="20"/>
          <w:szCs w:val="20"/>
          <w:lang w:val="pl-PL"/>
        </w:rPr>
        <w:t xml:space="preserve">Międzynarodowy Związek Kolei (w skrócie </w:t>
      </w:r>
      <w:r w:rsidR="00DB14F4" w:rsidRPr="0038530D">
        <w:rPr>
          <w:rFonts w:ascii="DB Office" w:hAnsi="DB Office"/>
          <w:sz w:val="20"/>
          <w:szCs w:val="20"/>
          <w:lang w:val="pl-PL"/>
        </w:rPr>
        <w:t>UIC</w:t>
      </w:r>
      <w:r w:rsidR="00994851" w:rsidRPr="0038530D">
        <w:rPr>
          <w:rFonts w:ascii="DB Office" w:hAnsi="DB Office"/>
          <w:sz w:val="20"/>
          <w:szCs w:val="20"/>
          <w:lang w:val="pl-PL"/>
        </w:rPr>
        <w:t>)</w:t>
      </w:r>
      <w:r w:rsidR="00DB14F4" w:rsidRPr="0038530D">
        <w:rPr>
          <w:rFonts w:ascii="DB Office" w:hAnsi="DB Office"/>
          <w:sz w:val="20"/>
          <w:szCs w:val="20"/>
          <w:lang w:val="pl-PL"/>
        </w:rPr>
        <w:t>.</w:t>
      </w:r>
    </w:p>
    <w:p w14:paraId="53B82A50" w14:textId="77777777" w:rsidR="00B171D7" w:rsidRPr="0038530D" w:rsidRDefault="00B171D7" w:rsidP="00C262E4">
      <w:pPr>
        <w:pStyle w:val="Tekstpodstawowy"/>
        <w:ind w:left="1080"/>
        <w:jc w:val="both"/>
        <w:rPr>
          <w:rFonts w:ascii="DB Office" w:hAnsi="DB Office"/>
          <w:sz w:val="20"/>
          <w:szCs w:val="20"/>
          <w:lang w:val="pl-PL"/>
        </w:rPr>
      </w:pPr>
      <w:r w:rsidRPr="0038530D">
        <w:rPr>
          <w:rFonts w:ascii="DB Office" w:hAnsi="DB Office"/>
          <w:sz w:val="20"/>
          <w:szCs w:val="20"/>
          <w:lang w:val="pl-PL"/>
        </w:rPr>
        <w:t>Wagony wyprodukowane w oparciu o dokumentację techniczną sporządzoną przez Wykonawcę</w:t>
      </w:r>
      <w:r w:rsidR="000F4BE2" w:rsidRPr="0038530D">
        <w:rPr>
          <w:rFonts w:ascii="DB Office" w:hAnsi="DB Office"/>
          <w:sz w:val="20"/>
          <w:szCs w:val="20"/>
          <w:lang w:val="pl-PL"/>
        </w:rPr>
        <w:t xml:space="preserve"> oraz</w:t>
      </w:r>
      <w:r w:rsidRPr="0038530D">
        <w:rPr>
          <w:rFonts w:ascii="DB Office" w:hAnsi="DB Office"/>
          <w:sz w:val="20"/>
          <w:szCs w:val="20"/>
          <w:lang w:val="pl-PL"/>
        </w:rPr>
        <w:t xml:space="preserve">, </w:t>
      </w:r>
      <w:r w:rsidR="000F4BE2" w:rsidRPr="0038530D">
        <w:rPr>
          <w:rFonts w:ascii="DB Office" w:hAnsi="DB Office"/>
          <w:sz w:val="20"/>
          <w:szCs w:val="20"/>
          <w:lang w:val="pl-PL"/>
        </w:rPr>
        <w:t>w zakresie uzyskania zezwolenia</w:t>
      </w:r>
      <w:r w:rsidR="00DA629B" w:rsidRPr="0038530D">
        <w:rPr>
          <w:rFonts w:ascii="DB Office" w:hAnsi="DB Office"/>
          <w:sz w:val="20"/>
          <w:szCs w:val="20"/>
          <w:lang w:val="pl-PL"/>
        </w:rPr>
        <w:t>,</w:t>
      </w:r>
      <w:r w:rsidR="000F4BE2" w:rsidRPr="0038530D">
        <w:rPr>
          <w:rFonts w:ascii="DB Office" w:hAnsi="DB Office"/>
          <w:sz w:val="20"/>
          <w:szCs w:val="20"/>
          <w:lang w:val="pl-PL"/>
        </w:rPr>
        <w:t xml:space="preserve"> </w:t>
      </w:r>
      <w:r w:rsidRPr="0038530D">
        <w:rPr>
          <w:rFonts w:ascii="DB Office" w:hAnsi="DB Office"/>
          <w:sz w:val="20"/>
          <w:szCs w:val="20"/>
          <w:lang w:val="pl-PL"/>
        </w:rPr>
        <w:t>uzgodnioną z Zamawiającym i zatwierdzoną przez notyfikowaną jednostkę.</w:t>
      </w:r>
    </w:p>
    <w:p w14:paraId="5B3C21BE" w14:textId="62721811" w:rsidR="00E00B30" w:rsidRPr="00114086" w:rsidRDefault="4B3470F6" w:rsidP="00C262E4">
      <w:pPr>
        <w:pStyle w:val="Tekstpodstawowy"/>
        <w:ind w:left="1080"/>
        <w:jc w:val="both"/>
        <w:rPr>
          <w:rFonts w:ascii="DB Office" w:hAnsi="DB Office"/>
          <w:sz w:val="20"/>
          <w:szCs w:val="20"/>
          <w:lang w:val="pl-PL"/>
        </w:rPr>
      </w:pPr>
      <w:r w:rsidRPr="0E4E2F88">
        <w:rPr>
          <w:rFonts w:ascii="DB Office" w:hAnsi="DB Office"/>
          <w:sz w:val="20"/>
          <w:szCs w:val="20"/>
          <w:lang w:val="pl-PL"/>
        </w:rPr>
        <w:t xml:space="preserve">Opracowanie </w:t>
      </w:r>
      <w:r w:rsidR="71AD7FE8" w:rsidRPr="0E4E2F88">
        <w:rPr>
          <w:rFonts w:ascii="DB Office" w:hAnsi="DB Office"/>
          <w:sz w:val="20"/>
          <w:szCs w:val="20"/>
          <w:lang w:val="pl-PL"/>
        </w:rPr>
        <w:t xml:space="preserve">DTR, </w:t>
      </w:r>
      <w:proofErr w:type="spellStart"/>
      <w:r w:rsidR="71AD7FE8" w:rsidRPr="0E4E2F88">
        <w:rPr>
          <w:rFonts w:ascii="DB Office" w:hAnsi="DB Office"/>
          <w:sz w:val="20"/>
          <w:szCs w:val="20"/>
          <w:lang w:val="pl-PL"/>
        </w:rPr>
        <w:t>WTWiO</w:t>
      </w:r>
      <w:proofErr w:type="spellEnd"/>
      <w:r w:rsidR="71AD7FE8" w:rsidRPr="0E4E2F88">
        <w:rPr>
          <w:rFonts w:ascii="DB Office" w:hAnsi="DB Office"/>
          <w:sz w:val="20"/>
          <w:szCs w:val="20"/>
          <w:lang w:val="pl-PL"/>
        </w:rPr>
        <w:t xml:space="preserve">, </w:t>
      </w:r>
      <w:r w:rsidRPr="0E4E2F88">
        <w:rPr>
          <w:rFonts w:ascii="DB Office" w:hAnsi="DB Office"/>
          <w:sz w:val="20"/>
          <w:szCs w:val="20"/>
          <w:lang w:val="pl-PL"/>
        </w:rPr>
        <w:t xml:space="preserve">DSU, nastąpi najpóźniej w terminie </w:t>
      </w:r>
      <w:r w:rsidR="1F68ECEE" w:rsidRPr="0E4E2F88">
        <w:rPr>
          <w:rFonts w:ascii="DB Office" w:hAnsi="DB Office"/>
          <w:sz w:val="20"/>
          <w:szCs w:val="20"/>
          <w:lang w:val="pl-PL"/>
        </w:rPr>
        <w:t>1 (jednego) miesiąca</w:t>
      </w:r>
      <w:r w:rsidRPr="0E4E2F88">
        <w:rPr>
          <w:rFonts w:ascii="DB Office" w:hAnsi="DB Office"/>
          <w:sz w:val="20"/>
          <w:szCs w:val="20"/>
          <w:lang w:val="pl-PL"/>
        </w:rPr>
        <w:t xml:space="preserve"> przed dostarczeniem pierwszego wagonu. Przedmiotowa dokumentacja</w:t>
      </w:r>
      <w:r w:rsidR="1DB6F325" w:rsidRPr="0E4E2F88">
        <w:rPr>
          <w:rFonts w:ascii="DB Office" w:hAnsi="DB Office"/>
          <w:sz w:val="20"/>
          <w:szCs w:val="20"/>
          <w:lang w:val="pl-PL"/>
        </w:rPr>
        <w:t xml:space="preserve"> DTR, </w:t>
      </w:r>
      <w:proofErr w:type="spellStart"/>
      <w:r w:rsidR="1DB6F325" w:rsidRPr="0E4E2F88">
        <w:rPr>
          <w:rFonts w:ascii="DB Office" w:hAnsi="DB Office"/>
          <w:sz w:val="20"/>
          <w:szCs w:val="20"/>
          <w:lang w:val="pl-PL"/>
        </w:rPr>
        <w:t>WTWiO</w:t>
      </w:r>
      <w:proofErr w:type="spellEnd"/>
      <w:r w:rsidR="1DB6F325" w:rsidRPr="0E4E2F88">
        <w:rPr>
          <w:rFonts w:ascii="DB Office" w:hAnsi="DB Office"/>
          <w:sz w:val="20"/>
          <w:szCs w:val="20"/>
          <w:lang w:val="pl-PL"/>
        </w:rPr>
        <w:t xml:space="preserve">  oraz DSU</w:t>
      </w:r>
      <w:r w:rsidRPr="0E4E2F88">
        <w:rPr>
          <w:rFonts w:ascii="DB Office" w:hAnsi="DB Office"/>
          <w:sz w:val="20"/>
          <w:szCs w:val="20"/>
          <w:lang w:val="pl-PL"/>
        </w:rPr>
        <w:t xml:space="preserve"> </w:t>
      </w:r>
      <w:r w:rsidR="42A43A50" w:rsidRPr="0E4E2F88">
        <w:rPr>
          <w:rFonts w:ascii="DB Office" w:hAnsi="DB Office"/>
          <w:sz w:val="20"/>
          <w:szCs w:val="20"/>
          <w:lang w:val="pl-PL"/>
        </w:rPr>
        <w:t xml:space="preserve">zawierająca strukturę cyklu przeglądowo-naprawczego, nie mniejszego niż </w:t>
      </w:r>
      <w:r w:rsidR="0CA13745" w:rsidRPr="0E4E2F88">
        <w:rPr>
          <w:rFonts w:ascii="DB Office" w:hAnsi="DB Office"/>
          <w:sz w:val="20"/>
          <w:szCs w:val="20"/>
          <w:lang w:val="pl-PL"/>
        </w:rPr>
        <w:t>6</w:t>
      </w:r>
      <w:r w:rsidR="42A43A50" w:rsidRPr="0E4E2F88">
        <w:rPr>
          <w:rFonts w:ascii="DB Office" w:hAnsi="DB Office"/>
          <w:sz w:val="20"/>
          <w:szCs w:val="20"/>
          <w:lang w:val="pl-PL"/>
        </w:rPr>
        <w:t xml:space="preserve"> (</w:t>
      </w:r>
      <w:r w:rsidR="7C9AE781" w:rsidRPr="0E4E2F88">
        <w:rPr>
          <w:rFonts w:ascii="DB Office" w:hAnsi="DB Office"/>
          <w:sz w:val="20"/>
          <w:szCs w:val="20"/>
          <w:lang w:val="pl-PL"/>
        </w:rPr>
        <w:t>sześć</w:t>
      </w:r>
      <w:r w:rsidR="42A43A50" w:rsidRPr="0E4E2F88">
        <w:rPr>
          <w:rFonts w:ascii="DB Office" w:hAnsi="DB Office"/>
          <w:sz w:val="20"/>
          <w:szCs w:val="20"/>
          <w:lang w:val="pl-PL"/>
        </w:rPr>
        <w:t xml:space="preserve">) lat i </w:t>
      </w:r>
      <w:r w:rsidRPr="0E4E2F88">
        <w:rPr>
          <w:rFonts w:ascii="DB Office" w:hAnsi="DB Office"/>
          <w:sz w:val="20"/>
          <w:szCs w:val="20"/>
          <w:lang w:val="pl-PL"/>
        </w:rPr>
        <w:t>ustanawiająca c</w:t>
      </w:r>
      <w:r w:rsidR="7F7CF6A2" w:rsidRPr="0E4E2F88">
        <w:rPr>
          <w:rFonts w:ascii="DB Office" w:hAnsi="DB Office"/>
          <w:sz w:val="20"/>
          <w:szCs w:val="20"/>
          <w:lang w:val="pl-PL"/>
        </w:rPr>
        <w:t>ykl naprawczy</w:t>
      </w:r>
      <w:r w:rsidR="3B69372E" w:rsidRPr="0E4E2F88">
        <w:rPr>
          <w:rFonts w:ascii="DB Office" w:hAnsi="DB Office"/>
          <w:sz w:val="20"/>
          <w:szCs w:val="20"/>
          <w:lang w:val="pl-PL"/>
        </w:rPr>
        <w:t>/rewizyjny</w:t>
      </w:r>
      <w:r w:rsidR="0D5AFAF6" w:rsidRPr="0E4E2F88">
        <w:rPr>
          <w:rFonts w:ascii="DB Office" w:hAnsi="DB Office"/>
          <w:sz w:val="20"/>
          <w:szCs w:val="20"/>
          <w:lang w:val="pl-PL"/>
        </w:rPr>
        <w:t xml:space="preserve"> (tj. pomiędzy naprawą </w:t>
      </w:r>
      <w:r w:rsidR="4CE50FF5" w:rsidRPr="0E4E2F88">
        <w:rPr>
          <w:rFonts w:ascii="DB Office" w:hAnsi="DB Office"/>
          <w:sz w:val="20"/>
          <w:szCs w:val="20"/>
          <w:lang w:val="pl-PL"/>
        </w:rPr>
        <w:t xml:space="preserve">odpowiadającą </w:t>
      </w:r>
      <w:r w:rsidR="0D5AFAF6" w:rsidRPr="0E4E2F88">
        <w:rPr>
          <w:rFonts w:ascii="DB Office" w:hAnsi="DB Office"/>
          <w:sz w:val="20"/>
          <w:szCs w:val="20"/>
          <w:lang w:val="pl-PL"/>
        </w:rPr>
        <w:t>poziom</w:t>
      </w:r>
      <w:r w:rsidR="4B7DC9A5" w:rsidRPr="0E4E2F88">
        <w:rPr>
          <w:rFonts w:ascii="DB Office" w:hAnsi="DB Office"/>
          <w:sz w:val="20"/>
          <w:szCs w:val="20"/>
          <w:lang w:val="pl-PL"/>
        </w:rPr>
        <w:t>owi</w:t>
      </w:r>
      <w:r w:rsidR="0D5AFAF6" w:rsidRPr="0E4E2F88">
        <w:rPr>
          <w:rFonts w:ascii="DB Office" w:hAnsi="DB Office"/>
          <w:sz w:val="20"/>
          <w:szCs w:val="20"/>
          <w:lang w:val="pl-PL"/>
        </w:rPr>
        <w:t xml:space="preserve"> P4/2 i</w:t>
      </w:r>
      <w:r w:rsidR="00DA629B" w:rsidRPr="0E4E2F88">
        <w:rPr>
          <w:rFonts w:ascii="DB Office" w:hAnsi="DB Office"/>
          <w:sz w:val="20"/>
          <w:szCs w:val="20"/>
          <w:lang w:val="pl-PL"/>
        </w:rPr>
        <w:t> </w:t>
      </w:r>
      <w:r w:rsidR="0D5AFAF6" w:rsidRPr="0E4E2F88">
        <w:rPr>
          <w:rFonts w:ascii="DB Office" w:hAnsi="DB Office"/>
          <w:sz w:val="20"/>
          <w:szCs w:val="20"/>
          <w:lang w:val="pl-PL"/>
        </w:rPr>
        <w:t>P5)</w:t>
      </w:r>
      <w:r w:rsidR="7F7CF6A2" w:rsidRPr="0E4E2F88">
        <w:rPr>
          <w:rFonts w:ascii="DB Office" w:hAnsi="DB Office"/>
          <w:sz w:val="20"/>
          <w:szCs w:val="20"/>
          <w:lang w:val="pl-PL"/>
        </w:rPr>
        <w:t xml:space="preserve"> nie mniejszy niż </w:t>
      </w:r>
      <w:r w:rsidR="713E377E" w:rsidRPr="0E4E2F88">
        <w:rPr>
          <w:rFonts w:ascii="DB Office" w:hAnsi="DB Office"/>
          <w:sz w:val="20"/>
          <w:szCs w:val="20"/>
          <w:lang w:val="pl-PL"/>
        </w:rPr>
        <w:t>12</w:t>
      </w:r>
      <w:r w:rsidR="7F7CF6A2" w:rsidRPr="0E4E2F88">
        <w:rPr>
          <w:rFonts w:ascii="DB Office" w:hAnsi="DB Office"/>
          <w:sz w:val="20"/>
          <w:szCs w:val="20"/>
          <w:lang w:val="pl-PL"/>
        </w:rPr>
        <w:t xml:space="preserve"> </w:t>
      </w:r>
      <w:r w:rsidRPr="0E4E2F88">
        <w:rPr>
          <w:rFonts w:ascii="DB Office" w:hAnsi="DB Office"/>
          <w:sz w:val="20"/>
          <w:szCs w:val="20"/>
          <w:lang w:val="pl-PL"/>
        </w:rPr>
        <w:t xml:space="preserve">lat dla wagonu, powinna być dostarczona w </w:t>
      </w:r>
      <w:r w:rsidR="139E683F" w:rsidRPr="0E4E2F88">
        <w:rPr>
          <w:rFonts w:ascii="DB Office" w:hAnsi="DB Office"/>
          <w:sz w:val="20"/>
          <w:szCs w:val="20"/>
          <w:lang w:val="pl-PL"/>
        </w:rPr>
        <w:t xml:space="preserve">języku polskim </w:t>
      </w:r>
      <w:bookmarkStart w:id="0" w:name="_Hlk439589"/>
      <w:r w:rsidR="6D5BC9E4" w:rsidRPr="0E4E2F88">
        <w:rPr>
          <w:rFonts w:ascii="DB Office" w:hAnsi="DB Office"/>
          <w:sz w:val="20"/>
          <w:szCs w:val="20"/>
          <w:lang w:val="pl-PL"/>
        </w:rPr>
        <w:t>w wersjach  edytowalnych, w</w:t>
      </w:r>
      <w:r w:rsidR="000967B7" w:rsidRPr="0E4E2F88">
        <w:rPr>
          <w:rFonts w:ascii="DB Office" w:hAnsi="DB Office"/>
          <w:sz w:val="20"/>
          <w:szCs w:val="20"/>
          <w:lang w:val="pl-PL"/>
        </w:rPr>
        <w:t> </w:t>
      </w:r>
      <w:r w:rsidR="6D5BC9E4" w:rsidRPr="0E4E2F88">
        <w:rPr>
          <w:rFonts w:ascii="DB Office" w:hAnsi="DB Office"/>
          <w:sz w:val="20"/>
          <w:szCs w:val="20"/>
          <w:lang w:val="pl-PL"/>
        </w:rPr>
        <w:t xml:space="preserve">szczególności w formatach: </w:t>
      </w:r>
      <w:proofErr w:type="spellStart"/>
      <w:r w:rsidR="6D5BC9E4" w:rsidRPr="0E4E2F88">
        <w:rPr>
          <w:rFonts w:ascii="DB Office" w:hAnsi="DB Office"/>
          <w:sz w:val="20"/>
          <w:szCs w:val="20"/>
          <w:lang w:val="pl-PL"/>
        </w:rPr>
        <w:t>docx</w:t>
      </w:r>
      <w:proofErr w:type="spellEnd"/>
      <w:r w:rsidR="6D5BC9E4" w:rsidRPr="0E4E2F88">
        <w:rPr>
          <w:rFonts w:ascii="DB Office" w:hAnsi="DB Office"/>
          <w:sz w:val="20"/>
          <w:szCs w:val="20"/>
          <w:lang w:val="pl-PL"/>
        </w:rPr>
        <w:t xml:space="preserve">, xls, </w:t>
      </w:r>
      <w:proofErr w:type="spellStart"/>
      <w:r w:rsidR="6D5BC9E4" w:rsidRPr="0E4E2F88">
        <w:rPr>
          <w:rFonts w:ascii="DB Office" w:hAnsi="DB Office"/>
          <w:sz w:val="20"/>
          <w:szCs w:val="20"/>
          <w:lang w:val="pl-PL"/>
        </w:rPr>
        <w:t>csv</w:t>
      </w:r>
      <w:proofErr w:type="spellEnd"/>
      <w:r w:rsidR="6D5BC9E4" w:rsidRPr="0E4E2F88">
        <w:rPr>
          <w:rFonts w:ascii="DB Office" w:hAnsi="DB Office"/>
          <w:sz w:val="20"/>
          <w:szCs w:val="20"/>
          <w:lang w:val="pl-PL"/>
        </w:rPr>
        <w:t xml:space="preserve">, </w:t>
      </w:r>
      <w:proofErr w:type="spellStart"/>
      <w:r w:rsidR="6D5BC9E4" w:rsidRPr="0E4E2F88">
        <w:rPr>
          <w:rFonts w:ascii="DB Office" w:hAnsi="DB Office"/>
          <w:sz w:val="20"/>
          <w:szCs w:val="20"/>
          <w:lang w:val="pl-PL"/>
        </w:rPr>
        <w:t>hms</w:t>
      </w:r>
      <w:proofErr w:type="spellEnd"/>
      <w:r w:rsidR="6D5BC9E4" w:rsidRPr="0E4E2F88">
        <w:rPr>
          <w:rFonts w:ascii="DB Office" w:hAnsi="DB Office"/>
          <w:sz w:val="20"/>
          <w:szCs w:val="20"/>
          <w:lang w:val="pl-PL"/>
        </w:rPr>
        <w:t xml:space="preserve">, </w:t>
      </w:r>
      <w:proofErr w:type="spellStart"/>
      <w:r w:rsidR="6D5BC9E4" w:rsidRPr="0E4E2F88">
        <w:rPr>
          <w:rFonts w:ascii="DB Office" w:hAnsi="DB Office"/>
          <w:sz w:val="20"/>
          <w:szCs w:val="20"/>
          <w:lang w:val="pl-PL"/>
        </w:rPr>
        <w:t>dwg</w:t>
      </w:r>
      <w:proofErr w:type="spellEnd"/>
      <w:r w:rsidR="6D5BC9E4" w:rsidRPr="0E4E2F88">
        <w:rPr>
          <w:rFonts w:ascii="DB Office" w:hAnsi="DB Office"/>
          <w:sz w:val="20"/>
          <w:szCs w:val="20"/>
          <w:lang w:val="pl-PL"/>
        </w:rPr>
        <w:t xml:space="preserve"> 2D oraz 3D  (lub innym formacie umożliwiającym przetwarzanie w</w:t>
      </w:r>
      <w:r w:rsidR="000967B7" w:rsidRPr="0E4E2F88">
        <w:rPr>
          <w:rFonts w:ascii="DB Office" w:hAnsi="DB Office"/>
          <w:sz w:val="20"/>
          <w:szCs w:val="20"/>
          <w:lang w:val="pl-PL"/>
        </w:rPr>
        <w:t> </w:t>
      </w:r>
      <w:r w:rsidR="6D5BC9E4" w:rsidRPr="0E4E2F88">
        <w:rPr>
          <w:rFonts w:ascii="DB Office" w:hAnsi="DB Office"/>
          <w:sz w:val="20"/>
          <w:szCs w:val="20"/>
          <w:lang w:val="pl-PL"/>
        </w:rPr>
        <w:t>systemie CAD) oraz w wersji elektronicznej</w:t>
      </w:r>
      <w:r w:rsidR="1DC9197E" w:rsidRPr="0E4E2F88">
        <w:rPr>
          <w:rFonts w:ascii="DB Office" w:hAnsi="DB Office"/>
          <w:sz w:val="20"/>
          <w:szCs w:val="20"/>
          <w:lang w:val="pl-PL"/>
        </w:rPr>
        <w:t xml:space="preserve"> </w:t>
      </w:r>
      <w:r w:rsidR="6D5BC9E4" w:rsidRPr="0E4E2F88">
        <w:rPr>
          <w:rFonts w:ascii="DB Office" w:hAnsi="DB Office"/>
          <w:sz w:val="20"/>
          <w:szCs w:val="20"/>
          <w:lang w:val="pl-PL"/>
        </w:rPr>
        <w:t>zapisanej w</w:t>
      </w:r>
      <w:r w:rsidR="00F6551E" w:rsidRPr="0E4E2F88">
        <w:rPr>
          <w:rFonts w:ascii="DB Office" w:hAnsi="DB Office"/>
          <w:sz w:val="20"/>
          <w:szCs w:val="20"/>
          <w:lang w:val="pl-PL"/>
        </w:rPr>
        <w:t> </w:t>
      </w:r>
      <w:r w:rsidR="6D5BC9E4" w:rsidRPr="0E4E2F88">
        <w:rPr>
          <w:rFonts w:ascii="DB Office" w:hAnsi="DB Office"/>
          <w:sz w:val="20"/>
          <w:szCs w:val="20"/>
          <w:lang w:val="pl-PL"/>
        </w:rPr>
        <w:t xml:space="preserve">formatach typu: pdf, jpg, </w:t>
      </w:r>
      <w:proofErr w:type="spellStart"/>
      <w:r w:rsidR="6D5BC9E4" w:rsidRPr="0E4E2F88">
        <w:rPr>
          <w:rFonts w:ascii="DB Office" w:hAnsi="DB Office"/>
          <w:sz w:val="20"/>
          <w:szCs w:val="20"/>
          <w:lang w:val="pl-PL"/>
        </w:rPr>
        <w:t>tif</w:t>
      </w:r>
      <w:bookmarkEnd w:id="0"/>
      <w:proofErr w:type="spellEnd"/>
      <w:r w:rsidRPr="0E4E2F88">
        <w:rPr>
          <w:rFonts w:ascii="DB Office" w:hAnsi="DB Office"/>
          <w:sz w:val="20"/>
          <w:szCs w:val="20"/>
          <w:lang w:val="pl-PL"/>
        </w:rPr>
        <w:t>.</w:t>
      </w:r>
      <w:r w:rsidR="42A9179F" w:rsidRPr="0E4E2F88">
        <w:rPr>
          <w:rFonts w:ascii="DB Office" w:hAnsi="DB Office"/>
          <w:sz w:val="20"/>
          <w:szCs w:val="20"/>
          <w:lang w:val="pl-PL"/>
        </w:rPr>
        <w:t xml:space="preserve"> </w:t>
      </w:r>
      <w:r w:rsidR="59F5C500" w:rsidRPr="0E4E2F88">
        <w:rPr>
          <w:rFonts w:ascii="DB Office" w:hAnsi="DB Office"/>
          <w:sz w:val="20"/>
          <w:szCs w:val="20"/>
          <w:lang w:val="pl-PL"/>
        </w:rPr>
        <w:t>Dodatkowo - obok polskiej wersji językowej i wraz z jej dostarczeniem - dokumentacja ta może być dostarczona także w innym języku (tj. w języku angielskim lub niemieckim).</w:t>
      </w:r>
      <w:r w:rsidR="00045EBF" w:rsidRPr="0E4E2F88">
        <w:rPr>
          <w:rFonts w:ascii="DB Office" w:hAnsi="DB Office"/>
          <w:sz w:val="20"/>
          <w:szCs w:val="20"/>
          <w:lang w:val="pl-PL"/>
        </w:rPr>
        <w:t xml:space="preserve"> Wszys</w:t>
      </w:r>
      <w:r w:rsidR="0051478A" w:rsidRPr="0E4E2F88">
        <w:rPr>
          <w:rFonts w:ascii="DB Office" w:hAnsi="DB Office"/>
          <w:sz w:val="20"/>
          <w:szCs w:val="20"/>
          <w:lang w:val="pl-PL"/>
        </w:rPr>
        <w:t>t</w:t>
      </w:r>
      <w:r w:rsidR="00045EBF" w:rsidRPr="0E4E2F88">
        <w:rPr>
          <w:rFonts w:ascii="DB Office" w:hAnsi="DB Office"/>
          <w:sz w:val="20"/>
          <w:szCs w:val="20"/>
          <w:lang w:val="pl-PL"/>
        </w:rPr>
        <w:t>kie dokume</w:t>
      </w:r>
      <w:r w:rsidR="0051478A" w:rsidRPr="0E4E2F88">
        <w:rPr>
          <w:rFonts w:ascii="DB Office" w:hAnsi="DB Office"/>
          <w:sz w:val="20"/>
          <w:szCs w:val="20"/>
          <w:lang w:val="pl-PL"/>
        </w:rPr>
        <w:t>n</w:t>
      </w:r>
      <w:r w:rsidR="00045EBF" w:rsidRPr="0E4E2F88">
        <w:rPr>
          <w:rFonts w:ascii="DB Office" w:hAnsi="DB Office"/>
          <w:sz w:val="20"/>
          <w:szCs w:val="20"/>
          <w:lang w:val="pl-PL"/>
        </w:rPr>
        <w:t>ty w wersji elektronicznej powinny być dostarczone na nośniku zewnętrznym</w:t>
      </w:r>
      <w:r w:rsidR="5A5C34F5" w:rsidRPr="0E4E2F88">
        <w:rPr>
          <w:rFonts w:ascii="DB Office" w:hAnsi="DB Office"/>
          <w:sz w:val="20"/>
          <w:szCs w:val="20"/>
          <w:lang w:val="pl-PL"/>
        </w:rPr>
        <w:t xml:space="preserve"> lub za pośrednictwem internetowej platformy do wymiany plików zatwierdzonej przez obie Strony</w:t>
      </w:r>
      <w:r w:rsidR="0051478A" w:rsidRPr="0E4E2F88">
        <w:rPr>
          <w:rFonts w:ascii="DB Office" w:hAnsi="DB Office"/>
          <w:sz w:val="20"/>
          <w:szCs w:val="20"/>
          <w:lang w:val="pl-PL"/>
        </w:rPr>
        <w:t>.</w:t>
      </w:r>
      <w:r w:rsidR="1DC9197E" w:rsidRPr="0E4E2F88">
        <w:rPr>
          <w:rFonts w:ascii="DB Office" w:hAnsi="DB Office"/>
          <w:sz w:val="20"/>
          <w:szCs w:val="20"/>
          <w:lang w:val="pl-PL"/>
        </w:rPr>
        <w:t xml:space="preserve"> </w:t>
      </w:r>
      <w:r w:rsidR="1DB6F325" w:rsidRPr="0E4E2F88">
        <w:rPr>
          <w:rFonts w:ascii="DB Office" w:hAnsi="DB Office"/>
          <w:sz w:val="20"/>
          <w:szCs w:val="20"/>
          <w:lang w:val="pl-PL"/>
        </w:rPr>
        <w:t xml:space="preserve">DTR, </w:t>
      </w:r>
      <w:proofErr w:type="spellStart"/>
      <w:r w:rsidR="1DB6F325" w:rsidRPr="0E4E2F88">
        <w:rPr>
          <w:rFonts w:ascii="DB Office" w:hAnsi="DB Office"/>
          <w:sz w:val="20"/>
          <w:szCs w:val="20"/>
          <w:lang w:val="pl-PL"/>
        </w:rPr>
        <w:t>WTWiO</w:t>
      </w:r>
      <w:proofErr w:type="spellEnd"/>
      <w:r w:rsidR="1DB6F325" w:rsidRPr="0E4E2F88">
        <w:rPr>
          <w:rFonts w:ascii="DB Office" w:hAnsi="DB Office"/>
          <w:sz w:val="20"/>
          <w:szCs w:val="20"/>
          <w:lang w:val="pl-PL"/>
        </w:rPr>
        <w:t xml:space="preserve"> oraz </w:t>
      </w:r>
      <w:r w:rsidR="42A9179F" w:rsidRPr="0E4E2F88">
        <w:rPr>
          <w:rFonts w:ascii="DB Office" w:hAnsi="DB Office"/>
          <w:sz w:val="20"/>
          <w:szCs w:val="20"/>
          <w:lang w:val="pl-PL"/>
        </w:rPr>
        <w:t>DSU ma</w:t>
      </w:r>
      <w:r w:rsidR="1DB6F325" w:rsidRPr="0E4E2F88">
        <w:rPr>
          <w:rFonts w:ascii="DB Office" w:hAnsi="DB Office"/>
          <w:sz w:val="20"/>
          <w:szCs w:val="20"/>
          <w:lang w:val="pl-PL"/>
        </w:rPr>
        <w:t>ją</w:t>
      </w:r>
      <w:r w:rsidR="42A9179F" w:rsidRPr="0E4E2F88">
        <w:rPr>
          <w:rFonts w:ascii="DB Office" w:hAnsi="DB Office"/>
          <w:sz w:val="20"/>
          <w:szCs w:val="20"/>
          <w:lang w:val="pl-PL"/>
        </w:rPr>
        <w:t xml:space="preserve"> być zgodne z</w:t>
      </w:r>
      <w:r w:rsidR="000967B7" w:rsidRPr="0E4E2F88">
        <w:rPr>
          <w:rFonts w:ascii="DB Office" w:hAnsi="DB Office"/>
          <w:sz w:val="20"/>
          <w:szCs w:val="20"/>
          <w:lang w:val="pl-PL"/>
        </w:rPr>
        <w:t> </w:t>
      </w:r>
      <w:r w:rsidR="42A9179F" w:rsidRPr="0E4E2F88">
        <w:rPr>
          <w:rFonts w:ascii="DB Office" w:hAnsi="DB Office"/>
          <w:sz w:val="20"/>
          <w:szCs w:val="20"/>
          <w:lang w:val="pl-PL"/>
        </w:rPr>
        <w:t>wymaganiami określonymi w rozporządzeni</w:t>
      </w:r>
      <w:r w:rsidR="00DA629B" w:rsidRPr="0E4E2F88">
        <w:rPr>
          <w:rFonts w:ascii="DB Office" w:hAnsi="DB Office"/>
          <w:sz w:val="20"/>
          <w:szCs w:val="20"/>
          <w:lang w:val="pl-PL"/>
        </w:rPr>
        <w:t>u</w:t>
      </w:r>
      <w:r w:rsidR="42A9179F" w:rsidRPr="0E4E2F88">
        <w:rPr>
          <w:rFonts w:ascii="DB Office" w:hAnsi="DB Office"/>
          <w:sz w:val="20"/>
          <w:szCs w:val="20"/>
          <w:lang w:val="pl-PL"/>
        </w:rPr>
        <w:t xml:space="preserve"> Ministra Infrastruktury z dnia 1</w:t>
      </w:r>
      <w:r w:rsidR="00DA629B" w:rsidRPr="0E4E2F88">
        <w:rPr>
          <w:rFonts w:ascii="DB Office" w:hAnsi="DB Office"/>
          <w:sz w:val="20"/>
          <w:szCs w:val="20"/>
          <w:lang w:val="pl-PL"/>
        </w:rPr>
        <w:t>2</w:t>
      </w:r>
      <w:r w:rsidR="42A9179F" w:rsidRPr="0E4E2F88">
        <w:rPr>
          <w:rFonts w:ascii="DB Office" w:hAnsi="DB Office"/>
          <w:sz w:val="20"/>
          <w:szCs w:val="20"/>
          <w:lang w:val="pl-PL"/>
        </w:rPr>
        <w:t xml:space="preserve"> października 2005 r. w sprawie ogólnych warunków technicznych eksploatacji pojazdów kolejowych</w:t>
      </w:r>
      <w:r w:rsidR="00DA629B" w:rsidRPr="0E4E2F88">
        <w:rPr>
          <w:rFonts w:ascii="DB Office" w:hAnsi="DB Office"/>
          <w:sz w:val="20"/>
          <w:szCs w:val="20"/>
          <w:lang w:val="pl-PL"/>
        </w:rPr>
        <w:t xml:space="preserve"> (</w:t>
      </w:r>
      <w:proofErr w:type="spellStart"/>
      <w:r w:rsidR="00DA629B" w:rsidRPr="0E4E2F88">
        <w:rPr>
          <w:rFonts w:ascii="DB Office" w:hAnsi="DB Office"/>
          <w:sz w:val="20"/>
          <w:szCs w:val="20"/>
          <w:lang w:val="pl-PL"/>
        </w:rPr>
        <w:t>t.j</w:t>
      </w:r>
      <w:proofErr w:type="spellEnd"/>
      <w:r w:rsidR="00DA629B" w:rsidRPr="0E4E2F88">
        <w:rPr>
          <w:rFonts w:ascii="DB Office" w:hAnsi="DB Office"/>
          <w:sz w:val="20"/>
          <w:szCs w:val="20"/>
          <w:lang w:val="pl-PL"/>
        </w:rPr>
        <w:t xml:space="preserve">. Dz.U. z 2016 r., poz. 226 z </w:t>
      </w:r>
      <w:proofErr w:type="spellStart"/>
      <w:r w:rsidR="00DA629B" w:rsidRPr="0E4E2F88">
        <w:rPr>
          <w:rFonts w:ascii="DB Office" w:hAnsi="DB Office"/>
          <w:sz w:val="20"/>
          <w:szCs w:val="20"/>
          <w:lang w:val="pl-PL"/>
        </w:rPr>
        <w:t>późn</w:t>
      </w:r>
      <w:proofErr w:type="spellEnd"/>
      <w:r w:rsidR="00DA629B" w:rsidRPr="0E4E2F88">
        <w:rPr>
          <w:rFonts w:ascii="DB Office" w:hAnsi="DB Office"/>
          <w:sz w:val="20"/>
          <w:szCs w:val="20"/>
          <w:lang w:val="pl-PL"/>
        </w:rPr>
        <w:t>. zm., dalej: rozporządzenie w</w:t>
      </w:r>
      <w:r w:rsidR="000967B7" w:rsidRPr="0E4E2F88">
        <w:rPr>
          <w:rFonts w:ascii="DB Office" w:hAnsi="DB Office"/>
          <w:sz w:val="20"/>
          <w:szCs w:val="20"/>
          <w:lang w:val="pl-PL"/>
        </w:rPr>
        <w:t> </w:t>
      </w:r>
      <w:r w:rsidR="00DA629B" w:rsidRPr="0E4E2F88">
        <w:rPr>
          <w:rFonts w:ascii="DB Office" w:hAnsi="DB Office"/>
          <w:sz w:val="20"/>
          <w:szCs w:val="20"/>
          <w:lang w:val="pl-PL"/>
        </w:rPr>
        <w:t>sprawie ogólnych warunków)</w:t>
      </w:r>
      <w:r w:rsidR="42A9179F" w:rsidRPr="0E4E2F88">
        <w:rPr>
          <w:rFonts w:ascii="DB Office" w:hAnsi="DB Office"/>
          <w:sz w:val="20"/>
          <w:szCs w:val="20"/>
          <w:lang w:val="pl-PL"/>
        </w:rPr>
        <w:t>.</w:t>
      </w:r>
      <w:r w:rsidR="1F583928" w:rsidRPr="0E4E2F88">
        <w:rPr>
          <w:rFonts w:ascii="DB Office" w:hAnsi="DB Office"/>
          <w:sz w:val="20"/>
          <w:szCs w:val="20"/>
          <w:lang w:val="pl-PL"/>
        </w:rPr>
        <w:t xml:space="preserve"> </w:t>
      </w:r>
    </w:p>
    <w:p w14:paraId="4FFB5A12" w14:textId="77777777" w:rsidR="000967B7" w:rsidRPr="000B6042" w:rsidRDefault="000967B7" w:rsidP="000967B7">
      <w:pPr>
        <w:pStyle w:val="Tekstpodstawowy"/>
        <w:ind w:left="1080"/>
        <w:jc w:val="both"/>
        <w:rPr>
          <w:rFonts w:ascii="DB Office" w:hAnsi="DB Office"/>
          <w:sz w:val="20"/>
          <w:lang w:val="pl-PL"/>
        </w:rPr>
      </w:pPr>
      <w:bookmarkStart w:id="1" w:name="_Hlk3661463"/>
      <w:r w:rsidRPr="000B6042">
        <w:rPr>
          <w:rFonts w:ascii="DB Office" w:hAnsi="DB Office"/>
          <w:sz w:val="20"/>
          <w:lang w:val="pl-PL"/>
        </w:rPr>
        <w:t>Do budowy wagonów należy zastosować wyłącznie fabrycznie nowe moduły, komponenty i elementy.</w:t>
      </w:r>
    </w:p>
    <w:bookmarkEnd w:id="1"/>
    <w:p w14:paraId="2CE75855" w14:textId="723B4BD9" w:rsidR="00CC4448" w:rsidRPr="0038530D" w:rsidRDefault="00CC4448" w:rsidP="00C262E4">
      <w:pPr>
        <w:pStyle w:val="Tekstpodstawowy"/>
        <w:ind w:left="1080"/>
        <w:jc w:val="both"/>
        <w:rPr>
          <w:rFonts w:ascii="DB Office" w:hAnsi="DB Office"/>
          <w:sz w:val="20"/>
          <w:szCs w:val="20"/>
          <w:lang w:val="pl-PL"/>
        </w:rPr>
      </w:pPr>
      <w:r w:rsidRPr="0038530D">
        <w:rPr>
          <w:rFonts w:ascii="DB Office" w:hAnsi="DB Office"/>
          <w:sz w:val="20"/>
          <w:lang w:val="pl-PL"/>
        </w:rPr>
        <w:t xml:space="preserve">W ramach przedmiotu </w:t>
      </w:r>
      <w:r w:rsidR="003F447D" w:rsidRPr="0038530D">
        <w:rPr>
          <w:rFonts w:ascii="DB Office" w:hAnsi="DB Office"/>
          <w:sz w:val="20"/>
          <w:lang w:val="pl-PL"/>
        </w:rPr>
        <w:t>umowy</w:t>
      </w:r>
      <w:r w:rsidRPr="0038530D">
        <w:rPr>
          <w:rFonts w:ascii="DB Office" w:hAnsi="DB Office"/>
          <w:sz w:val="20"/>
          <w:lang w:val="pl-PL"/>
        </w:rPr>
        <w:t xml:space="preserve"> Wykonawca zobowiązany jest ponadto przygotować materiały szkoleniowe i przeprowadzić szkolenie dla</w:t>
      </w:r>
      <w:r w:rsidR="0088791B">
        <w:rPr>
          <w:rFonts w:ascii="DB Office" w:hAnsi="DB Office"/>
          <w:sz w:val="20"/>
          <w:lang w:val="pl-PL"/>
        </w:rPr>
        <w:t xml:space="preserve"> </w:t>
      </w:r>
      <w:r w:rsidRPr="0038530D">
        <w:rPr>
          <w:rFonts w:ascii="DB Office" w:hAnsi="DB Office"/>
          <w:sz w:val="20"/>
          <w:lang w:val="pl-PL"/>
        </w:rPr>
        <w:t>20 (dwudziestu) pracowników</w:t>
      </w:r>
      <w:r w:rsidRPr="0038530D">
        <w:rPr>
          <w:rFonts w:ascii="DB Office" w:hAnsi="DB Office"/>
          <w:spacing w:val="6"/>
          <w:sz w:val="20"/>
          <w:lang w:val="pl-PL"/>
        </w:rPr>
        <w:t xml:space="preserve"> </w:t>
      </w:r>
      <w:r w:rsidRPr="0038530D">
        <w:rPr>
          <w:rFonts w:ascii="DB Office" w:hAnsi="DB Office"/>
          <w:sz w:val="20"/>
          <w:lang w:val="pl-PL"/>
        </w:rPr>
        <w:t>Zamawiającego</w:t>
      </w:r>
      <w:r w:rsidRPr="0038530D">
        <w:rPr>
          <w:rFonts w:ascii="DB Office" w:hAnsi="DB Office"/>
          <w:spacing w:val="2"/>
          <w:sz w:val="20"/>
          <w:lang w:val="pl-PL"/>
        </w:rPr>
        <w:t xml:space="preserve"> </w:t>
      </w:r>
      <w:r w:rsidRPr="0038530D">
        <w:rPr>
          <w:rFonts w:ascii="DB Office" w:hAnsi="DB Office"/>
          <w:sz w:val="20"/>
          <w:lang w:val="pl-PL"/>
        </w:rPr>
        <w:t>w</w:t>
      </w:r>
      <w:r w:rsidRPr="0038530D">
        <w:rPr>
          <w:rFonts w:ascii="DB Office" w:hAnsi="DB Office"/>
          <w:spacing w:val="-11"/>
          <w:sz w:val="20"/>
          <w:lang w:val="pl-PL"/>
        </w:rPr>
        <w:t xml:space="preserve"> </w:t>
      </w:r>
      <w:r w:rsidRPr="0038530D">
        <w:rPr>
          <w:rFonts w:ascii="DB Office" w:hAnsi="DB Office"/>
          <w:sz w:val="20"/>
          <w:lang w:val="pl-PL"/>
        </w:rPr>
        <w:t>zakresie</w:t>
      </w:r>
      <w:r w:rsidRPr="0038530D">
        <w:rPr>
          <w:rFonts w:ascii="DB Office" w:hAnsi="DB Office"/>
          <w:spacing w:val="-8"/>
          <w:sz w:val="20"/>
          <w:lang w:val="pl-PL"/>
        </w:rPr>
        <w:t xml:space="preserve"> </w:t>
      </w:r>
      <w:r w:rsidRPr="0038530D">
        <w:rPr>
          <w:rFonts w:ascii="DB Office" w:hAnsi="DB Office"/>
          <w:sz w:val="20"/>
          <w:lang w:val="pl-PL"/>
        </w:rPr>
        <w:t>obsługi,</w:t>
      </w:r>
      <w:r w:rsidRPr="0038530D">
        <w:rPr>
          <w:rFonts w:ascii="DB Office" w:hAnsi="DB Office"/>
          <w:spacing w:val="-5"/>
          <w:sz w:val="20"/>
          <w:lang w:val="pl-PL"/>
        </w:rPr>
        <w:t xml:space="preserve"> </w:t>
      </w:r>
      <w:r w:rsidRPr="0038530D">
        <w:rPr>
          <w:rFonts w:ascii="DB Office" w:hAnsi="DB Office"/>
          <w:sz w:val="20"/>
          <w:lang w:val="pl-PL"/>
        </w:rPr>
        <w:t>naprawy</w:t>
      </w:r>
      <w:r w:rsidRPr="0038530D">
        <w:rPr>
          <w:rFonts w:ascii="DB Office" w:hAnsi="DB Office"/>
          <w:spacing w:val="-6"/>
          <w:sz w:val="20"/>
          <w:lang w:val="pl-PL"/>
        </w:rPr>
        <w:t xml:space="preserve"> </w:t>
      </w:r>
      <w:r w:rsidRPr="0038530D">
        <w:rPr>
          <w:rFonts w:ascii="DB Office" w:hAnsi="DB Office"/>
          <w:sz w:val="20"/>
          <w:lang w:val="pl-PL"/>
        </w:rPr>
        <w:t>i</w:t>
      </w:r>
      <w:r w:rsidRPr="0038530D">
        <w:rPr>
          <w:rFonts w:ascii="DB Office" w:hAnsi="DB Office"/>
          <w:spacing w:val="-10"/>
          <w:sz w:val="20"/>
          <w:lang w:val="pl-PL"/>
        </w:rPr>
        <w:t xml:space="preserve"> </w:t>
      </w:r>
      <w:r w:rsidRPr="0038530D">
        <w:rPr>
          <w:rFonts w:ascii="DB Office" w:hAnsi="DB Office"/>
          <w:sz w:val="20"/>
          <w:lang w:val="pl-PL"/>
        </w:rPr>
        <w:t>konserwacji</w:t>
      </w:r>
      <w:r w:rsidRPr="0038530D">
        <w:rPr>
          <w:rFonts w:ascii="DB Office" w:hAnsi="DB Office"/>
          <w:spacing w:val="-6"/>
          <w:sz w:val="20"/>
          <w:lang w:val="pl-PL"/>
        </w:rPr>
        <w:t xml:space="preserve"> </w:t>
      </w:r>
      <w:r w:rsidRPr="0038530D">
        <w:rPr>
          <w:rFonts w:ascii="DB Office" w:hAnsi="DB Office"/>
          <w:sz w:val="20"/>
          <w:lang w:val="pl-PL"/>
        </w:rPr>
        <w:t>dostarczonych</w:t>
      </w:r>
      <w:r w:rsidRPr="0038530D">
        <w:rPr>
          <w:rFonts w:ascii="DB Office" w:hAnsi="DB Office"/>
          <w:spacing w:val="-1"/>
          <w:sz w:val="20"/>
          <w:lang w:val="pl-PL"/>
        </w:rPr>
        <w:t xml:space="preserve"> </w:t>
      </w:r>
      <w:r w:rsidRPr="0038530D">
        <w:rPr>
          <w:rFonts w:ascii="DB Office" w:hAnsi="DB Office"/>
          <w:sz w:val="20"/>
          <w:lang w:val="pl-PL"/>
        </w:rPr>
        <w:t>wagonów,</w:t>
      </w:r>
      <w:r w:rsidRPr="0038530D">
        <w:rPr>
          <w:rFonts w:ascii="DB Office" w:hAnsi="DB Office"/>
          <w:spacing w:val="-1"/>
          <w:sz w:val="20"/>
          <w:lang w:val="pl-PL"/>
        </w:rPr>
        <w:t xml:space="preserve"> </w:t>
      </w:r>
      <w:r w:rsidRPr="0038530D">
        <w:rPr>
          <w:rFonts w:ascii="DB Office" w:hAnsi="DB Office"/>
          <w:sz w:val="20"/>
          <w:lang w:val="pl-PL"/>
        </w:rPr>
        <w:t>przy</w:t>
      </w:r>
      <w:r w:rsidRPr="0038530D">
        <w:rPr>
          <w:rFonts w:ascii="DB Office" w:hAnsi="DB Office"/>
          <w:spacing w:val="-11"/>
          <w:sz w:val="20"/>
          <w:lang w:val="pl-PL"/>
        </w:rPr>
        <w:t xml:space="preserve"> </w:t>
      </w:r>
      <w:r w:rsidRPr="0038530D">
        <w:rPr>
          <w:rFonts w:ascii="DB Office" w:hAnsi="DB Office"/>
          <w:sz w:val="20"/>
          <w:lang w:val="pl-PL"/>
        </w:rPr>
        <w:t>czym dokładny</w:t>
      </w:r>
      <w:r w:rsidRPr="0038530D">
        <w:rPr>
          <w:rFonts w:ascii="DB Office" w:hAnsi="DB Office"/>
          <w:spacing w:val="-8"/>
          <w:sz w:val="20"/>
          <w:lang w:val="pl-PL"/>
        </w:rPr>
        <w:t xml:space="preserve"> </w:t>
      </w:r>
      <w:r w:rsidRPr="0038530D">
        <w:rPr>
          <w:rFonts w:ascii="DB Office" w:hAnsi="DB Office"/>
          <w:sz w:val="20"/>
          <w:lang w:val="pl-PL"/>
        </w:rPr>
        <w:t>termin,</w:t>
      </w:r>
      <w:r w:rsidRPr="0038530D">
        <w:rPr>
          <w:rFonts w:ascii="DB Office" w:hAnsi="DB Office"/>
          <w:spacing w:val="-13"/>
          <w:sz w:val="20"/>
          <w:lang w:val="pl-PL"/>
        </w:rPr>
        <w:t xml:space="preserve"> </w:t>
      </w:r>
      <w:r w:rsidRPr="0038530D">
        <w:rPr>
          <w:rFonts w:ascii="DB Office" w:hAnsi="DB Office"/>
          <w:sz w:val="20"/>
          <w:lang w:val="pl-PL"/>
        </w:rPr>
        <w:t>miejsce</w:t>
      </w:r>
      <w:r w:rsidRPr="0038530D">
        <w:rPr>
          <w:rFonts w:ascii="DB Office" w:hAnsi="DB Office"/>
          <w:spacing w:val="-16"/>
          <w:sz w:val="20"/>
          <w:lang w:val="pl-PL"/>
        </w:rPr>
        <w:t xml:space="preserve"> </w:t>
      </w:r>
      <w:r w:rsidRPr="0038530D">
        <w:rPr>
          <w:rFonts w:ascii="DB Office" w:hAnsi="DB Office"/>
          <w:sz w:val="20"/>
          <w:lang w:val="pl-PL"/>
        </w:rPr>
        <w:t>oraz</w:t>
      </w:r>
      <w:r w:rsidRPr="0038530D">
        <w:rPr>
          <w:rFonts w:ascii="DB Office" w:hAnsi="DB Office"/>
          <w:spacing w:val="-13"/>
          <w:sz w:val="20"/>
          <w:lang w:val="pl-PL"/>
        </w:rPr>
        <w:t xml:space="preserve"> </w:t>
      </w:r>
      <w:r w:rsidRPr="0038530D">
        <w:rPr>
          <w:rFonts w:ascii="DB Office" w:hAnsi="DB Office"/>
          <w:sz w:val="20"/>
          <w:lang w:val="pl-PL"/>
        </w:rPr>
        <w:t>zakres</w:t>
      </w:r>
      <w:r w:rsidRPr="0038530D">
        <w:rPr>
          <w:rFonts w:ascii="DB Office" w:hAnsi="DB Office"/>
          <w:spacing w:val="-16"/>
          <w:sz w:val="20"/>
          <w:lang w:val="pl-PL"/>
        </w:rPr>
        <w:t xml:space="preserve"> </w:t>
      </w:r>
      <w:r w:rsidRPr="0038530D">
        <w:rPr>
          <w:rFonts w:ascii="DB Office" w:hAnsi="DB Office"/>
          <w:sz w:val="20"/>
          <w:lang w:val="pl-PL"/>
        </w:rPr>
        <w:t>szkolenia</w:t>
      </w:r>
      <w:r w:rsidRPr="0038530D">
        <w:rPr>
          <w:rFonts w:ascii="DB Office" w:hAnsi="DB Office"/>
          <w:spacing w:val="-3"/>
          <w:sz w:val="20"/>
          <w:lang w:val="pl-PL"/>
        </w:rPr>
        <w:t xml:space="preserve"> </w:t>
      </w:r>
      <w:r w:rsidRPr="0038530D">
        <w:rPr>
          <w:rFonts w:ascii="DB Office" w:hAnsi="DB Office"/>
          <w:sz w:val="20"/>
          <w:lang w:val="pl-PL"/>
        </w:rPr>
        <w:t>Strony</w:t>
      </w:r>
      <w:r w:rsidRPr="0038530D">
        <w:rPr>
          <w:rFonts w:ascii="DB Office" w:hAnsi="DB Office"/>
          <w:spacing w:val="-7"/>
          <w:sz w:val="20"/>
          <w:lang w:val="pl-PL"/>
        </w:rPr>
        <w:t xml:space="preserve"> </w:t>
      </w:r>
      <w:r w:rsidRPr="0038530D">
        <w:rPr>
          <w:rFonts w:ascii="DB Office" w:hAnsi="DB Office"/>
          <w:sz w:val="20"/>
          <w:lang w:val="pl-PL"/>
        </w:rPr>
        <w:t>uzgodnią</w:t>
      </w:r>
      <w:r w:rsidRPr="0038530D">
        <w:rPr>
          <w:rFonts w:ascii="DB Office" w:hAnsi="DB Office"/>
          <w:spacing w:val="-6"/>
          <w:sz w:val="20"/>
          <w:lang w:val="pl-PL"/>
        </w:rPr>
        <w:t xml:space="preserve"> </w:t>
      </w:r>
      <w:r w:rsidRPr="0038530D">
        <w:rPr>
          <w:rFonts w:ascii="DB Office" w:hAnsi="DB Office"/>
          <w:sz w:val="20"/>
          <w:lang w:val="pl-PL"/>
        </w:rPr>
        <w:t>nie</w:t>
      </w:r>
      <w:r w:rsidRPr="0038530D">
        <w:rPr>
          <w:rFonts w:ascii="DB Office" w:hAnsi="DB Office"/>
          <w:spacing w:val="-21"/>
          <w:sz w:val="20"/>
          <w:lang w:val="pl-PL"/>
        </w:rPr>
        <w:t xml:space="preserve"> </w:t>
      </w:r>
      <w:r w:rsidRPr="0038530D">
        <w:rPr>
          <w:rFonts w:ascii="DB Office" w:hAnsi="DB Office"/>
          <w:sz w:val="20"/>
          <w:lang w:val="pl-PL"/>
        </w:rPr>
        <w:t>później</w:t>
      </w:r>
      <w:r w:rsidRPr="0038530D">
        <w:rPr>
          <w:rFonts w:ascii="DB Office" w:hAnsi="DB Office"/>
          <w:spacing w:val="-9"/>
          <w:sz w:val="20"/>
          <w:lang w:val="pl-PL"/>
        </w:rPr>
        <w:t xml:space="preserve"> </w:t>
      </w:r>
      <w:r w:rsidRPr="0038530D">
        <w:rPr>
          <w:rFonts w:ascii="DB Office" w:hAnsi="DB Office"/>
          <w:sz w:val="20"/>
          <w:lang w:val="pl-PL"/>
        </w:rPr>
        <w:t>niż</w:t>
      </w:r>
      <w:r w:rsidRPr="0038530D">
        <w:rPr>
          <w:rFonts w:ascii="DB Office" w:hAnsi="DB Office"/>
          <w:spacing w:val="-18"/>
          <w:sz w:val="20"/>
          <w:lang w:val="pl-PL"/>
        </w:rPr>
        <w:t xml:space="preserve"> </w:t>
      </w:r>
      <w:r w:rsidRPr="0038530D">
        <w:rPr>
          <w:rFonts w:ascii="DB Office" w:hAnsi="DB Office"/>
          <w:sz w:val="20"/>
          <w:lang w:val="pl-PL"/>
        </w:rPr>
        <w:t>14 (czternaście) dni przed</w:t>
      </w:r>
      <w:r w:rsidRPr="0038530D">
        <w:rPr>
          <w:rFonts w:ascii="DB Office" w:hAnsi="DB Office"/>
          <w:spacing w:val="-16"/>
          <w:sz w:val="20"/>
          <w:lang w:val="pl-PL"/>
        </w:rPr>
        <w:t xml:space="preserve"> </w:t>
      </w:r>
      <w:r w:rsidRPr="0038530D">
        <w:rPr>
          <w:rFonts w:ascii="DB Office" w:hAnsi="DB Office"/>
          <w:sz w:val="20"/>
          <w:lang w:val="pl-PL"/>
        </w:rPr>
        <w:t>terminem rozpoczęcia</w:t>
      </w:r>
      <w:r w:rsidRPr="0038530D">
        <w:rPr>
          <w:rFonts w:ascii="DB Office" w:hAnsi="DB Office"/>
          <w:spacing w:val="-28"/>
          <w:sz w:val="20"/>
          <w:lang w:val="pl-PL"/>
        </w:rPr>
        <w:t xml:space="preserve"> </w:t>
      </w:r>
      <w:r w:rsidRPr="0038530D">
        <w:rPr>
          <w:rFonts w:ascii="DB Office" w:hAnsi="DB Office"/>
          <w:sz w:val="20"/>
          <w:lang w:val="pl-PL"/>
        </w:rPr>
        <w:t>odbiorów</w:t>
      </w:r>
      <w:r w:rsidRPr="0038530D">
        <w:rPr>
          <w:rFonts w:ascii="DB Office" w:hAnsi="DB Office"/>
          <w:spacing w:val="-30"/>
          <w:sz w:val="20"/>
          <w:lang w:val="pl-PL"/>
        </w:rPr>
        <w:t xml:space="preserve"> </w:t>
      </w:r>
      <w:r w:rsidRPr="0038530D">
        <w:rPr>
          <w:rFonts w:ascii="DB Office" w:hAnsi="DB Office"/>
          <w:sz w:val="20"/>
          <w:lang w:val="pl-PL"/>
        </w:rPr>
        <w:t>technicznych</w:t>
      </w:r>
      <w:r w:rsidRPr="0038530D">
        <w:rPr>
          <w:rFonts w:ascii="DB Office" w:hAnsi="DB Office"/>
          <w:spacing w:val="-29"/>
          <w:sz w:val="20"/>
          <w:lang w:val="pl-PL"/>
        </w:rPr>
        <w:t xml:space="preserve"> </w:t>
      </w:r>
      <w:r w:rsidRPr="0038530D">
        <w:rPr>
          <w:rFonts w:ascii="DB Office" w:hAnsi="DB Office"/>
          <w:sz w:val="20"/>
          <w:lang w:val="pl-PL"/>
        </w:rPr>
        <w:t>pierwszego</w:t>
      </w:r>
      <w:r w:rsidRPr="0038530D">
        <w:rPr>
          <w:rFonts w:ascii="DB Office" w:hAnsi="DB Office"/>
          <w:spacing w:val="-28"/>
          <w:sz w:val="20"/>
          <w:lang w:val="pl-PL"/>
        </w:rPr>
        <w:t xml:space="preserve"> </w:t>
      </w:r>
      <w:r w:rsidRPr="0038530D">
        <w:rPr>
          <w:rFonts w:ascii="DB Office" w:hAnsi="DB Office"/>
          <w:sz w:val="20"/>
          <w:lang w:val="pl-PL"/>
        </w:rPr>
        <w:t>wagonu.</w:t>
      </w:r>
    </w:p>
    <w:p w14:paraId="42347458" w14:textId="77777777" w:rsidR="004404BD" w:rsidRPr="0038530D" w:rsidRDefault="004404BD" w:rsidP="00C262E4">
      <w:pPr>
        <w:pStyle w:val="Tekstpodstawowy"/>
        <w:ind w:left="1080"/>
        <w:jc w:val="both"/>
        <w:rPr>
          <w:rFonts w:ascii="DB Office" w:hAnsi="DB Office"/>
          <w:sz w:val="20"/>
          <w:szCs w:val="20"/>
          <w:lang w:val="pl-PL"/>
        </w:rPr>
      </w:pPr>
    </w:p>
    <w:p w14:paraId="71602809" w14:textId="5DF38394" w:rsidR="004404BD" w:rsidRPr="00947ED2" w:rsidRDefault="1BE22A50" w:rsidP="49BD0E23">
      <w:pPr>
        <w:pStyle w:val="Tekstpodstawowy"/>
        <w:ind w:left="1080"/>
        <w:jc w:val="both"/>
        <w:rPr>
          <w:rFonts w:ascii="DB Office" w:hAnsi="DB Office"/>
          <w:sz w:val="20"/>
          <w:szCs w:val="20"/>
          <w:lang w:val="pl-PL"/>
        </w:rPr>
      </w:pPr>
      <w:r w:rsidRPr="00947ED2">
        <w:rPr>
          <w:rFonts w:ascii="DB Office" w:hAnsi="DB Office"/>
          <w:sz w:val="20"/>
          <w:szCs w:val="20"/>
          <w:lang w:val="pl-PL"/>
        </w:rPr>
        <w:t xml:space="preserve">Przedmiotowe wagony dedykowane </w:t>
      </w:r>
      <w:r w:rsidR="6D5BC9E4" w:rsidRPr="00947ED2">
        <w:rPr>
          <w:rFonts w:ascii="DB Office" w:hAnsi="DB Office"/>
          <w:sz w:val="20"/>
          <w:szCs w:val="20"/>
          <w:lang w:val="pl-PL"/>
        </w:rPr>
        <w:t xml:space="preserve">są </w:t>
      </w:r>
      <w:r w:rsidRPr="00947ED2">
        <w:rPr>
          <w:rFonts w:ascii="DB Office" w:hAnsi="DB Office"/>
          <w:sz w:val="20"/>
          <w:szCs w:val="20"/>
          <w:lang w:val="pl-PL"/>
        </w:rPr>
        <w:t>do składu wagonów</w:t>
      </w:r>
      <w:r w:rsidR="005753FD">
        <w:rPr>
          <w:rFonts w:ascii="DB Office" w:hAnsi="DB Office"/>
          <w:sz w:val="20"/>
          <w:szCs w:val="20"/>
          <w:lang w:val="pl-PL"/>
        </w:rPr>
        <w:t xml:space="preserve"> </w:t>
      </w:r>
      <w:r w:rsidR="1673F2B9" w:rsidRPr="00947ED2">
        <w:rPr>
          <w:rFonts w:ascii="DB Office" w:hAnsi="DB Office"/>
          <w:sz w:val="20"/>
          <w:szCs w:val="20"/>
          <w:lang w:val="pl-PL"/>
        </w:rPr>
        <w:t>wyposażony</w:t>
      </w:r>
      <w:r w:rsidR="571D1CF9" w:rsidRPr="00947ED2">
        <w:rPr>
          <w:rFonts w:ascii="DB Office" w:hAnsi="DB Office"/>
          <w:sz w:val="20"/>
          <w:szCs w:val="20"/>
          <w:lang w:val="pl-PL"/>
        </w:rPr>
        <w:t>ch</w:t>
      </w:r>
      <w:r w:rsidR="1673F2B9" w:rsidRPr="00947ED2">
        <w:rPr>
          <w:rFonts w:ascii="DB Office" w:hAnsi="DB Office"/>
          <w:sz w:val="20"/>
          <w:szCs w:val="20"/>
          <w:lang w:val="pl-PL"/>
        </w:rPr>
        <w:t xml:space="preserve"> w jednolity układ hamulcowy.</w:t>
      </w:r>
    </w:p>
    <w:p w14:paraId="10ECD9D5" w14:textId="77777777" w:rsidR="00F27C3D" w:rsidRPr="0038530D" w:rsidRDefault="00F27C3D" w:rsidP="00CE436B">
      <w:pPr>
        <w:pStyle w:val="Tekstpodstawowy"/>
        <w:jc w:val="both"/>
        <w:rPr>
          <w:rFonts w:ascii="DB Office" w:hAnsi="DB Office"/>
          <w:sz w:val="20"/>
          <w:szCs w:val="20"/>
          <w:lang w:val="pl-PL"/>
        </w:rPr>
      </w:pPr>
    </w:p>
    <w:p w14:paraId="18261037" w14:textId="611096D2" w:rsidR="006102A1" w:rsidRPr="00BC3B72" w:rsidRDefault="2844C2D5" w:rsidP="00C262E4">
      <w:pPr>
        <w:pStyle w:val="Tekstpodstawowy"/>
        <w:ind w:left="1080"/>
        <w:jc w:val="both"/>
        <w:rPr>
          <w:rFonts w:ascii="DB Office" w:hAnsi="DB Office"/>
          <w:sz w:val="20"/>
          <w:szCs w:val="20"/>
          <w:lang w:val="pl-PL"/>
        </w:rPr>
      </w:pPr>
      <w:r w:rsidRPr="311DDAE2">
        <w:rPr>
          <w:rFonts w:ascii="DB Office" w:hAnsi="DB Office"/>
          <w:sz w:val="20"/>
          <w:szCs w:val="20"/>
          <w:lang w:val="pl-PL"/>
        </w:rPr>
        <w:t>Jednorazowe dostawy w terminie realizacji zamówienia zgodnym z Harmonogramem dostaw stanowiącym załącznik nr 6 do umowy</w:t>
      </w:r>
      <w:r w:rsidR="27AC7B69" w:rsidRPr="311DDAE2">
        <w:rPr>
          <w:rFonts w:ascii="DB Office" w:hAnsi="DB Office"/>
          <w:sz w:val="20"/>
          <w:szCs w:val="20"/>
          <w:lang w:val="pl-PL"/>
        </w:rPr>
        <w:t>.</w:t>
      </w:r>
    </w:p>
    <w:p w14:paraId="0525F922" w14:textId="77777777" w:rsidR="00B73A64" w:rsidRPr="0038530D" w:rsidRDefault="00B73A64" w:rsidP="00C262E4">
      <w:pPr>
        <w:pStyle w:val="Tekstpodstawowy"/>
        <w:ind w:left="1080"/>
        <w:jc w:val="both"/>
        <w:rPr>
          <w:rFonts w:ascii="DB Office" w:hAnsi="DB Office"/>
          <w:sz w:val="20"/>
          <w:szCs w:val="20"/>
          <w:lang w:val="pl-PL"/>
        </w:rPr>
      </w:pPr>
    </w:p>
    <w:p w14:paraId="0748DD55" w14:textId="1293EDFD" w:rsidR="00E85E58" w:rsidRPr="0038530D" w:rsidRDefault="00FB38D9" w:rsidP="005D1FC3">
      <w:pPr>
        <w:pStyle w:val="Tekstpodstawowy"/>
        <w:numPr>
          <w:ilvl w:val="0"/>
          <w:numId w:val="10"/>
        </w:numPr>
        <w:rPr>
          <w:rFonts w:ascii="DB Office" w:hAnsi="DB Office"/>
          <w:b/>
          <w:sz w:val="20"/>
          <w:szCs w:val="20"/>
          <w:lang w:val="pl-PL"/>
        </w:rPr>
      </w:pPr>
      <w:r w:rsidRPr="0038530D">
        <w:rPr>
          <w:rFonts w:ascii="DB Office" w:hAnsi="DB Office"/>
          <w:b/>
          <w:sz w:val="20"/>
          <w:szCs w:val="20"/>
          <w:lang w:val="pl-PL"/>
        </w:rPr>
        <w:t>Wymagane</w:t>
      </w:r>
      <w:r w:rsidR="006E40ED" w:rsidRPr="0038530D">
        <w:rPr>
          <w:rFonts w:ascii="DB Office" w:hAnsi="DB Office"/>
          <w:b/>
          <w:sz w:val="20"/>
          <w:szCs w:val="20"/>
          <w:lang w:val="pl-PL"/>
        </w:rPr>
        <w:t xml:space="preserve"> p</w:t>
      </w:r>
      <w:r w:rsidR="00763C47" w:rsidRPr="0038530D">
        <w:rPr>
          <w:rFonts w:ascii="DB Office" w:hAnsi="DB Office"/>
          <w:b/>
          <w:sz w:val="20"/>
          <w:szCs w:val="20"/>
          <w:lang w:val="pl-PL"/>
        </w:rPr>
        <w:t>odstawowe</w:t>
      </w:r>
      <w:r w:rsidR="002433B8" w:rsidRPr="0038530D">
        <w:rPr>
          <w:rFonts w:ascii="DB Office" w:hAnsi="DB Office"/>
          <w:b/>
          <w:sz w:val="20"/>
          <w:szCs w:val="20"/>
          <w:lang w:val="pl-PL"/>
        </w:rPr>
        <w:t xml:space="preserve"> </w:t>
      </w:r>
      <w:r w:rsidR="00E85E58" w:rsidRPr="0038530D">
        <w:rPr>
          <w:rFonts w:ascii="DB Office" w:hAnsi="DB Office"/>
          <w:b/>
          <w:sz w:val="20"/>
          <w:szCs w:val="20"/>
          <w:lang w:val="pl-PL"/>
        </w:rPr>
        <w:t xml:space="preserve">dane </w:t>
      </w:r>
      <w:r w:rsidR="002433B8" w:rsidRPr="0038530D">
        <w:rPr>
          <w:rFonts w:ascii="DB Office" w:hAnsi="DB Office"/>
          <w:b/>
          <w:sz w:val="20"/>
          <w:szCs w:val="20"/>
          <w:lang w:val="pl-PL"/>
        </w:rPr>
        <w:t>techniczne</w:t>
      </w:r>
      <w:r w:rsidR="00E85E58" w:rsidRPr="0038530D">
        <w:rPr>
          <w:rFonts w:ascii="DB Office" w:hAnsi="DB Office"/>
          <w:b/>
          <w:sz w:val="20"/>
          <w:szCs w:val="20"/>
          <w:lang w:val="pl-PL"/>
        </w:rPr>
        <w:t xml:space="preserve"> i eksploatacyjne wagonów</w:t>
      </w:r>
      <w:r w:rsidR="006E40ED" w:rsidRPr="0038530D">
        <w:rPr>
          <w:rFonts w:ascii="DB Office" w:hAnsi="DB Office"/>
          <w:b/>
          <w:sz w:val="20"/>
          <w:szCs w:val="20"/>
          <w:lang w:val="pl-PL"/>
        </w:rPr>
        <w:t>:</w:t>
      </w:r>
    </w:p>
    <w:p w14:paraId="7C07D8F0" w14:textId="77777777" w:rsidR="008A0D34" w:rsidRPr="00550A17" w:rsidRDefault="008A0D34" w:rsidP="006D6B7C">
      <w:pPr>
        <w:pStyle w:val="Tekstpodstawowy"/>
        <w:rPr>
          <w:rFonts w:ascii="DB Office" w:hAnsi="DB Office"/>
          <w:sz w:val="20"/>
          <w:szCs w:val="20"/>
          <w:lang w:val="pl-PL"/>
        </w:rPr>
      </w:pPr>
    </w:p>
    <w:tbl>
      <w:tblPr>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4650"/>
        <w:gridCol w:w="6435"/>
      </w:tblGrid>
      <w:tr w:rsidR="00636F44" w14:paraId="34CC61E3" w14:textId="77777777" w:rsidTr="62BDFA51">
        <w:trPr>
          <w:trHeight w:val="1020"/>
        </w:trPr>
        <w:tc>
          <w:tcPr>
            <w:tcW w:w="4650" w:type="dxa"/>
            <w:tcBorders>
              <w:top w:val="single" w:sz="6" w:space="0" w:color="auto"/>
              <w:left w:val="single" w:sz="6" w:space="0" w:color="auto"/>
              <w:bottom w:val="single" w:sz="6" w:space="0" w:color="auto"/>
              <w:right w:val="single" w:sz="6" w:space="0" w:color="auto"/>
            </w:tcBorders>
            <w:vAlign w:val="center"/>
            <w:hideMark/>
          </w:tcPr>
          <w:p w14:paraId="606C5C17" w14:textId="77777777" w:rsidR="00636F44" w:rsidRDefault="00636F44">
            <w:pPr>
              <w:spacing w:line="276" w:lineRule="auto"/>
              <w:jc w:val="center"/>
              <w:rPr>
                <w:rFonts w:ascii="DB Office" w:eastAsia="DB Office" w:hAnsi="DB Office" w:cs="DB Office"/>
                <w:sz w:val="20"/>
                <w:szCs w:val="20"/>
                <w:lang w:val="pl-PL"/>
              </w:rPr>
            </w:pPr>
            <w:r>
              <w:rPr>
                <w:rFonts w:ascii="DB Office" w:eastAsia="DB Office" w:hAnsi="DB Office" w:cs="DB Office"/>
                <w:b/>
                <w:bCs/>
                <w:sz w:val="20"/>
                <w:szCs w:val="20"/>
                <w:lang w:val="pl-PL"/>
              </w:rPr>
              <w:t>WYSZCZEGÓLNIENIE</w:t>
            </w:r>
          </w:p>
        </w:tc>
        <w:tc>
          <w:tcPr>
            <w:tcW w:w="6435" w:type="dxa"/>
            <w:tcBorders>
              <w:top w:val="single" w:sz="6" w:space="0" w:color="auto"/>
              <w:left w:val="single" w:sz="6" w:space="0" w:color="auto"/>
              <w:bottom w:val="single" w:sz="6" w:space="0" w:color="auto"/>
              <w:right w:val="single" w:sz="6" w:space="0" w:color="auto"/>
            </w:tcBorders>
            <w:vAlign w:val="center"/>
            <w:hideMark/>
          </w:tcPr>
          <w:p w14:paraId="3815BBA4" w14:textId="77777777" w:rsidR="00636F44" w:rsidRDefault="00636F44">
            <w:pPr>
              <w:spacing w:line="276" w:lineRule="auto"/>
              <w:jc w:val="center"/>
              <w:rPr>
                <w:rFonts w:ascii="DB Office" w:eastAsia="DB Office" w:hAnsi="DB Office" w:cs="DB Office"/>
                <w:sz w:val="20"/>
                <w:szCs w:val="20"/>
                <w:lang w:val="pl-PL"/>
              </w:rPr>
            </w:pPr>
            <w:r>
              <w:rPr>
                <w:rFonts w:ascii="DB Office" w:eastAsia="DB Office" w:hAnsi="DB Office" w:cs="DB Office"/>
                <w:b/>
                <w:bCs/>
                <w:sz w:val="20"/>
                <w:szCs w:val="20"/>
                <w:lang w:val="pl-PL"/>
              </w:rPr>
              <w:t>WYMAGANY PARAMETR</w:t>
            </w:r>
          </w:p>
        </w:tc>
      </w:tr>
      <w:tr w:rsidR="00636F44" w14:paraId="2752807E" w14:textId="77777777" w:rsidTr="62BDFA51">
        <w:trPr>
          <w:trHeight w:val="300"/>
        </w:trPr>
        <w:tc>
          <w:tcPr>
            <w:tcW w:w="4650" w:type="dxa"/>
            <w:tcBorders>
              <w:top w:val="single" w:sz="6" w:space="0" w:color="auto"/>
              <w:left w:val="single" w:sz="6" w:space="0" w:color="auto"/>
              <w:bottom w:val="single" w:sz="6" w:space="0" w:color="auto"/>
              <w:right w:val="single" w:sz="6" w:space="0" w:color="auto"/>
            </w:tcBorders>
            <w:vAlign w:val="center"/>
            <w:hideMark/>
          </w:tcPr>
          <w:p w14:paraId="1FD41D1B" w14:textId="77777777" w:rsidR="00636F44" w:rsidRDefault="00636F44">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Totalna ilość wagonów</w:t>
            </w:r>
          </w:p>
        </w:tc>
        <w:tc>
          <w:tcPr>
            <w:tcW w:w="6435" w:type="dxa"/>
            <w:tcBorders>
              <w:top w:val="single" w:sz="6" w:space="0" w:color="auto"/>
              <w:left w:val="single" w:sz="6" w:space="0" w:color="auto"/>
              <w:bottom w:val="single" w:sz="6" w:space="0" w:color="auto"/>
              <w:right w:val="single" w:sz="6" w:space="0" w:color="auto"/>
            </w:tcBorders>
            <w:vAlign w:val="center"/>
            <w:hideMark/>
          </w:tcPr>
          <w:p w14:paraId="276D4DE8" w14:textId="77777777"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45 szt.</w:t>
            </w:r>
          </w:p>
        </w:tc>
      </w:tr>
      <w:tr w:rsidR="00636F44" w14:paraId="3F60C9F8" w14:textId="77777777" w:rsidTr="62BDFA51">
        <w:trPr>
          <w:trHeight w:val="300"/>
        </w:trPr>
        <w:tc>
          <w:tcPr>
            <w:tcW w:w="4650" w:type="dxa"/>
            <w:tcBorders>
              <w:top w:val="single" w:sz="6" w:space="0" w:color="auto"/>
              <w:left w:val="single" w:sz="6" w:space="0" w:color="auto"/>
              <w:bottom w:val="single" w:sz="6" w:space="0" w:color="auto"/>
              <w:right w:val="single" w:sz="6" w:space="0" w:color="auto"/>
            </w:tcBorders>
            <w:vAlign w:val="center"/>
            <w:hideMark/>
          </w:tcPr>
          <w:p w14:paraId="231838FE" w14:textId="77777777" w:rsidR="00636F44" w:rsidRDefault="00636F44">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Maksymalna długość załadunku</w:t>
            </w:r>
          </w:p>
        </w:tc>
        <w:tc>
          <w:tcPr>
            <w:tcW w:w="6435" w:type="dxa"/>
            <w:tcBorders>
              <w:top w:val="single" w:sz="6" w:space="0" w:color="auto"/>
              <w:left w:val="single" w:sz="6" w:space="0" w:color="auto"/>
              <w:bottom w:val="single" w:sz="6" w:space="0" w:color="auto"/>
              <w:right w:val="single" w:sz="6" w:space="0" w:color="auto"/>
            </w:tcBorders>
            <w:vAlign w:val="center"/>
            <w:hideMark/>
          </w:tcPr>
          <w:p w14:paraId="734F2C3B" w14:textId="77777777"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40'</w:t>
            </w:r>
          </w:p>
        </w:tc>
      </w:tr>
      <w:tr w:rsidR="00636F44" w:rsidRPr="00746452" w14:paraId="7EDA1F8E" w14:textId="77777777" w:rsidTr="62BDFA51">
        <w:trPr>
          <w:trHeight w:val="540"/>
        </w:trPr>
        <w:tc>
          <w:tcPr>
            <w:tcW w:w="4650" w:type="dxa"/>
            <w:tcBorders>
              <w:top w:val="single" w:sz="6" w:space="0" w:color="auto"/>
              <w:left w:val="single" w:sz="6" w:space="0" w:color="auto"/>
              <w:bottom w:val="single" w:sz="6" w:space="0" w:color="auto"/>
              <w:right w:val="single" w:sz="6" w:space="0" w:color="auto"/>
            </w:tcBorders>
            <w:vAlign w:val="center"/>
            <w:hideMark/>
          </w:tcPr>
          <w:p w14:paraId="7F3116B7" w14:textId="77777777" w:rsidR="00636F44" w:rsidRDefault="00636F44">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Planowany przebieg roczny</w:t>
            </w:r>
          </w:p>
        </w:tc>
        <w:tc>
          <w:tcPr>
            <w:tcW w:w="6435" w:type="dxa"/>
            <w:tcBorders>
              <w:top w:val="single" w:sz="6" w:space="0" w:color="auto"/>
              <w:left w:val="single" w:sz="6" w:space="0" w:color="auto"/>
              <w:bottom w:val="single" w:sz="6" w:space="0" w:color="auto"/>
              <w:right w:val="single" w:sz="6" w:space="0" w:color="auto"/>
            </w:tcBorders>
            <w:vAlign w:val="center"/>
            <w:hideMark/>
          </w:tcPr>
          <w:p w14:paraId="194172B4" w14:textId="77777777"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Pojazd należy zaprojektować na przebieg 140 000 km rocznie w stanie w pełni załadowanym.</w:t>
            </w:r>
          </w:p>
        </w:tc>
      </w:tr>
      <w:tr w:rsidR="00636F44" w14:paraId="71E13532" w14:textId="77777777" w:rsidTr="62BDFA51">
        <w:trPr>
          <w:trHeight w:val="1935"/>
        </w:trPr>
        <w:tc>
          <w:tcPr>
            <w:tcW w:w="4650" w:type="dxa"/>
            <w:tcBorders>
              <w:top w:val="single" w:sz="6" w:space="0" w:color="auto"/>
              <w:left w:val="single" w:sz="6" w:space="0" w:color="auto"/>
              <w:bottom w:val="single" w:sz="6" w:space="0" w:color="auto"/>
              <w:right w:val="single" w:sz="6" w:space="0" w:color="auto"/>
            </w:tcBorders>
            <w:vAlign w:val="center"/>
            <w:hideMark/>
          </w:tcPr>
          <w:p w14:paraId="10F98552" w14:textId="77777777" w:rsidR="00636F44" w:rsidRDefault="00636F44">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Modułowość</w:t>
            </w:r>
          </w:p>
        </w:tc>
        <w:tc>
          <w:tcPr>
            <w:tcW w:w="6435" w:type="dxa"/>
            <w:tcBorders>
              <w:top w:val="single" w:sz="6" w:space="0" w:color="auto"/>
              <w:left w:val="single" w:sz="6" w:space="0" w:color="auto"/>
              <w:bottom w:val="single" w:sz="6" w:space="0" w:color="auto"/>
              <w:right w:val="single" w:sz="6" w:space="0" w:color="auto"/>
            </w:tcBorders>
            <w:vAlign w:val="center"/>
            <w:hideMark/>
          </w:tcPr>
          <w:p w14:paraId="4F7C62A5" w14:textId="77777777" w:rsidR="00636F44" w:rsidRDefault="00636F44">
            <w:pPr>
              <w:spacing w:line="276" w:lineRule="auto"/>
              <w:jc w:val="both"/>
              <w:rPr>
                <w:rFonts w:ascii="Calibri" w:eastAsia="Calibri" w:hAnsi="Calibri" w:cs="Calibri"/>
                <w:lang w:val="pl-PL"/>
              </w:rPr>
            </w:pPr>
            <w:r>
              <w:rPr>
                <w:rFonts w:ascii="Calibri" w:eastAsia="Calibri" w:hAnsi="Calibri" w:cs="Calibri"/>
                <w:lang w:val="pl-PL"/>
              </w:rPr>
              <w:t>Możliwość zmiany długości wagonu bez konieczności kolejnej homologacji. Podwozie o zmiennej długości z konstrukcją modułową składającą się z dwóch identycznych modułów podwozia oraz modułu środkowej belki wzdłużnej. Środkowa belka wzdłużna może być zaprojektowana w różnych długościach.</w:t>
            </w:r>
          </w:p>
        </w:tc>
      </w:tr>
      <w:tr w:rsidR="00636F44" w:rsidRPr="00746452" w14:paraId="5DB54473" w14:textId="77777777" w:rsidTr="62BDFA51">
        <w:trPr>
          <w:trHeight w:val="1935"/>
        </w:trPr>
        <w:tc>
          <w:tcPr>
            <w:tcW w:w="4650" w:type="dxa"/>
            <w:tcBorders>
              <w:top w:val="single" w:sz="6" w:space="0" w:color="auto"/>
              <w:left w:val="single" w:sz="6" w:space="0" w:color="auto"/>
              <w:bottom w:val="single" w:sz="6" w:space="0" w:color="auto"/>
              <w:right w:val="single" w:sz="6" w:space="0" w:color="auto"/>
            </w:tcBorders>
            <w:vAlign w:val="center"/>
            <w:hideMark/>
          </w:tcPr>
          <w:p w14:paraId="67C2B686" w14:textId="77777777" w:rsidR="00636F44" w:rsidRDefault="00636F44">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lastRenderedPageBreak/>
              <w:t>Możliwe schematy załadunku</w:t>
            </w:r>
          </w:p>
        </w:tc>
        <w:tc>
          <w:tcPr>
            <w:tcW w:w="6435" w:type="dxa"/>
            <w:tcBorders>
              <w:top w:val="single" w:sz="6" w:space="0" w:color="auto"/>
              <w:left w:val="single" w:sz="6" w:space="0" w:color="auto"/>
              <w:bottom w:val="single" w:sz="6" w:space="0" w:color="auto"/>
              <w:right w:val="single" w:sz="6" w:space="0" w:color="auto"/>
            </w:tcBorders>
            <w:vAlign w:val="center"/>
            <w:hideMark/>
          </w:tcPr>
          <w:p w14:paraId="33E11A28" w14:textId="4DF63E31"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xml:space="preserve">Możliwość załadunku wagonu asymetrycznego i symetrycznego co najmniej w schemacie 2 x 20'; 1 x 30'; 1 x 40'; </w:t>
            </w:r>
            <w:r>
              <w:rPr>
                <w:lang w:val="pl-PL"/>
              </w:rPr>
              <w:t xml:space="preserve"> </w:t>
            </w:r>
            <w:r>
              <w:rPr>
                <w:rFonts w:ascii="DB Office" w:eastAsia="DB Office" w:hAnsi="DB Office" w:cs="DB Office"/>
                <w:sz w:val="20"/>
                <w:szCs w:val="20"/>
                <w:lang w:val="pl-PL"/>
              </w:rPr>
              <w:t xml:space="preserve">Dla ramy podwozia, należy przedłożyć w formie elektronicznego przesyłania danych (EPD), format </w:t>
            </w:r>
            <w:proofErr w:type="spellStart"/>
            <w:r>
              <w:rPr>
                <w:rFonts w:ascii="DB Office" w:eastAsia="DB Office" w:hAnsi="DB Office" w:cs="DB Office"/>
                <w:sz w:val="20"/>
                <w:szCs w:val="20"/>
                <w:lang w:val="pl-PL"/>
              </w:rPr>
              <w:t>xlsx</w:t>
            </w:r>
            <w:proofErr w:type="spellEnd"/>
            <w:r>
              <w:rPr>
                <w:rFonts w:ascii="DB Office" w:eastAsia="DB Office" w:hAnsi="DB Office" w:cs="DB Office"/>
                <w:sz w:val="20"/>
                <w:szCs w:val="20"/>
                <w:lang w:val="pl-PL"/>
              </w:rPr>
              <w:t>, narzędzia, za pomocą którego można kontrolować różne warianty obciążenia pod względem rozkładu obciążenia osi i środka ciężkości.</w:t>
            </w:r>
          </w:p>
        </w:tc>
      </w:tr>
      <w:tr w:rsidR="00636F44" w14:paraId="08922771" w14:textId="77777777" w:rsidTr="62BDFA51">
        <w:trPr>
          <w:trHeight w:val="300"/>
        </w:trPr>
        <w:tc>
          <w:tcPr>
            <w:tcW w:w="4650" w:type="dxa"/>
            <w:tcBorders>
              <w:top w:val="single" w:sz="6" w:space="0" w:color="auto"/>
              <w:left w:val="single" w:sz="6" w:space="0" w:color="auto"/>
              <w:bottom w:val="single" w:sz="6" w:space="0" w:color="auto"/>
              <w:right w:val="single" w:sz="6" w:space="0" w:color="auto"/>
            </w:tcBorders>
            <w:vAlign w:val="center"/>
            <w:hideMark/>
          </w:tcPr>
          <w:p w14:paraId="0E0FDA67" w14:textId="77777777" w:rsidR="00636F44" w:rsidRDefault="00636F44">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Szerokość toru [mm]</w:t>
            </w:r>
          </w:p>
        </w:tc>
        <w:tc>
          <w:tcPr>
            <w:tcW w:w="6435" w:type="dxa"/>
            <w:tcBorders>
              <w:top w:val="single" w:sz="6" w:space="0" w:color="auto"/>
              <w:left w:val="single" w:sz="6" w:space="0" w:color="auto"/>
              <w:bottom w:val="single" w:sz="6" w:space="0" w:color="auto"/>
              <w:right w:val="single" w:sz="6" w:space="0" w:color="auto"/>
            </w:tcBorders>
            <w:vAlign w:val="center"/>
            <w:hideMark/>
          </w:tcPr>
          <w:p w14:paraId="113A671B" w14:textId="77777777"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1 435 mm</w:t>
            </w:r>
          </w:p>
        </w:tc>
      </w:tr>
      <w:tr w:rsidR="00636F44" w14:paraId="7AE82F51" w14:textId="77777777" w:rsidTr="62BDFA51">
        <w:trPr>
          <w:trHeight w:val="300"/>
        </w:trPr>
        <w:tc>
          <w:tcPr>
            <w:tcW w:w="4650" w:type="dxa"/>
            <w:tcBorders>
              <w:top w:val="single" w:sz="6" w:space="0" w:color="auto"/>
              <w:left w:val="single" w:sz="6" w:space="0" w:color="auto"/>
              <w:bottom w:val="single" w:sz="6" w:space="0" w:color="auto"/>
              <w:right w:val="single" w:sz="6" w:space="0" w:color="auto"/>
            </w:tcBorders>
            <w:vAlign w:val="center"/>
            <w:hideMark/>
          </w:tcPr>
          <w:p w14:paraId="69FFC91B" w14:textId="77777777" w:rsidR="00636F44" w:rsidRDefault="00636F44">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Długość ładunkowa- co najwyżej [mm]</w:t>
            </w:r>
          </w:p>
        </w:tc>
        <w:tc>
          <w:tcPr>
            <w:tcW w:w="6435" w:type="dxa"/>
            <w:tcBorders>
              <w:top w:val="single" w:sz="6" w:space="0" w:color="auto"/>
              <w:left w:val="single" w:sz="6" w:space="0" w:color="auto"/>
              <w:bottom w:val="single" w:sz="6" w:space="0" w:color="auto"/>
              <w:right w:val="single" w:sz="6" w:space="0" w:color="auto"/>
            </w:tcBorders>
            <w:vAlign w:val="center"/>
            <w:hideMark/>
          </w:tcPr>
          <w:p w14:paraId="14D2ED59" w14:textId="77777777"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12 370 mm</w:t>
            </w:r>
          </w:p>
        </w:tc>
      </w:tr>
      <w:tr w:rsidR="00636F44" w:rsidRPr="00746452" w14:paraId="234FD361" w14:textId="77777777" w:rsidTr="62BDFA51">
        <w:trPr>
          <w:trHeight w:val="540"/>
        </w:trPr>
        <w:tc>
          <w:tcPr>
            <w:tcW w:w="4650" w:type="dxa"/>
            <w:tcBorders>
              <w:top w:val="single" w:sz="6" w:space="0" w:color="auto"/>
              <w:left w:val="single" w:sz="6" w:space="0" w:color="auto"/>
              <w:bottom w:val="single" w:sz="6" w:space="0" w:color="auto"/>
              <w:right w:val="single" w:sz="6" w:space="0" w:color="auto"/>
            </w:tcBorders>
            <w:vAlign w:val="center"/>
            <w:hideMark/>
          </w:tcPr>
          <w:p w14:paraId="386C3B46" w14:textId="77777777" w:rsidR="00636F44" w:rsidRDefault="00636F44">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 xml:space="preserve">Minimalna szerokość ładunkowa </w:t>
            </w:r>
          </w:p>
        </w:tc>
        <w:tc>
          <w:tcPr>
            <w:tcW w:w="6435" w:type="dxa"/>
            <w:tcBorders>
              <w:top w:val="single" w:sz="6" w:space="0" w:color="auto"/>
              <w:left w:val="single" w:sz="6" w:space="0" w:color="auto"/>
              <w:bottom w:val="single" w:sz="6" w:space="0" w:color="auto"/>
              <w:right w:val="single" w:sz="6" w:space="0" w:color="auto"/>
            </w:tcBorders>
            <w:vAlign w:val="center"/>
            <w:hideMark/>
          </w:tcPr>
          <w:p w14:paraId="2B2AC838" w14:textId="09A41174"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xml:space="preserve">Możliwość załadunku kontenerów ISO w różnych konfiguracjach (20, 30 oraz 40 stopowe) </w:t>
            </w:r>
          </w:p>
        </w:tc>
      </w:tr>
      <w:tr w:rsidR="00636F44" w14:paraId="237BCFA0" w14:textId="77777777" w:rsidTr="62BDFA51">
        <w:trPr>
          <w:trHeight w:val="300"/>
        </w:trPr>
        <w:tc>
          <w:tcPr>
            <w:tcW w:w="4650" w:type="dxa"/>
            <w:tcBorders>
              <w:top w:val="single" w:sz="6" w:space="0" w:color="auto"/>
              <w:left w:val="single" w:sz="6" w:space="0" w:color="auto"/>
              <w:bottom w:val="single" w:sz="6" w:space="0" w:color="auto"/>
              <w:right w:val="single" w:sz="6" w:space="0" w:color="auto"/>
            </w:tcBorders>
            <w:vAlign w:val="center"/>
            <w:hideMark/>
          </w:tcPr>
          <w:p w14:paraId="486CEB35" w14:textId="77777777" w:rsidR="00636F44" w:rsidRDefault="00636F44">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Maksymalna masa konstrukcyjna [t]</w:t>
            </w:r>
          </w:p>
        </w:tc>
        <w:tc>
          <w:tcPr>
            <w:tcW w:w="6435" w:type="dxa"/>
            <w:tcBorders>
              <w:top w:val="single" w:sz="6" w:space="0" w:color="auto"/>
              <w:left w:val="single" w:sz="6" w:space="0" w:color="auto"/>
              <w:bottom w:val="single" w:sz="6" w:space="0" w:color="auto"/>
              <w:right w:val="single" w:sz="6" w:space="0" w:color="auto"/>
            </w:tcBorders>
            <w:vAlign w:val="bottom"/>
            <w:hideMark/>
          </w:tcPr>
          <w:p w14:paraId="15882839" w14:textId="77777777" w:rsidR="00636F44" w:rsidRDefault="00636F44">
            <w:pPr>
              <w:spacing w:line="276" w:lineRule="auto"/>
              <w:rPr>
                <w:rFonts w:ascii="Calibri" w:eastAsia="Calibri" w:hAnsi="Calibri" w:cs="Calibri"/>
                <w:lang w:val="pl-PL"/>
              </w:rPr>
            </w:pPr>
            <w:r>
              <w:rPr>
                <w:rFonts w:ascii="Calibri" w:eastAsia="Calibri" w:hAnsi="Calibri" w:cs="Calibri"/>
                <w:lang w:val="pl-PL"/>
              </w:rPr>
              <w:t>18,00 ton ± 1%</w:t>
            </w:r>
          </w:p>
        </w:tc>
      </w:tr>
      <w:tr w:rsidR="00636F44" w14:paraId="66B94C11" w14:textId="77777777" w:rsidTr="62BDFA51">
        <w:trPr>
          <w:trHeight w:val="300"/>
        </w:trPr>
        <w:tc>
          <w:tcPr>
            <w:tcW w:w="4650" w:type="dxa"/>
            <w:tcBorders>
              <w:top w:val="single" w:sz="6" w:space="0" w:color="auto"/>
              <w:left w:val="single" w:sz="6" w:space="0" w:color="auto"/>
              <w:bottom w:val="single" w:sz="6" w:space="0" w:color="auto"/>
              <w:right w:val="single" w:sz="6" w:space="0" w:color="auto"/>
            </w:tcBorders>
            <w:vAlign w:val="center"/>
            <w:hideMark/>
          </w:tcPr>
          <w:p w14:paraId="5FD8FA73" w14:textId="77777777" w:rsidR="00636F44" w:rsidRDefault="00636F44">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Maksymalna długość wagonu ze zderzakami</w:t>
            </w:r>
          </w:p>
        </w:tc>
        <w:tc>
          <w:tcPr>
            <w:tcW w:w="6435" w:type="dxa"/>
            <w:tcBorders>
              <w:top w:val="single" w:sz="6" w:space="0" w:color="auto"/>
              <w:left w:val="single" w:sz="6" w:space="0" w:color="auto"/>
              <w:bottom w:val="single" w:sz="6" w:space="0" w:color="auto"/>
              <w:right w:val="single" w:sz="6" w:space="0" w:color="auto"/>
            </w:tcBorders>
            <w:vAlign w:val="bottom"/>
            <w:hideMark/>
          </w:tcPr>
          <w:p w14:paraId="220CF900" w14:textId="77777777" w:rsidR="00636F44" w:rsidRDefault="00636F44">
            <w:pPr>
              <w:spacing w:line="276" w:lineRule="auto"/>
              <w:rPr>
                <w:rFonts w:ascii="Calibri" w:eastAsia="Calibri" w:hAnsi="Calibri" w:cs="Calibri"/>
                <w:lang w:val="pl-PL"/>
              </w:rPr>
            </w:pPr>
            <w:r>
              <w:rPr>
                <w:rFonts w:ascii="Calibri" w:eastAsia="Calibri" w:hAnsi="Calibri" w:cs="Calibri"/>
                <w:lang w:val="pl-PL"/>
              </w:rPr>
              <w:t>13 610 mm</w:t>
            </w:r>
          </w:p>
        </w:tc>
      </w:tr>
      <w:tr w:rsidR="00636F44" w14:paraId="3291264C" w14:textId="77777777" w:rsidTr="62BDFA51">
        <w:trPr>
          <w:trHeight w:val="1290"/>
        </w:trPr>
        <w:tc>
          <w:tcPr>
            <w:tcW w:w="4650" w:type="dxa"/>
            <w:tcBorders>
              <w:top w:val="single" w:sz="6" w:space="0" w:color="auto"/>
              <w:left w:val="single" w:sz="6" w:space="0" w:color="auto"/>
              <w:bottom w:val="single" w:sz="6" w:space="0" w:color="auto"/>
              <w:right w:val="single" w:sz="6" w:space="0" w:color="auto"/>
            </w:tcBorders>
            <w:vAlign w:val="center"/>
            <w:hideMark/>
          </w:tcPr>
          <w:p w14:paraId="6DA8048F" w14:textId="77777777" w:rsidR="00636F44" w:rsidRDefault="00636F44">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Nie mniejsza niż prędkość wagonu w stanie ładownym do nacisku min. 22,5 t/oś- reżim „S”</w:t>
            </w:r>
          </w:p>
        </w:tc>
        <w:tc>
          <w:tcPr>
            <w:tcW w:w="6435" w:type="dxa"/>
            <w:tcBorders>
              <w:top w:val="single" w:sz="6" w:space="0" w:color="auto"/>
              <w:left w:val="single" w:sz="6" w:space="0" w:color="auto"/>
              <w:bottom w:val="single" w:sz="6" w:space="0" w:color="auto"/>
              <w:right w:val="single" w:sz="6" w:space="0" w:color="auto"/>
            </w:tcBorders>
            <w:vAlign w:val="center"/>
            <w:hideMark/>
          </w:tcPr>
          <w:p w14:paraId="61C3E0BA" w14:textId="77777777"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xml:space="preserve">100 km/h </w:t>
            </w:r>
          </w:p>
        </w:tc>
      </w:tr>
      <w:tr w:rsidR="00636F44" w14:paraId="43ADA587" w14:textId="77777777" w:rsidTr="62BDFA51">
        <w:trPr>
          <w:trHeight w:val="1755"/>
        </w:trPr>
        <w:tc>
          <w:tcPr>
            <w:tcW w:w="4650" w:type="dxa"/>
            <w:tcBorders>
              <w:top w:val="single" w:sz="6" w:space="0" w:color="auto"/>
              <w:left w:val="single" w:sz="6" w:space="0" w:color="auto"/>
              <w:bottom w:val="single" w:sz="6" w:space="0" w:color="auto"/>
              <w:right w:val="single" w:sz="6" w:space="0" w:color="auto"/>
            </w:tcBorders>
            <w:vAlign w:val="center"/>
            <w:hideMark/>
          </w:tcPr>
          <w:p w14:paraId="05770C94" w14:textId="77777777" w:rsidR="00636F44" w:rsidRDefault="00636F44">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Nie mniejsza niż prędkość wagonu w stanie próżnym do nacisku min. 20 t/oś- reżim „SS” lub przy oznakowaniu***</w:t>
            </w:r>
          </w:p>
        </w:tc>
        <w:tc>
          <w:tcPr>
            <w:tcW w:w="6435" w:type="dxa"/>
            <w:tcBorders>
              <w:top w:val="single" w:sz="6" w:space="0" w:color="auto"/>
              <w:left w:val="single" w:sz="6" w:space="0" w:color="auto"/>
              <w:bottom w:val="single" w:sz="6" w:space="0" w:color="auto"/>
              <w:right w:val="single" w:sz="6" w:space="0" w:color="auto"/>
            </w:tcBorders>
            <w:vAlign w:val="center"/>
            <w:hideMark/>
          </w:tcPr>
          <w:p w14:paraId="432A2A82" w14:textId="77777777"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xml:space="preserve">120 km/h </w:t>
            </w:r>
          </w:p>
        </w:tc>
      </w:tr>
      <w:tr w:rsidR="00636F44" w:rsidRPr="00746452" w14:paraId="1221EE38" w14:textId="77777777" w:rsidTr="62BDFA51">
        <w:trPr>
          <w:trHeight w:val="1350"/>
        </w:trPr>
        <w:tc>
          <w:tcPr>
            <w:tcW w:w="4650" w:type="dxa"/>
            <w:tcBorders>
              <w:top w:val="single" w:sz="6" w:space="0" w:color="auto"/>
              <w:left w:val="single" w:sz="6" w:space="0" w:color="auto"/>
              <w:bottom w:val="single" w:sz="6" w:space="0" w:color="auto"/>
              <w:right w:val="single" w:sz="6" w:space="0" w:color="auto"/>
            </w:tcBorders>
            <w:vAlign w:val="center"/>
            <w:hideMark/>
          </w:tcPr>
          <w:p w14:paraId="77B3FFE2" w14:textId="77777777" w:rsidR="00636F44" w:rsidRDefault="00636F44">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Trzpienie kontenerowe</w:t>
            </w:r>
          </w:p>
        </w:tc>
        <w:tc>
          <w:tcPr>
            <w:tcW w:w="6435" w:type="dxa"/>
            <w:tcBorders>
              <w:top w:val="single" w:sz="6" w:space="0" w:color="auto"/>
              <w:left w:val="single" w:sz="6" w:space="0" w:color="auto"/>
              <w:bottom w:val="single" w:sz="6" w:space="0" w:color="auto"/>
              <w:right w:val="single" w:sz="6" w:space="0" w:color="auto"/>
            </w:tcBorders>
            <w:vAlign w:val="center"/>
            <w:hideMark/>
          </w:tcPr>
          <w:p w14:paraId="4F6C8B1E" w14:textId="0FB7243F" w:rsidR="00636F44" w:rsidRPr="0048130A"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Zgodnie z możliwymi schematami załadunku; odchylne - wg karty UIC 571-4 załącznik A i C oraz TSI WAG</w:t>
            </w:r>
            <w:r w:rsidR="00D5532D">
              <w:rPr>
                <w:rFonts w:ascii="DB Office" w:eastAsia="DB Office" w:hAnsi="DB Office" w:cs="DB Office"/>
                <w:sz w:val="20"/>
                <w:szCs w:val="20"/>
                <w:lang w:val="pl-PL"/>
              </w:rPr>
              <w:t xml:space="preserve"> </w:t>
            </w:r>
            <w:r w:rsidR="00D5532D" w:rsidRPr="0048130A">
              <w:rPr>
                <w:rFonts w:ascii="DB Office" w:eastAsia="DB Office" w:hAnsi="DB Office" w:cs="DB Office"/>
                <w:sz w:val="20"/>
                <w:szCs w:val="20"/>
                <w:lang w:val="pl-PL"/>
              </w:rPr>
              <w:t>lub równoważn</w:t>
            </w:r>
            <w:r w:rsidR="00D5532D">
              <w:rPr>
                <w:rFonts w:ascii="DB Office" w:eastAsia="DB Office" w:hAnsi="DB Office" w:cs="DB Office"/>
                <w:sz w:val="20"/>
                <w:szCs w:val="20"/>
                <w:lang w:val="pl-PL"/>
              </w:rPr>
              <w:t>e</w:t>
            </w:r>
            <w:r>
              <w:rPr>
                <w:rFonts w:ascii="DB Office" w:eastAsia="DB Office" w:hAnsi="DB Office" w:cs="DB Office"/>
                <w:sz w:val="20"/>
                <w:szCs w:val="20"/>
                <w:lang w:val="pl-PL"/>
              </w:rPr>
              <w:t xml:space="preserve">. Wymagania konstrukcyjno-wytrzymałościowe dla mocowania kontenerów i alternatywnych konstrukcji powinny być wykonane zgodnie z PN EN 12663-2+A1 2024-03. </w:t>
            </w:r>
          </w:p>
        </w:tc>
      </w:tr>
      <w:tr w:rsidR="00636F44" w:rsidRPr="00746452" w14:paraId="2B97171F" w14:textId="77777777" w:rsidTr="62BDFA51">
        <w:trPr>
          <w:trHeight w:val="17010"/>
        </w:trPr>
        <w:tc>
          <w:tcPr>
            <w:tcW w:w="4650" w:type="dxa"/>
            <w:vMerge w:val="restart"/>
            <w:tcBorders>
              <w:top w:val="single" w:sz="6" w:space="0" w:color="auto"/>
              <w:left w:val="single" w:sz="6" w:space="0" w:color="auto"/>
              <w:bottom w:val="single" w:sz="2" w:space="0" w:color="auto"/>
              <w:right w:val="single" w:sz="6" w:space="0" w:color="auto"/>
            </w:tcBorders>
            <w:vAlign w:val="center"/>
            <w:hideMark/>
          </w:tcPr>
          <w:p w14:paraId="3ABC9889" w14:textId="77777777" w:rsidR="00636F44" w:rsidRDefault="00636F44">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lastRenderedPageBreak/>
              <w:t>Konstrukcja</w:t>
            </w:r>
          </w:p>
        </w:tc>
        <w:tc>
          <w:tcPr>
            <w:tcW w:w="6435" w:type="dxa"/>
            <w:tcBorders>
              <w:top w:val="single" w:sz="6" w:space="0" w:color="auto"/>
              <w:left w:val="single" w:sz="6" w:space="0" w:color="auto"/>
              <w:bottom w:val="single" w:sz="6" w:space="0" w:color="auto"/>
              <w:right w:val="single" w:sz="6" w:space="0" w:color="auto"/>
            </w:tcBorders>
            <w:vAlign w:val="center"/>
            <w:hideMark/>
          </w:tcPr>
          <w:p w14:paraId="70349077" w14:textId="4B84DD32"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xml:space="preserve">Konstrukcja pojazdu musi zostać  zaprojektowana tak, aby była trwała zgodnie z TSI-WAG, EN 12663-1+A2 oraz wytycznymi dotyczącymi obciążenia statycznego i dynamicznego lub schematami ładowania. Zgodnie z EN 12663-2+A1:2024, pkt 5.1 ustalono kategorię F-II. Odnośnie prób należy dotrzymać wymogi TSI-WAG, oraz EN 12663-2;2024. Wytrzymałość podwozia musi być zaprojektowana zgodnie ze specyfikacją obciążenia przy 22,5 t RSL. Elementy nośne wagonu muszą być zaprojektowane jako konstrukcja spawana. Dla pojazdu szynowego przekazywany jest dowód wytrzymałości, który jednoznacznie identyfikuje założenia obciążeniowe, warunki brzegowe, czynniki dotyczące bezpieczeństwa, materiały, dopuszczalne naprężenia lub rozszerzenia oraz występujące odkształcenia, naprężenia lub rozszerzenia materiału i spoin. Koncepcja udowodnienia obciążeń statycznych i dynamicznych musi być przedstawiona w sposób zrozumiały.  </w:t>
            </w:r>
          </w:p>
        </w:tc>
      </w:tr>
      <w:tr w:rsidR="00636F44" w:rsidRPr="00746452" w14:paraId="5DECD80A" w14:textId="77777777" w:rsidTr="62BDFA51">
        <w:trPr>
          <w:trHeight w:val="300"/>
        </w:trPr>
        <w:tc>
          <w:tcPr>
            <w:tcW w:w="4650" w:type="dxa"/>
            <w:vMerge/>
            <w:vAlign w:val="center"/>
            <w:hideMark/>
          </w:tcPr>
          <w:p w14:paraId="5E5EDDB2" w14:textId="77777777" w:rsidR="00636F44" w:rsidRDefault="00636F44">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tcPr>
          <w:p w14:paraId="786BE2E8" w14:textId="77777777" w:rsidR="00636F44" w:rsidRDefault="00636F44">
            <w:pPr>
              <w:spacing w:line="276" w:lineRule="auto"/>
              <w:rPr>
                <w:lang w:val="pl-PL"/>
              </w:rPr>
            </w:pPr>
          </w:p>
        </w:tc>
      </w:tr>
      <w:tr w:rsidR="00636F44" w:rsidRPr="00746452" w14:paraId="3C75EC7A" w14:textId="77777777" w:rsidTr="62BDFA51">
        <w:trPr>
          <w:trHeight w:val="1080"/>
        </w:trPr>
        <w:tc>
          <w:tcPr>
            <w:tcW w:w="4650" w:type="dxa"/>
            <w:vMerge/>
            <w:vAlign w:val="center"/>
            <w:hideMark/>
          </w:tcPr>
          <w:p w14:paraId="6228D7EA" w14:textId="77777777" w:rsidR="00636F44" w:rsidRDefault="00636F44">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53F01582" w14:textId="77777777"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(Informacja: obciążenia zewnętrzne można określić eksperymentalnie lub obliczeniowo.) Z tych wyników należy wyprowadzić sytuacje obciążenia i ich kombinacje jako uzupełnienie do obciążeń normatywnych w punkcie "Obliczeniowy dowód wytrzymałości".</w:t>
            </w:r>
          </w:p>
        </w:tc>
      </w:tr>
      <w:tr w:rsidR="00636F44" w:rsidRPr="00746452" w14:paraId="229337FB" w14:textId="77777777" w:rsidTr="62BDFA51">
        <w:trPr>
          <w:trHeight w:val="300"/>
        </w:trPr>
        <w:tc>
          <w:tcPr>
            <w:tcW w:w="4650" w:type="dxa"/>
            <w:vMerge/>
            <w:vAlign w:val="center"/>
            <w:hideMark/>
          </w:tcPr>
          <w:p w14:paraId="12FDCC68" w14:textId="77777777" w:rsidR="00636F44" w:rsidRDefault="00636F44">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tcPr>
          <w:p w14:paraId="2D975B38" w14:textId="77777777" w:rsidR="00636F44" w:rsidRDefault="00636F44">
            <w:pPr>
              <w:spacing w:line="276" w:lineRule="auto"/>
              <w:rPr>
                <w:lang w:val="pl-PL"/>
              </w:rPr>
            </w:pPr>
          </w:p>
        </w:tc>
      </w:tr>
      <w:tr w:rsidR="00636F44" w14:paraId="43BACC23" w14:textId="77777777" w:rsidTr="62BDFA51">
        <w:trPr>
          <w:trHeight w:val="300"/>
        </w:trPr>
        <w:tc>
          <w:tcPr>
            <w:tcW w:w="4650" w:type="dxa"/>
            <w:vMerge/>
            <w:vAlign w:val="center"/>
            <w:hideMark/>
          </w:tcPr>
          <w:p w14:paraId="04D75A59" w14:textId="77777777" w:rsidR="00636F44" w:rsidRDefault="00636F44">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54B1CAB8" w14:textId="77777777"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Dowód dotyczący:</w:t>
            </w:r>
          </w:p>
        </w:tc>
      </w:tr>
      <w:tr w:rsidR="00636F44" w14:paraId="38665633" w14:textId="77777777" w:rsidTr="62BDFA51">
        <w:trPr>
          <w:trHeight w:val="300"/>
        </w:trPr>
        <w:tc>
          <w:tcPr>
            <w:tcW w:w="4650" w:type="dxa"/>
            <w:vMerge/>
            <w:vAlign w:val="center"/>
            <w:hideMark/>
          </w:tcPr>
          <w:p w14:paraId="703625A4" w14:textId="77777777" w:rsidR="00636F44" w:rsidRDefault="00636F44">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684EF6FE" w14:textId="77777777"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wytrzymałości statycznej,</w:t>
            </w:r>
          </w:p>
        </w:tc>
      </w:tr>
      <w:tr w:rsidR="00636F44" w14:paraId="1075324A" w14:textId="77777777" w:rsidTr="62BDFA51">
        <w:trPr>
          <w:trHeight w:val="300"/>
        </w:trPr>
        <w:tc>
          <w:tcPr>
            <w:tcW w:w="4650" w:type="dxa"/>
            <w:vMerge/>
            <w:vAlign w:val="center"/>
            <w:hideMark/>
          </w:tcPr>
          <w:p w14:paraId="4905B9E5" w14:textId="77777777" w:rsidR="00636F44" w:rsidRDefault="00636F44">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7BB95816" w14:textId="77777777"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zagięć i wgnieceń oraz</w:t>
            </w:r>
          </w:p>
        </w:tc>
      </w:tr>
      <w:tr w:rsidR="00636F44" w:rsidRPr="00746452" w14:paraId="3EB5C044" w14:textId="77777777" w:rsidTr="62BDFA51">
        <w:trPr>
          <w:trHeight w:val="1395"/>
        </w:trPr>
        <w:tc>
          <w:tcPr>
            <w:tcW w:w="4650" w:type="dxa"/>
            <w:vMerge/>
            <w:vAlign w:val="center"/>
            <w:hideMark/>
          </w:tcPr>
          <w:p w14:paraId="7B1702BE" w14:textId="77777777" w:rsidR="00636F44" w:rsidRDefault="00636F44">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3CD12644" w14:textId="77777777"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wytrzymałość na zmęczenie zgodnie z TSI i zastosowanie normy EN 12663-2 +A1:2024, przy czym Wykonawca i Zamawiający muszą uzgodnić dodatkowe sytuacje załadunku i ich kombinacje, które wynikają z zakresu eksploatacji lub celu przeznaczenia, a które nie są regulowane przez normy.</w:t>
            </w:r>
          </w:p>
        </w:tc>
      </w:tr>
      <w:tr w:rsidR="00636F44" w14:paraId="72E28C9E" w14:textId="77777777" w:rsidTr="62BDFA51">
        <w:trPr>
          <w:trHeight w:val="1080"/>
        </w:trPr>
        <w:tc>
          <w:tcPr>
            <w:tcW w:w="4650" w:type="dxa"/>
            <w:vMerge/>
            <w:vAlign w:val="center"/>
            <w:hideMark/>
          </w:tcPr>
          <w:p w14:paraId="5D9DC811" w14:textId="77777777" w:rsidR="00636F44" w:rsidRDefault="00636F44">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09112C70" w14:textId="77777777"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Z zastrzeżeniem wymogu podania  dodatkowych sytuacji obciążeniowych, wykonanie obliczeń zgodnie z EN 12663-2+A1:2024 po konsultacji/uzgodnieniu między Zamawiającym a Wykonawcą. Dodatkowe wymogi prowadzą do zmian w zakresie świadczeń.</w:t>
            </w:r>
          </w:p>
        </w:tc>
      </w:tr>
      <w:tr w:rsidR="00636F44" w14:paraId="097CCBBA" w14:textId="77777777" w:rsidTr="62BDFA51">
        <w:trPr>
          <w:trHeight w:val="300"/>
        </w:trPr>
        <w:tc>
          <w:tcPr>
            <w:tcW w:w="4650" w:type="dxa"/>
            <w:vMerge/>
            <w:vAlign w:val="center"/>
            <w:hideMark/>
          </w:tcPr>
          <w:p w14:paraId="7839719F" w14:textId="77777777" w:rsidR="00636F44" w:rsidRDefault="00636F44">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tcPr>
          <w:p w14:paraId="4EC8D413" w14:textId="77777777" w:rsidR="00636F44" w:rsidRDefault="00636F44">
            <w:pPr>
              <w:spacing w:line="276" w:lineRule="auto"/>
              <w:rPr>
                <w:lang w:val="pl-PL"/>
              </w:rPr>
            </w:pPr>
          </w:p>
        </w:tc>
      </w:tr>
      <w:tr w:rsidR="00636F44" w:rsidRPr="00746452" w14:paraId="1672F617" w14:textId="77777777" w:rsidTr="62BDFA51">
        <w:trPr>
          <w:trHeight w:val="540"/>
        </w:trPr>
        <w:tc>
          <w:tcPr>
            <w:tcW w:w="4650" w:type="dxa"/>
            <w:vMerge/>
            <w:vAlign w:val="center"/>
            <w:hideMark/>
          </w:tcPr>
          <w:p w14:paraId="13A0447D" w14:textId="77777777" w:rsidR="00636F44" w:rsidRDefault="00636F44">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06701F71" w14:textId="77777777"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W celu określenia własnych częstotliwości należy przeprowadzić analizy modalne.</w:t>
            </w:r>
          </w:p>
        </w:tc>
      </w:tr>
      <w:tr w:rsidR="00636F44" w:rsidRPr="00746452" w14:paraId="64E36C0C" w14:textId="77777777" w:rsidTr="62BDFA51">
        <w:trPr>
          <w:trHeight w:val="300"/>
        </w:trPr>
        <w:tc>
          <w:tcPr>
            <w:tcW w:w="4650" w:type="dxa"/>
            <w:vMerge/>
            <w:vAlign w:val="center"/>
            <w:hideMark/>
          </w:tcPr>
          <w:p w14:paraId="53578122" w14:textId="77777777" w:rsidR="00636F44" w:rsidRDefault="00636F44">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5F01D8B4" w14:textId="77777777"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Standardy analiz modalnych muszą zostać wyjaśnione w trakcie projektu.</w:t>
            </w:r>
          </w:p>
        </w:tc>
      </w:tr>
      <w:tr w:rsidR="00636F44" w14:paraId="4B960490" w14:textId="77777777" w:rsidTr="62BDFA51">
        <w:trPr>
          <w:trHeight w:val="810"/>
        </w:trPr>
        <w:tc>
          <w:tcPr>
            <w:tcW w:w="4650" w:type="dxa"/>
            <w:vMerge/>
            <w:vAlign w:val="center"/>
            <w:hideMark/>
          </w:tcPr>
          <w:p w14:paraId="03B4EF77" w14:textId="77777777" w:rsidR="00636F44" w:rsidRDefault="00636F44">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4F53594F" w14:textId="77777777"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Wykonanie obliczeń po konsultacji/uzgodnieniu między Zamawiającym a Wykonawcą. Dodatkowe wymogi prowadzą do zmian w zakresie świadczeń.</w:t>
            </w:r>
          </w:p>
        </w:tc>
      </w:tr>
      <w:tr w:rsidR="00636F44" w14:paraId="624D14A8" w14:textId="77777777" w:rsidTr="62BDFA51">
        <w:trPr>
          <w:trHeight w:val="300"/>
        </w:trPr>
        <w:tc>
          <w:tcPr>
            <w:tcW w:w="4650" w:type="dxa"/>
            <w:vMerge/>
            <w:vAlign w:val="center"/>
            <w:hideMark/>
          </w:tcPr>
          <w:p w14:paraId="5539F27C" w14:textId="77777777" w:rsidR="00636F44" w:rsidRDefault="00636F44">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tcPr>
          <w:p w14:paraId="2B1867A6" w14:textId="77777777" w:rsidR="00636F44" w:rsidRDefault="00636F44">
            <w:pPr>
              <w:spacing w:line="276" w:lineRule="auto"/>
              <w:rPr>
                <w:lang w:val="pl-PL"/>
              </w:rPr>
            </w:pPr>
          </w:p>
        </w:tc>
      </w:tr>
      <w:tr w:rsidR="00636F44" w:rsidRPr="00746452" w14:paraId="0A9DF0B8" w14:textId="77777777" w:rsidTr="62BDFA51">
        <w:trPr>
          <w:trHeight w:val="540"/>
        </w:trPr>
        <w:tc>
          <w:tcPr>
            <w:tcW w:w="4650" w:type="dxa"/>
            <w:vMerge/>
            <w:vAlign w:val="center"/>
            <w:hideMark/>
          </w:tcPr>
          <w:p w14:paraId="421E6A91" w14:textId="77777777" w:rsidR="00636F44" w:rsidRDefault="00636F44">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23EB07FB" w14:textId="77777777"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xml:space="preserve">Należy przedstawić dowody globalnej i lokalnej niestabilności zgodnie z EN 12663-1+A2:2024 rozdział 5.4.4. </w:t>
            </w:r>
          </w:p>
        </w:tc>
      </w:tr>
      <w:tr w:rsidR="00636F44" w:rsidRPr="00746452" w14:paraId="75ED96E0" w14:textId="77777777" w:rsidTr="62BDFA51">
        <w:trPr>
          <w:trHeight w:val="300"/>
        </w:trPr>
        <w:tc>
          <w:tcPr>
            <w:tcW w:w="4650" w:type="dxa"/>
            <w:vMerge/>
            <w:vAlign w:val="center"/>
            <w:hideMark/>
          </w:tcPr>
          <w:p w14:paraId="68286FB9" w14:textId="77777777" w:rsidR="00636F44" w:rsidRDefault="00636F44">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tcPr>
          <w:p w14:paraId="725304D7" w14:textId="77777777" w:rsidR="00636F44" w:rsidRDefault="00636F44">
            <w:pPr>
              <w:spacing w:line="276" w:lineRule="auto"/>
              <w:rPr>
                <w:lang w:val="pl-PL"/>
              </w:rPr>
            </w:pPr>
          </w:p>
        </w:tc>
      </w:tr>
      <w:tr w:rsidR="00636F44" w:rsidRPr="00746452" w14:paraId="4A9400EA" w14:textId="77777777" w:rsidTr="62BDFA51">
        <w:trPr>
          <w:trHeight w:val="540"/>
        </w:trPr>
        <w:tc>
          <w:tcPr>
            <w:tcW w:w="4650" w:type="dxa"/>
            <w:vMerge/>
            <w:vAlign w:val="center"/>
            <w:hideMark/>
          </w:tcPr>
          <w:p w14:paraId="36C2096F" w14:textId="77777777" w:rsidR="00636F44" w:rsidRDefault="00636F44">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4CF0BD1E" w14:textId="77777777"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Ocena materiału podstawowego i wszystkich elementów łączących, takich jak:</w:t>
            </w:r>
          </w:p>
        </w:tc>
      </w:tr>
      <w:tr w:rsidR="00636F44" w:rsidRPr="00746452" w14:paraId="12EC7A10" w14:textId="77777777" w:rsidTr="62BDFA51">
        <w:trPr>
          <w:trHeight w:val="615"/>
        </w:trPr>
        <w:tc>
          <w:tcPr>
            <w:tcW w:w="4650" w:type="dxa"/>
            <w:vMerge/>
            <w:vAlign w:val="center"/>
            <w:hideMark/>
          </w:tcPr>
          <w:p w14:paraId="2AF3E2C2" w14:textId="77777777" w:rsidR="00636F44" w:rsidRDefault="00636F44">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694EE678" w14:textId="77777777"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połączenia śrubowe (VDI 2230) lub - połączenia spawane (DVS 1612, IIW, FKM przy uwzględnieniu uwag).</w:t>
            </w:r>
          </w:p>
        </w:tc>
      </w:tr>
      <w:tr w:rsidR="00636F44" w:rsidRPr="00746452" w14:paraId="6EFD8200" w14:textId="77777777" w:rsidTr="62BDFA51">
        <w:trPr>
          <w:trHeight w:val="1215"/>
        </w:trPr>
        <w:tc>
          <w:tcPr>
            <w:tcW w:w="4650" w:type="dxa"/>
            <w:vMerge/>
            <w:vAlign w:val="center"/>
            <w:hideMark/>
          </w:tcPr>
          <w:p w14:paraId="151383F1" w14:textId="77777777" w:rsidR="00636F44" w:rsidRDefault="00636F44">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28B97D02" w14:textId="77777777"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Dowód połączeń śrubowych jest możliwy tylko wtedy, gdy następuje przy zaszeregowaniu do klas ryzyka H lub M zgodnie z 25201.</w:t>
            </w:r>
          </w:p>
        </w:tc>
      </w:tr>
      <w:tr w:rsidR="00636F44" w:rsidRPr="00746452" w14:paraId="64DB7C9A" w14:textId="77777777" w:rsidTr="62BDFA51">
        <w:trPr>
          <w:trHeight w:val="540"/>
        </w:trPr>
        <w:tc>
          <w:tcPr>
            <w:tcW w:w="4650" w:type="dxa"/>
            <w:vMerge/>
            <w:vAlign w:val="center"/>
            <w:hideMark/>
          </w:tcPr>
          <w:p w14:paraId="0E7136C2" w14:textId="77777777" w:rsidR="00636F44" w:rsidRDefault="00636F44">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284E7497" w14:textId="77777777"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xml:space="preserve">Połączenia spawane: ocena wyliczonych </w:t>
            </w:r>
            <w:proofErr w:type="spellStart"/>
            <w:r>
              <w:rPr>
                <w:rFonts w:ascii="DB Office" w:eastAsia="DB Office" w:hAnsi="DB Office" w:cs="DB Office"/>
                <w:sz w:val="20"/>
                <w:szCs w:val="20"/>
                <w:lang w:val="pl-PL"/>
              </w:rPr>
              <w:t>naprężeń</w:t>
            </w:r>
            <w:proofErr w:type="spellEnd"/>
            <w:r>
              <w:rPr>
                <w:rFonts w:ascii="DB Office" w:eastAsia="DB Office" w:hAnsi="DB Office" w:cs="DB Office"/>
                <w:sz w:val="20"/>
                <w:szCs w:val="20"/>
                <w:lang w:val="pl-PL"/>
              </w:rPr>
              <w:t xml:space="preserve"> musi zostać omówiona między Zamawiającym a Wykonawcą.</w:t>
            </w:r>
          </w:p>
        </w:tc>
      </w:tr>
      <w:tr w:rsidR="00636F44" w:rsidRPr="00746452" w14:paraId="2A85D8D2" w14:textId="77777777" w:rsidTr="62BDFA51">
        <w:trPr>
          <w:trHeight w:val="300"/>
        </w:trPr>
        <w:tc>
          <w:tcPr>
            <w:tcW w:w="4650" w:type="dxa"/>
            <w:vMerge/>
            <w:vAlign w:val="center"/>
            <w:hideMark/>
          </w:tcPr>
          <w:p w14:paraId="5347FF2E" w14:textId="77777777" w:rsidR="00636F44" w:rsidRDefault="00636F44">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tcPr>
          <w:p w14:paraId="0C155C62" w14:textId="77777777" w:rsidR="00636F44" w:rsidRDefault="00636F44">
            <w:pPr>
              <w:spacing w:line="276" w:lineRule="auto"/>
              <w:rPr>
                <w:lang w:val="pl-PL"/>
              </w:rPr>
            </w:pPr>
          </w:p>
        </w:tc>
      </w:tr>
      <w:tr w:rsidR="00636F44" w14:paraId="7ECEA16C" w14:textId="77777777" w:rsidTr="62BDFA51">
        <w:trPr>
          <w:trHeight w:val="300"/>
        </w:trPr>
        <w:tc>
          <w:tcPr>
            <w:tcW w:w="4650" w:type="dxa"/>
            <w:vMerge/>
            <w:vAlign w:val="center"/>
            <w:hideMark/>
          </w:tcPr>
          <w:p w14:paraId="6BDBB31F" w14:textId="77777777" w:rsidR="00636F44" w:rsidRDefault="00636F44">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6673AD5C" w14:textId="77777777"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Uwaga:</w:t>
            </w:r>
          </w:p>
        </w:tc>
      </w:tr>
      <w:tr w:rsidR="00636F44" w:rsidRPr="00746452" w14:paraId="1464253A" w14:textId="77777777" w:rsidTr="62BDFA51">
        <w:trPr>
          <w:trHeight w:val="1350"/>
        </w:trPr>
        <w:tc>
          <w:tcPr>
            <w:tcW w:w="4650" w:type="dxa"/>
            <w:vMerge/>
            <w:vAlign w:val="center"/>
            <w:hideMark/>
          </w:tcPr>
          <w:p w14:paraId="5813A7DD" w14:textId="77777777" w:rsidR="00636F44" w:rsidRDefault="00636F44">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051BBE67" w14:textId="77777777"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xml:space="preserve">Dowód wytrzymałości połączeń spawanych za pomocą odpowiednich koncepcji </w:t>
            </w:r>
            <w:proofErr w:type="spellStart"/>
            <w:r>
              <w:rPr>
                <w:rFonts w:ascii="DB Office" w:eastAsia="DB Office" w:hAnsi="DB Office" w:cs="DB Office"/>
                <w:sz w:val="20"/>
                <w:szCs w:val="20"/>
                <w:lang w:val="pl-PL"/>
              </w:rPr>
              <w:t>naprężeń</w:t>
            </w:r>
            <w:proofErr w:type="spellEnd"/>
            <w:r>
              <w:rPr>
                <w:rFonts w:ascii="DB Office" w:eastAsia="DB Office" w:hAnsi="DB Office" w:cs="DB Office"/>
                <w:sz w:val="20"/>
                <w:szCs w:val="20"/>
                <w:lang w:val="pl-PL"/>
              </w:rPr>
              <w:t xml:space="preserve"> (koncepcja nominalna, strukturalna lub spiętrzenia </w:t>
            </w:r>
            <w:proofErr w:type="spellStart"/>
            <w:r>
              <w:rPr>
                <w:rFonts w:ascii="DB Office" w:eastAsia="DB Office" w:hAnsi="DB Office" w:cs="DB Office"/>
                <w:sz w:val="20"/>
                <w:szCs w:val="20"/>
                <w:lang w:val="pl-PL"/>
              </w:rPr>
              <w:t>naprężeń</w:t>
            </w:r>
            <w:proofErr w:type="spellEnd"/>
            <w:r>
              <w:rPr>
                <w:rFonts w:ascii="DB Office" w:eastAsia="DB Office" w:hAnsi="DB Office" w:cs="DB Office"/>
                <w:sz w:val="20"/>
                <w:szCs w:val="20"/>
                <w:lang w:val="pl-PL"/>
              </w:rPr>
              <w:t>) w celu konserwatywnej oceny przekroju spoiny i grani. Implementacja za pomocą odpowiednich rozwiązań programowych (np. FEMFAT lub Limit).</w:t>
            </w:r>
          </w:p>
        </w:tc>
      </w:tr>
      <w:tr w:rsidR="00636F44" w:rsidRPr="00746452" w14:paraId="4B389623" w14:textId="77777777" w:rsidTr="62BDFA51">
        <w:trPr>
          <w:trHeight w:val="300"/>
        </w:trPr>
        <w:tc>
          <w:tcPr>
            <w:tcW w:w="4650" w:type="dxa"/>
            <w:vMerge/>
            <w:vAlign w:val="center"/>
            <w:hideMark/>
          </w:tcPr>
          <w:p w14:paraId="60F4D133" w14:textId="77777777" w:rsidR="00636F44" w:rsidRDefault="00636F44">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tcPr>
          <w:p w14:paraId="2B0A7509" w14:textId="77777777" w:rsidR="00636F44" w:rsidRDefault="00636F44">
            <w:pPr>
              <w:spacing w:line="276" w:lineRule="auto"/>
              <w:rPr>
                <w:lang w:val="pl-PL"/>
              </w:rPr>
            </w:pPr>
          </w:p>
        </w:tc>
      </w:tr>
      <w:tr w:rsidR="00636F44" w:rsidRPr="00746452" w14:paraId="36D54F0B" w14:textId="77777777" w:rsidTr="62BDFA51">
        <w:trPr>
          <w:trHeight w:val="3330"/>
        </w:trPr>
        <w:tc>
          <w:tcPr>
            <w:tcW w:w="4650" w:type="dxa"/>
            <w:vMerge w:val="restart"/>
            <w:tcBorders>
              <w:top w:val="single" w:sz="6" w:space="0" w:color="auto"/>
              <w:left w:val="single" w:sz="6" w:space="0" w:color="auto"/>
              <w:bottom w:val="single" w:sz="2" w:space="0" w:color="auto"/>
              <w:right w:val="single" w:sz="6" w:space="0" w:color="auto"/>
            </w:tcBorders>
            <w:vAlign w:val="center"/>
            <w:hideMark/>
          </w:tcPr>
          <w:p w14:paraId="54E49B93" w14:textId="77777777" w:rsidR="00636F44" w:rsidRDefault="00636F44">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lastRenderedPageBreak/>
              <w:t>Ostoja</w:t>
            </w:r>
          </w:p>
        </w:tc>
        <w:tc>
          <w:tcPr>
            <w:tcW w:w="6435" w:type="dxa"/>
            <w:tcBorders>
              <w:top w:val="single" w:sz="6" w:space="0" w:color="auto"/>
              <w:left w:val="single" w:sz="6" w:space="0" w:color="auto"/>
              <w:bottom w:val="single" w:sz="6" w:space="0" w:color="auto"/>
              <w:right w:val="single" w:sz="6" w:space="0" w:color="auto"/>
            </w:tcBorders>
            <w:vAlign w:val="center"/>
            <w:hideMark/>
          </w:tcPr>
          <w:p w14:paraId="61312E97" w14:textId="292381F4"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Profile stalowe walcowane lub gięte z gatunku S355J2 lub o podwyższonej wytrzymałości (zgodnie z normami EN 12663-2+A1, EN 15839+A1) i zwiększonej odporności na korozję</w:t>
            </w:r>
            <w:r w:rsidR="00AE5C13">
              <w:rPr>
                <w:rFonts w:ascii="DB Office" w:eastAsia="DB Office" w:hAnsi="DB Office" w:cs="DB Office"/>
                <w:sz w:val="20"/>
                <w:szCs w:val="20"/>
                <w:lang w:val="pl-PL"/>
              </w:rPr>
              <w:t xml:space="preserve"> </w:t>
            </w:r>
            <w:r w:rsidR="00AE5C13" w:rsidRPr="0048130A">
              <w:rPr>
                <w:rFonts w:ascii="DB Office" w:eastAsia="DB Office" w:hAnsi="DB Office" w:cs="DB Office"/>
                <w:sz w:val="20"/>
                <w:szCs w:val="20"/>
                <w:lang w:val="pl-PL"/>
              </w:rPr>
              <w:t>lub równoważn</w:t>
            </w:r>
            <w:r w:rsidR="00AE5C13">
              <w:rPr>
                <w:rFonts w:ascii="DB Office" w:eastAsia="DB Office" w:hAnsi="DB Office" w:cs="DB Office"/>
                <w:sz w:val="20"/>
                <w:szCs w:val="20"/>
                <w:lang w:val="pl-PL"/>
              </w:rPr>
              <w:t>e</w:t>
            </w:r>
            <w:r>
              <w:rPr>
                <w:rFonts w:ascii="DB Office" w:eastAsia="DB Office" w:hAnsi="DB Office" w:cs="DB Office"/>
                <w:sz w:val="20"/>
                <w:szCs w:val="20"/>
                <w:lang w:val="pl-PL"/>
              </w:rPr>
              <w:t>; wraz z tabliczką producenta.</w:t>
            </w:r>
          </w:p>
        </w:tc>
      </w:tr>
      <w:tr w:rsidR="00636F44" w:rsidRPr="00746452" w14:paraId="28D32133" w14:textId="77777777" w:rsidTr="62BDFA51">
        <w:trPr>
          <w:trHeight w:val="2505"/>
        </w:trPr>
        <w:tc>
          <w:tcPr>
            <w:tcW w:w="4650" w:type="dxa"/>
            <w:vMerge/>
            <w:vAlign w:val="center"/>
            <w:hideMark/>
          </w:tcPr>
          <w:p w14:paraId="304619F6" w14:textId="77777777" w:rsidR="00636F44" w:rsidRDefault="00636F44">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0C5EB85B" w14:textId="77777777"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Ostoja ma być wyposażona w elementy do mocowania pozostałych podzespołów wagonu tj. m.in. wózków, urządzeń hamulcowych, cięgłowo-</w:t>
            </w:r>
            <w:proofErr w:type="spellStart"/>
            <w:r>
              <w:rPr>
                <w:rFonts w:ascii="DB Office" w:eastAsia="DB Office" w:hAnsi="DB Office" w:cs="DB Office"/>
                <w:sz w:val="20"/>
                <w:szCs w:val="20"/>
                <w:lang w:val="pl-PL"/>
              </w:rPr>
              <w:t>zderznych</w:t>
            </w:r>
            <w:proofErr w:type="spellEnd"/>
            <w:r>
              <w:rPr>
                <w:rFonts w:ascii="DB Office" w:eastAsia="DB Office" w:hAnsi="DB Office" w:cs="DB Office"/>
                <w:sz w:val="20"/>
                <w:szCs w:val="20"/>
                <w:lang w:val="pl-PL"/>
              </w:rPr>
              <w:t>, haki holownicze wg UIC 535-2, UIC 536, urządzenia ochronne ( wg normy EN50153/A1 oraz EN50153/A2, karty UIC 533) na częściach wystających wg UIC 535-2, skrzynki do etykiet UIC575, uchwyty do mocowania oznaczeń sygnału końca pociągu. Ma być dostosowana do potencjalnej możliwości zabudowy sprzęgu samoczynnego UIC/OSŻD wg karty UIC 530-1.</w:t>
            </w:r>
          </w:p>
        </w:tc>
      </w:tr>
      <w:tr w:rsidR="00636F44" w:rsidRPr="00746452" w14:paraId="1A836830" w14:textId="77777777" w:rsidTr="62BDFA51">
        <w:trPr>
          <w:trHeight w:val="2745"/>
        </w:trPr>
        <w:tc>
          <w:tcPr>
            <w:tcW w:w="4650" w:type="dxa"/>
            <w:tcBorders>
              <w:top w:val="single" w:sz="6" w:space="0" w:color="auto"/>
              <w:left w:val="single" w:sz="6" w:space="0" w:color="auto"/>
              <w:bottom w:val="single" w:sz="6" w:space="0" w:color="auto"/>
              <w:right w:val="single" w:sz="6" w:space="0" w:color="auto"/>
            </w:tcBorders>
            <w:vAlign w:val="center"/>
            <w:hideMark/>
          </w:tcPr>
          <w:p w14:paraId="46AD6676" w14:textId="77777777" w:rsidR="00636F44" w:rsidRDefault="00636F44">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Wymogi dotyczące bezpieczeństwa, ochrony pracy, obsługi</w:t>
            </w:r>
          </w:p>
        </w:tc>
        <w:tc>
          <w:tcPr>
            <w:tcW w:w="6435" w:type="dxa"/>
            <w:tcBorders>
              <w:top w:val="single" w:sz="6" w:space="0" w:color="auto"/>
              <w:left w:val="single" w:sz="6" w:space="0" w:color="auto"/>
              <w:bottom w:val="single" w:sz="6" w:space="0" w:color="auto"/>
              <w:right w:val="single" w:sz="6" w:space="0" w:color="auto"/>
            </w:tcBorders>
            <w:vAlign w:val="center"/>
            <w:hideMark/>
          </w:tcPr>
          <w:p w14:paraId="05409AE8" w14:textId="77777777"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Należy dochować powierzchni wolnej dla personelu obsługowego zgodnie z TSI WAG. Należy dotrzymać wytycznych konstrukcyjnych, lub celów ochronnych dla zapewniania bezpieczeństwa pracy i ochrony zdrowia podczas użytkowania i konserwacji wagonu zgodnie z odnośnymi ustaleniami takimi jak: TSI, instrukcja UIC, Dyrektywa WE 98/37/WE (Dyrektywa w sprawie maszyn), Dyrektywa WE 2003/10/WE (Dyrektywa w sprawie hałasu) oraz 2002/44/WE (Dyrektywa o wibracjach) i inne. Wykonawca powinien możliwie wcześnie, najlepiej w fazie koncepcyjnej, osiągnąć porozumienie z PL Zamawiającego w sprawie odpowiednich warunków ochrony pracy.</w:t>
            </w:r>
          </w:p>
        </w:tc>
      </w:tr>
      <w:tr w:rsidR="00636F44" w:rsidRPr="00746452" w14:paraId="03014823" w14:textId="77777777" w:rsidTr="62BDFA51">
        <w:trPr>
          <w:trHeight w:val="4395"/>
        </w:trPr>
        <w:tc>
          <w:tcPr>
            <w:tcW w:w="4650" w:type="dxa"/>
            <w:vMerge w:val="restart"/>
            <w:tcBorders>
              <w:top w:val="single" w:sz="6" w:space="0" w:color="auto"/>
              <w:left w:val="single" w:sz="6" w:space="0" w:color="auto"/>
              <w:bottom w:val="single" w:sz="2" w:space="0" w:color="auto"/>
              <w:right w:val="single" w:sz="6" w:space="0" w:color="auto"/>
            </w:tcBorders>
            <w:vAlign w:val="center"/>
            <w:hideMark/>
          </w:tcPr>
          <w:p w14:paraId="3E40ABDD" w14:textId="77777777" w:rsidR="00636F44" w:rsidRDefault="00636F44">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Części dobudowane, uchwyty, stopnie, haki na liny, połączenia ochronne</w:t>
            </w:r>
          </w:p>
        </w:tc>
        <w:tc>
          <w:tcPr>
            <w:tcW w:w="6435" w:type="dxa"/>
            <w:tcBorders>
              <w:top w:val="single" w:sz="6" w:space="0" w:color="auto"/>
              <w:left w:val="single" w:sz="6" w:space="0" w:color="auto"/>
              <w:bottom w:val="single" w:sz="6" w:space="0" w:color="auto"/>
              <w:right w:val="single" w:sz="6" w:space="0" w:color="auto"/>
            </w:tcBorders>
            <w:vAlign w:val="center"/>
            <w:hideMark/>
          </w:tcPr>
          <w:p w14:paraId="520E207D" w14:textId="77777777" w:rsidR="00636F44" w:rsidRDefault="00636F44">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Należy przestrzegać wytycznych dot. doczepienia sygnałów końca pociągu, dobudowywania stopni końcowych, stopni środkowych, uchwytów manewrowych i sprzęgających, urządzeń przejściowych, haków na liny, elektryczne połączenie ochronne zgodnie z TSI WAG. Należy spełnić wytyczne dot. ochrony przeciwpożarowej zgodnie z TSI WAG. Blachy chroniące przed iskrami należy zaprojektować zgodnie z wytycznymi Instrukcji UIC 543. Uchwyty kart należy zaprojektować zgodnie z instrukcją UIC 575. Ochronę przed zagrożeniami elektrycznymi należy wykonać zgodnie z TSI Wag, punkt 4.2.6.2. Do połączenia ochronnego użyć stalowych linek uziemiających. Alternatywnie dozwolone są kable uziemiające z miedzi. Aby zabezpieczyć / zamocować kable uziemiające, używać tylko nakrętek z metalowymi wkładkami.</w:t>
            </w:r>
          </w:p>
        </w:tc>
      </w:tr>
      <w:tr w:rsidR="00636F44" w:rsidRPr="00746452" w14:paraId="79AC4FF2" w14:textId="77777777" w:rsidTr="62BDFA51">
        <w:trPr>
          <w:trHeight w:val="1080"/>
        </w:trPr>
        <w:tc>
          <w:tcPr>
            <w:tcW w:w="4650" w:type="dxa"/>
            <w:vMerge/>
            <w:vAlign w:val="center"/>
            <w:hideMark/>
          </w:tcPr>
          <w:p w14:paraId="63390954" w14:textId="77777777" w:rsidR="00636F44" w:rsidRDefault="00636F44">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1E27D893" w14:textId="77777777"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xml:space="preserve">Należy używać składanych uchwytów i stopni manewrowych zgodnie z UIC 535-2, Załącznik A, I </w:t>
            </w:r>
            <w:proofErr w:type="spellStart"/>
            <w:r>
              <w:rPr>
                <w:rFonts w:ascii="DB Office" w:eastAsia="DB Office" w:hAnsi="DB Office" w:cs="DB Office"/>
                <w:sz w:val="20"/>
                <w:szCs w:val="20"/>
                <w:lang w:val="pl-PL"/>
              </w:rPr>
              <w:t>i</w:t>
            </w:r>
            <w:proofErr w:type="spellEnd"/>
            <w:r>
              <w:rPr>
                <w:rFonts w:ascii="DB Office" w:eastAsia="DB Office" w:hAnsi="DB Office" w:cs="DB Office"/>
                <w:sz w:val="20"/>
                <w:szCs w:val="20"/>
                <w:lang w:val="pl-PL"/>
              </w:rPr>
              <w:t xml:space="preserve"> K. Urządzenie przeciw kradzieżowe (m.in. stalowe kątowniki) wspawane w każdym rogu wagonu, uniemożliwiające otwarcie drzwi kontenera.</w:t>
            </w:r>
          </w:p>
        </w:tc>
      </w:tr>
      <w:tr w:rsidR="00636F44" w14:paraId="396C5069" w14:textId="77777777" w:rsidTr="62BDFA51">
        <w:trPr>
          <w:trHeight w:val="300"/>
        </w:trPr>
        <w:tc>
          <w:tcPr>
            <w:tcW w:w="4650" w:type="dxa"/>
            <w:tcBorders>
              <w:top w:val="single" w:sz="6" w:space="0" w:color="auto"/>
              <w:left w:val="single" w:sz="6" w:space="0" w:color="auto"/>
              <w:bottom w:val="single" w:sz="6" w:space="0" w:color="auto"/>
              <w:right w:val="single" w:sz="6" w:space="0" w:color="auto"/>
            </w:tcBorders>
            <w:vAlign w:val="center"/>
            <w:hideMark/>
          </w:tcPr>
          <w:p w14:paraId="6284013B" w14:textId="77777777" w:rsidR="00636F44" w:rsidRDefault="00636F44">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Maksymalna wysokość podłogi od główki szyny [mm]</w:t>
            </w:r>
          </w:p>
        </w:tc>
        <w:tc>
          <w:tcPr>
            <w:tcW w:w="6435" w:type="dxa"/>
            <w:tcBorders>
              <w:top w:val="single" w:sz="6" w:space="0" w:color="auto"/>
              <w:left w:val="single" w:sz="6" w:space="0" w:color="auto"/>
              <w:bottom w:val="single" w:sz="6" w:space="0" w:color="auto"/>
              <w:right w:val="single" w:sz="6" w:space="0" w:color="auto"/>
            </w:tcBorders>
            <w:vAlign w:val="center"/>
            <w:hideMark/>
          </w:tcPr>
          <w:p w14:paraId="7D301A42" w14:textId="77777777" w:rsidR="00636F44" w:rsidRDefault="00636F44">
            <w:pPr>
              <w:spacing w:line="276" w:lineRule="auto"/>
              <w:jc w:val="center"/>
              <w:rPr>
                <w:rFonts w:ascii="DB Office" w:eastAsia="DB Office" w:hAnsi="DB Office" w:cs="DB Office"/>
                <w:sz w:val="20"/>
                <w:szCs w:val="20"/>
                <w:lang w:val="pl-PL"/>
              </w:rPr>
            </w:pPr>
            <w:r>
              <w:rPr>
                <w:rFonts w:ascii="DB Office" w:eastAsia="DB Office" w:hAnsi="DB Office" w:cs="DB Office"/>
                <w:sz w:val="20"/>
                <w:szCs w:val="20"/>
                <w:lang w:val="pl-PL"/>
              </w:rPr>
              <w:t>1170 mm</w:t>
            </w:r>
          </w:p>
        </w:tc>
      </w:tr>
      <w:tr w:rsidR="00636F44" w14:paraId="27218EAB" w14:textId="77777777" w:rsidTr="62BDFA51">
        <w:trPr>
          <w:trHeight w:val="300"/>
        </w:trPr>
        <w:tc>
          <w:tcPr>
            <w:tcW w:w="4650" w:type="dxa"/>
            <w:tcBorders>
              <w:top w:val="single" w:sz="6" w:space="0" w:color="auto"/>
              <w:left w:val="single" w:sz="6" w:space="0" w:color="auto"/>
              <w:bottom w:val="single" w:sz="6" w:space="0" w:color="auto"/>
              <w:right w:val="single" w:sz="6" w:space="0" w:color="auto"/>
            </w:tcBorders>
            <w:vAlign w:val="center"/>
            <w:hideMark/>
          </w:tcPr>
          <w:p w14:paraId="0B559E7F" w14:textId="77777777" w:rsidR="00636F44" w:rsidRDefault="00636F44">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Ilość osi</w:t>
            </w:r>
          </w:p>
        </w:tc>
        <w:tc>
          <w:tcPr>
            <w:tcW w:w="6435" w:type="dxa"/>
            <w:tcBorders>
              <w:top w:val="single" w:sz="6" w:space="0" w:color="auto"/>
              <w:left w:val="single" w:sz="6" w:space="0" w:color="auto"/>
              <w:bottom w:val="single" w:sz="6" w:space="0" w:color="auto"/>
              <w:right w:val="single" w:sz="6" w:space="0" w:color="auto"/>
            </w:tcBorders>
            <w:vAlign w:val="center"/>
            <w:hideMark/>
          </w:tcPr>
          <w:p w14:paraId="6EAE1326" w14:textId="77777777" w:rsidR="00636F44" w:rsidRDefault="00636F44">
            <w:pPr>
              <w:spacing w:line="276" w:lineRule="auto"/>
              <w:jc w:val="center"/>
              <w:rPr>
                <w:rFonts w:ascii="DB Office" w:eastAsia="DB Office" w:hAnsi="DB Office" w:cs="DB Office"/>
                <w:sz w:val="20"/>
                <w:szCs w:val="20"/>
                <w:lang w:val="pl-PL"/>
              </w:rPr>
            </w:pPr>
            <w:r>
              <w:rPr>
                <w:rFonts w:ascii="DB Office" w:eastAsia="DB Office" w:hAnsi="DB Office" w:cs="DB Office"/>
                <w:sz w:val="20"/>
                <w:szCs w:val="20"/>
                <w:lang w:val="pl-PL"/>
              </w:rPr>
              <w:t>4</w:t>
            </w:r>
          </w:p>
        </w:tc>
      </w:tr>
      <w:tr w:rsidR="00636F44" w:rsidRPr="00746452" w14:paraId="3527F68D" w14:textId="77777777" w:rsidTr="62BDFA51">
        <w:trPr>
          <w:trHeight w:val="3450"/>
        </w:trPr>
        <w:tc>
          <w:tcPr>
            <w:tcW w:w="4650" w:type="dxa"/>
            <w:tcBorders>
              <w:top w:val="single" w:sz="6" w:space="0" w:color="auto"/>
              <w:left w:val="single" w:sz="6" w:space="0" w:color="auto"/>
              <w:bottom w:val="single" w:sz="6" w:space="0" w:color="auto"/>
              <w:right w:val="single" w:sz="6" w:space="0" w:color="auto"/>
            </w:tcBorders>
            <w:vAlign w:val="center"/>
            <w:hideMark/>
          </w:tcPr>
          <w:p w14:paraId="4D6B0552" w14:textId="77777777" w:rsidR="00636F44" w:rsidRDefault="00636F44">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lastRenderedPageBreak/>
              <w:t>Typ wózka</w:t>
            </w:r>
          </w:p>
        </w:tc>
        <w:tc>
          <w:tcPr>
            <w:tcW w:w="6435" w:type="dxa"/>
            <w:tcBorders>
              <w:top w:val="single" w:sz="6" w:space="0" w:color="auto"/>
              <w:left w:val="single" w:sz="6" w:space="0" w:color="auto"/>
              <w:bottom w:val="single" w:sz="6" w:space="0" w:color="auto"/>
              <w:right w:val="single" w:sz="6" w:space="0" w:color="auto"/>
            </w:tcBorders>
            <w:vAlign w:val="center"/>
            <w:hideMark/>
          </w:tcPr>
          <w:p w14:paraId="1DB7F468" w14:textId="77777777"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2 wózki x Y25L; wyposażone w zawór ważący z instalacją pneumatyczną; wymiary i pomiary zgodnie z EN 13749; EN 13775-4; ma przenosić minimalne obciążenia wynikające z masy brutto wagonu 90 ton tj. minimum 22,5 ton na zestaw kołowy; wraz z tabliczką producenta (nazwa producenta, numer i seria wózka, rok produkcji i informacja podająca typ zaworu ważącego)</w:t>
            </w:r>
          </w:p>
        </w:tc>
      </w:tr>
      <w:tr w:rsidR="00636F44" w:rsidRPr="00746452" w14:paraId="4FAD4708" w14:textId="77777777" w:rsidTr="62BDFA51">
        <w:trPr>
          <w:trHeight w:val="5535"/>
        </w:trPr>
        <w:tc>
          <w:tcPr>
            <w:tcW w:w="4650" w:type="dxa"/>
            <w:vMerge w:val="restart"/>
            <w:tcBorders>
              <w:top w:val="single" w:sz="6" w:space="0" w:color="auto"/>
              <w:left w:val="single" w:sz="6" w:space="0" w:color="auto"/>
              <w:bottom w:val="single" w:sz="2" w:space="0" w:color="auto"/>
              <w:right w:val="single" w:sz="6" w:space="0" w:color="auto"/>
            </w:tcBorders>
            <w:vAlign w:val="center"/>
            <w:hideMark/>
          </w:tcPr>
          <w:p w14:paraId="592A3E9C" w14:textId="77777777" w:rsidR="00636F44" w:rsidRDefault="00636F44">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Zestawy kołowe</w:t>
            </w:r>
            <w:r>
              <w:rPr>
                <w:lang w:val="pl-PL"/>
              </w:rPr>
              <w:br/>
            </w:r>
            <w:r>
              <w:rPr>
                <w:rFonts w:ascii="DB Office" w:eastAsia="DB Office" w:hAnsi="DB Office" w:cs="DB Office"/>
                <w:sz w:val="20"/>
                <w:szCs w:val="20"/>
                <w:lang w:val="pl-PL"/>
              </w:rPr>
              <w:t xml:space="preserve"> </w:t>
            </w:r>
            <w:r>
              <w:rPr>
                <w:lang w:val="pl-PL"/>
              </w:rPr>
              <w:br/>
            </w:r>
            <w:r>
              <w:rPr>
                <w:lang w:val="pl-PL"/>
              </w:rPr>
              <w:br/>
            </w:r>
            <w:r>
              <w:rPr>
                <w:lang w:val="pl-PL"/>
              </w:rPr>
              <w:br/>
            </w:r>
            <w:r>
              <w:rPr>
                <w:lang w:val="pl-PL"/>
              </w:rPr>
              <w:br/>
            </w:r>
          </w:p>
        </w:tc>
        <w:tc>
          <w:tcPr>
            <w:tcW w:w="6435" w:type="dxa"/>
            <w:tcBorders>
              <w:top w:val="single" w:sz="6" w:space="0" w:color="auto"/>
              <w:left w:val="single" w:sz="6" w:space="0" w:color="auto"/>
              <w:bottom w:val="single" w:sz="6" w:space="0" w:color="auto"/>
              <w:right w:val="single" w:sz="6" w:space="0" w:color="auto"/>
            </w:tcBorders>
            <w:vAlign w:val="center"/>
            <w:hideMark/>
          </w:tcPr>
          <w:p w14:paraId="44B0DA23" w14:textId="1AFA390A"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xml:space="preserve">Ø920 monobloki, </w:t>
            </w:r>
            <w:proofErr w:type="spellStart"/>
            <w:r>
              <w:rPr>
                <w:rFonts w:ascii="DB Office" w:eastAsia="DB Office" w:hAnsi="DB Office" w:cs="DB Office"/>
                <w:sz w:val="20"/>
                <w:szCs w:val="20"/>
                <w:lang w:val="pl-PL"/>
              </w:rPr>
              <w:t>omaźnicowane</w:t>
            </w:r>
            <w:proofErr w:type="spellEnd"/>
            <w:r>
              <w:rPr>
                <w:rFonts w:ascii="DB Office" w:eastAsia="DB Office" w:hAnsi="DB Office" w:cs="DB Office"/>
                <w:sz w:val="20"/>
                <w:szCs w:val="20"/>
                <w:lang w:val="pl-PL"/>
              </w:rPr>
              <w:t xml:space="preserve"> z łożyskami tocznymi i koszykami poliamidowymi, wykonane zgodnie z EN 13260</w:t>
            </w:r>
            <w:r w:rsidR="001B4510">
              <w:rPr>
                <w:rFonts w:ascii="DB Office" w:eastAsia="DB Office" w:hAnsi="DB Office" w:cs="DB Office"/>
                <w:sz w:val="20"/>
                <w:szCs w:val="20"/>
                <w:lang w:val="pl-PL"/>
              </w:rPr>
              <w:t xml:space="preserve"> </w:t>
            </w:r>
            <w:r w:rsidR="001B4510" w:rsidRPr="0048130A">
              <w:rPr>
                <w:rFonts w:ascii="DB Office" w:eastAsia="DB Office" w:hAnsi="DB Office" w:cs="DB Office"/>
                <w:sz w:val="20"/>
                <w:szCs w:val="20"/>
                <w:lang w:val="pl-PL"/>
              </w:rPr>
              <w:t>lub równoważn</w:t>
            </w:r>
            <w:r w:rsidR="001B4510">
              <w:rPr>
                <w:rFonts w:ascii="DB Office" w:eastAsia="DB Office" w:hAnsi="DB Office" w:cs="DB Office"/>
                <w:sz w:val="20"/>
                <w:szCs w:val="20"/>
                <w:lang w:val="pl-PL"/>
              </w:rPr>
              <w:t>e</w:t>
            </w:r>
            <w:r>
              <w:rPr>
                <w:rFonts w:ascii="DB Office" w:eastAsia="DB Office" w:hAnsi="DB Office" w:cs="DB Office"/>
                <w:sz w:val="20"/>
                <w:szCs w:val="20"/>
                <w:lang w:val="pl-PL"/>
              </w:rPr>
              <w:t xml:space="preserve"> z min. obciążeniu 22,5 t/oś, o podwyższonej wytrzymałości termicznej potwierdzonej certyfikatem TSI wg EN 13979-1; należy umieścić tabliczkę znamionową po stronie A. </w:t>
            </w:r>
          </w:p>
        </w:tc>
      </w:tr>
      <w:tr w:rsidR="00636F44" w14:paraId="46D5E6D8" w14:textId="77777777" w:rsidTr="62BDFA51">
        <w:trPr>
          <w:trHeight w:val="300"/>
        </w:trPr>
        <w:tc>
          <w:tcPr>
            <w:tcW w:w="4650" w:type="dxa"/>
            <w:vMerge/>
            <w:vAlign w:val="center"/>
            <w:hideMark/>
          </w:tcPr>
          <w:p w14:paraId="458AE156" w14:textId="77777777" w:rsidR="00636F44" w:rsidRDefault="00636F44">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7BF37B80" w14:textId="77777777"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xml:space="preserve">Typu: </w:t>
            </w:r>
          </w:p>
        </w:tc>
      </w:tr>
      <w:tr w:rsidR="00636F44" w:rsidRPr="00746452" w14:paraId="798FD2BE" w14:textId="77777777" w:rsidTr="62BDFA51">
        <w:trPr>
          <w:trHeight w:val="540"/>
        </w:trPr>
        <w:tc>
          <w:tcPr>
            <w:tcW w:w="4650" w:type="dxa"/>
            <w:vMerge/>
            <w:vAlign w:val="center"/>
            <w:hideMark/>
          </w:tcPr>
          <w:p w14:paraId="1705C45D" w14:textId="77777777" w:rsidR="00636F44" w:rsidRDefault="00636F44">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534AD9BC" w14:textId="77777777"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z zestawów 22,5 - tonowych – BA 004 (alternatywnie: BA 318, BA 324, BA 325) albo</w:t>
            </w:r>
          </w:p>
        </w:tc>
      </w:tr>
      <w:tr w:rsidR="00636F44" w:rsidRPr="00746452" w14:paraId="69AB8450" w14:textId="77777777" w:rsidTr="62BDFA51">
        <w:trPr>
          <w:trHeight w:val="540"/>
        </w:trPr>
        <w:tc>
          <w:tcPr>
            <w:tcW w:w="4650" w:type="dxa"/>
            <w:vMerge/>
            <w:vAlign w:val="center"/>
            <w:hideMark/>
          </w:tcPr>
          <w:p w14:paraId="1D94ADE0" w14:textId="77777777" w:rsidR="00636F44" w:rsidRDefault="00636F44">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6BDF1EBF" w14:textId="77777777"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z zestawów 25 - tonowych – BA 319 (alternatywnie: BA 303, BA 307, BA 314, BA 315 lub inne zatwierdzone przez DBC PL)</w:t>
            </w:r>
          </w:p>
        </w:tc>
      </w:tr>
      <w:tr w:rsidR="00636F44" w14:paraId="3AD55009" w14:textId="77777777" w:rsidTr="62BDFA51">
        <w:trPr>
          <w:trHeight w:val="300"/>
        </w:trPr>
        <w:tc>
          <w:tcPr>
            <w:tcW w:w="4650" w:type="dxa"/>
            <w:vMerge/>
            <w:vAlign w:val="center"/>
            <w:hideMark/>
          </w:tcPr>
          <w:p w14:paraId="73FFE5DF" w14:textId="77777777" w:rsidR="00636F44" w:rsidRDefault="00636F44">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3B22A308" w14:textId="77777777"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xml:space="preserve">(konstrukcja swobodna). </w:t>
            </w:r>
          </w:p>
        </w:tc>
      </w:tr>
      <w:tr w:rsidR="00636F44" w:rsidRPr="00746452" w14:paraId="00952797" w14:textId="77777777" w:rsidTr="62BDFA51">
        <w:trPr>
          <w:trHeight w:val="2745"/>
        </w:trPr>
        <w:tc>
          <w:tcPr>
            <w:tcW w:w="4650" w:type="dxa"/>
            <w:vMerge/>
            <w:vAlign w:val="center"/>
            <w:hideMark/>
          </w:tcPr>
          <w:p w14:paraId="246C32DA" w14:textId="77777777" w:rsidR="00636F44" w:rsidRDefault="00636F44">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65E796E8" w14:textId="77777777"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Wymagania dla podzespołów: a) oś zestawu – wg EN 13103, EN 13261; b) koła zestawu kołowego – wg EN 13262, EN 13979-1; c) profil kół – wg EN 13715; d) maźnice – wg EN12082; e) łożyska toczne – wg EN 12080; f) smar do maźnic – wg EN 12081.</w:t>
            </w:r>
          </w:p>
        </w:tc>
      </w:tr>
      <w:tr w:rsidR="00636F44" w14:paraId="7137FAC4" w14:textId="77777777" w:rsidTr="62BDFA51">
        <w:trPr>
          <w:trHeight w:val="585"/>
        </w:trPr>
        <w:tc>
          <w:tcPr>
            <w:tcW w:w="4650" w:type="dxa"/>
            <w:tcBorders>
              <w:top w:val="single" w:sz="6" w:space="0" w:color="auto"/>
              <w:left w:val="single" w:sz="6" w:space="0" w:color="auto"/>
              <w:bottom w:val="single" w:sz="6" w:space="0" w:color="auto"/>
              <w:right w:val="single" w:sz="6" w:space="0" w:color="auto"/>
            </w:tcBorders>
            <w:vAlign w:val="center"/>
            <w:hideMark/>
          </w:tcPr>
          <w:p w14:paraId="751C6F25" w14:textId="77777777" w:rsidR="00636F44" w:rsidRDefault="00636F44">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Typ łożyska osiowego</w:t>
            </w:r>
          </w:p>
        </w:tc>
        <w:tc>
          <w:tcPr>
            <w:tcW w:w="6435" w:type="dxa"/>
            <w:vMerge w:val="restart"/>
            <w:tcBorders>
              <w:top w:val="single" w:sz="6" w:space="0" w:color="auto"/>
              <w:left w:val="single" w:sz="6" w:space="0" w:color="auto"/>
              <w:bottom w:val="single" w:sz="2" w:space="0" w:color="auto"/>
              <w:right w:val="single" w:sz="6" w:space="0" w:color="auto"/>
            </w:tcBorders>
            <w:vAlign w:val="center"/>
            <w:hideMark/>
          </w:tcPr>
          <w:p w14:paraId="5EE0CD7C" w14:textId="77777777"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Łożysko typ budowy 381 lub typ budowy 386. WJ/WJP 130 x 2400</w:t>
            </w:r>
          </w:p>
        </w:tc>
      </w:tr>
      <w:tr w:rsidR="00636F44" w14:paraId="3CABCDDF" w14:textId="77777777" w:rsidTr="62BDFA51">
        <w:trPr>
          <w:trHeight w:val="300"/>
        </w:trPr>
        <w:tc>
          <w:tcPr>
            <w:tcW w:w="4650" w:type="dxa"/>
            <w:tcBorders>
              <w:top w:val="single" w:sz="6" w:space="0" w:color="auto"/>
              <w:left w:val="single" w:sz="6" w:space="0" w:color="auto"/>
              <w:bottom w:val="single" w:sz="6" w:space="0" w:color="auto"/>
              <w:right w:val="single" w:sz="6" w:space="0" w:color="auto"/>
            </w:tcBorders>
            <w:vAlign w:val="center"/>
            <w:hideMark/>
          </w:tcPr>
          <w:p w14:paraId="0B9C208D" w14:textId="77777777" w:rsidR="00636F44" w:rsidRDefault="00636F44">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Łożysko zestawu kołowego</w:t>
            </w:r>
          </w:p>
        </w:tc>
        <w:tc>
          <w:tcPr>
            <w:tcW w:w="6435" w:type="dxa"/>
            <w:vMerge/>
            <w:vAlign w:val="center"/>
            <w:hideMark/>
          </w:tcPr>
          <w:p w14:paraId="7F9971B3" w14:textId="77777777" w:rsidR="00636F44" w:rsidRDefault="00636F44">
            <w:pPr>
              <w:widowControl/>
              <w:autoSpaceDE/>
              <w:autoSpaceDN/>
              <w:spacing w:line="276" w:lineRule="auto"/>
              <w:rPr>
                <w:rFonts w:ascii="DB Office" w:eastAsia="DB Office" w:hAnsi="DB Office" w:cs="DB Office"/>
                <w:sz w:val="20"/>
                <w:szCs w:val="20"/>
                <w:lang w:val="pl-PL"/>
              </w:rPr>
            </w:pPr>
          </w:p>
        </w:tc>
      </w:tr>
      <w:tr w:rsidR="00636F44" w:rsidRPr="00746452" w14:paraId="15DBC6DC" w14:textId="77777777" w:rsidTr="62BDFA51">
        <w:trPr>
          <w:trHeight w:val="300"/>
        </w:trPr>
        <w:tc>
          <w:tcPr>
            <w:tcW w:w="4650" w:type="dxa"/>
            <w:tcBorders>
              <w:top w:val="single" w:sz="6" w:space="0" w:color="auto"/>
              <w:left w:val="single" w:sz="6" w:space="0" w:color="auto"/>
              <w:bottom w:val="single" w:sz="6" w:space="0" w:color="auto"/>
              <w:right w:val="single" w:sz="6" w:space="0" w:color="auto"/>
            </w:tcBorders>
            <w:vAlign w:val="center"/>
            <w:hideMark/>
          </w:tcPr>
          <w:p w14:paraId="2605C8F1" w14:textId="77777777" w:rsidR="00636F44" w:rsidRDefault="00636F44">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 xml:space="preserve">Średnica i długość czopa osi </w:t>
            </w:r>
          </w:p>
        </w:tc>
        <w:tc>
          <w:tcPr>
            <w:tcW w:w="6435" w:type="dxa"/>
            <w:tcBorders>
              <w:top w:val="single" w:sz="6" w:space="0" w:color="auto"/>
              <w:left w:val="single" w:sz="6" w:space="0" w:color="auto"/>
              <w:bottom w:val="single" w:sz="6" w:space="0" w:color="auto"/>
              <w:right w:val="single" w:sz="6" w:space="0" w:color="auto"/>
            </w:tcBorders>
            <w:vAlign w:val="center"/>
            <w:hideMark/>
          </w:tcPr>
          <w:p w14:paraId="46FA92BA" w14:textId="77777777"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Zgodnie z typem zestawu kołowego</w:t>
            </w:r>
          </w:p>
        </w:tc>
      </w:tr>
      <w:tr w:rsidR="00636F44" w14:paraId="07637DFB" w14:textId="77777777" w:rsidTr="62BDFA51">
        <w:trPr>
          <w:trHeight w:val="300"/>
        </w:trPr>
        <w:tc>
          <w:tcPr>
            <w:tcW w:w="4650" w:type="dxa"/>
            <w:tcBorders>
              <w:top w:val="single" w:sz="6" w:space="0" w:color="auto"/>
              <w:left w:val="single" w:sz="6" w:space="0" w:color="auto"/>
              <w:bottom w:val="single" w:sz="6" w:space="0" w:color="auto"/>
              <w:right w:val="single" w:sz="6" w:space="0" w:color="auto"/>
            </w:tcBorders>
            <w:vAlign w:val="center"/>
            <w:hideMark/>
          </w:tcPr>
          <w:p w14:paraId="2B689EDE" w14:textId="77777777" w:rsidR="00636F44" w:rsidRDefault="00636F44">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Czop skrętu</w:t>
            </w:r>
          </w:p>
        </w:tc>
        <w:tc>
          <w:tcPr>
            <w:tcW w:w="6435" w:type="dxa"/>
            <w:tcBorders>
              <w:top w:val="single" w:sz="6" w:space="0" w:color="auto"/>
              <w:left w:val="single" w:sz="6" w:space="0" w:color="auto"/>
              <w:bottom w:val="single" w:sz="6" w:space="0" w:color="auto"/>
              <w:right w:val="single" w:sz="6" w:space="0" w:color="auto"/>
            </w:tcBorders>
            <w:vAlign w:val="center"/>
            <w:hideMark/>
          </w:tcPr>
          <w:p w14:paraId="67A38649" w14:textId="77777777"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xml:space="preserve">Z wykładziną </w:t>
            </w:r>
            <w:proofErr w:type="spellStart"/>
            <w:r>
              <w:rPr>
                <w:rFonts w:ascii="DB Office" w:eastAsia="DB Office" w:hAnsi="DB Office" w:cs="DB Office"/>
                <w:sz w:val="20"/>
                <w:szCs w:val="20"/>
                <w:lang w:val="pl-PL"/>
              </w:rPr>
              <w:t>samosmarną</w:t>
            </w:r>
            <w:proofErr w:type="spellEnd"/>
          </w:p>
        </w:tc>
      </w:tr>
      <w:tr w:rsidR="00636F44" w14:paraId="2C55F49B" w14:textId="77777777" w:rsidTr="62BDFA51">
        <w:trPr>
          <w:trHeight w:val="300"/>
        </w:trPr>
        <w:tc>
          <w:tcPr>
            <w:tcW w:w="4650" w:type="dxa"/>
            <w:tcBorders>
              <w:top w:val="single" w:sz="6" w:space="0" w:color="auto"/>
              <w:left w:val="single" w:sz="6" w:space="0" w:color="auto"/>
              <w:bottom w:val="single" w:sz="6" w:space="0" w:color="auto"/>
              <w:right w:val="single" w:sz="6" w:space="0" w:color="auto"/>
            </w:tcBorders>
            <w:vAlign w:val="center"/>
            <w:hideMark/>
          </w:tcPr>
          <w:p w14:paraId="0EE4C966" w14:textId="77777777" w:rsidR="00636F44" w:rsidRDefault="00636F44">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Ślizg boczny podparcia pudła</w:t>
            </w:r>
          </w:p>
        </w:tc>
        <w:tc>
          <w:tcPr>
            <w:tcW w:w="6435" w:type="dxa"/>
            <w:tcBorders>
              <w:top w:val="single" w:sz="6" w:space="0" w:color="auto"/>
              <w:left w:val="single" w:sz="6" w:space="0" w:color="auto"/>
              <w:bottom w:val="single" w:sz="6" w:space="0" w:color="auto"/>
              <w:right w:val="single" w:sz="6" w:space="0" w:color="auto"/>
            </w:tcBorders>
            <w:vAlign w:val="center"/>
            <w:hideMark/>
          </w:tcPr>
          <w:p w14:paraId="7A0EFEE8" w14:textId="77777777"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xml:space="preserve">Sprężyste z wykładzinami </w:t>
            </w:r>
            <w:proofErr w:type="spellStart"/>
            <w:r>
              <w:rPr>
                <w:rFonts w:ascii="DB Office" w:eastAsia="DB Office" w:hAnsi="DB Office" w:cs="DB Office"/>
                <w:sz w:val="20"/>
                <w:szCs w:val="20"/>
                <w:lang w:val="pl-PL"/>
              </w:rPr>
              <w:t>samosmarnymi</w:t>
            </w:r>
            <w:proofErr w:type="spellEnd"/>
          </w:p>
        </w:tc>
      </w:tr>
      <w:tr w:rsidR="00636F44" w:rsidRPr="00746452" w14:paraId="0B7B3EDC" w14:textId="77777777" w:rsidTr="62BDFA51">
        <w:trPr>
          <w:trHeight w:val="540"/>
        </w:trPr>
        <w:tc>
          <w:tcPr>
            <w:tcW w:w="4650" w:type="dxa"/>
            <w:tcBorders>
              <w:top w:val="single" w:sz="6" w:space="0" w:color="auto"/>
              <w:left w:val="single" w:sz="6" w:space="0" w:color="auto"/>
              <w:bottom w:val="single" w:sz="6" w:space="0" w:color="auto"/>
              <w:right w:val="single" w:sz="6" w:space="0" w:color="auto"/>
            </w:tcBorders>
            <w:vAlign w:val="center"/>
            <w:hideMark/>
          </w:tcPr>
          <w:p w14:paraId="7895AE8E" w14:textId="77777777" w:rsidR="00636F44" w:rsidRDefault="00636F44">
            <w:pPr>
              <w:spacing w:line="276" w:lineRule="auto"/>
              <w:rPr>
                <w:rFonts w:ascii="DB Office" w:eastAsia="DB Office" w:hAnsi="DB Office" w:cs="DB Office"/>
                <w:sz w:val="20"/>
                <w:szCs w:val="20"/>
                <w:lang w:val="pl-PL"/>
              </w:rPr>
            </w:pPr>
            <w:proofErr w:type="spellStart"/>
            <w:r>
              <w:rPr>
                <w:rFonts w:ascii="DB Office" w:eastAsia="DB Office" w:hAnsi="DB Office" w:cs="DB Office"/>
                <w:sz w:val="20"/>
                <w:szCs w:val="20"/>
                <w:lang w:val="pl-PL"/>
              </w:rPr>
              <w:t>Usprężynowanie</w:t>
            </w:r>
            <w:proofErr w:type="spellEnd"/>
          </w:p>
        </w:tc>
        <w:tc>
          <w:tcPr>
            <w:tcW w:w="6435" w:type="dxa"/>
            <w:tcBorders>
              <w:top w:val="single" w:sz="6" w:space="0" w:color="auto"/>
              <w:left w:val="single" w:sz="6" w:space="0" w:color="auto"/>
              <w:bottom w:val="single" w:sz="6" w:space="0" w:color="auto"/>
              <w:right w:val="single" w:sz="6" w:space="0" w:color="auto"/>
            </w:tcBorders>
            <w:vAlign w:val="center"/>
            <w:hideMark/>
          </w:tcPr>
          <w:p w14:paraId="21566C08" w14:textId="77777777" w:rsidR="00636F44" w:rsidRDefault="00636F44">
            <w:pPr>
              <w:spacing w:line="276" w:lineRule="auto"/>
              <w:jc w:val="both"/>
              <w:rPr>
                <w:rFonts w:ascii="DB Office" w:eastAsia="DB Office" w:hAnsi="DB Office" w:cs="DB Office"/>
                <w:sz w:val="20"/>
                <w:szCs w:val="20"/>
                <w:lang w:val="pl-PL"/>
              </w:rPr>
            </w:pPr>
            <w:proofErr w:type="spellStart"/>
            <w:r>
              <w:rPr>
                <w:rFonts w:ascii="DB Office" w:eastAsia="DB Office" w:hAnsi="DB Office" w:cs="DB Office"/>
                <w:sz w:val="20"/>
                <w:szCs w:val="20"/>
                <w:lang w:val="pl-PL"/>
              </w:rPr>
              <w:t>Usprężynowienie</w:t>
            </w:r>
            <w:proofErr w:type="spellEnd"/>
            <w:r>
              <w:rPr>
                <w:rFonts w:ascii="DB Office" w:eastAsia="DB Office" w:hAnsi="DB Office" w:cs="DB Office"/>
                <w:sz w:val="20"/>
                <w:szCs w:val="20"/>
                <w:lang w:val="pl-PL"/>
              </w:rPr>
              <w:t xml:space="preserve"> sprężynowe. Sprężyny śrubowe dla obciążenia osi nie mniej niż 22,5 tony.</w:t>
            </w:r>
          </w:p>
        </w:tc>
      </w:tr>
      <w:tr w:rsidR="00636F44" w:rsidRPr="00746452" w14:paraId="167E8491" w14:textId="77777777" w:rsidTr="62BDFA51">
        <w:trPr>
          <w:trHeight w:val="1830"/>
        </w:trPr>
        <w:tc>
          <w:tcPr>
            <w:tcW w:w="4650" w:type="dxa"/>
            <w:vMerge w:val="restart"/>
            <w:tcBorders>
              <w:top w:val="single" w:sz="6" w:space="0" w:color="auto"/>
              <w:left w:val="single" w:sz="6" w:space="0" w:color="auto"/>
              <w:bottom w:val="single" w:sz="2" w:space="0" w:color="auto"/>
              <w:right w:val="single" w:sz="6" w:space="0" w:color="auto"/>
            </w:tcBorders>
            <w:vAlign w:val="center"/>
            <w:hideMark/>
          </w:tcPr>
          <w:p w14:paraId="12272A22" w14:textId="77777777" w:rsidR="00636F44" w:rsidRDefault="00636F44">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lastRenderedPageBreak/>
              <w:t>System hamulca</w:t>
            </w:r>
            <w:r>
              <w:rPr>
                <w:lang w:val="pl-PL"/>
              </w:rPr>
              <w:br/>
            </w:r>
            <w:r>
              <w:rPr>
                <w:rFonts w:ascii="DB Office" w:eastAsia="DB Office" w:hAnsi="DB Office" w:cs="DB Office"/>
                <w:sz w:val="20"/>
                <w:szCs w:val="20"/>
                <w:lang w:val="pl-PL"/>
              </w:rPr>
              <w:t xml:space="preserve"> </w:t>
            </w:r>
          </w:p>
        </w:tc>
        <w:tc>
          <w:tcPr>
            <w:tcW w:w="6435" w:type="dxa"/>
            <w:tcBorders>
              <w:top w:val="single" w:sz="6" w:space="0" w:color="auto"/>
              <w:left w:val="single" w:sz="6" w:space="0" w:color="auto"/>
              <w:bottom w:val="single" w:sz="6" w:space="0" w:color="auto"/>
              <w:right w:val="single" w:sz="6" w:space="0" w:color="auto"/>
            </w:tcBorders>
            <w:vAlign w:val="center"/>
            <w:hideMark/>
          </w:tcPr>
          <w:p w14:paraId="03881446" w14:textId="77777777"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System hamulcowy wraz z pojazdem jest sprawdzany przez Jednostkę Notyfikowaną pod względem zgodności z TSI WAG dla nacisku zestawu kół (RSL) wynoszącego minimum 22,5 t w ruchu S. Projekt hamulca należy przedłożyć i uzgodnić z Zamawiającym oraz musi zostać zatwierdzony przez Zamawiającego.</w:t>
            </w:r>
          </w:p>
        </w:tc>
      </w:tr>
      <w:tr w:rsidR="00636F44" w:rsidRPr="00746452" w14:paraId="7E803E82" w14:textId="77777777" w:rsidTr="62BDFA51">
        <w:trPr>
          <w:trHeight w:val="300"/>
        </w:trPr>
        <w:tc>
          <w:tcPr>
            <w:tcW w:w="4650" w:type="dxa"/>
            <w:vMerge/>
            <w:vAlign w:val="center"/>
            <w:hideMark/>
          </w:tcPr>
          <w:p w14:paraId="0EB07EED" w14:textId="77777777" w:rsidR="00636F44" w:rsidRDefault="00636F44">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2402122E" w14:textId="77777777"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xml:space="preserve">Dopuszczalny reżim S lub S*** alternatywnie SS***. </w:t>
            </w:r>
          </w:p>
        </w:tc>
      </w:tr>
      <w:tr w:rsidR="00636F44" w:rsidRPr="00746452" w14:paraId="35A1D32F" w14:textId="77777777" w:rsidTr="62BDFA51">
        <w:trPr>
          <w:trHeight w:val="2970"/>
        </w:trPr>
        <w:tc>
          <w:tcPr>
            <w:tcW w:w="4650" w:type="dxa"/>
            <w:vMerge w:val="restart"/>
            <w:tcBorders>
              <w:top w:val="single" w:sz="6" w:space="0" w:color="auto"/>
              <w:left w:val="single" w:sz="6" w:space="0" w:color="auto"/>
              <w:bottom w:val="single" w:sz="2" w:space="0" w:color="auto"/>
              <w:right w:val="single" w:sz="6" w:space="0" w:color="auto"/>
            </w:tcBorders>
            <w:vAlign w:val="center"/>
            <w:hideMark/>
          </w:tcPr>
          <w:p w14:paraId="18EAEC3A" w14:textId="77777777" w:rsidR="00636F44" w:rsidRDefault="00636F44">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Klocki hamulcowe/ Obsady</w:t>
            </w:r>
            <w:r>
              <w:rPr>
                <w:lang w:val="pl-PL"/>
              </w:rPr>
              <w:br/>
            </w:r>
            <w:r>
              <w:rPr>
                <w:rFonts w:ascii="DB Office" w:eastAsia="DB Office" w:hAnsi="DB Office" w:cs="DB Office"/>
                <w:sz w:val="20"/>
                <w:szCs w:val="20"/>
                <w:lang w:val="pl-PL"/>
              </w:rPr>
              <w:t xml:space="preserve"> </w:t>
            </w:r>
          </w:p>
        </w:tc>
        <w:tc>
          <w:tcPr>
            <w:tcW w:w="6435" w:type="dxa"/>
            <w:tcBorders>
              <w:top w:val="single" w:sz="6" w:space="0" w:color="auto"/>
              <w:left w:val="single" w:sz="6" w:space="0" w:color="auto"/>
              <w:bottom w:val="nil"/>
              <w:right w:val="nil"/>
            </w:tcBorders>
            <w:hideMark/>
          </w:tcPr>
          <w:p w14:paraId="07752F3C" w14:textId="77777777" w:rsidR="00636F44" w:rsidRDefault="00636F44">
            <w:pPr>
              <w:spacing w:line="276" w:lineRule="auto"/>
              <w:rPr>
                <w:rFonts w:ascii="Calibri" w:eastAsia="Calibri" w:hAnsi="Calibri" w:cs="Calibri"/>
                <w:lang w:val="pl-PL"/>
              </w:rPr>
            </w:pPr>
            <w:r>
              <w:rPr>
                <w:rFonts w:ascii="Calibri" w:eastAsia="Calibri" w:hAnsi="Calibri" w:cs="Calibri"/>
                <w:lang w:val="pl-PL"/>
              </w:rPr>
              <w:t>Kompozytowy klocek hamulcowy z homologacją UIC; Uchwyt klocków hamulcowych do klocków hamulcowych kompozytowych typu K - z zabezpieczeniem przed montażem klocków hamulcowych typu LL lub żeliwnych. Uchwyty mają za zadanie zapobiegać zużyciu klinów na klockach hamulcowych. Śruba trzymająca klin powinna znajdować się wyłącznie w dolnej części uchwytu.</w:t>
            </w:r>
          </w:p>
        </w:tc>
      </w:tr>
      <w:tr w:rsidR="00636F44" w:rsidRPr="00746452" w14:paraId="61B11951" w14:textId="77777777" w:rsidTr="62BDFA51">
        <w:trPr>
          <w:trHeight w:val="540"/>
        </w:trPr>
        <w:tc>
          <w:tcPr>
            <w:tcW w:w="4650" w:type="dxa"/>
            <w:vMerge/>
            <w:vAlign w:val="center"/>
            <w:hideMark/>
          </w:tcPr>
          <w:p w14:paraId="1C2F895E" w14:textId="77777777" w:rsidR="00636F44" w:rsidRDefault="00636F44">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66B5A613" w14:textId="77777777"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xml:space="preserve">Rodzaj wstawek hamulcowych - wstawki kompozytowe posiadające dopuszczenie UIC; pojedyncze  w  układzie  2xBg.  </w:t>
            </w:r>
          </w:p>
        </w:tc>
      </w:tr>
      <w:tr w:rsidR="00636F44" w:rsidRPr="00746452" w14:paraId="459771D2" w14:textId="77777777" w:rsidTr="62BDFA51">
        <w:trPr>
          <w:trHeight w:val="900"/>
        </w:trPr>
        <w:tc>
          <w:tcPr>
            <w:tcW w:w="4650" w:type="dxa"/>
            <w:tcBorders>
              <w:top w:val="single" w:sz="6" w:space="0" w:color="auto"/>
              <w:left w:val="single" w:sz="6" w:space="0" w:color="auto"/>
              <w:bottom w:val="single" w:sz="6" w:space="0" w:color="auto"/>
              <w:right w:val="single" w:sz="6" w:space="0" w:color="auto"/>
            </w:tcBorders>
            <w:vAlign w:val="center"/>
            <w:hideMark/>
          </w:tcPr>
          <w:p w14:paraId="62252046" w14:textId="77777777" w:rsidR="00636F44" w:rsidRDefault="00636F44">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Aparat cięgłowy</w:t>
            </w:r>
          </w:p>
        </w:tc>
        <w:tc>
          <w:tcPr>
            <w:tcW w:w="6435" w:type="dxa"/>
            <w:tcBorders>
              <w:top w:val="single" w:sz="6" w:space="0" w:color="auto"/>
              <w:left w:val="single" w:sz="6" w:space="0" w:color="auto"/>
              <w:bottom w:val="single" w:sz="6" w:space="0" w:color="auto"/>
              <w:right w:val="single" w:sz="6" w:space="0" w:color="auto"/>
            </w:tcBorders>
            <w:vAlign w:val="center"/>
            <w:hideMark/>
          </w:tcPr>
          <w:p w14:paraId="45541431" w14:textId="5399F8E8"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xml:space="preserve">Zgodnie z EN 15566; wraz z </w:t>
            </w:r>
            <w:proofErr w:type="spellStart"/>
            <w:r>
              <w:rPr>
                <w:rFonts w:ascii="DB Office" w:eastAsia="DB Office" w:hAnsi="DB Office" w:cs="DB Office"/>
                <w:sz w:val="20"/>
                <w:szCs w:val="20"/>
                <w:lang w:val="pl-PL"/>
              </w:rPr>
              <w:t>możliowścią</w:t>
            </w:r>
            <w:proofErr w:type="spellEnd"/>
            <w:r>
              <w:rPr>
                <w:rFonts w:ascii="DB Office" w:eastAsia="DB Office" w:hAnsi="DB Office" w:cs="DB Office"/>
                <w:sz w:val="20"/>
                <w:szCs w:val="20"/>
                <w:lang w:val="pl-PL"/>
              </w:rPr>
              <w:t xml:space="preserve"> montażu sprzęgów automatycznych</w:t>
            </w:r>
            <w:r w:rsidR="00517C34">
              <w:rPr>
                <w:rFonts w:ascii="DB Office" w:eastAsia="DB Office" w:hAnsi="DB Office" w:cs="DB Office"/>
                <w:sz w:val="20"/>
                <w:szCs w:val="20"/>
                <w:lang w:val="pl-PL"/>
              </w:rPr>
              <w:t xml:space="preserve"> </w:t>
            </w:r>
            <w:r w:rsidR="00517C34" w:rsidRPr="0048130A">
              <w:rPr>
                <w:rFonts w:ascii="DB Office" w:eastAsia="DB Office" w:hAnsi="DB Office" w:cs="DB Office"/>
                <w:sz w:val="20"/>
                <w:szCs w:val="20"/>
                <w:lang w:val="pl-PL"/>
              </w:rPr>
              <w:t>lub równoważn</w:t>
            </w:r>
            <w:r w:rsidR="00517C34">
              <w:rPr>
                <w:rFonts w:ascii="DB Office" w:eastAsia="DB Office" w:hAnsi="DB Office" w:cs="DB Office"/>
                <w:sz w:val="20"/>
                <w:szCs w:val="20"/>
                <w:lang w:val="pl-PL"/>
              </w:rPr>
              <w:t>y.</w:t>
            </w:r>
          </w:p>
        </w:tc>
      </w:tr>
      <w:tr w:rsidR="00636F44" w:rsidRPr="00746452" w14:paraId="0402AD77" w14:textId="77777777" w:rsidTr="62BDFA51">
        <w:trPr>
          <w:trHeight w:val="615"/>
        </w:trPr>
        <w:tc>
          <w:tcPr>
            <w:tcW w:w="4650" w:type="dxa"/>
            <w:tcBorders>
              <w:top w:val="single" w:sz="6" w:space="0" w:color="auto"/>
              <w:left w:val="single" w:sz="6" w:space="0" w:color="auto"/>
              <w:bottom w:val="single" w:sz="6" w:space="0" w:color="auto"/>
              <w:right w:val="single" w:sz="6" w:space="0" w:color="auto"/>
            </w:tcBorders>
            <w:vAlign w:val="center"/>
            <w:hideMark/>
          </w:tcPr>
          <w:p w14:paraId="5DF64CD8" w14:textId="77777777" w:rsidR="00636F44" w:rsidRDefault="00636F44">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Hamulec ręczny</w:t>
            </w:r>
          </w:p>
        </w:tc>
        <w:tc>
          <w:tcPr>
            <w:tcW w:w="6435" w:type="dxa"/>
            <w:tcBorders>
              <w:top w:val="single" w:sz="6" w:space="0" w:color="auto"/>
              <w:left w:val="single" w:sz="6" w:space="0" w:color="auto"/>
              <w:bottom w:val="single" w:sz="6" w:space="0" w:color="auto"/>
              <w:right w:val="single" w:sz="6" w:space="0" w:color="auto"/>
            </w:tcBorders>
            <w:vAlign w:val="center"/>
            <w:hideMark/>
          </w:tcPr>
          <w:p w14:paraId="4CEEE637" w14:textId="12B694CD"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Zgodnie z UIC 543</w:t>
            </w:r>
            <w:r w:rsidR="00517C34">
              <w:rPr>
                <w:rFonts w:ascii="DB Office" w:eastAsia="DB Office" w:hAnsi="DB Office" w:cs="DB Office"/>
                <w:sz w:val="20"/>
                <w:szCs w:val="20"/>
                <w:lang w:val="pl-PL"/>
              </w:rPr>
              <w:t xml:space="preserve"> </w:t>
            </w:r>
            <w:r w:rsidR="00517C34" w:rsidRPr="0048130A">
              <w:rPr>
                <w:rFonts w:ascii="DB Office" w:eastAsia="DB Office" w:hAnsi="DB Office" w:cs="DB Office"/>
                <w:sz w:val="20"/>
                <w:szCs w:val="20"/>
                <w:lang w:val="pl-PL"/>
              </w:rPr>
              <w:t>lub równoważn</w:t>
            </w:r>
            <w:r w:rsidR="00517C34">
              <w:rPr>
                <w:rFonts w:ascii="DB Office" w:eastAsia="DB Office" w:hAnsi="DB Office" w:cs="DB Office"/>
                <w:sz w:val="20"/>
                <w:szCs w:val="20"/>
                <w:lang w:val="pl-PL"/>
              </w:rPr>
              <w:t>y</w:t>
            </w:r>
            <w:r>
              <w:rPr>
                <w:rFonts w:ascii="DB Office" w:eastAsia="DB Office" w:hAnsi="DB Office" w:cs="DB Office"/>
                <w:sz w:val="20"/>
                <w:szCs w:val="20"/>
                <w:lang w:val="pl-PL"/>
              </w:rPr>
              <w:t>. Obsługa z gruntu.</w:t>
            </w:r>
          </w:p>
        </w:tc>
      </w:tr>
      <w:tr w:rsidR="00636F44" w:rsidRPr="00746452" w14:paraId="50447D75" w14:textId="77777777" w:rsidTr="62BDFA51">
        <w:trPr>
          <w:trHeight w:val="540"/>
        </w:trPr>
        <w:tc>
          <w:tcPr>
            <w:tcW w:w="4650" w:type="dxa"/>
            <w:tcBorders>
              <w:top w:val="single" w:sz="6" w:space="0" w:color="auto"/>
              <w:left w:val="single" w:sz="6" w:space="0" w:color="auto"/>
              <w:bottom w:val="single" w:sz="6" w:space="0" w:color="auto"/>
              <w:right w:val="single" w:sz="6" w:space="0" w:color="auto"/>
            </w:tcBorders>
            <w:vAlign w:val="center"/>
            <w:hideMark/>
          </w:tcPr>
          <w:p w14:paraId="75C56DC4" w14:textId="77777777" w:rsidR="00636F44" w:rsidRDefault="00636F44">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Zbiorniki ciśnieniowe</w:t>
            </w:r>
          </w:p>
        </w:tc>
        <w:tc>
          <w:tcPr>
            <w:tcW w:w="6435" w:type="dxa"/>
            <w:tcBorders>
              <w:top w:val="single" w:sz="6" w:space="0" w:color="auto"/>
              <w:left w:val="single" w:sz="6" w:space="0" w:color="auto"/>
              <w:bottom w:val="single" w:sz="6" w:space="0" w:color="auto"/>
              <w:right w:val="single" w:sz="6" w:space="0" w:color="auto"/>
            </w:tcBorders>
            <w:vAlign w:val="center"/>
            <w:hideMark/>
          </w:tcPr>
          <w:p w14:paraId="3210F99B" w14:textId="5A38F734"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xml:space="preserve">Zgodnie z EN 286-3 (ochrona przed korozją wewnątrz i zewnątrz) </w:t>
            </w:r>
            <w:r w:rsidR="00517C34">
              <w:rPr>
                <w:rFonts w:ascii="DB Office" w:eastAsia="DB Office" w:hAnsi="DB Office" w:cs="DB Office"/>
                <w:sz w:val="20"/>
                <w:szCs w:val="20"/>
                <w:lang w:val="pl-PL"/>
              </w:rPr>
              <w:t xml:space="preserve">lub </w:t>
            </w:r>
            <w:r w:rsidR="00517C34" w:rsidRPr="0048130A">
              <w:rPr>
                <w:rFonts w:ascii="DB Office" w:eastAsia="DB Office" w:hAnsi="DB Office" w:cs="DB Office"/>
                <w:sz w:val="20"/>
                <w:szCs w:val="20"/>
                <w:lang w:val="pl-PL"/>
              </w:rPr>
              <w:t>równoważn</w:t>
            </w:r>
            <w:r w:rsidR="00517C34">
              <w:rPr>
                <w:rFonts w:ascii="DB Office" w:eastAsia="DB Office" w:hAnsi="DB Office" w:cs="DB Office"/>
                <w:sz w:val="20"/>
                <w:szCs w:val="20"/>
                <w:lang w:val="pl-PL"/>
              </w:rPr>
              <w:t xml:space="preserve">e </w:t>
            </w:r>
            <w:r>
              <w:rPr>
                <w:rFonts w:ascii="DB Office" w:eastAsia="DB Office" w:hAnsi="DB Office" w:cs="DB Office"/>
                <w:sz w:val="20"/>
                <w:szCs w:val="20"/>
                <w:lang w:val="pl-PL"/>
              </w:rPr>
              <w:t xml:space="preserve">wraz z dokumentacją umożliwiającą rejestrację w TDT </w:t>
            </w:r>
          </w:p>
        </w:tc>
      </w:tr>
      <w:tr w:rsidR="00636F44" w:rsidRPr="00517C34" w14:paraId="427AB9C9" w14:textId="77777777" w:rsidTr="62BDFA51">
        <w:trPr>
          <w:trHeight w:val="300"/>
        </w:trPr>
        <w:tc>
          <w:tcPr>
            <w:tcW w:w="4650" w:type="dxa"/>
            <w:tcBorders>
              <w:top w:val="single" w:sz="6" w:space="0" w:color="auto"/>
              <w:left w:val="single" w:sz="6" w:space="0" w:color="auto"/>
              <w:bottom w:val="single" w:sz="6" w:space="0" w:color="auto"/>
              <w:right w:val="single" w:sz="6" w:space="0" w:color="auto"/>
            </w:tcBorders>
            <w:vAlign w:val="center"/>
            <w:hideMark/>
          </w:tcPr>
          <w:p w14:paraId="6E8DDCA6" w14:textId="77777777" w:rsidR="00636F44" w:rsidRDefault="00636F44">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Kurek hamulcowy</w:t>
            </w:r>
          </w:p>
        </w:tc>
        <w:tc>
          <w:tcPr>
            <w:tcW w:w="6435" w:type="dxa"/>
            <w:tcBorders>
              <w:top w:val="single" w:sz="6" w:space="0" w:color="auto"/>
              <w:left w:val="single" w:sz="6" w:space="0" w:color="auto"/>
              <w:bottom w:val="single" w:sz="6" w:space="0" w:color="auto"/>
              <w:right w:val="single" w:sz="6" w:space="0" w:color="auto"/>
            </w:tcBorders>
            <w:vAlign w:val="center"/>
            <w:hideMark/>
          </w:tcPr>
          <w:p w14:paraId="5356C2C4" w14:textId="5B599A6D"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Zgodnie z EN 14601 +A2</w:t>
            </w:r>
            <w:r w:rsidR="00517C34" w:rsidRPr="0048130A">
              <w:rPr>
                <w:rFonts w:ascii="DB Office" w:eastAsia="DB Office" w:hAnsi="DB Office" w:cs="DB Office"/>
                <w:sz w:val="20"/>
                <w:szCs w:val="20"/>
                <w:lang w:val="pl-PL"/>
              </w:rPr>
              <w:t xml:space="preserve"> </w:t>
            </w:r>
            <w:r w:rsidR="00517C34" w:rsidRPr="0048130A">
              <w:rPr>
                <w:rFonts w:ascii="DB Office" w:eastAsia="DB Office" w:hAnsi="DB Office" w:cs="DB Office"/>
                <w:sz w:val="20"/>
                <w:szCs w:val="20"/>
                <w:lang w:val="pl-PL"/>
              </w:rPr>
              <w:t>lub równoważn</w:t>
            </w:r>
            <w:r w:rsidR="00517C34">
              <w:rPr>
                <w:rFonts w:ascii="DB Office" w:eastAsia="DB Office" w:hAnsi="DB Office" w:cs="DB Office"/>
                <w:sz w:val="20"/>
                <w:szCs w:val="20"/>
                <w:lang w:val="pl-PL"/>
              </w:rPr>
              <w:t>y.</w:t>
            </w:r>
          </w:p>
        </w:tc>
      </w:tr>
      <w:tr w:rsidR="00636F44" w:rsidRPr="00517C34" w14:paraId="3D588524" w14:textId="77777777" w:rsidTr="62BDFA51">
        <w:trPr>
          <w:trHeight w:val="300"/>
        </w:trPr>
        <w:tc>
          <w:tcPr>
            <w:tcW w:w="4650" w:type="dxa"/>
            <w:tcBorders>
              <w:top w:val="single" w:sz="6" w:space="0" w:color="auto"/>
              <w:left w:val="single" w:sz="6" w:space="0" w:color="auto"/>
              <w:bottom w:val="single" w:sz="6" w:space="0" w:color="auto"/>
              <w:right w:val="single" w:sz="6" w:space="0" w:color="auto"/>
            </w:tcBorders>
            <w:vAlign w:val="center"/>
            <w:hideMark/>
          </w:tcPr>
          <w:p w14:paraId="79363307" w14:textId="77777777" w:rsidR="00636F44" w:rsidRDefault="00636F44">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 xml:space="preserve">Sprzęg hamulcowy </w:t>
            </w:r>
          </w:p>
        </w:tc>
        <w:tc>
          <w:tcPr>
            <w:tcW w:w="6435" w:type="dxa"/>
            <w:tcBorders>
              <w:top w:val="single" w:sz="6" w:space="0" w:color="auto"/>
              <w:left w:val="single" w:sz="6" w:space="0" w:color="auto"/>
              <w:bottom w:val="single" w:sz="6" w:space="0" w:color="auto"/>
              <w:right w:val="single" w:sz="6" w:space="0" w:color="auto"/>
            </w:tcBorders>
            <w:vAlign w:val="center"/>
            <w:hideMark/>
          </w:tcPr>
          <w:p w14:paraId="2F5079AC" w14:textId="48C080EB"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Zgodnie z EN 15807</w:t>
            </w:r>
            <w:r w:rsidR="00517C34" w:rsidRPr="0048130A">
              <w:rPr>
                <w:rFonts w:ascii="DB Office" w:eastAsia="DB Office" w:hAnsi="DB Office" w:cs="DB Office"/>
                <w:sz w:val="20"/>
                <w:szCs w:val="20"/>
                <w:lang w:val="pl-PL"/>
              </w:rPr>
              <w:t xml:space="preserve"> </w:t>
            </w:r>
            <w:r w:rsidR="00517C34" w:rsidRPr="0048130A">
              <w:rPr>
                <w:rFonts w:ascii="DB Office" w:eastAsia="DB Office" w:hAnsi="DB Office" w:cs="DB Office"/>
                <w:sz w:val="20"/>
                <w:szCs w:val="20"/>
                <w:lang w:val="pl-PL"/>
              </w:rPr>
              <w:t>lub równoważn</w:t>
            </w:r>
            <w:r w:rsidR="00517C34">
              <w:rPr>
                <w:rFonts w:ascii="DB Office" w:eastAsia="DB Office" w:hAnsi="DB Office" w:cs="DB Office"/>
                <w:sz w:val="20"/>
                <w:szCs w:val="20"/>
                <w:lang w:val="pl-PL"/>
              </w:rPr>
              <w:t>y.</w:t>
            </w:r>
          </w:p>
        </w:tc>
      </w:tr>
      <w:tr w:rsidR="00636F44" w:rsidRPr="00746452" w14:paraId="6C96526C" w14:textId="77777777" w:rsidTr="62BDFA51">
        <w:trPr>
          <w:trHeight w:val="300"/>
        </w:trPr>
        <w:tc>
          <w:tcPr>
            <w:tcW w:w="4650" w:type="dxa"/>
            <w:tcBorders>
              <w:top w:val="single" w:sz="6" w:space="0" w:color="auto"/>
              <w:left w:val="single" w:sz="6" w:space="0" w:color="auto"/>
              <w:bottom w:val="single" w:sz="6" w:space="0" w:color="auto"/>
              <w:right w:val="single" w:sz="6" w:space="0" w:color="auto"/>
            </w:tcBorders>
            <w:vAlign w:val="center"/>
            <w:hideMark/>
          </w:tcPr>
          <w:p w14:paraId="07F87EC3" w14:textId="77777777" w:rsidR="00636F44" w:rsidRDefault="00636F44">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Układ hamulca ręcznego i pneumatycznego</w:t>
            </w:r>
          </w:p>
        </w:tc>
        <w:tc>
          <w:tcPr>
            <w:tcW w:w="6435" w:type="dxa"/>
            <w:tcBorders>
              <w:top w:val="single" w:sz="6" w:space="0" w:color="auto"/>
              <w:left w:val="single" w:sz="6" w:space="0" w:color="auto"/>
              <w:bottom w:val="single" w:sz="6" w:space="0" w:color="auto"/>
              <w:right w:val="single" w:sz="6" w:space="0" w:color="auto"/>
            </w:tcBorders>
            <w:vAlign w:val="center"/>
            <w:hideMark/>
          </w:tcPr>
          <w:p w14:paraId="6323B9A8" w14:textId="33AC5A16"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Zgodnie z TSI i UIC</w:t>
            </w:r>
            <w:r w:rsidR="00517C34" w:rsidRPr="0048130A">
              <w:rPr>
                <w:rFonts w:ascii="DB Office" w:eastAsia="DB Office" w:hAnsi="DB Office" w:cs="DB Office"/>
                <w:sz w:val="20"/>
                <w:szCs w:val="20"/>
                <w:lang w:val="pl-PL"/>
              </w:rPr>
              <w:t xml:space="preserve"> </w:t>
            </w:r>
            <w:r w:rsidR="00517C34" w:rsidRPr="0048130A">
              <w:rPr>
                <w:rFonts w:ascii="DB Office" w:eastAsia="DB Office" w:hAnsi="DB Office" w:cs="DB Office"/>
                <w:sz w:val="20"/>
                <w:szCs w:val="20"/>
                <w:lang w:val="pl-PL"/>
              </w:rPr>
              <w:t>lub równoważn</w:t>
            </w:r>
            <w:r w:rsidR="00517C34">
              <w:rPr>
                <w:rFonts w:ascii="DB Office" w:eastAsia="DB Office" w:hAnsi="DB Office" w:cs="DB Office"/>
                <w:sz w:val="20"/>
                <w:szCs w:val="20"/>
                <w:lang w:val="pl-PL"/>
              </w:rPr>
              <w:t>y.</w:t>
            </w:r>
          </w:p>
        </w:tc>
      </w:tr>
      <w:tr w:rsidR="00636F44" w:rsidRPr="00746452" w14:paraId="016CCBDD" w14:textId="77777777" w:rsidTr="62BDFA51">
        <w:trPr>
          <w:trHeight w:val="300"/>
        </w:trPr>
        <w:tc>
          <w:tcPr>
            <w:tcW w:w="4650" w:type="dxa"/>
            <w:tcBorders>
              <w:top w:val="single" w:sz="6" w:space="0" w:color="auto"/>
              <w:left w:val="single" w:sz="6" w:space="0" w:color="auto"/>
              <w:bottom w:val="single" w:sz="6" w:space="0" w:color="auto"/>
              <w:right w:val="single" w:sz="6" w:space="0" w:color="auto"/>
            </w:tcBorders>
            <w:vAlign w:val="center"/>
            <w:hideMark/>
          </w:tcPr>
          <w:p w14:paraId="5DE4E4C1" w14:textId="77777777" w:rsidR="00636F44" w:rsidRDefault="00636F44">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Typ sprzęgu</w:t>
            </w:r>
          </w:p>
        </w:tc>
        <w:tc>
          <w:tcPr>
            <w:tcW w:w="6435" w:type="dxa"/>
            <w:tcBorders>
              <w:top w:val="single" w:sz="6" w:space="0" w:color="auto"/>
              <w:left w:val="single" w:sz="6" w:space="0" w:color="auto"/>
              <w:bottom w:val="single" w:sz="6" w:space="0" w:color="auto"/>
              <w:right w:val="single" w:sz="6" w:space="0" w:color="auto"/>
            </w:tcBorders>
            <w:vAlign w:val="center"/>
            <w:hideMark/>
          </w:tcPr>
          <w:p w14:paraId="3128B321" w14:textId="0EDB27AE"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xml:space="preserve">Śrubowy; wg EN 15566 i wytrzymałości nie mniejszej niż 1350 </w:t>
            </w:r>
            <w:proofErr w:type="spellStart"/>
            <w:r>
              <w:rPr>
                <w:rFonts w:ascii="DB Office" w:eastAsia="DB Office" w:hAnsi="DB Office" w:cs="DB Office"/>
                <w:sz w:val="20"/>
                <w:szCs w:val="20"/>
                <w:lang w:val="pl-PL"/>
              </w:rPr>
              <w:t>kN</w:t>
            </w:r>
            <w:proofErr w:type="spellEnd"/>
            <w:r w:rsidR="00517C34">
              <w:rPr>
                <w:rFonts w:ascii="DB Office" w:eastAsia="DB Office" w:hAnsi="DB Office" w:cs="DB Office"/>
                <w:sz w:val="20"/>
                <w:szCs w:val="20"/>
                <w:lang w:val="pl-PL"/>
              </w:rPr>
              <w:t xml:space="preserve"> </w:t>
            </w:r>
            <w:r w:rsidR="00517C34" w:rsidRPr="0048130A">
              <w:rPr>
                <w:rFonts w:ascii="DB Office" w:eastAsia="DB Office" w:hAnsi="DB Office" w:cs="DB Office"/>
                <w:sz w:val="20"/>
                <w:szCs w:val="20"/>
                <w:lang w:val="pl-PL"/>
              </w:rPr>
              <w:t>lub równoważn</w:t>
            </w:r>
            <w:r w:rsidR="00517C34">
              <w:rPr>
                <w:rFonts w:ascii="DB Office" w:eastAsia="DB Office" w:hAnsi="DB Office" w:cs="DB Office"/>
                <w:sz w:val="20"/>
                <w:szCs w:val="20"/>
                <w:lang w:val="pl-PL"/>
              </w:rPr>
              <w:t>y.</w:t>
            </w:r>
          </w:p>
        </w:tc>
      </w:tr>
      <w:tr w:rsidR="00636F44" w:rsidRPr="00746452" w14:paraId="6405E258" w14:textId="77777777" w:rsidTr="62BDFA51">
        <w:trPr>
          <w:trHeight w:val="540"/>
        </w:trPr>
        <w:tc>
          <w:tcPr>
            <w:tcW w:w="4650" w:type="dxa"/>
            <w:tcBorders>
              <w:top w:val="single" w:sz="6" w:space="0" w:color="auto"/>
              <w:left w:val="single" w:sz="6" w:space="0" w:color="auto"/>
              <w:bottom w:val="single" w:sz="6" w:space="0" w:color="auto"/>
              <w:right w:val="single" w:sz="6" w:space="0" w:color="auto"/>
            </w:tcBorders>
            <w:vAlign w:val="center"/>
            <w:hideMark/>
          </w:tcPr>
          <w:p w14:paraId="45D58CB7" w14:textId="77777777" w:rsidR="00636F44" w:rsidRDefault="00636F44">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Hak cięgłowy</w:t>
            </w:r>
          </w:p>
        </w:tc>
        <w:tc>
          <w:tcPr>
            <w:tcW w:w="6435" w:type="dxa"/>
            <w:tcBorders>
              <w:top w:val="single" w:sz="6" w:space="0" w:color="auto"/>
              <w:left w:val="single" w:sz="6" w:space="0" w:color="auto"/>
              <w:bottom w:val="single" w:sz="6" w:space="0" w:color="auto"/>
              <w:right w:val="single" w:sz="6" w:space="0" w:color="auto"/>
            </w:tcBorders>
            <w:vAlign w:val="center"/>
            <w:hideMark/>
          </w:tcPr>
          <w:p w14:paraId="2C84217F" w14:textId="412C8A8B"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xml:space="preserve">Typ B; wg EN 15566; UIC 825 i wytrzymałości nie mniejszej niż 1500 </w:t>
            </w:r>
            <w:proofErr w:type="spellStart"/>
            <w:r>
              <w:rPr>
                <w:rFonts w:ascii="DB Office" w:eastAsia="DB Office" w:hAnsi="DB Office" w:cs="DB Office"/>
                <w:sz w:val="20"/>
                <w:szCs w:val="20"/>
                <w:lang w:val="pl-PL"/>
              </w:rPr>
              <w:t>kN</w:t>
            </w:r>
            <w:proofErr w:type="spellEnd"/>
            <w:r w:rsidR="00517C34">
              <w:rPr>
                <w:rFonts w:ascii="DB Office" w:eastAsia="DB Office" w:hAnsi="DB Office" w:cs="DB Office"/>
                <w:sz w:val="20"/>
                <w:szCs w:val="20"/>
                <w:lang w:val="pl-PL"/>
              </w:rPr>
              <w:t xml:space="preserve"> </w:t>
            </w:r>
            <w:r w:rsidR="00517C34" w:rsidRPr="0048130A">
              <w:rPr>
                <w:rFonts w:ascii="DB Office" w:eastAsia="DB Office" w:hAnsi="DB Office" w:cs="DB Office"/>
                <w:sz w:val="20"/>
                <w:szCs w:val="20"/>
                <w:lang w:val="pl-PL"/>
              </w:rPr>
              <w:t>lub równoważn</w:t>
            </w:r>
            <w:r w:rsidR="00517C34">
              <w:rPr>
                <w:rFonts w:ascii="DB Office" w:eastAsia="DB Office" w:hAnsi="DB Office" w:cs="DB Office"/>
                <w:sz w:val="20"/>
                <w:szCs w:val="20"/>
                <w:lang w:val="pl-PL"/>
              </w:rPr>
              <w:t>y.</w:t>
            </w:r>
          </w:p>
        </w:tc>
      </w:tr>
      <w:tr w:rsidR="00636F44" w:rsidRPr="00746452" w14:paraId="74F5FF9B" w14:textId="77777777" w:rsidTr="62BDFA51">
        <w:trPr>
          <w:trHeight w:val="615"/>
        </w:trPr>
        <w:tc>
          <w:tcPr>
            <w:tcW w:w="4650" w:type="dxa"/>
            <w:tcBorders>
              <w:top w:val="single" w:sz="6" w:space="0" w:color="auto"/>
              <w:left w:val="single" w:sz="6" w:space="0" w:color="auto"/>
              <w:bottom w:val="single" w:sz="6" w:space="0" w:color="auto"/>
              <w:right w:val="single" w:sz="6" w:space="0" w:color="auto"/>
            </w:tcBorders>
            <w:vAlign w:val="center"/>
            <w:hideMark/>
          </w:tcPr>
          <w:p w14:paraId="50C948AC" w14:textId="77777777" w:rsidR="00636F44" w:rsidRDefault="00636F44">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Urządzenia sprzęgowe</w:t>
            </w:r>
          </w:p>
        </w:tc>
        <w:tc>
          <w:tcPr>
            <w:tcW w:w="6435" w:type="dxa"/>
            <w:tcBorders>
              <w:top w:val="single" w:sz="6" w:space="0" w:color="auto"/>
              <w:left w:val="single" w:sz="6" w:space="0" w:color="auto"/>
              <w:bottom w:val="single" w:sz="6" w:space="0" w:color="auto"/>
              <w:right w:val="single" w:sz="6" w:space="0" w:color="auto"/>
            </w:tcBorders>
            <w:vAlign w:val="center"/>
            <w:hideMark/>
          </w:tcPr>
          <w:p w14:paraId="54F5CE3E" w14:textId="4DE36919"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Cechowanie - znaki wymienności „U” wg UIC 583 i EN 15566</w:t>
            </w:r>
            <w:r w:rsidR="002A3FC3">
              <w:rPr>
                <w:rFonts w:ascii="DB Office" w:eastAsia="DB Office" w:hAnsi="DB Office" w:cs="DB Office"/>
                <w:sz w:val="20"/>
                <w:szCs w:val="20"/>
                <w:lang w:val="pl-PL"/>
              </w:rPr>
              <w:t xml:space="preserve"> </w:t>
            </w:r>
            <w:r w:rsidR="002A3FC3" w:rsidRPr="0048130A">
              <w:rPr>
                <w:rFonts w:ascii="DB Office" w:eastAsia="DB Office" w:hAnsi="DB Office" w:cs="DB Office"/>
                <w:sz w:val="20"/>
                <w:szCs w:val="20"/>
                <w:lang w:val="pl-PL"/>
              </w:rPr>
              <w:t>lub równoważne</w:t>
            </w:r>
            <w:r w:rsidR="002A3FC3">
              <w:rPr>
                <w:rFonts w:ascii="DB Office" w:eastAsia="DB Office" w:hAnsi="DB Office" w:cs="DB Office"/>
                <w:sz w:val="20"/>
                <w:szCs w:val="20"/>
                <w:lang w:val="pl-PL"/>
              </w:rPr>
              <w:t>.</w:t>
            </w:r>
          </w:p>
        </w:tc>
      </w:tr>
      <w:tr w:rsidR="00636F44" w:rsidRPr="00746452" w14:paraId="6818B59C" w14:textId="77777777" w:rsidTr="62BDFA51">
        <w:trPr>
          <w:trHeight w:val="4230"/>
        </w:trPr>
        <w:tc>
          <w:tcPr>
            <w:tcW w:w="4650" w:type="dxa"/>
            <w:tcBorders>
              <w:top w:val="single" w:sz="6" w:space="0" w:color="auto"/>
              <w:left w:val="single" w:sz="6" w:space="0" w:color="auto"/>
              <w:bottom w:val="single" w:sz="6" w:space="0" w:color="auto"/>
              <w:right w:val="single" w:sz="6" w:space="0" w:color="auto"/>
            </w:tcBorders>
            <w:vAlign w:val="center"/>
            <w:hideMark/>
          </w:tcPr>
          <w:p w14:paraId="1C5BCA68" w14:textId="77777777" w:rsidR="00636F44" w:rsidRDefault="00636F44">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Zderzaki</w:t>
            </w:r>
          </w:p>
        </w:tc>
        <w:tc>
          <w:tcPr>
            <w:tcW w:w="6435" w:type="dxa"/>
            <w:tcBorders>
              <w:top w:val="single" w:sz="6" w:space="0" w:color="auto"/>
              <w:left w:val="single" w:sz="6" w:space="0" w:color="auto"/>
              <w:bottom w:val="single" w:sz="6" w:space="0" w:color="auto"/>
              <w:right w:val="single" w:sz="6" w:space="0" w:color="auto"/>
            </w:tcBorders>
            <w:vAlign w:val="center"/>
            <w:hideMark/>
          </w:tcPr>
          <w:p w14:paraId="0870BD3E" w14:textId="64E99CFB"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O skoku 105mm z amortyzatorem elastomerowym, z hartowanymi tarczami wg EN 15551 (UIC 526-1) z tabliczką znamionową z danymi wg EN 15551</w:t>
            </w:r>
            <w:r w:rsidR="002A3FC3">
              <w:rPr>
                <w:rFonts w:ascii="DB Office" w:eastAsia="DB Office" w:hAnsi="DB Office" w:cs="DB Office"/>
                <w:sz w:val="20"/>
                <w:szCs w:val="20"/>
                <w:lang w:val="pl-PL"/>
              </w:rPr>
              <w:t xml:space="preserve"> </w:t>
            </w:r>
            <w:r w:rsidR="002A3FC3" w:rsidRPr="0048130A">
              <w:rPr>
                <w:rFonts w:ascii="DB Office" w:eastAsia="DB Office" w:hAnsi="DB Office" w:cs="DB Office"/>
                <w:sz w:val="20"/>
                <w:szCs w:val="20"/>
                <w:lang w:val="pl-PL"/>
              </w:rPr>
              <w:t>lub równoważne</w:t>
            </w:r>
            <w:r>
              <w:rPr>
                <w:rFonts w:ascii="DB Office" w:eastAsia="DB Office" w:hAnsi="DB Office" w:cs="DB Office"/>
                <w:sz w:val="20"/>
                <w:szCs w:val="20"/>
                <w:lang w:val="pl-PL"/>
              </w:rPr>
              <w:t>. Zderzaki należy zaprojektować w taki sposób, aby ich przydatność do użytkowania była co najmniej 12 lat intensywnej eksploatacji. W czasie 12 lat eksploatacji nie mogą wystąpić żadne prace utrzymaniowe dla zderzaka. Powyższe nie dotyczy gdy zużycie jest na skutek nie właściwej obsługi. W przypadku zastosowania stali sztucznej: na końcu wagonu należy zamontować albo zderzaki z podwójnymi talerzami z tworzywa sztucznego / stali lub zderzaki z grafitu sferoidalnego. W przypadku podwójnych talerzy z tworzywa sztucznego/ stali zderzaki z płytą z tworzywa należy zamontować po przekątnej i w kierunku czoła wagonu z lewej strony. Inne alternatywne rozwiązania zostaną zaakceptowane przez Zamawiającego, jeżeli udowodniona zostanie co najmniej taka sama skuteczność.</w:t>
            </w:r>
          </w:p>
        </w:tc>
      </w:tr>
      <w:tr w:rsidR="00636F44" w:rsidRPr="00746452" w14:paraId="49419624" w14:textId="77777777" w:rsidTr="62BDFA51">
        <w:trPr>
          <w:trHeight w:val="810"/>
        </w:trPr>
        <w:tc>
          <w:tcPr>
            <w:tcW w:w="4650" w:type="dxa"/>
            <w:tcBorders>
              <w:top w:val="single" w:sz="6" w:space="0" w:color="auto"/>
              <w:left w:val="single" w:sz="6" w:space="0" w:color="auto"/>
              <w:bottom w:val="single" w:sz="6" w:space="0" w:color="auto"/>
              <w:right w:val="single" w:sz="6" w:space="0" w:color="auto"/>
            </w:tcBorders>
            <w:vAlign w:val="center"/>
            <w:hideMark/>
          </w:tcPr>
          <w:p w14:paraId="16FC0375" w14:textId="77777777" w:rsidR="00636F44" w:rsidRDefault="00636F44">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Połączenia rozwiązywalne (śruby)</w:t>
            </w:r>
          </w:p>
        </w:tc>
        <w:tc>
          <w:tcPr>
            <w:tcW w:w="6435" w:type="dxa"/>
            <w:tcBorders>
              <w:top w:val="single" w:sz="6" w:space="0" w:color="auto"/>
              <w:left w:val="single" w:sz="6" w:space="0" w:color="auto"/>
              <w:bottom w:val="single" w:sz="6" w:space="0" w:color="auto"/>
              <w:right w:val="single" w:sz="6" w:space="0" w:color="auto"/>
            </w:tcBorders>
            <w:vAlign w:val="center"/>
            <w:hideMark/>
          </w:tcPr>
          <w:p w14:paraId="5D1D548D" w14:textId="60FB8742"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Śruby muszą charakteryzować się klasą wytrzymałości co najmniej 8.8 według EN ISO 898-1, nakrętki muszą odpowiadać co najmniej klasie wytrzymałości 8, EN 20 898 część 2 i 7</w:t>
            </w:r>
            <w:r w:rsidR="002A3FC3">
              <w:rPr>
                <w:rFonts w:ascii="DB Office" w:eastAsia="DB Office" w:hAnsi="DB Office" w:cs="DB Office"/>
                <w:sz w:val="20"/>
                <w:szCs w:val="20"/>
                <w:lang w:val="pl-PL"/>
              </w:rPr>
              <w:t xml:space="preserve"> </w:t>
            </w:r>
            <w:r w:rsidR="002A3FC3" w:rsidRPr="0048130A">
              <w:rPr>
                <w:rFonts w:ascii="DB Office" w:eastAsia="DB Office" w:hAnsi="DB Office" w:cs="DB Office"/>
                <w:sz w:val="20"/>
                <w:szCs w:val="20"/>
                <w:lang w:val="pl-PL"/>
              </w:rPr>
              <w:t>lub równoważne</w:t>
            </w:r>
            <w:r w:rsidR="002A3FC3">
              <w:rPr>
                <w:rFonts w:ascii="DB Office" w:eastAsia="DB Office" w:hAnsi="DB Office" w:cs="DB Office"/>
                <w:sz w:val="20"/>
                <w:szCs w:val="20"/>
                <w:lang w:val="pl-PL"/>
              </w:rPr>
              <w:t>.</w:t>
            </w:r>
          </w:p>
        </w:tc>
      </w:tr>
      <w:tr w:rsidR="00636F44" w14:paraId="61B9B570" w14:textId="77777777" w:rsidTr="62BDFA51">
        <w:trPr>
          <w:trHeight w:val="300"/>
        </w:trPr>
        <w:tc>
          <w:tcPr>
            <w:tcW w:w="4650" w:type="dxa"/>
            <w:tcBorders>
              <w:top w:val="single" w:sz="6" w:space="0" w:color="auto"/>
              <w:left w:val="single" w:sz="6" w:space="0" w:color="auto"/>
              <w:bottom w:val="single" w:sz="6" w:space="0" w:color="auto"/>
              <w:right w:val="single" w:sz="6" w:space="0" w:color="auto"/>
            </w:tcBorders>
            <w:vAlign w:val="center"/>
            <w:hideMark/>
          </w:tcPr>
          <w:p w14:paraId="7429B2A6" w14:textId="77777777" w:rsidR="00636F44" w:rsidRDefault="00636F44">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Przystosowanie do komunikacji</w:t>
            </w:r>
          </w:p>
        </w:tc>
        <w:tc>
          <w:tcPr>
            <w:tcW w:w="6435" w:type="dxa"/>
            <w:tcBorders>
              <w:top w:val="single" w:sz="6" w:space="0" w:color="auto"/>
              <w:left w:val="single" w:sz="6" w:space="0" w:color="auto"/>
              <w:bottom w:val="single" w:sz="6" w:space="0" w:color="auto"/>
              <w:right w:val="single" w:sz="6" w:space="0" w:color="auto"/>
            </w:tcBorders>
            <w:vAlign w:val="center"/>
            <w:hideMark/>
          </w:tcPr>
          <w:p w14:paraId="7EB786C2" w14:textId="77777777"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TEN GE</w:t>
            </w:r>
          </w:p>
        </w:tc>
      </w:tr>
      <w:tr w:rsidR="00636F44" w:rsidRPr="00746452" w14:paraId="544F5A79" w14:textId="77777777" w:rsidTr="62BDFA51">
        <w:trPr>
          <w:trHeight w:val="1830"/>
        </w:trPr>
        <w:tc>
          <w:tcPr>
            <w:tcW w:w="4650" w:type="dxa"/>
            <w:tcBorders>
              <w:top w:val="single" w:sz="6" w:space="0" w:color="auto"/>
              <w:left w:val="single" w:sz="6" w:space="0" w:color="auto"/>
              <w:bottom w:val="single" w:sz="6" w:space="0" w:color="auto"/>
              <w:right w:val="single" w:sz="6" w:space="0" w:color="auto"/>
            </w:tcBorders>
            <w:vAlign w:val="center"/>
            <w:hideMark/>
          </w:tcPr>
          <w:p w14:paraId="2C72785C" w14:textId="77777777" w:rsidR="00636F44" w:rsidRDefault="00636F44">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lastRenderedPageBreak/>
              <w:t>Skrajnia wagonu/ przejezdność dla górek rozrządowych</w:t>
            </w:r>
          </w:p>
        </w:tc>
        <w:tc>
          <w:tcPr>
            <w:tcW w:w="6435" w:type="dxa"/>
            <w:tcBorders>
              <w:top w:val="single" w:sz="6" w:space="0" w:color="auto"/>
              <w:left w:val="single" w:sz="6" w:space="0" w:color="auto"/>
              <w:bottom w:val="single" w:sz="6" w:space="0" w:color="auto"/>
              <w:right w:val="single" w:sz="6" w:space="0" w:color="auto"/>
            </w:tcBorders>
            <w:vAlign w:val="center"/>
            <w:hideMark/>
          </w:tcPr>
          <w:p w14:paraId="3E801FC3" w14:textId="77777777"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G1+ GI1 wg EN 15273-2. Musi być zapewniona przejezdność dla górek rozrządowych zgodnie profilem opisanym w EN 15273-2. Należy przy tym przestrzegać wymogów zgodnie z TSI WAG, załącznik C.3 oraz AVV oraz IRS 50571-4 punkty: 1.7 i 1.7.1. Zgodnie z F-II wg EN12663-2 (jako klasyczny wagon intermodalny).</w:t>
            </w:r>
          </w:p>
        </w:tc>
      </w:tr>
      <w:tr w:rsidR="00636F44" w:rsidRPr="00746452" w14:paraId="1027E4FB" w14:textId="77777777" w:rsidTr="62BDFA51">
        <w:trPr>
          <w:trHeight w:val="2475"/>
        </w:trPr>
        <w:tc>
          <w:tcPr>
            <w:tcW w:w="4650" w:type="dxa"/>
            <w:vMerge w:val="restart"/>
            <w:tcBorders>
              <w:top w:val="single" w:sz="6" w:space="0" w:color="auto"/>
              <w:left w:val="single" w:sz="6" w:space="0" w:color="auto"/>
              <w:bottom w:val="single" w:sz="2" w:space="0" w:color="auto"/>
              <w:right w:val="single" w:sz="6" w:space="0" w:color="auto"/>
            </w:tcBorders>
            <w:vAlign w:val="center"/>
            <w:hideMark/>
          </w:tcPr>
          <w:p w14:paraId="034EBD9C" w14:textId="77777777" w:rsidR="00636F44" w:rsidRDefault="00636F44">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Ładowność wagonu w zależności od klasy toru</w:t>
            </w:r>
            <w:r>
              <w:rPr>
                <w:lang w:val="pl-PL"/>
              </w:rPr>
              <w:br/>
            </w:r>
            <w:r>
              <w:rPr>
                <w:rFonts w:ascii="DB Office" w:eastAsia="DB Office" w:hAnsi="DB Office" w:cs="DB Office"/>
                <w:sz w:val="20"/>
                <w:szCs w:val="20"/>
                <w:lang w:val="pl-PL"/>
              </w:rPr>
              <w:t xml:space="preserve"> </w:t>
            </w:r>
            <w:r>
              <w:rPr>
                <w:lang w:val="pl-PL"/>
              </w:rPr>
              <w:br/>
            </w:r>
            <w:r>
              <w:rPr>
                <w:lang w:val="pl-PL"/>
              </w:rPr>
              <w:br/>
            </w:r>
            <w:r>
              <w:rPr>
                <w:lang w:val="pl-PL"/>
              </w:rPr>
              <w:br/>
            </w:r>
            <w:r>
              <w:rPr>
                <w:lang w:val="pl-PL"/>
              </w:rPr>
              <w:br/>
            </w:r>
          </w:p>
        </w:tc>
        <w:tc>
          <w:tcPr>
            <w:tcW w:w="6435" w:type="dxa"/>
            <w:tcBorders>
              <w:top w:val="single" w:sz="6" w:space="0" w:color="auto"/>
              <w:left w:val="single" w:sz="6" w:space="0" w:color="auto"/>
              <w:bottom w:val="single" w:sz="6" w:space="0" w:color="auto"/>
              <w:right w:val="single" w:sz="6" w:space="0" w:color="auto"/>
            </w:tcBorders>
            <w:vAlign w:val="center"/>
            <w:hideMark/>
          </w:tcPr>
          <w:p w14:paraId="7ECCC17D" w14:textId="77777777"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EN 15528. Minimalne obciążenie graniczne zgodnie z TSI WAG pkt 4.2.3.2 oraz załącznikiem D i instrukcją UIC 700, załącznik D na odcinkach</w:t>
            </w:r>
          </w:p>
        </w:tc>
      </w:tr>
      <w:tr w:rsidR="00636F44" w14:paraId="7A7D3672" w14:textId="77777777" w:rsidTr="62BDFA51">
        <w:trPr>
          <w:trHeight w:val="300"/>
        </w:trPr>
        <w:tc>
          <w:tcPr>
            <w:tcW w:w="4650" w:type="dxa"/>
            <w:vMerge/>
            <w:vAlign w:val="center"/>
            <w:hideMark/>
          </w:tcPr>
          <w:p w14:paraId="65883272" w14:textId="77777777" w:rsidR="00636F44" w:rsidRDefault="00636F44">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35042145" w14:textId="77777777"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klasy A: 46 t</w:t>
            </w:r>
          </w:p>
        </w:tc>
      </w:tr>
      <w:tr w:rsidR="00636F44" w14:paraId="34B0183F" w14:textId="77777777" w:rsidTr="62BDFA51">
        <w:trPr>
          <w:trHeight w:val="300"/>
        </w:trPr>
        <w:tc>
          <w:tcPr>
            <w:tcW w:w="4650" w:type="dxa"/>
            <w:vMerge/>
            <w:vAlign w:val="center"/>
            <w:hideMark/>
          </w:tcPr>
          <w:p w14:paraId="309EA036" w14:textId="77777777" w:rsidR="00636F44" w:rsidRDefault="00636F44">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50750791" w14:textId="77777777"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klasy B: 54 t</w:t>
            </w:r>
          </w:p>
        </w:tc>
      </w:tr>
      <w:tr w:rsidR="00636F44" w14:paraId="601E9582" w14:textId="77777777" w:rsidTr="62BDFA51">
        <w:trPr>
          <w:trHeight w:val="300"/>
        </w:trPr>
        <w:tc>
          <w:tcPr>
            <w:tcW w:w="4650" w:type="dxa"/>
            <w:vMerge/>
            <w:vAlign w:val="center"/>
            <w:hideMark/>
          </w:tcPr>
          <w:p w14:paraId="629F092B" w14:textId="77777777" w:rsidR="00636F44" w:rsidRDefault="00636F44">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0A2FA020" w14:textId="77777777"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klasy C: 62 t</w:t>
            </w:r>
          </w:p>
        </w:tc>
      </w:tr>
      <w:tr w:rsidR="00636F44" w14:paraId="57588D27" w14:textId="77777777" w:rsidTr="62BDFA51">
        <w:trPr>
          <w:trHeight w:val="300"/>
        </w:trPr>
        <w:tc>
          <w:tcPr>
            <w:tcW w:w="4650" w:type="dxa"/>
            <w:vMerge/>
            <w:vAlign w:val="center"/>
            <w:hideMark/>
          </w:tcPr>
          <w:p w14:paraId="105A8AAD" w14:textId="77777777" w:rsidR="00636F44" w:rsidRDefault="00636F44">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7C86B848" w14:textId="77777777"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klasy D: 72 t</w:t>
            </w:r>
          </w:p>
        </w:tc>
      </w:tr>
      <w:tr w:rsidR="00636F44" w14:paraId="46379E2A" w14:textId="77777777" w:rsidTr="62BDFA51">
        <w:trPr>
          <w:trHeight w:val="300"/>
        </w:trPr>
        <w:tc>
          <w:tcPr>
            <w:tcW w:w="4650" w:type="dxa"/>
            <w:vMerge/>
            <w:vAlign w:val="center"/>
            <w:hideMark/>
          </w:tcPr>
          <w:p w14:paraId="7B2BF9B1" w14:textId="77777777" w:rsidR="00636F44" w:rsidRDefault="00636F44">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tcPr>
          <w:p w14:paraId="6116E40D" w14:textId="77777777" w:rsidR="00636F44" w:rsidRDefault="00636F44">
            <w:pPr>
              <w:spacing w:line="276" w:lineRule="auto"/>
              <w:rPr>
                <w:lang w:val="pl-PL"/>
              </w:rPr>
            </w:pPr>
          </w:p>
        </w:tc>
      </w:tr>
      <w:tr w:rsidR="00636F44" w14:paraId="57D9D7EC" w14:textId="77777777" w:rsidTr="62BDFA51">
        <w:trPr>
          <w:trHeight w:val="810"/>
        </w:trPr>
        <w:tc>
          <w:tcPr>
            <w:tcW w:w="4650" w:type="dxa"/>
            <w:tcBorders>
              <w:top w:val="single" w:sz="6" w:space="0" w:color="auto"/>
              <w:left w:val="single" w:sz="6" w:space="0" w:color="auto"/>
              <w:bottom w:val="single" w:sz="6" w:space="0" w:color="auto"/>
              <w:right w:val="single" w:sz="6" w:space="0" w:color="auto"/>
            </w:tcBorders>
            <w:vAlign w:val="center"/>
            <w:hideMark/>
          </w:tcPr>
          <w:p w14:paraId="5EBB8A1F" w14:textId="77777777" w:rsidR="00636F44" w:rsidRDefault="00636F44">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Minimalny promień łuku toru, na którym pojedynczy wagon w każdym stanie załadowania może być przepychany</w:t>
            </w:r>
          </w:p>
        </w:tc>
        <w:tc>
          <w:tcPr>
            <w:tcW w:w="6435" w:type="dxa"/>
            <w:tcBorders>
              <w:top w:val="single" w:sz="6" w:space="0" w:color="auto"/>
              <w:left w:val="single" w:sz="6" w:space="0" w:color="auto"/>
              <w:bottom w:val="single" w:sz="6" w:space="0" w:color="auto"/>
              <w:right w:val="single" w:sz="6" w:space="0" w:color="auto"/>
            </w:tcBorders>
            <w:vAlign w:val="center"/>
            <w:hideMark/>
          </w:tcPr>
          <w:p w14:paraId="5BAEB16F" w14:textId="77777777"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75 metrów. Wg UIC-MB 571-4.</w:t>
            </w:r>
          </w:p>
        </w:tc>
      </w:tr>
      <w:tr w:rsidR="00636F44" w14:paraId="01EEB15F" w14:textId="77777777" w:rsidTr="62BDFA51">
        <w:trPr>
          <w:trHeight w:val="540"/>
        </w:trPr>
        <w:tc>
          <w:tcPr>
            <w:tcW w:w="4650" w:type="dxa"/>
            <w:tcBorders>
              <w:top w:val="single" w:sz="6" w:space="0" w:color="auto"/>
              <w:left w:val="single" w:sz="6" w:space="0" w:color="auto"/>
              <w:bottom w:val="single" w:sz="6" w:space="0" w:color="auto"/>
              <w:right w:val="single" w:sz="6" w:space="0" w:color="auto"/>
            </w:tcBorders>
            <w:vAlign w:val="center"/>
            <w:hideMark/>
          </w:tcPr>
          <w:p w14:paraId="5B3D6873" w14:textId="77777777" w:rsidR="00636F44" w:rsidRDefault="00636F44">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Przejazd przez łuk toru o minimalnym promieniu -skład wagonów</w:t>
            </w:r>
          </w:p>
        </w:tc>
        <w:tc>
          <w:tcPr>
            <w:tcW w:w="6435" w:type="dxa"/>
            <w:tcBorders>
              <w:top w:val="single" w:sz="6" w:space="0" w:color="auto"/>
              <w:left w:val="single" w:sz="6" w:space="0" w:color="auto"/>
              <w:bottom w:val="single" w:sz="6" w:space="0" w:color="auto"/>
              <w:right w:val="single" w:sz="6" w:space="0" w:color="auto"/>
            </w:tcBorders>
            <w:vAlign w:val="center"/>
            <w:hideMark/>
          </w:tcPr>
          <w:p w14:paraId="5DDCFD4F" w14:textId="77777777"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150 metrów</w:t>
            </w:r>
          </w:p>
        </w:tc>
      </w:tr>
      <w:tr w:rsidR="00636F44" w14:paraId="6553C2C7" w14:textId="77777777" w:rsidTr="62BDFA51">
        <w:trPr>
          <w:trHeight w:val="540"/>
        </w:trPr>
        <w:tc>
          <w:tcPr>
            <w:tcW w:w="4650" w:type="dxa"/>
            <w:tcBorders>
              <w:top w:val="single" w:sz="6" w:space="0" w:color="auto"/>
              <w:left w:val="single" w:sz="6" w:space="0" w:color="auto"/>
              <w:bottom w:val="single" w:sz="6" w:space="0" w:color="auto"/>
              <w:right w:val="single" w:sz="6" w:space="0" w:color="auto"/>
            </w:tcBorders>
            <w:vAlign w:val="center"/>
            <w:hideMark/>
          </w:tcPr>
          <w:p w14:paraId="3D172BAE" w14:textId="77777777" w:rsidR="00636F44" w:rsidRDefault="00636F44">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Monitorowanie stanu maźnicy (urządzenia przytorowe i maźnice)</w:t>
            </w:r>
          </w:p>
        </w:tc>
        <w:tc>
          <w:tcPr>
            <w:tcW w:w="6435" w:type="dxa"/>
            <w:tcBorders>
              <w:top w:val="single" w:sz="6" w:space="0" w:color="auto"/>
              <w:left w:val="single" w:sz="6" w:space="0" w:color="auto"/>
              <w:bottom w:val="single" w:sz="6" w:space="0" w:color="auto"/>
              <w:right w:val="single" w:sz="6" w:space="0" w:color="auto"/>
            </w:tcBorders>
            <w:vAlign w:val="center"/>
            <w:hideMark/>
          </w:tcPr>
          <w:p w14:paraId="3CF38576" w14:textId="77777777"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EN 15437-1+A1</w:t>
            </w:r>
          </w:p>
        </w:tc>
      </w:tr>
      <w:tr w:rsidR="00636F44" w:rsidRPr="00746452" w14:paraId="4DDD0617" w14:textId="77777777" w:rsidTr="62BDFA51">
        <w:trPr>
          <w:trHeight w:val="540"/>
        </w:trPr>
        <w:tc>
          <w:tcPr>
            <w:tcW w:w="4650" w:type="dxa"/>
            <w:tcBorders>
              <w:top w:val="single" w:sz="6" w:space="0" w:color="auto"/>
              <w:left w:val="single" w:sz="6" w:space="0" w:color="auto"/>
              <w:bottom w:val="single" w:sz="6" w:space="0" w:color="auto"/>
              <w:right w:val="single" w:sz="6" w:space="0" w:color="auto"/>
            </w:tcBorders>
            <w:vAlign w:val="center"/>
            <w:hideMark/>
          </w:tcPr>
          <w:p w14:paraId="59642E00" w14:textId="77777777" w:rsidR="00636F44" w:rsidRDefault="00636F44">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Przejazd przez górki rozrządowe i transport promem</w:t>
            </w:r>
          </w:p>
        </w:tc>
        <w:tc>
          <w:tcPr>
            <w:tcW w:w="6435" w:type="dxa"/>
            <w:tcBorders>
              <w:top w:val="single" w:sz="6" w:space="0" w:color="auto"/>
              <w:left w:val="single" w:sz="6" w:space="0" w:color="auto"/>
              <w:bottom w:val="single" w:sz="6" w:space="0" w:color="auto"/>
              <w:right w:val="single" w:sz="6" w:space="0" w:color="auto"/>
            </w:tcBorders>
            <w:vAlign w:val="center"/>
            <w:hideMark/>
          </w:tcPr>
          <w:p w14:paraId="73458A71" w14:textId="77777777"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Tak. Należy udowodnić przejezdność przez rampy promowe o kącie zgięcia co najmniej 1°30‘ i promieniu łuku 120 m.</w:t>
            </w:r>
          </w:p>
        </w:tc>
      </w:tr>
      <w:tr w:rsidR="00636F44" w:rsidRPr="00746452" w14:paraId="46AE7F70" w14:textId="77777777" w:rsidTr="62BDFA51">
        <w:trPr>
          <w:trHeight w:val="300"/>
        </w:trPr>
        <w:tc>
          <w:tcPr>
            <w:tcW w:w="4650" w:type="dxa"/>
            <w:tcBorders>
              <w:top w:val="single" w:sz="6" w:space="0" w:color="auto"/>
              <w:left w:val="single" w:sz="6" w:space="0" w:color="auto"/>
              <w:bottom w:val="single" w:sz="6" w:space="0" w:color="auto"/>
              <w:right w:val="single" w:sz="6" w:space="0" w:color="auto"/>
            </w:tcBorders>
            <w:vAlign w:val="center"/>
            <w:hideMark/>
          </w:tcPr>
          <w:p w14:paraId="333F6FB5" w14:textId="77777777" w:rsidR="00636F44" w:rsidRDefault="00636F44">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Eksploatacja – zakresie temperatur otoczenia</w:t>
            </w:r>
          </w:p>
        </w:tc>
        <w:tc>
          <w:tcPr>
            <w:tcW w:w="6435" w:type="dxa"/>
            <w:tcBorders>
              <w:top w:val="single" w:sz="6" w:space="0" w:color="auto"/>
              <w:left w:val="single" w:sz="6" w:space="0" w:color="auto"/>
              <w:bottom w:val="single" w:sz="6" w:space="0" w:color="auto"/>
              <w:right w:val="single" w:sz="6" w:space="0" w:color="auto"/>
            </w:tcBorders>
            <w:vAlign w:val="center"/>
            <w:hideMark/>
          </w:tcPr>
          <w:p w14:paraId="23AD33F2" w14:textId="77777777"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Nominalna Tl (-25°C do +40°C), EN 50125-1</w:t>
            </w:r>
          </w:p>
        </w:tc>
      </w:tr>
      <w:tr w:rsidR="00636F44" w:rsidRPr="00746452" w14:paraId="14EC3665" w14:textId="77777777" w:rsidTr="62BDFA51">
        <w:trPr>
          <w:trHeight w:val="300"/>
        </w:trPr>
        <w:tc>
          <w:tcPr>
            <w:tcW w:w="4650" w:type="dxa"/>
            <w:tcBorders>
              <w:top w:val="single" w:sz="6" w:space="0" w:color="auto"/>
              <w:left w:val="single" w:sz="6" w:space="0" w:color="auto"/>
              <w:bottom w:val="single" w:sz="6" w:space="0" w:color="auto"/>
              <w:right w:val="single" w:sz="6" w:space="0" w:color="auto"/>
            </w:tcBorders>
            <w:vAlign w:val="center"/>
            <w:hideMark/>
          </w:tcPr>
          <w:p w14:paraId="2F5BD231" w14:textId="77777777" w:rsidR="00636F44" w:rsidRDefault="00636F44">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Oznakowanie wagonu wg Polskiej Normy</w:t>
            </w:r>
          </w:p>
        </w:tc>
        <w:tc>
          <w:tcPr>
            <w:tcW w:w="6435" w:type="dxa"/>
            <w:tcBorders>
              <w:top w:val="single" w:sz="6" w:space="0" w:color="auto"/>
              <w:left w:val="single" w:sz="6" w:space="0" w:color="auto"/>
              <w:bottom w:val="single" w:sz="6" w:space="0" w:color="auto"/>
              <w:right w:val="single" w:sz="6" w:space="0" w:color="auto"/>
            </w:tcBorders>
            <w:vAlign w:val="center"/>
            <w:hideMark/>
          </w:tcPr>
          <w:p w14:paraId="709B67DB" w14:textId="77777777"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xml:space="preserve">PN - EN 15877-1 +A1 oraz 2012/757/UE </w:t>
            </w:r>
          </w:p>
        </w:tc>
      </w:tr>
      <w:tr w:rsidR="00636F44" w:rsidRPr="00746452" w14:paraId="4B31F5F4" w14:textId="77777777" w:rsidTr="62BDFA51">
        <w:trPr>
          <w:trHeight w:val="5760"/>
        </w:trPr>
        <w:tc>
          <w:tcPr>
            <w:tcW w:w="4650" w:type="dxa"/>
            <w:vMerge w:val="restart"/>
            <w:tcBorders>
              <w:top w:val="single" w:sz="6" w:space="0" w:color="auto"/>
              <w:left w:val="single" w:sz="6" w:space="0" w:color="auto"/>
              <w:bottom w:val="single" w:sz="2" w:space="0" w:color="auto"/>
              <w:right w:val="single" w:sz="6" w:space="0" w:color="auto"/>
            </w:tcBorders>
            <w:vAlign w:val="center"/>
            <w:hideMark/>
          </w:tcPr>
          <w:p w14:paraId="44EF81A7" w14:textId="77777777" w:rsidR="00636F44" w:rsidRDefault="00636F44">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Malowanie wagonu</w:t>
            </w:r>
            <w:r>
              <w:rPr>
                <w:lang w:val="pl-PL"/>
              </w:rPr>
              <w:br/>
            </w:r>
            <w:r>
              <w:rPr>
                <w:rFonts w:ascii="DB Office" w:eastAsia="DB Office" w:hAnsi="DB Office" w:cs="DB Office"/>
                <w:sz w:val="20"/>
                <w:szCs w:val="20"/>
                <w:lang w:val="pl-PL"/>
              </w:rPr>
              <w:t xml:space="preserve"> </w:t>
            </w:r>
            <w:r>
              <w:rPr>
                <w:lang w:val="pl-PL"/>
              </w:rPr>
              <w:br/>
            </w:r>
            <w:r>
              <w:rPr>
                <w:lang w:val="pl-PL"/>
              </w:rPr>
              <w:br/>
            </w:r>
          </w:p>
        </w:tc>
        <w:tc>
          <w:tcPr>
            <w:tcW w:w="6435" w:type="dxa"/>
            <w:tcBorders>
              <w:top w:val="single" w:sz="6" w:space="0" w:color="auto"/>
              <w:left w:val="single" w:sz="6" w:space="0" w:color="auto"/>
              <w:bottom w:val="single" w:sz="6" w:space="0" w:color="auto"/>
              <w:right w:val="single" w:sz="6" w:space="0" w:color="auto"/>
            </w:tcBorders>
            <w:vAlign w:val="center"/>
            <w:hideMark/>
          </w:tcPr>
          <w:p w14:paraId="334DD004" w14:textId="75C1A843"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xml:space="preserve">Zastosowane systemy powłokowe muszą zgodnie z normą EN ISO 12944-7, spełniać wymagania dla EN ISO 12944-2, przygotowanie powierzchni wg EN ISO 12944-4 </w:t>
            </w:r>
            <w:r w:rsidR="005D7799" w:rsidRPr="0048130A">
              <w:rPr>
                <w:rFonts w:ascii="DB Office" w:eastAsia="DB Office" w:hAnsi="DB Office" w:cs="DB Office"/>
                <w:sz w:val="20"/>
                <w:szCs w:val="20"/>
                <w:lang w:val="pl-PL"/>
              </w:rPr>
              <w:t>lub równoważne</w:t>
            </w:r>
            <w:r>
              <w:rPr>
                <w:rFonts w:ascii="DB Office" w:eastAsia="DB Office" w:hAnsi="DB Office" w:cs="DB Office"/>
                <w:sz w:val="20"/>
                <w:szCs w:val="20"/>
                <w:lang w:val="pl-PL"/>
              </w:rPr>
              <w:t>, kontrola jakości powłok malarskich zgodnie z kodem UIC 842-6</w:t>
            </w:r>
            <w:r>
              <w:rPr>
                <w:rFonts w:ascii="DB Office" w:eastAsia="DB Office" w:hAnsi="DB Office" w:cs="DB Office"/>
                <w:b/>
                <w:bCs/>
                <w:sz w:val="20"/>
                <w:szCs w:val="20"/>
                <w:lang w:val="pl-PL"/>
              </w:rPr>
              <w:t xml:space="preserve">: </w:t>
            </w:r>
            <w:r>
              <w:rPr>
                <w:rFonts w:ascii="DB Office" w:eastAsia="DB Office" w:hAnsi="DB Office" w:cs="DB Office"/>
                <w:sz w:val="20"/>
                <w:szCs w:val="20"/>
                <w:lang w:val="pl-PL"/>
              </w:rPr>
              <w:t>a także załączników: 2.1.07, 2.1.07a, 2.1.07b, 2.1.07c, 2.1.07e, 2.1.07f i 2.1.07g, które zawierają informacje stanowiące tajemnicę przedsiębiorstwa Zamawiającego w rozumieniu art. 11 ust. 2 ustawy z dnia 16 kwietnia 1993 r. o zwalczaniu nieuczciwej konkurencji  (</w:t>
            </w:r>
            <w:proofErr w:type="spellStart"/>
            <w:r>
              <w:rPr>
                <w:rFonts w:ascii="DB Office" w:eastAsia="DB Office" w:hAnsi="DB Office" w:cs="DB Office"/>
                <w:sz w:val="20"/>
                <w:szCs w:val="20"/>
                <w:lang w:val="pl-PL"/>
              </w:rPr>
              <w:t>t.j</w:t>
            </w:r>
            <w:proofErr w:type="spellEnd"/>
            <w:r>
              <w:rPr>
                <w:rFonts w:ascii="DB Office" w:eastAsia="DB Office" w:hAnsi="DB Office" w:cs="DB Office"/>
                <w:sz w:val="20"/>
                <w:szCs w:val="20"/>
                <w:lang w:val="pl-PL"/>
              </w:rPr>
              <w:t xml:space="preserve">. Dz. U. z 2019 r., poz. 1010 z </w:t>
            </w:r>
            <w:proofErr w:type="spellStart"/>
            <w:r>
              <w:rPr>
                <w:rFonts w:ascii="DB Office" w:eastAsia="DB Office" w:hAnsi="DB Office" w:cs="DB Office"/>
                <w:sz w:val="20"/>
                <w:szCs w:val="20"/>
                <w:lang w:val="pl-PL"/>
              </w:rPr>
              <w:t>późn</w:t>
            </w:r>
            <w:proofErr w:type="spellEnd"/>
            <w:r>
              <w:rPr>
                <w:rFonts w:ascii="DB Office" w:eastAsia="DB Office" w:hAnsi="DB Office" w:cs="DB Office"/>
                <w:sz w:val="20"/>
                <w:szCs w:val="20"/>
                <w:lang w:val="pl-PL"/>
              </w:rPr>
              <w:t>. zm.).</w:t>
            </w:r>
          </w:p>
        </w:tc>
      </w:tr>
      <w:tr w:rsidR="00636F44" w14:paraId="507B1FF9" w14:textId="77777777" w:rsidTr="62BDFA51">
        <w:trPr>
          <w:trHeight w:val="300"/>
        </w:trPr>
        <w:tc>
          <w:tcPr>
            <w:tcW w:w="4650" w:type="dxa"/>
            <w:vMerge/>
            <w:vAlign w:val="center"/>
            <w:hideMark/>
          </w:tcPr>
          <w:p w14:paraId="56B57CF0" w14:textId="77777777" w:rsidR="00636F44" w:rsidRDefault="00636F44">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0B86E13A" w14:textId="77777777"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xml:space="preserve">Kolorystyka wagonu: </w:t>
            </w:r>
          </w:p>
        </w:tc>
      </w:tr>
      <w:tr w:rsidR="00636F44" w:rsidRPr="00746452" w14:paraId="0BEBAF14" w14:textId="77777777" w:rsidTr="62BDFA51">
        <w:trPr>
          <w:trHeight w:val="2160"/>
        </w:trPr>
        <w:tc>
          <w:tcPr>
            <w:tcW w:w="4650" w:type="dxa"/>
            <w:vMerge/>
            <w:vAlign w:val="center"/>
            <w:hideMark/>
          </w:tcPr>
          <w:p w14:paraId="1E866C40" w14:textId="77777777" w:rsidR="00636F44" w:rsidRDefault="00636F44">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25F39018" w14:textId="77777777"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xml:space="preserve">a) powłoka antykorozyjna, </w:t>
            </w:r>
            <w:proofErr w:type="spellStart"/>
            <w:r>
              <w:rPr>
                <w:rFonts w:ascii="DB Office" w:eastAsia="DB Office" w:hAnsi="DB Office" w:cs="DB Office"/>
                <w:sz w:val="20"/>
                <w:szCs w:val="20"/>
                <w:lang w:val="pl-PL"/>
              </w:rPr>
              <w:t>wartwa</w:t>
            </w:r>
            <w:proofErr w:type="spellEnd"/>
            <w:r>
              <w:rPr>
                <w:rFonts w:ascii="DB Office" w:eastAsia="DB Office" w:hAnsi="DB Office" w:cs="DB Office"/>
                <w:sz w:val="20"/>
                <w:szCs w:val="20"/>
                <w:lang w:val="pl-PL"/>
              </w:rPr>
              <w:t xml:space="preserve"> </w:t>
            </w:r>
            <w:proofErr w:type="spellStart"/>
            <w:r>
              <w:rPr>
                <w:rFonts w:ascii="DB Office" w:eastAsia="DB Office" w:hAnsi="DB Office" w:cs="DB Office"/>
                <w:sz w:val="20"/>
                <w:szCs w:val="20"/>
                <w:lang w:val="pl-PL"/>
              </w:rPr>
              <w:t>podkładowa-kolor</w:t>
            </w:r>
            <w:proofErr w:type="spellEnd"/>
            <w:r>
              <w:rPr>
                <w:rFonts w:ascii="DB Office" w:eastAsia="DB Office" w:hAnsi="DB Office" w:cs="DB Office"/>
                <w:sz w:val="20"/>
                <w:szCs w:val="20"/>
                <w:lang w:val="pl-PL"/>
              </w:rPr>
              <w:t>: czerwono-beżowy RAL 3012 60µm, b) powłoka nawierzchniowa – Czerwień kubańska RAL 3020; 140 µm; Czarny głęboki RAL 9005; 140 µm farba odporna na działanie promieniowania UV; RAL 1004 żółty sygnalizacyjny c) opis oraz „logo” ma być zgodnie z wytycznymi DB Cargo Polska S.A.- Farba żywiczna epoksydowa do napisów alternatywnie folia samoprzylepna</w:t>
            </w:r>
          </w:p>
        </w:tc>
      </w:tr>
      <w:tr w:rsidR="00636F44" w:rsidRPr="00746452" w14:paraId="78234BBF" w14:textId="77777777" w:rsidTr="62BDFA51">
        <w:trPr>
          <w:trHeight w:val="1080"/>
        </w:trPr>
        <w:tc>
          <w:tcPr>
            <w:tcW w:w="4650" w:type="dxa"/>
            <w:vMerge/>
            <w:vAlign w:val="center"/>
            <w:hideMark/>
          </w:tcPr>
          <w:p w14:paraId="6BA85B3E" w14:textId="77777777" w:rsidR="00636F44" w:rsidRDefault="00636F44">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34C15694" w14:textId="77777777"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Wytyczne co do wyglądu zewnętrznego wagonów oraz zasady ich oznaczania zawarte są w Załączniku nr 1 do niniejszego dokumentu - Malowanie, oznaczenie i logo.</w:t>
            </w:r>
          </w:p>
        </w:tc>
      </w:tr>
      <w:tr w:rsidR="00636F44" w:rsidRPr="00746452" w14:paraId="6E716054" w14:textId="77777777" w:rsidTr="62BDFA51">
        <w:trPr>
          <w:trHeight w:val="1305"/>
        </w:trPr>
        <w:tc>
          <w:tcPr>
            <w:tcW w:w="4650" w:type="dxa"/>
            <w:tcBorders>
              <w:top w:val="single" w:sz="6" w:space="0" w:color="auto"/>
              <w:left w:val="single" w:sz="6" w:space="0" w:color="auto"/>
              <w:bottom w:val="single" w:sz="6" w:space="0" w:color="auto"/>
              <w:right w:val="single" w:sz="6" w:space="0" w:color="auto"/>
            </w:tcBorders>
            <w:vAlign w:val="center"/>
            <w:hideMark/>
          </w:tcPr>
          <w:p w14:paraId="7D1DD25F" w14:textId="77777777" w:rsidR="00636F44" w:rsidRDefault="00636F44">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Ochrona środowiska, wycofanie z użytku i utylizacja</w:t>
            </w:r>
          </w:p>
        </w:tc>
        <w:tc>
          <w:tcPr>
            <w:tcW w:w="6435" w:type="dxa"/>
            <w:tcBorders>
              <w:top w:val="single" w:sz="6" w:space="0" w:color="auto"/>
              <w:left w:val="single" w:sz="6" w:space="0" w:color="auto"/>
              <w:bottom w:val="single" w:sz="6" w:space="0" w:color="auto"/>
              <w:right w:val="single" w:sz="6" w:space="0" w:color="auto"/>
            </w:tcBorders>
            <w:vAlign w:val="center"/>
            <w:hideMark/>
          </w:tcPr>
          <w:p w14:paraId="7C1C8D9B" w14:textId="77777777"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Konstrukcję należy wykonać z materiałów nadających się do recyklingu. Przy naprawach i konserwacji o ile to możliwe nie należy stosować materiałów / przyrządów, które nie mogą być wprowadzone we wtórny obieg materiałów. Musi być możliwe odpowiednie utylizowanie olejów i smarów. Zgodnie z zasadami DNSH.</w:t>
            </w:r>
          </w:p>
        </w:tc>
      </w:tr>
      <w:tr w:rsidR="00636F44" w:rsidRPr="00746452" w14:paraId="1B94EB04" w14:textId="77777777" w:rsidTr="62BDFA51">
        <w:trPr>
          <w:trHeight w:val="900"/>
        </w:trPr>
        <w:tc>
          <w:tcPr>
            <w:tcW w:w="4650" w:type="dxa"/>
            <w:tcBorders>
              <w:top w:val="single" w:sz="6" w:space="0" w:color="auto"/>
              <w:left w:val="single" w:sz="6" w:space="0" w:color="auto"/>
              <w:bottom w:val="single" w:sz="6" w:space="0" w:color="auto"/>
              <w:right w:val="single" w:sz="6" w:space="0" w:color="auto"/>
            </w:tcBorders>
            <w:vAlign w:val="center"/>
            <w:hideMark/>
          </w:tcPr>
          <w:p w14:paraId="0E895B73" w14:textId="77777777" w:rsidR="00636F44" w:rsidRDefault="00636F44">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Oleje i smary</w:t>
            </w:r>
          </w:p>
        </w:tc>
        <w:tc>
          <w:tcPr>
            <w:tcW w:w="6435" w:type="dxa"/>
            <w:tcBorders>
              <w:top w:val="single" w:sz="6" w:space="0" w:color="auto"/>
              <w:left w:val="single" w:sz="6" w:space="0" w:color="auto"/>
              <w:bottom w:val="single" w:sz="6" w:space="0" w:color="auto"/>
              <w:right w:val="single" w:sz="6" w:space="0" w:color="auto"/>
            </w:tcBorders>
            <w:vAlign w:val="center"/>
            <w:hideMark/>
          </w:tcPr>
          <w:p w14:paraId="4685F1AA" w14:textId="455C95DE" w:rsidR="00636F44" w:rsidRDefault="00636F44">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xml:space="preserve">Zgodnie z normami PN-ISO 12924, PN-ISO 6743-9 i PN-EN 12081 Kolejnictwo - Maźnice </w:t>
            </w:r>
            <w:r w:rsidR="00EE462B">
              <w:rPr>
                <w:rFonts w:ascii="DB Office" w:eastAsia="DB Office" w:hAnsi="DB Office" w:cs="DB Office"/>
                <w:sz w:val="20"/>
                <w:szCs w:val="20"/>
                <w:lang w:val="pl-PL"/>
              </w:rPr>
              <w:t>–</w:t>
            </w:r>
            <w:r>
              <w:rPr>
                <w:rFonts w:ascii="DB Office" w:eastAsia="DB Office" w:hAnsi="DB Office" w:cs="DB Office"/>
                <w:sz w:val="20"/>
                <w:szCs w:val="20"/>
                <w:lang w:val="pl-PL"/>
              </w:rPr>
              <w:t xml:space="preserve"> Smary</w:t>
            </w:r>
            <w:r w:rsidR="00EE462B">
              <w:rPr>
                <w:rFonts w:ascii="DB Office" w:eastAsia="DB Office" w:hAnsi="DB Office" w:cs="DB Office"/>
                <w:sz w:val="20"/>
                <w:szCs w:val="20"/>
                <w:lang w:val="pl-PL"/>
              </w:rPr>
              <w:t xml:space="preserve"> </w:t>
            </w:r>
            <w:r w:rsidR="00EE462B" w:rsidRPr="0048130A">
              <w:rPr>
                <w:rFonts w:ascii="DB Office" w:eastAsia="DB Office" w:hAnsi="DB Office" w:cs="DB Office"/>
                <w:sz w:val="20"/>
                <w:szCs w:val="20"/>
                <w:lang w:val="pl-PL"/>
              </w:rPr>
              <w:t>lub równoważne</w:t>
            </w:r>
            <w:r>
              <w:rPr>
                <w:rFonts w:ascii="DB Office" w:eastAsia="DB Office" w:hAnsi="DB Office" w:cs="DB Office"/>
                <w:sz w:val="20"/>
                <w:szCs w:val="20"/>
                <w:lang w:val="pl-PL"/>
              </w:rPr>
              <w:t>.</w:t>
            </w:r>
          </w:p>
        </w:tc>
      </w:tr>
      <w:tr w:rsidR="00636F44" w:rsidRPr="00746452" w14:paraId="4417B2C6" w14:textId="77777777" w:rsidTr="62BDFA51">
        <w:trPr>
          <w:trHeight w:val="1530"/>
        </w:trPr>
        <w:tc>
          <w:tcPr>
            <w:tcW w:w="4650" w:type="dxa"/>
            <w:tcBorders>
              <w:top w:val="single" w:sz="6" w:space="0" w:color="auto"/>
              <w:left w:val="single" w:sz="6" w:space="0" w:color="auto"/>
              <w:bottom w:val="single" w:sz="6" w:space="0" w:color="auto"/>
              <w:right w:val="single" w:sz="6" w:space="0" w:color="auto"/>
            </w:tcBorders>
            <w:vAlign w:val="bottom"/>
            <w:hideMark/>
          </w:tcPr>
          <w:p w14:paraId="3B08AD47" w14:textId="77777777" w:rsidR="00636F44" w:rsidRDefault="00636F44">
            <w:pPr>
              <w:spacing w:line="276" w:lineRule="auto"/>
              <w:rPr>
                <w:rFonts w:ascii="Calibri" w:eastAsia="Calibri" w:hAnsi="Calibri" w:cs="Calibri"/>
                <w:lang w:val="pl-PL"/>
              </w:rPr>
            </w:pPr>
            <w:r>
              <w:rPr>
                <w:rFonts w:ascii="Calibri" w:eastAsia="Calibri" w:hAnsi="Calibri" w:cs="Calibri"/>
                <w:lang w:val="pl-PL"/>
              </w:rPr>
              <w:t>Tunele</w:t>
            </w:r>
          </w:p>
        </w:tc>
        <w:tc>
          <w:tcPr>
            <w:tcW w:w="6435" w:type="dxa"/>
            <w:tcBorders>
              <w:top w:val="single" w:sz="6" w:space="0" w:color="auto"/>
              <w:left w:val="single" w:sz="6" w:space="0" w:color="auto"/>
              <w:bottom w:val="single" w:sz="6" w:space="0" w:color="auto"/>
              <w:right w:val="single" w:sz="6" w:space="0" w:color="auto"/>
            </w:tcBorders>
            <w:vAlign w:val="bottom"/>
            <w:hideMark/>
          </w:tcPr>
          <w:p w14:paraId="56EC58CE" w14:textId="77777777" w:rsidR="00636F44" w:rsidRDefault="00636F44">
            <w:pPr>
              <w:spacing w:line="276" w:lineRule="auto"/>
              <w:rPr>
                <w:rFonts w:ascii="Calibri" w:eastAsia="Calibri" w:hAnsi="Calibri" w:cs="Calibri"/>
                <w:lang w:val="pl-PL"/>
              </w:rPr>
            </w:pPr>
            <w:r>
              <w:rPr>
                <w:rFonts w:ascii="Calibri" w:eastAsia="Calibri" w:hAnsi="Calibri" w:cs="Calibri"/>
                <w:lang w:val="pl-PL"/>
              </w:rPr>
              <w:t>Ruch w każdym tunelu europejskim o szerokości toru G1 zgodnie z TSI, oprócz Wielkiej Brytanii i Kanału La Manche</w:t>
            </w:r>
          </w:p>
        </w:tc>
      </w:tr>
      <w:tr w:rsidR="00947ED2" w:rsidRPr="00746452" w14:paraId="39EAB55A" w14:textId="77777777" w:rsidTr="62BDFA51">
        <w:trPr>
          <w:trHeight w:val="1530"/>
        </w:trPr>
        <w:tc>
          <w:tcPr>
            <w:tcW w:w="4650" w:type="dxa"/>
            <w:tcBorders>
              <w:top w:val="single" w:sz="6" w:space="0" w:color="auto"/>
              <w:left w:val="single" w:sz="6" w:space="0" w:color="auto"/>
              <w:bottom w:val="single" w:sz="6" w:space="0" w:color="auto"/>
              <w:right w:val="single" w:sz="6" w:space="0" w:color="auto"/>
            </w:tcBorders>
            <w:vAlign w:val="bottom"/>
            <w:hideMark/>
          </w:tcPr>
          <w:p w14:paraId="36480F21" w14:textId="62D7169B" w:rsidR="62BDFA51" w:rsidRPr="00947ED2" w:rsidRDefault="62BDFA51" w:rsidP="00947ED2">
            <w:pPr>
              <w:spacing w:line="276" w:lineRule="auto"/>
              <w:rPr>
                <w:rFonts w:ascii="Calibri" w:eastAsia="Calibri" w:hAnsi="Calibri" w:cs="Calibri"/>
                <w:lang w:val="pl-PL"/>
              </w:rPr>
            </w:pPr>
            <w:r w:rsidRPr="00947ED2">
              <w:rPr>
                <w:rFonts w:ascii="Calibri" w:eastAsia="Calibri" w:hAnsi="Calibri" w:cs="Calibri"/>
                <w:lang w:val="pl-PL"/>
              </w:rPr>
              <w:t>Wyposażenie techniczne: GPS</w:t>
            </w:r>
          </w:p>
        </w:tc>
        <w:tc>
          <w:tcPr>
            <w:tcW w:w="6435" w:type="dxa"/>
            <w:tcBorders>
              <w:top w:val="single" w:sz="6" w:space="0" w:color="auto"/>
              <w:left w:val="single" w:sz="6" w:space="0" w:color="auto"/>
              <w:bottom w:val="single" w:sz="6" w:space="0" w:color="auto"/>
              <w:right w:val="single" w:sz="6" w:space="0" w:color="auto"/>
            </w:tcBorders>
            <w:vAlign w:val="bottom"/>
            <w:hideMark/>
          </w:tcPr>
          <w:p w14:paraId="335AA872" w14:textId="14EC9868" w:rsidR="62BDFA51" w:rsidRPr="00947ED2" w:rsidRDefault="62BDFA51" w:rsidP="00947ED2">
            <w:pPr>
              <w:pStyle w:val="Akapitzlist"/>
              <w:numPr>
                <w:ilvl w:val="0"/>
                <w:numId w:val="6"/>
              </w:numPr>
              <w:rPr>
                <w:rFonts w:ascii="Calibri" w:eastAsia="Calibri" w:hAnsi="Calibri" w:cs="Calibri"/>
                <w:lang w:val="pl-PL"/>
              </w:rPr>
            </w:pPr>
            <w:r w:rsidRPr="00947ED2">
              <w:rPr>
                <w:rFonts w:ascii="Calibri" w:eastAsia="Calibri" w:hAnsi="Calibri" w:cs="Calibri"/>
                <w:b/>
                <w:bCs/>
                <w:lang w:val="pl-PL"/>
              </w:rPr>
              <w:t>Sekcja wymagań technicznych:</w:t>
            </w:r>
            <w:r w:rsidRPr="00947ED2">
              <w:rPr>
                <w:rFonts w:ascii="Calibri" w:eastAsia="Calibri" w:hAnsi="Calibri" w:cs="Calibri"/>
                <w:lang w:val="pl-PL"/>
              </w:rPr>
              <w:t xml:space="preserve"> Wagon musi być wyposażony w system lokalizacji GPS, umożliwiający bieżące monitorowanie pozycji pojazdu. System musi spełniać następujące wymagania:</w:t>
            </w:r>
          </w:p>
          <w:p w14:paraId="713AA0B1" w14:textId="6D61C34D" w:rsidR="62BDFA51" w:rsidRPr="00947ED2" w:rsidRDefault="62BDFA51" w:rsidP="00947ED2">
            <w:pPr>
              <w:pStyle w:val="Akapitzlist"/>
              <w:numPr>
                <w:ilvl w:val="0"/>
                <w:numId w:val="5"/>
              </w:numPr>
              <w:rPr>
                <w:rFonts w:ascii="Calibri" w:eastAsia="Calibri" w:hAnsi="Calibri" w:cs="Calibri"/>
                <w:lang w:val="pl-PL"/>
              </w:rPr>
            </w:pPr>
            <w:r w:rsidRPr="00947ED2">
              <w:rPr>
                <w:rFonts w:ascii="Calibri" w:eastAsia="Calibri" w:hAnsi="Calibri" w:cs="Calibri"/>
                <w:lang w:val="pl-PL"/>
              </w:rPr>
              <w:t>Możliwość monitorowania lokalizacji w czasie rzeczywistym,</w:t>
            </w:r>
          </w:p>
          <w:p w14:paraId="0ACA1A8D" w14:textId="7F6FBAD7" w:rsidR="62BDFA51" w:rsidRPr="00947ED2" w:rsidRDefault="62BDFA51" w:rsidP="00947ED2">
            <w:pPr>
              <w:pStyle w:val="Akapitzlist"/>
              <w:numPr>
                <w:ilvl w:val="0"/>
                <w:numId w:val="5"/>
              </w:numPr>
              <w:rPr>
                <w:rFonts w:ascii="Calibri" w:eastAsia="Calibri" w:hAnsi="Calibri" w:cs="Calibri"/>
                <w:lang w:val="pl-PL"/>
              </w:rPr>
            </w:pPr>
            <w:r w:rsidRPr="00947ED2">
              <w:rPr>
                <w:rFonts w:ascii="Calibri" w:eastAsia="Calibri" w:hAnsi="Calibri" w:cs="Calibri"/>
                <w:lang w:val="pl-PL"/>
              </w:rPr>
              <w:t>Zgodność z międzynarodowymi standardami GPS,</w:t>
            </w:r>
          </w:p>
          <w:p w14:paraId="3C5DA89F" w14:textId="4AE6F43B" w:rsidR="62BDFA51" w:rsidRPr="00947ED2" w:rsidRDefault="62BDFA51" w:rsidP="00947ED2">
            <w:pPr>
              <w:pStyle w:val="Akapitzlist"/>
              <w:numPr>
                <w:ilvl w:val="0"/>
                <w:numId w:val="5"/>
              </w:numPr>
              <w:rPr>
                <w:rFonts w:ascii="Calibri" w:eastAsia="Calibri" w:hAnsi="Calibri" w:cs="Calibri"/>
                <w:lang w:val="pl-PL"/>
              </w:rPr>
            </w:pPr>
            <w:r w:rsidRPr="00947ED2">
              <w:rPr>
                <w:rFonts w:ascii="Calibri" w:eastAsia="Calibri" w:hAnsi="Calibri" w:cs="Calibri"/>
                <w:lang w:val="pl-PL"/>
              </w:rPr>
              <w:t>Integracja z systemami monitoringu centralnego Zamawiającego,</w:t>
            </w:r>
          </w:p>
          <w:p w14:paraId="772F1FAF" w14:textId="6767BC44" w:rsidR="62BDFA51" w:rsidRPr="00947ED2" w:rsidRDefault="62BDFA51" w:rsidP="00947ED2">
            <w:pPr>
              <w:pStyle w:val="Akapitzlist"/>
              <w:numPr>
                <w:ilvl w:val="0"/>
                <w:numId w:val="6"/>
              </w:numPr>
              <w:rPr>
                <w:rFonts w:ascii="Calibri" w:eastAsia="Calibri" w:hAnsi="Calibri" w:cs="Calibri"/>
                <w:lang w:val="pl-PL"/>
              </w:rPr>
            </w:pPr>
            <w:r w:rsidRPr="00947ED2">
              <w:rPr>
                <w:rFonts w:ascii="Calibri" w:eastAsia="Calibri" w:hAnsi="Calibri" w:cs="Calibri"/>
                <w:b/>
                <w:bCs/>
                <w:lang w:val="pl-PL"/>
              </w:rPr>
              <w:t>Sekcja dotycząca wymagań funkcjonalnych</w:t>
            </w:r>
            <w:r w:rsidRPr="00947ED2">
              <w:rPr>
                <w:rFonts w:ascii="Calibri" w:eastAsia="Calibri" w:hAnsi="Calibri" w:cs="Calibri"/>
                <w:lang w:val="pl-PL"/>
              </w:rPr>
              <w:t>: System GPS musi umożliwiać bieżące śledzenie pozycji wagonu w czasie rzeczywistym, zarówno w trybie online, z możliwością generowania raportów z historii lokalizacji.</w:t>
            </w:r>
          </w:p>
          <w:p w14:paraId="7C682AB6" w14:textId="33AFDC19" w:rsidR="62BDFA51" w:rsidRPr="00947ED2" w:rsidRDefault="62BDFA51" w:rsidP="00947ED2">
            <w:pPr>
              <w:pStyle w:val="Akapitzlist"/>
              <w:numPr>
                <w:ilvl w:val="0"/>
                <w:numId w:val="6"/>
              </w:numPr>
              <w:rPr>
                <w:rFonts w:ascii="Calibri" w:eastAsia="Calibri" w:hAnsi="Calibri" w:cs="Calibri"/>
                <w:lang w:val="pl-PL"/>
              </w:rPr>
            </w:pPr>
            <w:r w:rsidRPr="00947ED2">
              <w:rPr>
                <w:rFonts w:ascii="Calibri" w:eastAsia="Calibri" w:hAnsi="Calibri" w:cs="Calibri"/>
                <w:b/>
                <w:bCs/>
                <w:lang w:val="pl-PL"/>
              </w:rPr>
              <w:t>Sekcja dotycząca zgodności i testów</w:t>
            </w:r>
            <w:r w:rsidRPr="00947ED2">
              <w:rPr>
                <w:rFonts w:ascii="Calibri" w:eastAsia="Calibri" w:hAnsi="Calibri" w:cs="Calibri"/>
                <w:lang w:val="pl-PL"/>
              </w:rPr>
              <w:t>:  Przed odbiorem wagonu Zamawiający zastrzega sobie prawo do przeprowadzenia testów poprawnego działania systemu GPS, obejmujących dokładność lokalizacji, stabilność połączenia oraz integrację z systemem monitoringu.</w:t>
            </w:r>
          </w:p>
          <w:p w14:paraId="7D1C6CD5" w14:textId="2B799655" w:rsidR="62BDFA51" w:rsidRPr="00947ED2" w:rsidRDefault="62BDFA51" w:rsidP="00947ED2">
            <w:pPr>
              <w:spacing w:line="276" w:lineRule="auto"/>
              <w:rPr>
                <w:rFonts w:ascii="Calibri" w:eastAsia="Calibri" w:hAnsi="Calibri" w:cs="Calibri"/>
                <w:lang w:val="pl-PL"/>
              </w:rPr>
            </w:pPr>
          </w:p>
        </w:tc>
      </w:tr>
    </w:tbl>
    <w:p w14:paraId="2F1CFD0E" w14:textId="5A5C7B48" w:rsidR="311DDAE2" w:rsidRDefault="311DDAE2" w:rsidP="311DDAE2">
      <w:pPr>
        <w:pStyle w:val="Tekstpodstawowy"/>
        <w:ind w:left="1134"/>
        <w:jc w:val="both"/>
        <w:rPr>
          <w:rFonts w:ascii="DB Office" w:hAnsi="DB Office"/>
          <w:sz w:val="20"/>
          <w:szCs w:val="20"/>
          <w:lang w:val="pl-PL"/>
        </w:rPr>
      </w:pPr>
    </w:p>
    <w:p w14:paraId="541A7B3A" w14:textId="3834C84B" w:rsidR="006D6B7C" w:rsidRPr="00550A17" w:rsidRDefault="0022342D" w:rsidP="003A3FBD">
      <w:pPr>
        <w:pStyle w:val="Tekstpodstawowy"/>
        <w:ind w:left="1134"/>
        <w:jc w:val="both"/>
        <w:rPr>
          <w:rFonts w:ascii="DB Office" w:hAnsi="DB Office"/>
          <w:sz w:val="20"/>
          <w:szCs w:val="20"/>
          <w:lang w:val="pl-PL"/>
        </w:rPr>
      </w:pPr>
      <w:r w:rsidRPr="00550A17">
        <w:rPr>
          <w:rFonts w:ascii="DB Office" w:hAnsi="DB Office"/>
          <w:sz w:val="20"/>
          <w:szCs w:val="20"/>
          <w:lang w:val="pl-PL"/>
        </w:rPr>
        <w:t xml:space="preserve">Opisane powyżej nazwy urządzeń, części, podzespołów i normaliów i ich oznaczenia należy rozumieć jako wymagane parametry techniczne i jakościowe. Zamawiający dopuszcza składanie ofert z zastosowaniem zamienników, spełniających wymagania określone polską normą i posiadające aprobatę techniczną. </w:t>
      </w:r>
      <w:r w:rsidR="0051478A" w:rsidRPr="00550A17">
        <w:rPr>
          <w:rFonts w:ascii="DB Office" w:hAnsi="DB Office"/>
          <w:sz w:val="20"/>
          <w:szCs w:val="20"/>
          <w:lang w:val="pl-PL"/>
        </w:rPr>
        <w:t xml:space="preserve">Wykonawca  zobowiązany jest </w:t>
      </w:r>
      <w:r w:rsidR="0051478A">
        <w:rPr>
          <w:rFonts w:ascii="DB Office" w:hAnsi="DB Office"/>
          <w:sz w:val="20"/>
          <w:szCs w:val="20"/>
          <w:lang w:val="pl-PL"/>
        </w:rPr>
        <w:t xml:space="preserve">udowodnić w swojej ofercie, </w:t>
      </w:r>
      <w:r w:rsidR="0051478A" w:rsidRPr="00550A17">
        <w:rPr>
          <w:rFonts w:ascii="DB Office" w:hAnsi="DB Office"/>
          <w:sz w:val="20"/>
          <w:szCs w:val="20"/>
          <w:lang w:val="pl-PL"/>
        </w:rPr>
        <w:t xml:space="preserve">że </w:t>
      </w:r>
      <w:r w:rsidR="0051478A">
        <w:rPr>
          <w:rFonts w:ascii="DB Office" w:hAnsi="DB Office"/>
          <w:sz w:val="20"/>
          <w:szCs w:val="20"/>
          <w:lang w:val="pl-PL"/>
        </w:rPr>
        <w:t>proponowane rozwiązania w</w:t>
      </w:r>
      <w:r w:rsidR="0051478A" w:rsidRPr="00550A17">
        <w:rPr>
          <w:rFonts w:ascii="DB Office" w:hAnsi="DB Office"/>
          <w:sz w:val="20"/>
          <w:szCs w:val="20"/>
          <w:lang w:val="pl-PL"/>
        </w:rPr>
        <w:t xml:space="preserve"> równoważny</w:t>
      </w:r>
      <w:r w:rsidR="0051478A">
        <w:rPr>
          <w:rFonts w:ascii="DB Office" w:hAnsi="DB Office"/>
          <w:sz w:val="20"/>
          <w:szCs w:val="20"/>
          <w:lang w:val="pl-PL"/>
        </w:rPr>
        <w:t>m stopniu spełniają wymagania określone w zapytaniu ofertowym</w:t>
      </w:r>
      <w:r w:rsidR="0051478A" w:rsidRPr="00550A17">
        <w:rPr>
          <w:rFonts w:ascii="DB Office" w:hAnsi="DB Office"/>
          <w:sz w:val="20"/>
          <w:szCs w:val="20"/>
          <w:lang w:val="pl-PL"/>
        </w:rPr>
        <w:t>.</w:t>
      </w:r>
    </w:p>
    <w:p w14:paraId="16F64CA5" w14:textId="77777777" w:rsidR="00CD6CB5" w:rsidRPr="00550A17" w:rsidRDefault="00CD6CB5" w:rsidP="003A3FBD">
      <w:pPr>
        <w:pStyle w:val="Tekstpodstawowy"/>
        <w:ind w:left="1134"/>
        <w:jc w:val="both"/>
        <w:rPr>
          <w:rFonts w:ascii="DB Office" w:hAnsi="DB Office"/>
          <w:sz w:val="20"/>
          <w:szCs w:val="20"/>
          <w:lang w:val="pl-PL"/>
        </w:rPr>
      </w:pPr>
    </w:p>
    <w:p w14:paraId="01E710FD" w14:textId="595D6A8F" w:rsidR="00B02077" w:rsidRPr="00550A17" w:rsidRDefault="00CD6CB5" w:rsidP="003A3FBD">
      <w:pPr>
        <w:pStyle w:val="Tekstpodstawowy"/>
        <w:ind w:left="1134"/>
        <w:jc w:val="both"/>
        <w:rPr>
          <w:rFonts w:ascii="DB Office" w:hAnsi="DB Office"/>
          <w:sz w:val="20"/>
          <w:szCs w:val="20"/>
          <w:lang w:val="pl-PL"/>
        </w:rPr>
      </w:pPr>
      <w:r w:rsidRPr="0E4E2F88">
        <w:rPr>
          <w:rFonts w:ascii="DB Office" w:hAnsi="DB Office"/>
          <w:sz w:val="20"/>
          <w:szCs w:val="20"/>
          <w:lang w:val="pl-PL"/>
        </w:rPr>
        <w:t xml:space="preserve">W przypadku nowych, jeszcze niestosowanych </w:t>
      </w:r>
      <w:r w:rsidR="003A3FBD" w:rsidRPr="0E4E2F88">
        <w:rPr>
          <w:rFonts w:ascii="DB Office" w:hAnsi="DB Office"/>
          <w:sz w:val="20"/>
          <w:szCs w:val="20"/>
          <w:lang w:val="pl-PL"/>
        </w:rPr>
        <w:t>u Zamawiającego</w:t>
      </w:r>
      <w:r w:rsidRPr="0E4E2F88">
        <w:rPr>
          <w:rFonts w:ascii="DB Office" w:hAnsi="DB Office"/>
          <w:sz w:val="20"/>
          <w:szCs w:val="20"/>
          <w:lang w:val="pl-PL"/>
        </w:rPr>
        <w:t xml:space="preserve"> podzespołów/komponentów,</w:t>
      </w:r>
      <w:r w:rsidR="00A4260B" w:rsidRPr="0E4E2F88">
        <w:rPr>
          <w:rFonts w:ascii="DB Office" w:hAnsi="DB Office"/>
          <w:sz w:val="20"/>
          <w:szCs w:val="20"/>
          <w:lang w:val="pl-PL"/>
        </w:rPr>
        <w:t xml:space="preserve"> Wykonawca będzie zobowiązany</w:t>
      </w:r>
      <w:r w:rsidRPr="0E4E2F88">
        <w:rPr>
          <w:rFonts w:ascii="DB Office" w:hAnsi="DB Office"/>
          <w:sz w:val="20"/>
          <w:szCs w:val="20"/>
          <w:lang w:val="pl-PL"/>
        </w:rPr>
        <w:t xml:space="preserve"> przekazać</w:t>
      </w:r>
      <w:r w:rsidR="5B86272B" w:rsidRPr="0E4E2F88">
        <w:rPr>
          <w:rFonts w:ascii="DB Office" w:hAnsi="DB Office"/>
          <w:sz w:val="20"/>
          <w:szCs w:val="20"/>
          <w:lang w:val="pl-PL"/>
        </w:rPr>
        <w:t xml:space="preserve"> informację o </w:t>
      </w:r>
      <w:r w:rsidRPr="0E4E2F88">
        <w:rPr>
          <w:rFonts w:ascii="DB Office" w:hAnsi="DB Office"/>
          <w:sz w:val="20"/>
          <w:szCs w:val="20"/>
          <w:lang w:val="pl-PL"/>
        </w:rPr>
        <w:t>właściw</w:t>
      </w:r>
      <w:r w:rsidR="410C309A" w:rsidRPr="0E4E2F88">
        <w:rPr>
          <w:rFonts w:ascii="DB Office" w:hAnsi="DB Office"/>
          <w:sz w:val="20"/>
          <w:szCs w:val="20"/>
          <w:lang w:val="pl-PL"/>
        </w:rPr>
        <w:t>ych</w:t>
      </w:r>
      <w:r w:rsidRPr="0E4E2F88">
        <w:rPr>
          <w:rFonts w:ascii="DB Office" w:hAnsi="DB Office"/>
          <w:sz w:val="20"/>
          <w:szCs w:val="20"/>
          <w:lang w:val="pl-PL"/>
        </w:rPr>
        <w:t xml:space="preserve"> dla nich środk</w:t>
      </w:r>
      <w:r w:rsidR="0FE5CB06" w:rsidRPr="0E4E2F88">
        <w:rPr>
          <w:rFonts w:ascii="DB Office" w:hAnsi="DB Office"/>
          <w:sz w:val="20"/>
          <w:szCs w:val="20"/>
          <w:lang w:val="pl-PL"/>
        </w:rPr>
        <w:t>ach</w:t>
      </w:r>
      <w:r w:rsidRPr="0E4E2F88">
        <w:rPr>
          <w:rFonts w:ascii="DB Office" w:hAnsi="DB Office"/>
          <w:sz w:val="20"/>
          <w:szCs w:val="20"/>
          <w:lang w:val="pl-PL"/>
        </w:rPr>
        <w:t xml:space="preserve"> konserwacyjn</w:t>
      </w:r>
      <w:r w:rsidR="13A34940" w:rsidRPr="0E4E2F88">
        <w:rPr>
          <w:rFonts w:ascii="DB Office" w:hAnsi="DB Office"/>
          <w:sz w:val="20"/>
          <w:szCs w:val="20"/>
          <w:lang w:val="pl-PL"/>
        </w:rPr>
        <w:t>ych</w:t>
      </w:r>
      <w:r w:rsidRPr="0E4E2F88">
        <w:rPr>
          <w:rFonts w:ascii="DB Office" w:hAnsi="DB Office"/>
          <w:sz w:val="20"/>
          <w:szCs w:val="20"/>
          <w:lang w:val="pl-PL"/>
        </w:rPr>
        <w:t xml:space="preserve"> w przeciągu przewidzianego czasu użytkowania wraz z</w:t>
      </w:r>
      <w:r w:rsidR="00A156C4" w:rsidRPr="0E4E2F88">
        <w:rPr>
          <w:rFonts w:ascii="DB Office" w:hAnsi="DB Office"/>
          <w:sz w:val="20"/>
          <w:szCs w:val="20"/>
          <w:lang w:val="pl-PL"/>
        </w:rPr>
        <w:t> </w:t>
      </w:r>
      <w:r w:rsidRPr="0E4E2F88">
        <w:rPr>
          <w:rFonts w:ascii="DB Office" w:hAnsi="DB Office"/>
          <w:sz w:val="20"/>
          <w:szCs w:val="20"/>
          <w:lang w:val="pl-PL"/>
        </w:rPr>
        <w:t>podaniem momentu (czas zastosowania/przebieg) i nakładu (zakres</w:t>
      </w:r>
      <w:r w:rsidR="2BD02A9E" w:rsidRPr="0E4E2F88">
        <w:rPr>
          <w:rFonts w:ascii="DB Office" w:hAnsi="DB Office"/>
          <w:sz w:val="20"/>
          <w:szCs w:val="20"/>
          <w:lang w:val="pl-PL"/>
        </w:rPr>
        <w:t>)</w:t>
      </w:r>
      <w:r w:rsidRPr="0E4E2F88">
        <w:rPr>
          <w:rFonts w:ascii="DB Office" w:hAnsi="DB Office"/>
          <w:sz w:val="20"/>
          <w:szCs w:val="20"/>
          <w:lang w:val="pl-PL"/>
        </w:rPr>
        <w:t xml:space="preserve"> prac.</w:t>
      </w:r>
      <w:r w:rsidR="00B02077" w:rsidRPr="0E4E2F88">
        <w:rPr>
          <w:rFonts w:ascii="DB Office" w:hAnsi="DB Office"/>
          <w:sz w:val="20"/>
          <w:szCs w:val="20"/>
          <w:lang w:val="pl-PL"/>
        </w:rPr>
        <w:t xml:space="preserve"> Minimalny zakres</w:t>
      </w:r>
      <w:r w:rsidR="52DF1CF7" w:rsidRPr="0E4E2F88">
        <w:rPr>
          <w:rFonts w:ascii="DB Office" w:hAnsi="DB Office"/>
          <w:sz w:val="20"/>
          <w:szCs w:val="20"/>
          <w:lang w:val="pl-PL"/>
        </w:rPr>
        <w:t xml:space="preserve"> informacji powinien zawierać</w:t>
      </w:r>
      <w:r w:rsidR="00B02077" w:rsidRPr="0E4E2F88">
        <w:rPr>
          <w:rFonts w:ascii="DB Office" w:hAnsi="DB Office"/>
          <w:sz w:val="20"/>
          <w:szCs w:val="20"/>
          <w:lang w:val="pl-PL"/>
        </w:rPr>
        <w:t xml:space="preserve">: </w:t>
      </w:r>
    </w:p>
    <w:p w14:paraId="1883727C" w14:textId="77777777" w:rsidR="00B02077" w:rsidRPr="00550A17" w:rsidRDefault="00B02077" w:rsidP="003A3FBD">
      <w:pPr>
        <w:pStyle w:val="Tekstpodstawowy"/>
        <w:ind w:left="1134"/>
        <w:jc w:val="both"/>
        <w:rPr>
          <w:rFonts w:ascii="DB Office" w:hAnsi="DB Office"/>
          <w:sz w:val="20"/>
          <w:szCs w:val="20"/>
          <w:lang w:val="pl-PL"/>
        </w:rPr>
      </w:pPr>
      <w:r w:rsidRPr="00550A17">
        <w:rPr>
          <w:rFonts w:ascii="DB Office" w:hAnsi="DB Office"/>
          <w:sz w:val="20"/>
          <w:szCs w:val="20"/>
          <w:lang w:val="pl-PL"/>
        </w:rPr>
        <w:t xml:space="preserve">- wartości graniczne przebiegu, </w:t>
      </w:r>
    </w:p>
    <w:p w14:paraId="05CBB7D9" w14:textId="77777777" w:rsidR="00B02077" w:rsidRPr="00550A17" w:rsidRDefault="00B02077" w:rsidP="003A3FBD">
      <w:pPr>
        <w:pStyle w:val="Tekstpodstawowy"/>
        <w:ind w:left="1134"/>
        <w:jc w:val="both"/>
        <w:rPr>
          <w:rFonts w:ascii="DB Office" w:hAnsi="DB Office"/>
          <w:sz w:val="20"/>
          <w:szCs w:val="20"/>
          <w:lang w:val="pl-PL"/>
        </w:rPr>
      </w:pPr>
      <w:r w:rsidRPr="00550A17">
        <w:rPr>
          <w:rFonts w:ascii="DB Office" w:hAnsi="DB Office"/>
          <w:sz w:val="20"/>
          <w:szCs w:val="20"/>
          <w:lang w:val="pl-PL"/>
        </w:rPr>
        <w:t>- zależne od czasu wytyczne konserwacyjne</w:t>
      </w:r>
    </w:p>
    <w:p w14:paraId="7358BE2B" w14:textId="77777777" w:rsidR="00B02077" w:rsidRPr="00550A17" w:rsidRDefault="00B02077" w:rsidP="003A3FBD">
      <w:pPr>
        <w:pStyle w:val="Tekstpodstawowy"/>
        <w:ind w:left="1134"/>
        <w:jc w:val="both"/>
        <w:rPr>
          <w:rFonts w:ascii="DB Office" w:hAnsi="DB Office"/>
          <w:sz w:val="20"/>
          <w:szCs w:val="20"/>
          <w:lang w:val="pl-PL"/>
        </w:rPr>
      </w:pPr>
      <w:r w:rsidRPr="00550A17">
        <w:rPr>
          <w:rFonts w:ascii="DB Office" w:hAnsi="DB Office"/>
          <w:sz w:val="20"/>
          <w:szCs w:val="20"/>
          <w:lang w:val="pl-PL"/>
        </w:rPr>
        <w:t xml:space="preserve">- kryteria zużycia i wymiary graniczne, </w:t>
      </w:r>
    </w:p>
    <w:p w14:paraId="2E847C9F" w14:textId="7F1EB27D" w:rsidR="00CD6CB5" w:rsidRPr="00550A17" w:rsidRDefault="00B02077" w:rsidP="003A3FBD">
      <w:pPr>
        <w:pStyle w:val="Tekstpodstawowy"/>
        <w:ind w:left="1134"/>
        <w:jc w:val="both"/>
        <w:rPr>
          <w:rFonts w:ascii="DB Office" w:hAnsi="DB Office"/>
          <w:sz w:val="20"/>
          <w:szCs w:val="20"/>
          <w:lang w:val="pl-PL"/>
        </w:rPr>
      </w:pPr>
      <w:r w:rsidRPr="0E4E2F88">
        <w:rPr>
          <w:rFonts w:ascii="DB Office" w:hAnsi="DB Office"/>
          <w:sz w:val="20"/>
          <w:szCs w:val="20"/>
          <w:lang w:val="pl-PL"/>
        </w:rPr>
        <w:t xml:space="preserve">- specyfikacje w zakresie </w:t>
      </w:r>
      <w:r w:rsidR="78091733" w:rsidRPr="0E4E2F88">
        <w:rPr>
          <w:rFonts w:ascii="DB Office" w:hAnsi="DB Office"/>
          <w:sz w:val="20"/>
          <w:szCs w:val="20"/>
          <w:lang w:val="pl-PL"/>
        </w:rPr>
        <w:t xml:space="preserve">środków </w:t>
      </w:r>
      <w:r w:rsidRPr="0E4E2F88">
        <w:rPr>
          <w:rFonts w:ascii="DB Office" w:hAnsi="DB Office"/>
          <w:sz w:val="20"/>
          <w:szCs w:val="20"/>
          <w:lang w:val="pl-PL"/>
        </w:rPr>
        <w:t>konserwacji</w:t>
      </w:r>
    </w:p>
    <w:p w14:paraId="33CBB931" w14:textId="3F916E33" w:rsidR="006D6B7C" w:rsidRPr="00550A17" w:rsidRDefault="006D6B7C" w:rsidP="006D6B7C">
      <w:pPr>
        <w:rPr>
          <w:rFonts w:ascii="DB Office" w:hAnsi="DB Office"/>
          <w:sz w:val="20"/>
          <w:szCs w:val="20"/>
          <w:lang w:val="pl-PL"/>
        </w:rPr>
        <w:sectPr w:rsidR="006D6B7C" w:rsidRPr="00550A17">
          <w:pgSz w:w="11900" w:h="16820"/>
          <w:pgMar w:top="260" w:right="420" w:bottom="280" w:left="380" w:header="708" w:footer="708" w:gutter="0"/>
          <w:cols w:space="708"/>
        </w:sectPr>
      </w:pPr>
    </w:p>
    <w:p w14:paraId="298C4945" w14:textId="77777777" w:rsidR="00F4492C" w:rsidRPr="00550A17" w:rsidRDefault="00836E99" w:rsidP="00CF6BE0">
      <w:pPr>
        <w:pStyle w:val="Tekstpodstawowy"/>
        <w:numPr>
          <w:ilvl w:val="0"/>
          <w:numId w:val="10"/>
        </w:numPr>
        <w:jc w:val="both"/>
        <w:rPr>
          <w:rFonts w:ascii="DB Office" w:hAnsi="DB Office"/>
          <w:b/>
          <w:sz w:val="20"/>
          <w:szCs w:val="20"/>
          <w:lang w:val="pl-PL"/>
        </w:rPr>
      </w:pPr>
      <w:r w:rsidRPr="00550A17">
        <w:rPr>
          <w:rFonts w:ascii="DB Office" w:hAnsi="DB Office"/>
          <w:b/>
          <w:sz w:val="20"/>
          <w:szCs w:val="20"/>
          <w:lang w:val="pl-PL"/>
        </w:rPr>
        <w:lastRenderedPageBreak/>
        <w:t xml:space="preserve">Wykaz dokumentów wymaganych </w:t>
      </w:r>
      <w:r w:rsidR="002B6446" w:rsidRPr="00550A17">
        <w:rPr>
          <w:rFonts w:ascii="DB Office" w:hAnsi="DB Office"/>
          <w:b/>
          <w:sz w:val="20"/>
          <w:szCs w:val="20"/>
          <w:lang w:val="pl-PL"/>
        </w:rPr>
        <w:t xml:space="preserve">i zatwierdzonych przez jednostkę notyfikowaną wymaganych </w:t>
      </w:r>
      <w:r w:rsidRPr="00550A17">
        <w:rPr>
          <w:rFonts w:ascii="DB Office" w:hAnsi="DB Office"/>
          <w:b/>
          <w:sz w:val="20"/>
          <w:szCs w:val="20"/>
          <w:lang w:val="pl-PL"/>
        </w:rPr>
        <w:t xml:space="preserve">wraz z dostarczeniem wagonów: </w:t>
      </w:r>
    </w:p>
    <w:p w14:paraId="05E3A5F3" w14:textId="77777777" w:rsidR="0076069C" w:rsidRPr="00550A17" w:rsidRDefault="00665928" w:rsidP="0076069C">
      <w:pPr>
        <w:pStyle w:val="Tekstpodstawowy"/>
        <w:rPr>
          <w:rFonts w:ascii="DB Office" w:hAnsi="DB Office"/>
          <w:b/>
          <w:sz w:val="20"/>
          <w:szCs w:val="20"/>
          <w:lang w:val="pl-PL"/>
        </w:rPr>
      </w:pPr>
      <w:r w:rsidRPr="00550A17">
        <w:rPr>
          <w:rFonts w:ascii="DB Office" w:hAnsi="DB Office"/>
          <w:b/>
          <w:sz w:val="20"/>
          <w:szCs w:val="20"/>
          <w:lang w:val="pl-PL"/>
        </w:rPr>
        <w:tab/>
      </w:r>
      <w:r w:rsidRPr="00550A17">
        <w:rPr>
          <w:rFonts w:ascii="DB Office" w:hAnsi="DB Office"/>
          <w:b/>
          <w:sz w:val="20"/>
          <w:szCs w:val="20"/>
          <w:lang w:val="pl-PL"/>
        </w:rPr>
        <w:tab/>
      </w:r>
    </w:p>
    <w:p w14:paraId="09621281" w14:textId="77777777" w:rsidR="0076069C" w:rsidRPr="00550A17" w:rsidRDefault="0076069C" w:rsidP="0076069C">
      <w:pPr>
        <w:pStyle w:val="Tekstpodstawowy"/>
        <w:rPr>
          <w:rFonts w:ascii="DB Office" w:hAnsi="DB Office"/>
          <w:b/>
          <w:sz w:val="20"/>
          <w:szCs w:val="20"/>
          <w:lang w:val="pl-PL"/>
        </w:rPr>
      </w:pPr>
      <w:r w:rsidRPr="00550A17">
        <w:rPr>
          <w:rFonts w:ascii="DB Office" w:hAnsi="DB Office"/>
          <w:b/>
          <w:sz w:val="20"/>
          <w:szCs w:val="20"/>
          <w:lang w:val="pl-PL"/>
        </w:rPr>
        <w:tab/>
      </w:r>
      <w:r w:rsidRPr="00550A17">
        <w:rPr>
          <w:rFonts w:ascii="DB Office" w:hAnsi="DB Office"/>
          <w:b/>
          <w:sz w:val="20"/>
          <w:szCs w:val="20"/>
          <w:lang w:val="pl-PL"/>
        </w:rPr>
        <w:tab/>
      </w:r>
    </w:p>
    <w:tbl>
      <w:tblPr>
        <w:tblW w:w="10100" w:type="dxa"/>
        <w:tblInd w:w="55" w:type="dxa"/>
        <w:tblCellMar>
          <w:left w:w="70" w:type="dxa"/>
          <w:right w:w="70" w:type="dxa"/>
        </w:tblCellMar>
        <w:tblLook w:val="04A0" w:firstRow="1" w:lastRow="0" w:firstColumn="1" w:lastColumn="0" w:noHBand="0" w:noVBand="1"/>
      </w:tblPr>
      <w:tblGrid>
        <w:gridCol w:w="960"/>
        <w:gridCol w:w="814"/>
        <w:gridCol w:w="813"/>
        <w:gridCol w:w="813"/>
        <w:gridCol w:w="1115"/>
        <w:gridCol w:w="1115"/>
        <w:gridCol w:w="1115"/>
        <w:gridCol w:w="1115"/>
        <w:gridCol w:w="2240"/>
      </w:tblGrid>
      <w:tr w:rsidR="00550A17" w:rsidRPr="00550A17" w14:paraId="3C206B14" w14:textId="77777777" w:rsidTr="00B322FC">
        <w:trPr>
          <w:trHeight w:val="864"/>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6C8D52" w14:textId="77777777" w:rsidR="0076069C" w:rsidRPr="00550A17" w:rsidRDefault="0076069C" w:rsidP="00E351F1">
            <w:pPr>
              <w:widowControl/>
              <w:autoSpaceDE/>
              <w:autoSpaceDN/>
              <w:jc w:val="center"/>
              <w:rPr>
                <w:rFonts w:ascii="DB Office" w:eastAsia="Times New Roman" w:hAnsi="DB Office" w:cs="Calibri"/>
                <w:b/>
                <w:bCs/>
                <w:sz w:val="20"/>
                <w:szCs w:val="20"/>
                <w:lang w:val="pl-PL" w:eastAsia="pl-PL"/>
              </w:rPr>
            </w:pPr>
            <w:r w:rsidRPr="00550A17">
              <w:rPr>
                <w:rFonts w:ascii="DB Office" w:eastAsia="Times New Roman" w:hAnsi="DB Office" w:cs="Calibri"/>
                <w:b/>
                <w:bCs/>
                <w:sz w:val="20"/>
                <w:szCs w:val="20"/>
                <w:lang w:val="pl-PL" w:eastAsia="pl-PL"/>
              </w:rPr>
              <w:t>Lp.</w:t>
            </w:r>
          </w:p>
        </w:tc>
        <w:tc>
          <w:tcPr>
            <w:tcW w:w="2440" w:type="dxa"/>
            <w:gridSpan w:val="3"/>
            <w:tcBorders>
              <w:top w:val="single" w:sz="4" w:space="0" w:color="auto"/>
              <w:left w:val="nil"/>
              <w:bottom w:val="single" w:sz="4" w:space="0" w:color="auto"/>
              <w:right w:val="single" w:sz="4" w:space="0" w:color="auto"/>
            </w:tcBorders>
            <w:shd w:val="clear" w:color="auto" w:fill="auto"/>
            <w:noWrap/>
            <w:vAlign w:val="center"/>
            <w:hideMark/>
          </w:tcPr>
          <w:p w14:paraId="69764DF1" w14:textId="77777777" w:rsidR="0076069C" w:rsidRPr="00550A17" w:rsidRDefault="0076069C" w:rsidP="00E351F1">
            <w:pPr>
              <w:widowControl/>
              <w:autoSpaceDE/>
              <w:autoSpaceDN/>
              <w:jc w:val="center"/>
              <w:rPr>
                <w:rFonts w:ascii="DB Office" w:eastAsia="Times New Roman" w:hAnsi="DB Office" w:cs="Calibri"/>
                <w:b/>
                <w:bCs/>
                <w:sz w:val="20"/>
                <w:szCs w:val="20"/>
                <w:lang w:val="pl-PL" w:eastAsia="pl-PL"/>
              </w:rPr>
            </w:pPr>
            <w:r w:rsidRPr="00550A17">
              <w:rPr>
                <w:rFonts w:ascii="DB Office" w:eastAsia="Times New Roman" w:hAnsi="DB Office" w:cs="Calibri"/>
                <w:b/>
                <w:bCs/>
                <w:sz w:val="20"/>
                <w:szCs w:val="20"/>
                <w:lang w:val="pl-PL" w:eastAsia="pl-PL"/>
              </w:rPr>
              <w:t>Wymóg</w:t>
            </w:r>
          </w:p>
        </w:tc>
        <w:tc>
          <w:tcPr>
            <w:tcW w:w="4460" w:type="dxa"/>
            <w:gridSpan w:val="4"/>
            <w:tcBorders>
              <w:top w:val="single" w:sz="4" w:space="0" w:color="auto"/>
              <w:left w:val="nil"/>
              <w:bottom w:val="single" w:sz="4" w:space="0" w:color="auto"/>
              <w:right w:val="single" w:sz="4" w:space="0" w:color="auto"/>
            </w:tcBorders>
            <w:shd w:val="clear" w:color="auto" w:fill="auto"/>
            <w:noWrap/>
            <w:vAlign w:val="center"/>
            <w:hideMark/>
          </w:tcPr>
          <w:p w14:paraId="7A98F781" w14:textId="77777777" w:rsidR="0076069C" w:rsidRPr="00550A17" w:rsidRDefault="0076069C" w:rsidP="00E351F1">
            <w:pPr>
              <w:widowControl/>
              <w:autoSpaceDE/>
              <w:autoSpaceDN/>
              <w:jc w:val="center"/>
              <w:rPr>
                <w:rFonts w:ascii="DB Office" w:eastAsia="Times New Roman" w:hAnsi="DB Office" w:cs="Calibri"/>
                <w:b/>
                <w:bCs/>
                <w:sz w:val="20"/>
                <w:szCs w:val="20"/>
                <w:lang w:val="pl-PL" w:eastAsia="pl-PL"/>
              </w:rPr>
            </w:pPr>
            <w:r w:rsidRPr="00550A17">
              <w:rPr>
                <w:rFonts w:ascii="DB Office" w:eastAsia="Times New Roman" w:hAnsi="DB Office" w:cs="Calibri"/>
                <w:b/>
                <w:bCs/>
                <w:sz w:val="20"/>
                <w:szCs w:val="20"/>
                <w:lang w:val="pl-PL" w:eastAsia="pl-PL"/>
              </w:rPr>
              <w:t>Dokumentacja *)</w:t>
            </w:r>
          </w:p>
        </w:tc>
        <w:tc>
          <w:tcPr>
            <w:tcW w:w="2240" w:type="dxa"/>
            <w:tcBorders>
              <w:top w:val="single" w:sz="4" w:space="0" w:color="auto"/>
              <w:left w:val="nil"/>
              <w:bottom w:val="single" w:sz="4" w:space="0" w:color="auto"/>
              <w:right w:val="single" w:sz="4" w:space="0" w:color="auto"/>
            </w:tcBorders>
            <w:shd w:val="clear" w:color="auto" w:fill="auto"/>
            <w:vAlign w:val="center"/>
            <w:hideMark/>
          </w:tcPr>
          <w:p w14:paraId="595C11B6" w14:textId="77777777" w:rsidR="0076069C" w:rsidRPr="00550A17" w:rsidRDefault="000409E8" w:rsidP="00E351F1">
            <w:pPr>
              <w:widowControl/>
              <w:autoSpaceDE/>
              <w:autoSpaceDN/>
              <w:jc w:val="center"/>
              <w:rPr>
                <w:rFonts w:ascii="DB Office" w:eastAsia="Times New Roman" w:hAnsi="DB Office" w:cs="Calibri"/>
                <w:b/>
                <w:bCs/>
                <w:sz w:val="20"/>
                <w:szCs w:val="20"/>
                <w:lang w:val="pl-PL" w:eastAsia="pl-PL"/>
              </w:rPr>
            </w:pPr>
            <w:r w:rsidRPr="00550A17">
              <w:rPr>
                <w:rFonts w:ascii="DB Office" w:eastAsia="Times New Roman" w:hAnsi="DB Office" w:cs="Calibri"/>
                <w:b/>
                <w:bCs/>
                <w:sz w:val="20"/>
                <w:szCs w:val="20"/>
                <w:lang w:val="pl-PL" w:eastAsia="pl-PL"/>
              </w:rPr>
              <w:t>Opis</w:t>
            </w:r>
          </w:p>
        </w:tc>
      </w:tr>
      <w:tr w:rsidR="00443F69" w:rsidRPr="00746452" w14:paraId="73E23035" w14:textId="77777777" w:rsidTr="00BF36CE">
        <w:trPr>
          <w:trHeight w:val="816"/>
        </w:trPr>
        <w:tc>
          <w:tcPr>
            <w:tcW w:w="960" w:type="dxa"/>
            <w:vMerge w:val="restart"/>
            <w:tcBorders>
              <w:top w:val="nil"/>
              <w:left w:val="single" w:sz="4" w:space="0" w:color="auto"/>
              <w:right w:val="single" w:sz="4" w:space="0" w:color="auto"/>
            </w:tcBorders>
            <w:shd w:val="clear" w:color="auto" w:fill="auto"/>
            <w:noWrap/>
            <w:vAlign w:val="center"/>
            <w:hideMark/>
          </w:tcPr>
          <w:p w14:paraId="42B8B0B0" w14:textId="77777777" w:rsidR="00443F69" w:rsidRPr="00550A17" w:rsidRDefault="00443F69" w:rsidP="00E351F1">
            <w:pPr>
              <w:widowControl/>
              <w:autoSpaceDE/>
              <w:autoSpaceDN/>
              <w:jc w:val="center"/>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1.</w:t>
            </w:r>
          </w:p>
        </w:tc>
        <w:tc>
          <w:tcPr>
            <w:tcW w:w="2440" w:type="dxa"/>
            <w:gridSpan w:val="3"/>
            <w:vMerge w:val="restart"/>
            <w:tcBorders>
              <w:top w:val="single" w:sz="4" w:space="0" w:color="auto"/>
              <w:left w:val="single" w:sz="4" w:space="0" w:color="auto"/>
              <w:right w:val="single" w:sz="4" w:space="0" w:color="auto"/>
            </w:tcBorders>
            <w:shd w:val="clear" w:color="auto" w:fill="auto"/>
            <w:vAlign w:val="center"/>
            <w:hideMark/>
          </w:tcPr>
          <w:p w14:paraId="425F2249" w14:textId="572B4279" w:rsidR="00443F69" w:rsidRPr="00550A17" w:rsidRDefault="00922954" w:rsidP="00E351F1">
            <w:pPr>
              <w:widowControl/>
              <w:autoSpaceDE/>
              <w:autoSpaceDN/>
              <w:jc w:val="center"/>
              <w:rPr>
                <w:rFonts w:ascii="DB Office" w:eastAsia="Times New Roman" w:hAnsi="DB Office" w:cs="Calibri"/>
                <w:sz w:val="20"/>
                <w:szCs w:val="20"/>
                <w:lang w:val="pl-PL" w:eastAsia="pl-PL"/>
              </w:rPr>
            </w:pPr>
            <w:r>
              <w:rPr>
                <w:rFonts w:ascii="DB Office" w:eastAsia="Times New Roman" w:hAnsi="DB Office" w:cs="Calibri"/>
                <w:sz w:val="20"/>
                <w:szCs w:val="20"/>
                <w:lang w:val="pl-PL" w:eastAsia="pl-PL"/>
              </w:rPr>
              <w:t>Zezwolenie na wprowadzenie pojazdu kolejowego do obrotu</w:t>
            </w:r>
            <w:r w:rsidR="00443F69" w:rsidRPr="00550A17">
              <w:rPr>
                <w:rFonts w:ascii="DB Office" w:eastAsia="Times New Roman" w:hAnsi="DB Office" w:cs="Calibri"/>
                <w:sz w:val="20"/>
                <w:szCs w:val="20"/>
                <w:lang w:val="pl-PL" w:eastAsia="pl-PL"/>
              </w:rPr>
              <w:t xml:space="preserve"> wg art. 23</w:t>
            </w:r>
            <w:r w:rsidR="00846300">
              <w:rPr>
                <w:rFonts w:ascii="DB Office" w:eastAsia="Times New Roman" w:hAnsi="DB Office" w:cs="Calibri"/>
                <w:sz w:val="20"/>
                <w:szCs w:val="20"/>
                <w:lang w:val="pl-PL" w:eastAsia="pl-PL"/>
              </w:rPr>
              <w:t>b</w:t>
            </w:r>
            <w:r w:rsidR="00443F69" w:rsidRPr="00550A17">
              <w:rPr>
                <w:rFonts w:ascii="DB Office" w:eastAsia="Times New Roman" w:hAnsi="DB Office" w:cs="Calibri"/>
                <w:sz w:val="20"/>
                <w:szCs w:val="20"/>
                <w:lang w:val="pl-PL" w:eastAsia="pl-PL"/>
              </w:rPr>
              <w:t xml:space="preserve"> ustawy o transporcie kolejowym </w:t>
            </w:r>
          </w:p>
        </w:tc>
        <w:tc>
          <w:tcPr>
            <w:tcW w:w="4460"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14:paraId="56B315E5" w14:textId="458BFDFF" w:rsidR="00443F69" w:rsidRPr="009C50E7" w:rsidRDefault="00443F69" w:rsidP="00E351F1">
            <w:pPr>
              <w:widowControl/>
              <w:autoSpaceDE/>
              <w:autoSpaceDN/>
              <w:rPr>
                <w:rFonts w:ascii="DB Office" w:eastAsia="Times New Roman" w:hAnsi="DB Office" w:cs="Calibri"/>
                <w:sz w:val="20"/>
                <w:szCs w:val="20"/>
                <w:lang w:val="pl-PL" w:eastAsia="pl-PL"/>
              </w:rPr>
            </w:pPr>
            <w:r w:rsidRPr="009C50E7">
              <w:rPr>
                <w:rFonts w:ascii="DB Office" w:eastAsia="Times New Roman" w:hAnsi="DB Office" w:cs="Calibri"/>
                <w:b/>
                <w:bCs/>
                <w:sz w:val="20"/>
                <w:szCs w:val="20"/>
                <w:lang w:val="pl-PL" w:eastAsia="pl-PL"/>
              </w:rPr>
              <w:t>Pierwsze</w:t>
            </w:r>
            <w:r w:rsidRPr="009C50E7">
              <w:rPr>
                <w:rFonts w:ascii="DB Office" w:eastAsia="Times New Roman" w:hAnsi="DB Office" w:cs="Calibri"/>
                <w:sz w:val="20"/>
                <w:szCs w:val="20"/>
                <w:lang w:val="pl-PL" w:eastAsia="pl-PL"/>
              </w:rPr>
              <w:t xml:space="preserve"> zezwolenie dla wagonu </w:t>
            </w:r>
            <w:r w:rsidRPr="009C50E7">
              <w:rPr>
                <w:rFonts w:ascii="DB Office" w:eastAsia="Times New Roman" w:hAnsi="DB Office" w:cs="Calibri"/>
                <w:sz w:val="20"/>
                <w:szCs w:val="20"/>
                <w:u w:val="single"/>
                <w:lang w:val="pl-PL" w:eastAsia="pl-PL"/>
              </w:rPr>
              <w:t xml:space="preserve">zgodnego z TSI </w:t>
            </w:r>
          </w:p>
        </w:tc>
        <w:tc>
          <w:tcPr>
            <w:tcW w:w="2240" w:type="dxa"/>
            <w:tcBorders>
              <w:top w:val="nil"/>
              <w:left w:val="nil"/>
              <w:bottom w:val="single" w:sz="4" w:space="0" w:color="auto"/>
              <w:right w:val="single" w:sz="4" w:space="0" w:color="auto"/>
            </w:tcBorders>
            <w:shd w:val="clear" w:color="auto" w:fill="auto"/>
            <w:hideMark/>
          </w:tcPr>
          <w:p w14:paraId="2F5BE80E" w14:textId="77777777" w:rsidR="00443F69" w:rsidRPr="009C50E7" w:rsidRDefault="00443F69" w:rsidP="00E351F1">
            <w:pPr>
              <w:widowControl/>
              <w:autoSpaceDE/>
              <w:autoSpaceDN/>
              <w:rPr>
                <w:rFonts w:ascii="DB Office" w:eastAsia="Times New Roman" w:hAnsi="DB Office" w:cs="Calibri"/>
                <w:sz w:val="20"/>
                <w:szCs w:val="20"/>
                <w:lang w:val="pl-PL" w:eastAsia="pl-PL"/>
              </w:rPr>
            </w:pPr>
            <w:r w:rsidRPr="009C50E7">
              <w:rPr>
                <w:rFonts w:ascii="DB Office" w:eastAsia="Times New Roman" w:hAnsi="DB Office" w:cs="Calibri"/>
                <w:sz w:val="20"/>
                <w:szCs w:val="20"/>
                <w:lang w:val="pl-PL" w:eastAsia="pl-PL"/>
              </w:rPr>
              <w:t xml:space="preserve">Producent zobowiązany jest dostarczyć DB Cargo Polska S.A. zezwolenie dla pierwszego wyprodukowanego wagonu </w:t>
            </w:r>
          </w:p>
        </w:tc>
      </w:tr>
      <w:tr w:rsidR="00443F69" w:rsidRPr="00746452" w14:paraId="15557F00" w14:textId="77777777" w:rsidTr="00BF36CE">
        <w:trPr>
          <w:trHeight w:val="1020"/>
        </w:trPr>
        <w:tc>
          <w:tcPr>
            <w:tcW w:w="960" w:type="dxa"/>
            <w:vMerge/>
            <w:tcBorders>
              <w:left w:val="single" w:sz="4" w:space="0" w:color="auto"/>
              <w:right w:val="single" w:sz="4" w:space="0" w:color="auto"/>
            </w:tcBorders>
            <w:vAlign w:val="center"/>
            <w:hideMark/>
          </w:tcPr>
          <w:p w14:paraId="47605A43" w14:textId="77777777" w:rsidR="00443F69" w:rsidRPr="00550A17" w:rsidRDefault="00443F69" w:rsidP="00E351F1">
            <w:pPr>
              <w:widowControl/>
              <w:autoSpaceDE/>
              <w:autoSpaceDN/>
              <w:rPr>
                <w:rFonts w:ascii="DB Office" w:eastAsia="Times New Roman" w:hAnsi="DB Office" w:cs="Calibri"/>
                <w:sz w:val="20"/>
                <w:szCs w:val="20"/>
                <w:lang w:val="pl-PL" w:eastAsia="pl-PL"/>
              </w:rPr>
            </w:pPr>
          </w:p>
        </w:tc>
        <w:tc>
          <w:tcPr>
            <w:tcW w:w="2440" w:type="dxa"/>
            <w:gridSpan w:val="3"/>
            <w:vMerge/>
            <w:tcBorders>
              <w:left w:val="single" w:sz="4" w:space="0" w:color="auto"/>
              <w:right w:val="single" w:sz="4" w:space="0" w:color="auto"/>
            </w:tcBorders>
            <w:vAlign w:val="center"/>
            <w:hideMark/>
          </w:tcPr>
          <w:p w14:paraId="5673A3AA" w14:textId="77777777" w:rsidR="00443F69" w:rsidRPr="00550A17" w:rsidRDefault="00443F69" w:rsidP="00E351F1">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14:paraId="2D5A9D1B" w14:textId="207BB99A" w:rsidR="00443F69" w:rsidRPr="009C50E7" w:rsidRDefault="00443F69" w:rsidP="00E351F1">
            <w:pPr>
              <w:widowControl/>
              <w:autoSpaceDE/>
              <w:autoSpaceDN/>
              <w:rPr>
                <w:rFonts w:ascii="DB Office" w:eastAsia="Times New Roman" w:hAnsi="DB Office" w:cs="Calibri"/>
                <w:sz w:val="20"/>
                <w:szCs w:val="20"/>
                <w:lang w:val="pl-PL" w:eastAsia="pl-PL"/>
              </w:rPr>
            </w:pPr>
            <w:r w:rsidRPr="009C50E7">
              <w:rPr>
                <w:rFonts w:ascii="DB Office" w:eastAsia="Times New Roman" w:hAnsi="DB Office" w:cs="Calibri"/>
                <w:b/>
                <w:bCs/>
                <w:sz w:val="20"/>
                <w:szCs w:val="20"/>
                <w:lang w:val="pl-PL" w:eastAsia="pl-PL"/>
              </w:rPr>
              <w:t>Kolejne</w:t>
            </w:r>
            <w:r w:rsidRPr="009C50E7">
              <w:rPr>
                <w:rFonts w:ascii="DB Office" w:eastAsia="Times New Roman" w:hAnsi="DB Office" w:cs="Calibri"/>
                <w:sz w:val="20"/>
                <w:szCs w:val="20"/>
                <w:lang w:val="pl-PL" w:eastAsia="pl-PL"/>
              </w:rPr>
              <w:t xml:space="preserve"> zezwolenia dla wagonów </w:t>
            </w:r>
            <w:r w:rsidRPr="009C50E7">
              <w:rPr>
                <w:rFonts w:ascii="DB Office" w:eastAsia="Times New Roman" w:hAnsi="DB Office" w:cs="Calibri"/>
                <w:sz w:val="20"/>
                <w:szCs w:val="20"/>
                <w:u w:val="single"/>
                <w:lang w:val="pl-PL" w:eastAsia="pl-PL"/>
              </w:rPr>
              <w:t xml:space="preserve">zgodnych z TSI </w:t>
            </w:r>
          </w:p>
        </w:tc>
        <w:tc>
          <w:tcPr>
            <w:tcW w:w="2240" w:type="dxa"/>
            <w:tcBorders>
              <w:top w:val="nil"/>
              <w:left w:val="nil"/>
              <w:bottom w:val="single" w:sz="4" w:space="0" w:color="auto"/>
              <w:right w:val="single" w:sz="4" w:space="0" w:color="auto"/>
            </w:tcBorders>
            <w:shd w:val="clear" w:color="auto" w:fill="auto"/>
            <w:hideMark/>
          </w:tcPr>
          <w:p w14:paraId="0849E150" w14:textId="77777777" w:rsidR="00443F69" w:rsidRPr="009C50E7" w:rsidRDefault="00443F69" w:rsidP="00E351F1">
            <w:pPr>
              <w:widowControl/>
              <w:autoSpaceDE/>
              <w:autoSpaceDN/>
              <w:rPr>
                <w:rFonts w:ascii="DB Office" w:eastAsia="Times New Roman" w:hAnsi="DB Office" w:cs="Calibri"/>
                <w:sz w:val="20"/>
                <w:szCs w:val="20"/>
                <w:lang w:val="pl-PL" w:eastAsia="pl-PL"/>
              </w:rPr>
            </w:pPr>
            <w:r w:rsidRPr="009C50E7">
              <w:rPr>
                <w:rFonts w:ascii="DB Office" w:eastAsia="Times New Roman" w:hAnsi="DB Office" w:cs="Calibri"/>
                <w:sz w:val="20"/>
                <w:szCs w:val="20"/>
                <w:lang w:val="pl-PL" w:eastAsia="pl-PL"/>
              </w:rPr>
              <w:t xml:space="preserve">Kolejne zezwolenia Producent zobowiązany jest dostarczać dla DB Cargo Polska S.A. sukcesywnie wraz z protokołami przekazania wagonów </w:t>
            </w:r>
          </w:p>
        </w:tc>
      </w:tr>
      <w:tr w:rsidR="00443F69" w:rsidRPr="00746452" w14:paraId="3CC57AD6" w14:textId="77777777" w:rsidTr="00BF36CE">
        <w:trPr>
          <w:trHeight w:val="1135"/>
        </w:trPr>
        <w:tc>
          <w:tcPr>
            <w:tcW w:w="960" w:type="dxa"/>
            <w:vMerge/>
            <w:tcBorders>
              <w:left w:val="single" w:sz="4" w:space="0" w:color="auto"/>
              <w:right w:val="single" w:sz="4" w:space="0" w:color="auto"/>
            </w:tcBorders>
            <w:vAlign w:val="center"/>
            <w:hideMark/>
          </w:tcPr>
          <w:p w14:paraId="0BF5DAAD" w14:textId="77777777" w:rsidR="00443F69" w:rsidRPr="00550A17" w:rsidRDefault="00443F69" w:rsidP="00E351F1">
            <w:pPr>
              <w:widowControl/>
              <w:autoSpaceDE/>
              <w:autoSpaceDN/>
              <w:rPr>
                <w:rFonts w:ascii="DB Office" w:eastAsia="Times New Roman" w:hAnsi="DB Office" w:cs="Calibri"/>
                <w:sz w:val="20"/>
                <w:szCs w:val="20"/>
                <w:lang w:val="pl-PL" w:eastAsia="pl-PL"/>
              </w:rPr>
            </w:pPr>
          </w:p>
        </w:tc>
        <w:tc>
          <w:tcPr>
            <w:tcW w:w="2440" w:type="dxa"/>
            <w:gridSpan w:val="3"/>
            <w:vMerge/>
            <w:tcBorders>
              <w:left w:val="single" w:sz="4" w:space="0" w:color="auto"/>
              <w:right w:val="single" w:sz="4" w:space="0" w:color="auto"/>
            </w:tcBorders>
            <w:vAlign w:val="center"/>
            <w:hideMark/>
          </w:tcPr>
          <w:p w14:paraId="71D2D0BF" w14:textId="77777777" w:rsidR="00443F69" w:rsidRPr="00550A17" w:rsidRDefault="00443F69" w:rsidP="00E351F1">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single" w:sz="4" w:space="0" w:color="auto"/>
              <w:right w:val="single" w:sz="4" w:space="0" w:color="auto"/>
            </w:tcBorders>
            <w:shd w:val="clear" w:color="auto" w:fill="auto"/>
            <w:vAlign w:val="center"/>
            <w:hideMark/>
          </w:tcPr>
          <w:p w14:paraId="3F9F2E8A" w14:textId="2531B5F5" w:rsidR="00443F69" w:rsidRPr="009C50E7" w:rsidRDefault="00443F69" w:rsidP="00E351F1">
            <w:pPr>
              <w:widowControl/>
              <w:autoSpaceDE/>
              <w:autoSpaceDN/>
              <w:rPr>
                <w:rFonts w:ascii="DB Office" w:eastAsia="Times New Roman" w:hAnsi="DB Office" w:cs="Calibri"/>
                <w:sz w:val="20"/>
                <w:szCs w:val="20"/>
                <w:lang w:val="pl-PL" w:eastAsia="pl-PL"/>
              </w:rPr>
            </w:pPr>
            <w:r w:rsidRPr="009C50E7">
              <w:rPr>
                <w:rFonts w:ascii="DB Office" w:eastAsia="Times New Roman" w:hAnsi="DB Office" w:cs="Calibri"/>
                <w:sz w:val="20"/>
                <w:szCs w:val="20"/>
                <w:lang w:val="pl-PL" w:eastAsia="pl-PL"/>
              </w:rPr>
              <w:t>Dokumentacja stanowiąca podstawę dla wydania pierwszego zezwolenia:</w:t>
            </w:r>
          </w:p>
        </w:tc>
        <w:tc>
          <w:tcPr>
            <w:tcW w:w="2240" w:type="dxa"/>
            <w:vMerge w:val="restart"/>
            <w:tcBorders>
              <w:top w:val="single" w:sz="4" w:space="0" w:color="auto"/>
              <w:left w:val="single" w:sz="4" w:space="0" w:color="auto"/>
              <w:right w:val="single" w:sz="4" w:space="0" w:color="auto"/>
            </w:tcBorders>
            <w:shd w:val="clear" w:color="auto" w:fill="auto"/>
            <w:vAlign w:val="center"/>
            <w:hideMark/>
          </w:tcPr>
          <w:p w14:paraId="3D517CC7" w14:textId="269BEA31" w:rsidR="00443F69" w:rsidRPr="009C50E7" w:rsidRDefault="00443F69" w:rsidP="00E351F1">
            <w:pPr>
              <w:widowControl/>
              <w:autoSpaceDE/>
              <w:autoSpaceDN/>
              <w:rPr>
                <w:rFonts w:ascii="DB Office" w:eastAsia="Times New Roman" w:hAnsi="DB Office" w:cs="Calibri"/>
                <w:sz w:val="20"/>
                <w:szCs w:val="20"/>
                <w:lang w:val="pl-PL" w:eastAsia="pl-PL"/>
              </w:rPr>
            </w:pPr>
            <w:r w:rsidRPr="009C50E7">
              <w:rPr>
                <w:rFonts w:ascii="DB Office" w:eastAsia="Times New Roman" w:hAnsi="DB Office" w:cs="Calibri"/>
                <w:sz w:val="20"/>
                <w:szCs w:val="20"/>
                <w:lang w:val="pl-PL" w:eastAsia="pl-PL"/>
              </w:rPr>
              <w:t xml:space="preserve">Producent zobowiązany jest dostarczyć DB Cargo Polska S.A. w polskiej wersji językowej komplet oryginalnej dokumentacji stanowiącej podstawę dla wydania zezwolenia dla wagonów </w:t>
            </w:r>
          </w:p>
          <w:p w14:paraId="58C94769" w14:textId="777B2CD1" w:rsidR="00443F69" w:rsidRPr="009C50E7" w:rsidRDefault="00443F69" w:rsidP="00E351F1">
            <w:pPr>
              <w:rPr>
                <w:rFonts w:ascii="DB Office" w:eastAsia="Times New Roman" w:hAnsi="DB Office" w:cs="Calibri"/>
                <w:sz w:val="20"/>
                <w:szCs w:val="20"/>
                <w:lang w:val="pl-PL" w:eastAsia="pl-PL"/>
              </w:rPr>
            </w:pPr>
          </w:p>
        </w:tc>
      </w:tr>
      <w:tr w:rsidR="00443F69" w:rsidRPr="00746452" w14:paraId="18D46653" w14:textId="77777777" w:rsidTr="00BF36CE">
        <w:trPr>
          <w:trHeight w:val="1135"/>
        </w:trPr>
        <w:tc>
          <w:tcPr>
            <w:tcW w:w="960" w:type="dxa"/>
            <w:vMerge/>
            <w:tcBorders>
              <w:left w:val="single" w:sz="4" w:space="0" w:color="auto"/>
              <w:right w:val="single" w:sz="4" w:space="0" w:color="auto"/>
            </w:tcBorders>
            <w:vAlign w:val="center"/>
          </w:tcPr>
          <w:p w14:paraId="6706AA4F" w14:textId="77777777" w:rsidR="00443F69" w:rsidRPr="00550A17" w:rsidRDefault="00443F69" w:rsidP="00E351F1">
            <w:pPr>
              <w:widowControl/>
              <w:autoSpaceDE/>
              <w:autoSpaceDN/>
              <w:rPr>
                <w:rFonts w:ascii="DB Office" w:eastAsia="Times New Roman" w:hAnsi="DB Office" w:cs="Calibri"/>
                <w:sz w:val="20"/>
                <w:szCs w:val="20"/>
                <w:lang w:val="pl-PL" w:eastAsia="pl-PL"/>
              </w:rPr>
            </w:pPr>
          </w:p>
        </w:tc>
        <w:tc>
          <w:tcPr>
            <w:tcW w:w="2440" w:type="dxa"/>
            <w:gridSpan w:val="3"/>
            <w:vMerge/>
            <w:tcBorders>
              <w:left w:val="single" w:sz="4" w:space="0" w:color="auto"/>
              <w:right w:val="single" w:sz="4" w:space="0" w:color="auto"/>
            </w:tcBorders>
            <w:vAlign w:val="center"/>
          </w:tcPr>
          <w:p w14:paraId="05C0838D" w14:textId="77777777" w:rsidR="00443F69" w:rsidRPr="00550A17" w:rsidRDefault="00443F69" w:rsidP="00E351F1">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single" w:sz="4" w:space="0" w:color="auto"/>
              <w:right w:val="single" w:sz="4" w:space="0" w:color="auto"/>
            </w:tcBorders>
            <w:shd w:val="clear" w:color="auto" w:fill="auto"/>
            <w:vAlign w:val="center"/>
          </w:tcPr>
          <w:p w14:paraId="45836C73" w14:textId="3CA15BAF" w:rsidR="00443F69" w:rsidRPr="00A00FE3" w:rsidRDefault="00443F69" w:rsidP="00443F69">
            <w:pPr>
              <w:widowControl/>
              <w:autoSpaceDE/>
              <w:autoSpaceDN/>
              <w:jc w:val="both"/>
              <w:rPr>
                <w:rFonts w:ascii="DB Office" w:eastAsia="Times New Roman" w:hAnsi="DB Office" w:cs="Calibri"/>
                <w:sz w:val="20"/>
                <w:szCs w:val="20"/>
                <w:lang w:val="pl-PL" w:eastAsia="pl-PL"/>
              </w:rPr>
            </w:pPr>
            <w:r w:rsidRPr="00A00FE3">
              <w:rPr>
                <w:rFonts w:ascii="DB Office" w:hAnsi="DB Office"/>
                <w:sz w:val="20"/>
                <w:lang w:val="pl-PL"/>
              </w:rPr>
              <w:t xml:space="preserve">Dokumentacja potwierdzająca </w:t>
            </w:r>
            <w:r w:rsidR="00E805B9" w:rsidRPr="00E805B9">
              <w:rPr>
                <w:rFonts w:ascii="DB Office" w:hAnsi="DB Office"/>
                <w:sz w:val="20"/>
                <w:lang w:val="pl-PL"/>
              </w:rPr>
              <w:t>wprowadzenie pojazdu kolejowego do obrotu</w:t>
            </w:r>
            <w:r w:rsidRPr="00A00FE3">
              <w:rPr>
                <w:rFonts w:ascii="DB Office" w:hAnsi="DB Office"/>
                <w:sz w:val="20"/>
                <w:lang w:val="pl-PL"/>
              </w:rPr>
              <w:t xml:space="preserve"> w</w:t>
            </w:r>
            <w:r w:rsidR="00E41BB1" w:rsidRPr="00A00FE3">
              <w:rPr>
                <w:rFonts w:ascii="DB Office" w:hAnsi="DB Office"/>
                <w:sz w:val="20"/>
                <w:lang w:val="pl-PL"/>
              </w:rPr>
              <w:t xml:space="preserve">e wszystkich </w:t>
            </w:r>
            <w:r w:rsidR="00DA2CB9" w:rsidRPr="00A00FE3">
              <w:rPr>
                <w:rFonts w:ascii="DB Office" w:hAnsi="DB Office"/>
                <w:sz w:val="20"/>
                <w:lang w:val="pl-PL"/>
              </w:rPr>
              <w:t>innych</w:t>
            </w:r>
            <w:r w:rsidRPr="00A00FE3">
              <w:rPr>
                <w:rFonts w:ascii="DB Office" w:hAnsi="DB Office"/>
                <w:sz w:val="20"/>
                <w:lang w:val="pl-PL"/>
              </w:rPr>
              <w:t xml:space="preserve"> państwach </w:t>
            </w:r>
            <w:r w:rsidR="00EC25DA" w:rsidRPr="00A00FE3">
              <w:rPr>
                <w:rFonts w:ascii="DB Office" w:hAnsi="DB Office"/>
                <w:sz w:val="20"/>
                <w:lang w:val="pl-PL"/>
              </w:rPr>
              <w:t>europejskich</w:t>
            </w:r>
            <w:r w:rsidRPr="00A00FE3">
              <w:rPr>
                <w:rFonts w:ascii="DB Office" w:hAnsi="DB Office"/>
                <w:sz w:val="20"/>
                <w:lang w:val="pl-PL"/>
              </w:rPr>
              <w:t xml:space="preserve"> oraz ich rejestrację w </w:t>
            </w:r>
            <w:r w:rsidR="00E805B9">
              <w:rPr>
                <w:rFonts w:ascii="DB Office" w:hAnsi="DB Office"/>
                <w:sz w:val="20"/>
                <w:lang w:val="pl-PL"/>
              </w:rPr>
              <w:t>Europejskim</w:t>
            </w:r>
            <w:r w:rsidR="00E805B9" w:rsidRPr="00A00FE3">
              <w:rPr>
                <w:rFonts w:ascii="DB Office" w:hAnsi="DB Office"/>
                <w:sz w:val="20"/>
                <w:lang w:val="pl-PL"/>
              </w:rPr>
              <w:t xml:space="preserve"> </w:t>
            </w:r>
            <w:r w:rsidRPr="00A00FE3">
              <w:rPr>
                <w:rFonts w:ascii="DB Office" w:hAnsi="DB Office"/>
                <w:sz w:val="20"/>
                <w:lang w:val="pl-PL"/>
              </w:rPr>
              <w:t>rejestr</w:t>
            </w:r>
            <w:r w:rsidR="00E805B9">
              <w:rPr>
                <w:rFonts w:ascii="DB Office" w:hAnsi="DB Office"/>
                <w:sz w:val="20"/>
                <w:lang w:val="pl-PL"/>
              </w:rPr>
              <w:t>ze</w:t>
            </w:r>
            <w:r w:rsidRPr="00A00FE3">
              <w:rPr>
                <w:rFonts w:ascii="DB Office" w:hAnsi="DB Office"/>
                <w:sz w:val="20"/>
                <w:lang w:val="pl-PL"/>
              </w:rPr>
              <w:t xml:space="preserve"> pojazdów kolejowych  prowadzonych </w:t>
            </w:r>
            <w:r w:rsidR="00036D90" w:rsidRPr="00036D90">
              <w:rPr>
                <w:rFonts w:ascii="DB Office" w:hAnsi="DB Office"/>
                <w:sz w:val="20"/>
                <w:lang w:val="pl-PL"/>
              </w:rPr>
              <w:t>przez Agencję Kolejową Unii Europejskiej (</w:t>
            </w:r>
            <w:proofErr w:type="spellStart"/>
            <w:r w:rsidR="00036D90" w:rsidRPr="00036D90">
              <w:rPr>
                <w:rFonts w:ascii="DB Office" w:hAnsi="DB Office"/>
                <w:sz w:val="20"/>
                <w:lang w:val="pl-PL"/>
              </w:rPr>
              <w:t>European</w:t>
            </w:r>
            <w:proofErr w:type="spellEnd"/>
            <w:r w:rsidR="00036D90" w:rsidRPr="00036D90">
              <w:rPr>
                <w:rFonts w:ascii="DB Office" w:hAnsi="DB Office"/>
                <w:sz w:val="20"/>
                <w:lang w:val="pl-PL"/>
              </w:rPr>
              <w:t xml:space="preserve"> Union </w:t>
            </w:r>
            <w:proofErr w:type="spellStart"/>
            <w:r w:rsidR="00036D90" w:rsidRPr="00036D90">
              <w:rPr>
                <w:rFonts w:ascii="DB Office" w:hAnsi="DB Office"/>
                <w:sz w:val="20"/>
                <w:lang w:val="pl-PL"/>
              </w:rPr>
              <w:t>Agency</w:t>
            </w:r>
            <w:proofErr w:type="spellEnd"/>
            <w:r w:rsidR="00036D90" w:rsidRPr="00036D90">
              <w:rPr>
                <w:rFonts w:ascii="DB Office" w:hAnsi="DB Office"/>
                <w:sz w:val="20"/>
                <w:lang w:val="pl-PL"/>
              </w:rPr>
              <w:t xml:space="preserve"> for </w:t>
            </w:r>
            <w:proofErr w:type="spellStart"/>
            <w:r w:rsidR="00036D90" w:rsidRPr="00036D90">
              <w:rPr>
                <w:rFonts w:ascii="DB Office" w:hAnsi="DB Office"/>
                <w:sz w:val="20"/>
                <w:lang w:val="pl-PL"/>
              </w:rPr>
              <w:t>Railways</w:t>
            </w:r>
            <w:proofErr w:type="spellEnd"/>
            <w:r w:rsidR="00036D90" w:rsidRPr="00036D90">
              <w:rPr>
                <w:rFonts w:ascii="DB Office" w:hAnsi="DB Office"/>
                <w:sz w:val="20"/>
                <w:lang w:val="pl-PL"/>
              </w:rPr>
              <w:t xml:space="preserve"> –</w:t>
            </w:r>
            <w:r w:rsidR="00036D90">
              <w:rPr>
                <w:rFonts w:ascii="DB Office" w:hAnsi="DB Office"/>
                <w:sz w:val="20"/>
                <w:lang w:val="pl-PL"/>
              </w:rPr>
              <w:t xml:space="preserve"> </w:t>
            </w:r>
            <w:r w:rsidR="00036D90" w:rsidRPr="00036D90">
              <w:rPr>
                <w:rFonts w:ascii="DB Office" w:hAnsi="DB Office"/>
                <w:sz w:val="20"/>
                <w:lang w:val="pl-PL"/>
              </w:rPr>
              <w:t>ERA)</w:t>
            </w:r>
          </w:p>
        </w:tc>
        <w:tc>
          <w:tcPr>
            <w:tcW w:w="2240" w:type="dxa"/>
            <w:vMerge/>
            <w:tcBorders>
              <w:left w:val="single" w:sz="4" w:space="0" w:color="auto"/>
              <w:bottom w:val="single" w:sz="4" w:space="0" w:color="auto"/>
              <w:right w:val="single" w:sz="4" w:space="0" w:color="auto"/>
            </w:tcBorders>
            <w:shd w:val="clear" w:color="auto" w:fill="auto"/>
            <w:vAlign w:val="center"/>
          </w:tcPr>
          <w:p w14:paraId="5DE44268" w14:textId="77777777" w:rsidR="00443F69" w:rsidRPr="00443F69" w:rsidRDefault="00443F69" w:rsidP="00443F69">
            <w:pPr>
              <w:widowControl/>
              <w:autoSpaceDE/>
              <w:autoSpaceDN/>
              <w:jc w:val="both"/>
              <w:rPr>
                <w:rFonts w:ascii="DB Office" w:eastAsia="Times New Roman" w:hAnsi="DB Office" w:cs="Calibri"/>
                <w:sz w:val="20"/>
                <w:szCs w:val="20"/>
                <w:lang w:val="pl-PL" w:eastAsia="pl-PL"/>
              </w:rPr>
            </w:pPr>
          </w:p>
        </w:tc>
      </w:tr>
      <w:tr w:rsidR="00443F69" w:rsidRPr="00746452" w14:paraId="68F4CCF4" w14:textId="77777777" w:rsidTr="00BF36CE">
        <w:trPr>
          <w:trHeight w:val="1224"/>
        </w:trPr>
        <w:tc>
          <w:tcPr>
            <w:tcW w:w="960" w:type="dxa"/>
            <w:vMerge/>
            <w:tcBorders>
              <w:left w:val="single" w:sz="4" w:space="0" w:color="auto"/>
              <w:right w:val="single" w:sz="4" w:space="0" w:color="auto"/>
            </w:tcBorders>
            <w:vAlign w:val="center"/>
            <w:hideMark/>
          </w:tcPr>
          <w:p w14:paraId="7F062899" w14:textId="77777777" w:rsidR="00443F69" w:rsidRPr="00550A17" w:rsidRDefault="00443F69" w:rsidP="00E351F1">
            <w:pPr>
              <w:widowControl/>
              <w:autoSpaceDE/>
              <w:autoSpaceDN/>
              <w:rPr>
                <w:rFonts w:ascii="DB Office" w:eastAsia="Times New Roman" w:hAnsi="DB Office" w:cs="Calibri"/>
                <w:sz w:val="20"/>
                <w:szCs w:val="20"/>
                <w:lang w:val="pl-PL" w:eastAsia="pl-PL"/>
              </w:rPr>
            </w:pPr>
          </w:p>
        </w:tc>
        <w:tc>
          <w:tcPr>
            <w:tcW w:w="2440" w:type="dxa"/>
            <w:gridSpan w:val="3"/>
            <w:vMerge/>
            <w:tcBorders>
              <w:left w:val="single" w:sz="4" w:space="0" w:color="auto"/>
              <w:right w:val="single" w:sz="4" w:space="0" w:color="auto"/>
            </w:tcBorders>
            <w:vAlign w:val="center"/>
            <w:hideMark/>
          </w:tcPr>
          <w:p w14:paraId="2A507303" w14:textId="77777777" w:rsidR="00443F69" w:rsidRPr="00550A17" w:rsidRDefault="00443F69" w:rsidP="00E351F1">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single" w:sz="4" w:space="0" w:color="auto"/>
              <w:bottom w:val="single" w:sz="4" w:space="0" w:color="auto"/>
              <w:right w:val="single" w:sz="4" w:space="0" w:color="000000"/>
            </w:tcBorders>
            <w:shd w:val="clear" w:color="auto" w:fill="auto"/>
            <w:hideMark/>
          </w:tcPr>
          <w:p w14:paraId="6B5916A0" w14:textId="77777777" w:rsidR="00443F69" w:rsidRPr="00A00FE3" w:rsidRDefault="00443F69" w:rsidP="00E351F1">
            <w:pPr>
              <w:widowControl/>
              <w:autoSpaceDE/>
              <w:autoSpaceDN/>
              <w:rPr>
                <w:rFonts w:ascii="DB Office" w:eastAsia="Times New Roman" w:hAnsi="DB Office" w:cs="Calibri"/>
                <w:sz w:val="20"/>
                <w:szCs w:val="20"/>
                <w:lang w:val="pl-PL" w:eastAsia="pl-PL"/>
              </w:rPr>
            </w:pPr>
            <w:r w:rsidRPr="00A00FE3">
              <w:rPr>
                <w:rFonts w:ascii="DB Office" w:eastAsia="Times New Roman" w:hAnsi="DB Office" w:cs="Calibri"/>
                <w:sz w:val="20"/>
                <w:szCs w:val="20"/>
                <w:lang w:val="pl-PL" w:eastAsia="pl-PL"/>
              </w:rPr>
              <w:t xml:space="preserve">1. Deklaracja zgodności WE z typem wydana przez Producenta dla każdego wagonu </w:t>
            </w:r>
          </w:p>
        </w:tc>
        <w:tc>
          <w:tcPr>
            <w:tcW w:w="2240" w:type="dxa"/>
            <w:tcBorders>
              <w:top w:val="single" w:sz="4" w:space="0" w:color="auto"/>
              <w:left w:val="nil"/>
              <w:bottom w:val="single" w:sz="4" w:space="0" w:color="auto"/>
              <w:right w:val="single" w:sz="4" w:space="0" w:color="auto"/>
            </w:tcBorders>
            <w:shd w:val="clear" w:color="auto" w:fill="auto"/>
            <w:hideMark/>
          </w:tcPr>
          <w:p w14:paraId="53C5DE7A" w14:textId="77777777" w:rsidR="00443F69" w:rsidRPr="00550A17" w:rsidRDefault="00443F69" w:rsidP="00E351F1">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Przekazywana dla DB Cargo Polska S.A. dokumentacja podlega weryfikacji przez polską jednostkę notyfikowaną wybraną przez Producenta wagonów.</w:t>
            </w:r>
          </w:p>
        </w:tc>
      </w:tr>
      <w:tr w:rsidR="00443F69" w:rsidRPr="00550A17" w14:paraId="596618F9" w14:textId="77777777" w:rsidTr="00BF36CE">
        <w:trPr>
          <w:trHeight w:val="660"/>
        </w:trPr>
        <w:tc>
          <w:tcPr>
            <w:tcW w:w="960" w:type="dxa"/>
            <w:vMerge/>
            <w:tcBorders>
              <w:left w:val="single" w:sz="4" w:space="0" w:color="auto"/>
              <w:right w:val="single" w:sz="4" w:space="0" w:color="auto"/>
            </w:tcBorders>
            <w:vAlign w:val="center"/>
            <w:hideMark/>
          </w:tcPr>
          <w:p w14:paraId="1267964B" w14:textId="77777777" w:rsidR="00443F69" w:rsidRPr="00550A17" w:rsidRDefault="00443F69" w:rsidP="00E351F1">
            <w:pPr>
              <w:widowControl/>
              <w:autoSpaceDE/>
              <w:autoSpaceDN/>
              <w:rPr>
                <w:rFonts w:ascii="DB Office" w:eastAsia="Times New Roman" w:hAnsi="DB Office" w:cs="Calibri"/>
                <w:sz w:val="20"/>
                <w:szCs w:val="20"/>
                <w:lang w:val="pl-PL" w:eastAsia="pl-PL"/>
              </w:rPr>
            </w:pPr>
          </w:p>
        </w:tc>
        <w:tc>
          <w:tcPr>
            <w:tcW w:w="2440" w:type="dxa"/>
            <w:gridSpan w:val="3"/>
            <w:vMerge/>
            <w:tcBorders>
              <w:left w:val="single" w:sz="4" w:space="0" w:color="auto"/>
              <w:right w:val="single" w:sz="4" w:space="0" w:color="auto"/>
            </w:tcBorders>
            <w:vAlign w:val="center"/>
            <w:hideMark/>
          </w:tcPr>
          <w:p w14:paraId="2AFD7312" w14:textId="77777777" w:rsidR="00443F69" w:rsidRPr="00550A17" w:rsidRDefault="00443F69" w:rsidP="00E351F1">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single" w:sz="4" w:space="0" w:color="auto"/>
              <w:bottom w:val="single" w:sz="4" w:space="0" w:color="auto"/>
              <w:right w:val="single" w:sz="4" w:space="0" w:color="000000"/>
            </w:tcBorders>
            <w:shd w:val="clear" w:color="auto" w:fill="auto"/>
            <w:hideMark/>
          </w:tcPr>
          <w:p w14:paraId="58343960" w14:textId="77777777" w:rsidR="00443F69" w:rsidRPr="00550A17" w:rsidRDefault="00443F69" w:rsidP="00E351F1">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 xml:space="preserve">2. Deklaracja weryfikacji WE podsystemu wydana przez Producenta </w:t>
            </w:r>
          </w:p>
        </w:tc>
        <w:tc>
          <w:tcPr>
            <w:tcW w:w="2240" w:type="dxa"/>
            <w:tcBorders>
              <w:top w:val="nil"/>
              <w:left w:val="nil"/>
              <w:bottom w:val="single" w:sz="4" w:space="0" w:color="auto"/>
              <w:right w:val="single" w:sz="4" w:space="0" w:color="auto"/>
            </w:tcBorders>
            <w:shd w:val="clear" w:color="auto" w:fill="auto"/>
            <w:hideMark/>
          </w:tcPr>
          <w:p w14:paraId="668A0EC9" w14:textId="77777777" w:rsidR="00443F69" w:rsidRPr="00550A17" w:rsidRDefault="00443F69" w:rsidP="00E351F1">
            <w:pPr>
              <w:widowControl/>
              <w:autoSpaceDE/>
              <w:autoSpaceDN/>
              <w:jc w:val="center"/>
              <w:rPr>
                <w:rFonts w:ascii="DB Office" w:eastAsia="Times New Roman" w:hAnsi="DB Office" w:cs="Calibri"/>
                <w:sz w:val="20"/>
                <w:szCs w:val="20"/>
                <w:lang w:val="pl-PL" w:eastAsia="pl-PL"/>
              </w:rPr>
            </w:pPr>
            <w:proofErr w:type="spellStart"/>
            <w:r w:rsidRPr="00550A17">
              <w:rPr>
                <w:rFonts w:ascii="DB Office" w:eastAsia="Times New Roman" w:hAnsi="DB Office" w:cs="Calibri"/>
                <w:sz w:val="20"/>
                <w:szCs w:val="20"/>
                <w:lang w:val="pl-PL" w:eastAsia="pl-PL"/>
              </w:rPr>
              <w:t>j.w</w:t>
            </w:r>
            <w:proofErr w:type="spellEnd"/>
            <w:r w:rsidRPr="00550A17">
              <w:rPr>
                <w:rFonts w:ascii="DB Office" w:eastAsia="Times New Roman" w:hAnsi="DB Office" w:cs="Calibri"/>
                <w:sz w:val="20"/>
                <w:szCs w:val="20"/>
                <w:lang w:val="pl-PL" w:eastAsia="pl-PL"/>
              </w:rPr>
              <w:t>.</w:t>
            </w:r>
          </w:p>
        </w:tc>
      </w:tr>
      <w:tr w:rsidR="00443F69" w:rsidRPr="00550A17" w14:paraId="37368F0C" w14:textId="77777777" w:rsidTr="00BF36CE">
        <w:trPr>
          <w:trHeight w:val="660"/>
        </w:trPr>
        <w:tc>
          <w:tcPr>
            <w:tcW w:w="960" w:type="dxa"/>
            <w:vMerge/>
            <w:tcBorders>
              <w:left w:val="single" w:sz="4" w:space="0" w:color="auto"/>
              <w:right w:val="single" w:sz="4" w:space="0" w:color="auto"/>
            </w:tcBorders>
            <w:vAlign w:val="center"/>
            <w:hideMark/>
          </w:tcPr>
          <w:p w14:paraId="3CD8EE23" w14:textId="77777777" w:rsidR="00443F69" w:rsidRPr="00550A17" w:rsidRDefault="00443F69" w:rsidP="00E351F1">
            <w:pPr>
              <w:widowControl/>
              <w:autoSpaceDE/>
              <w:autoSpaceDN/>
              <w:rPr>
                <w:rFonts w:ascii="DB Office" w:eastAsia="Times New Roman" w:hAnsi="DB Office" w:cs="Calibri"/>
                <w:sz w:val="20"/>
                <w:szCs w:val="20"/>
                <w:lang w:val="pl-PL" w:eastAsia="pl-PL"/>
              </w:rPr>
            </w:pPr>
          </w:p>
        </w:tc>
        <w:tc>
          <w:tcPr>
            <w:tcW w:w="2440" w:type="dxa"/>
            <w:gridSpan w:val="3"/>
            <w:vMerge/>
            <w:tcBorders>
              <w:left w:val="single" w:sz="4" w:space="0" w:color="auto"/>
              <w:right w:val="single" w:sz="4" w:space="0" w:color="auto"/>
            </w:tcBorders>
            <w:vAlign w:val="center"/>
            <w:hideMark/>
          </w:tcPr>
          <w:p w14:paraId="69347AD8" w14:textId="77777777" w:rsidR="00443F69" w:rsidRPr="00550A17" w:rsidRDefault="00443F69" w:rsidP="00E351F1">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single" w:sz="4" w:space="0" w:color="auto"/>
              <w:bottom w:val="single" w:sz="4" w:space="0" w:color="auto"/>
              <w:right w:val="single" w:sz="4" w:space="0" w:color="000000"/>
            </w:tcBorders>
            <w:shd w:val="clear" w:color="auto" w:fill="auto"/>
            <w:hideMark/>
          </w:tcPr>
          <w:p w14:paraId="1D59B146" w14:textId="77777777" w:rsidR="00443F69" w:rsidRPr="00550A17" w:rsidRDefault="00443F69" w:rsidP="00E351F1">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 xml:space="preserve">3. Program badań, protokoły, wyniki obliczeń prototypu wykonanych przez Producenta </w:t>
            </w:r>
          </w:p>
        </w:tc>
        <w:tc>
          <w:tcPr>
            <w:tcW w:w="2240" w:type="dxa"/>
            <w:tcBorders>
              <w:top w:val="nil"/>
              <w:left w:val="nil"/>
              <w:bottom w:val="single" w:sz="4" w:space="0" w:color="auto"/>
              <w:right w:val="single" w:sz="4" w:space="0" w:color="auto"/>
            </w:tcBorders>
            <w:shd w:val="clear" w:color="auto" w:fill="auto"/>
            <w:hideMark/>
          </w:tcPr>
          <w:p w14:paraId="14F28720" w14:textId="77777777" w:rsidR="00443F69" w:rsidRPr="00550A17" w:rsidRDefault="00443F69" w:rsidP="00E351F1">
            <w:pPr>
              <w:widowControl/>
              <w:autoSpaceDE/>
              <w:autoSpaceDN/>
              <w:jc w:val="center"/>
              <w:rPr>
                <w:rFonts w:ascii="DB Office" w:eastAsia="Times New Roman" w:hAnsi="DB Office" w:cs="Calibri"/>
                <w:sz w:val="20"/>
                <w:szCs w:val="20"/>
                <w:lang w:val="pl-PL" w:eastAsia="pl-PL"/>
              </w:rPr>
            </w:pPr>
            <w:proofErr w:type="spellStart"/>
            <w:r w:rsidRPr="00550A17">
              <w:rPr>
                <w:rFonts w:ascii="DB Office" w:eastAsia="Times New Roman" w:hAnsi="DB Office" w:cs="Calibri"/>
                <w:sz w:val="20"/>
                <w:szCs w:val="20"/>
                <w:lang w:val="pl-PL" w:eastAsia="pl-PL"/>
              </w:rPr>
              <w:t>j.w</w:t>
            </w:r>
            <w:proofErr w:type="spellEnd"/>
            <w:r w:rsidRPr="00550A17">
              <w:rPr>
                <w:rFonts w:ascii="DB Office" w:eastAsia="Times New Roman" w:hAnsi="DB Office" w:cs="Calibri"/>
                <w:sz w:val="20"/>
                <w:szCs w:val="20"/>
                <w:lang w:val="pl-PL" w:eastAsia="pl-PL"/>
              </w:rPr>
              <w:t>.</w:t>
            </w:r>
          </w:p>
        </w:tc>
      </w:tr>
      <w:tr w:rsidR="009A1426" w:rsidRPr="00746452" w14:paraId="2A53E6B8" w14:textId="77777777" w:rsidTr="00BF36CE">
        <w:trPr>
          <w:trHeight w:val="660"/>
        </w:trPr>
        <w:tc>
          <w:tcPr>
            <w:tcW w:w="960" w:type="dxa"/>
            <w:vMerge/>
            <w:tcBorders>
              <w:left w:val="single" w:sz="4" w:space="0" w:color="auto"/>
              <w:right w:val="single" w:sz="4" w:space="0" w:color="auto"/>
            </w:tcBorders>
            <w:vAlign w:val="center"/>
            <w:hideMark/>
          </w:tcPr>
          <w:p w14:paraId="431A9095"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2440" w:type="dxa"/>
            <w:gridSpan w:val="3"/>
            <w:vMerge/>
            <w:tcBorders>
              <w:left w:val="single" w:sz="4" w:space="0" w:color="auto"/>
              <w:right w:val="single" w:sz="4" w:space="0" w:color="auto"/>
            </w:tcBorders>
            <w:vAlign w:val="center"/>
            <w:hideMark/>
          </w:tcPr>
          <w:p w14:paraId="6D297A12"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single" w:sz="4" w:space="0" w:color="auto"/>
              <w:bottom w:val="single" w:sz="4" w:space="0" w:color="auto"/>
              <w:right w:val="single" w:sz="4" w:space="0" w:color="000000"/>
            </w:tcBorders>
            <w:shd w:val="clear" w:color="auto" w:fill="auto"/>
            <w:hideMark/>
          </w:tcPr>
          <w:p w14:paraId="6B3CEB7D" w14:textId="0CB8D418" w:rsidR="009A1426" w:rsidRPr="00550A17" w:rsidRDefault="009A1426" w:rsidP="00E351F1">
            <w:pPr>
              <w:widowControl/>
              <w:autoSpaceDE/>
              <w:autoSpaceDN/>
              <w:rPr>
                <w:rFonts w:ascii="DB Office" w:eastAsia="Times New Roman" w:hAnsi="DB Office" w:cs="Calibri"/>
                <w:sz w:val="20"/>
                <w:szCs w:val="20"/>
                <w:lang w:val="pl-PL" w:eastAsia="pl-PL"/>
              </w:rPr>
            </w:pPr>
            <w:r>
              <w:rPr>
                <w:rFonts w:ascii="DB Office" w:eastAsia="Times New Roman" w:hAnsi="DB Office" w:cs="Calibri"/>
                <w:sz w:val="20"/>
                <w:szCs w:val="20"/>
                <w:lang w:val="pl-PL" w:eastAsia="pl-PL"/>
              </w:rPr>
              <w:t>4</w:t>
            </w:r>
            <w:r w:rsidRPr="00550A17">
              <w:rPr>
                <w:rFonts w:ascii="DB Office" w:eastAsia="Times New Roman" w:hAnsi="DB Office" w:cs="Calibri"/>
                <w:sz w:val="20"/>
                <w:szCs w:val="20"/>
                <w:lang w:val="pl-PL" w:eastAsia="pl-PL"/>
              </w:rPr>
              <w:t xml:space="preserve">. Informacja o modernizacji lub odnowieniu, które zostały przeprowadzone </w:t>
            </w:r>
            <w:r w:rsidRPr="00550A17">
              <w:rPr>
                <w:rFonts w:ascii="DB Office" w:eastAsia="Times New Roman" w:hAnsi="DB Office" w:cs="Calibri"/>
                <w:sz w:val="20"/>
                <w:szCs w:val="20"/>
                <w:u w:val="single"/>
                <w:lang w:val="pl-PL" w:eastAsia="pl-PL"/>
              </w:rPr>
              <w:t>po</w:t>
            </w:r>
            <w:r w:rsidRPr="00550A17">
              <w:rPr>
                <w:rFonts w:ascii="DB Office" w:eastAsia="Times New Roman" w:hAnsi="DB Office" w:cs="Calibri"/>
                <w:sz w:val="20"/>
                <w:szCs w:val="20"/>
                <w:lang w:val="pl-PL" w:eastAsia="pl-PL"/>
              </w:rPr>
              <w:t xml:space="preserve"> uzyskaniu pierwszego zezwolenia na dopuszczenie do eksploatacji kolejnych partii wagonów</w:t>
            </w:r>
            <w:r>
              <w:rPr>
                <w:rFonts w:ascii="DB Office" w:eastAsia="Times New Roman" w:hAnsi="DB Office" w:cs="Calibri"/>
                <w:sz w:val="20"/>
                <w:szCs w:val="20"/>
                <w:lang w:val="pl-PL" w:eastAsia="pl-PL"/>
              </w:rPr>
              <w:t xml:space="preserve"> (jeśli występuje)</w:t>
            </w:r>
          </w:p>
        </w:tc>
        <w:tc>
          <w:tcPr>
            <w:tcW w:w="2240" w:type="dxa"/>
            <w:tcBorders>
              <w:top w:val="nil"/>
              <w:left w:val="nil"/>
              <w:bottom w:val="single" w:sz="4" w:space="0" w:color="auto"/>
              <w:right w:val="single" w:sz="4" w:space="0" w:color="auto"/>
            </w:tcBorders>
            <w:shd w:val="clear" w:color="auto" w:fill="auto"/>
            <w:hideMark/>
          </w:tcPr>
          <w:p w14:paraId="1B230A6E" w14:textId="56224586" w:rsidR="009A1426" w:rsidRPr="00550A17" w:rsidRDefault="009A1426" w:rsidP="00E351F1">
            <w:pPr>
              <w:widowControl/>
              <w:autoSpaceDE/>
              <w:autoSpaceDN/>
              <w:jc w:val="center"/>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Oświadczenie Producenta dla każdej partii przekazywanych wagonów dot. braku modernizacji wagonów</w:t>
            </w:r>
          </w:p>
        </w:tc>
      </w:tr>
      <w:tr w:rsidR="009A1426" w:rsidRPr="00746452" w14:paraId="249BBD04" w14:textId="77777777" w:rsidTr="00541009">
        <w:trPr>
          <w:trHeight w:val="1236"/>
        </w:trPr>
        <w:tc>
          <w:tcPr>
            <w:tcW w:w="960" w:type="dxa"/>
            <w:vMerge/>
            <w:tcBorders>
              <w:left w:val="single" w:sz="4" w:space="0" w:color="auto"/>
              <w:right w:val="single" w:sz="4" w:space="0" w:color="auto"/>
            </w:tcBorders>
            <w:vAlign w:val="center"/>
            <w:hideMark/>
          </w:tcPr>
          <w:p w14:paraId="6FC6E2A1"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2440" w:type="dxa"/>
            <w:gridSpan w:val="3"/>
            <w:vMerge/>
            <w:tcBorders>
              <w:left w:val="single" w:sz="4" w:space="0" w:color="auto"/>
              <w:right w:val="single" w:sz="4" w:space="0" w:color="auto"/>
            </w:tcBorders>
            <w:vAlign w:val="center"/>
            <w:hideMark/>
          </w:tcPr>
          <w:p w14:paraId="3BF126C3"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bottom w:val="single" w:sz="4" w:space="0" w:color="auto"/>
              <w:right w:val="single" w:sz="4" w:space="0" w:color="auto"/>
            </w:tcBorders>
            <w:shd w:val="clear" w:color="auto" w:fill="auto"/>
            <w:vAlign w:val="center"/>
            <w:hideMark/>
          </w:tcPr>
          <w:p w14:paraId="2D68CC73" w14:textId="45803DBE" w:rsidR="009A1426" w:rsidRPr="00550A17" w:rsidRDefault="009A1426" w:rsidP="00E351F1">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b/>
                <w:bCs/>
                <w:sz w:val="20"/>
                <w:szCs w:val="20"/>
                <w:lang w:val="pl-PL" w:eastAsia="pl-PL"/>
              </w:rPr>
              <w:t xml:space="preserve">Dokumentacja techniczno-ruchowa pojazdu kolejowego, jego zespołów i podzespołów (DTR) wg § 11 rozporządzenia w sprawie ogólnych </w:t>
            </w:r>
            <w:r w:rsidRPr="001F222C">
              <w:rPr>
                <w:rFonts w:ascii="DB Office" w:eastAsia="Times New Roman" w:hAnsi="DB Office" w:cs="Calibri"/>
                <w:b/>
                <w:bCs/>
                <w:sz w:val="20"/>
                <w:szCs w:val="20"/>
                <w:lang w:val="pl-PL" w:eastAsia="pl-PL"/>
              </w:rPr>
              <w:t>warunków</w:t>
            </w:r>
            <w:r w:rsidRPr="00550A17">
              <w:rPr>
                <w:rFonts w:ascii="DB Office" w:eastAsia="Times New Roman" w:hAnsi="DB Office" w:cs="Calibri"/>
                <w:b/>
                <w:bCs/>
                <w:sz w:val="20"/>
                <w:szCs w:val="20"/>
                <w:lang w:val="pl-PL" w:eastAsia="pl-PL"/>
              </w:rPr>
              <w:t>:</w:t>
            </w:r>
          </w:p>
        </w:tc>
        <w:tc>
          <w:tcPr>
            <w:tcW w:w="2240" w:type="dxa"/>
            <w:tcBorders>
              <w:top w:val="single" w:sz="4" w:space="0" w:color="auto"/>
              <w:left w:val="nil"/>
              <w:bottom w:val="single" w:sz="4" w:space="0" w:color="auto"/>
              <w:right w:val="single" w:sz="4" w:space="0" w:color="auto"/>
            </w:tcBorders>
            <w:shd w:val="clear" w:color="auto" w:fill="auto"/>
            <w:vAlign w:val="bottom"/>
            <w:hideMark/>
          </w:tcPr>
          <w:p w14:paraId="287827CD" w14:textId="5D661B56" w:rsidR="009A1426" w:rsidRPr="00550A17" w:rsidRDefault="009A1426" w:rsidP="00E351F1">
            <w:pPr>
              <w:widowControl/>
              <w:autoSpaceDE/>
              <w:autoSpaceDN/>
              <w:jc w:val="center"/>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 xml:space="preserve">Na </w:t>
            </w:r>
            <w:r w:rsidRPr="00DC7333">
              <w:rPr>
                <w:rFonts w:ascii="DB Office" w:eastAsia="Times New Roman" w:hAnsi="DB Office" w:cs="Calibri"/>
                <w:sz w:val="20"/>
                <w:szCs w:val="20"/>
                <w:lang w:val="pl-PL" w:eastAsia="pl-PL"/>
              </w:rPr>
              <w:t xml:space="preserve">1 miesiąc </w:t>
            </w:r>
            <w:r w:rsidRPr="0030037D">
              <w:rPr>
                <w:rFonts w:ascii="DB Office" w:eastAsia="Times New Roman" w:hAnsi="DB Office" w:cs="Calibri"/>
                <w:sz w:val="20"/>
                <w:szCs w:val="20"/>
                <w:lang w:val="pl-PL" w:eastAsia="pl-PL"/>
              </w:rPr>
              <w:t xml:space="preserve">przed </w:t>
            </w:r>
            <w:r w:rsidRPr="00550A17">
              <w:rPr>
                <w:rFonts w:ascii="DB Office" w:eastAsia="Times New Roman" w:hAnsi="DB Office" w:cs="Calibri"/>
                <w:sz w:val="20"/>
                <w:szCs w:val="20"/>
                <w:lang w:val="pl-PL" w:eastAsia="pl-PL"/>
              </w:rPr>
              <w:t xml:space="preserve">planowanym przekazaniem pierwszej partii wagonów Producent przekaże dla DB Cargo Polska S.A. dokumentację techniczną wagonów wymienioną w § 11 rozporządzenia w sprawie ogólnych warunków </w:t>
            </w:r>
          </w:p>
        </w:tc>
      </w:tr>
      <w:tr w:rsidR="009A1426" w:rsidRPr="00947ED2" w14:paraId="7B57EC83" w14:textId="77777777" w:rsidTr="00541009">
        <w:trPr>
          <w:trHeight w:val="1020"/>
        </w:trPr>
        <w:tc>
          <w:tcPr>
            <w:tcW w:w="960" w:type="dxa"/>
            <w:vMerge/>
            <w:tcBorders>
              <w:left w:val="single" w:sz="4" w:space="0" w:color="auto"/>
              <w:bottom w:val="single" w:sz="4" w:space="0" w:color="auto"/>
              <w:right w:val="single" w:sz="4" w:space="0" w:color="auto"/>
            </w:tcBorders>
            <w:vAlign w:val="center"/>
            <w:hideMark/>
          </w:tcPr>
          <w:p w14:paraId="05AEF841"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2440" w:type="dxa"/>
            <w:gridSpan w:val="3"/>
            <w:vMerge/>
            <w:tcBorders>
              <w:left w:val="single" w:sz="4" w:space="0" w:color="auto"/>
              <w:bottom w:val="single" w:sz="4" w:space="0" w:color="auto"/>
              <w:right w:val="single" w:sz="4" w:space="0" w:color="auto"/>
            </w:tcBorders>
            <w:vAlign w:val="center"/>
            <w:hideMark/>
          </w:tcPr>
          <w:p w14:paraId="24769920"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bottom w:val="single" w:sz="4" w:space="0" w:color="auto"/>
              <w:right w:val="single" w:sz="4" w:space="0" w:color="auto"/>
            </w:tcBorders>
            <w:shd w:val="clear" w:color="auto" w:fill="auto"/>
            <w:vAlign w:val="center"/>
            <w:hideMark/>
          </w:tcPr>
          <w:p w14:paraId="74DD2D59" w14:textId="21751499" w:rsidR="009A1426" w:rsidRPr="00550A17" w:rsidRDefault="009A1426" w:rsidP="00E351F1">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1) Określenie przeznaczenia pojazdu</w:t>
            </w:r>
          </w:p>
        </w:tc>
        <w:tc>
          <w:tcPr>
            <w:tcW w:w="2240" w:type="dxa"/>
            <w:tcBorders>
              <w:top w:val="nil"/>
              <w:left w:val="nil"/>
              <w:bottom w:val="single" w:sz="4" w:space="0" w:color="auto"/>
              <w:right w:val="single" w:sz="4" w:space="0" w:color="auto"/>
            </w:tcBorders>
            <w:shd w:val="clear" w:color="auto" w:fill="auto"/>
            <w:vAlign w:val="bottom"/>
            <w:hideMark/>
          </w:tcPr>
          <w:p w14:paraId="6421AF88" w14:textId="61F33DFB" w:rsidR="009A1426" w:rsidRPr="00550A17" w:rsidRDefault="009A1426" w:rsidP="00E351F1">
            <w:pPr>
              <w:widowControl/>
              <w:autoSpaceDE/>
              <w:autoSpaceDN/>
              <w:rPr>
                <w:rFonts w:ascii="DB Office" w:eastAsia="Times New Roman" w:hAnsi="DB Office" w:cs="Calibri"/>
                <w:sz w:val="20"/>
                <w:szCs w:val="20"/>
                <w:lang w:val="pl-PL" w:eastAsia="pl-PL"/>
              </w:rPr>
            </w:pPr>
            <w:proofErr w:type="spellStart"/>
            <w:r w:rsidRPr="00550A17">
              <w:rPr>
                <w:rFonts w:ascii="DB Office" w:eastAsia="Times New Roman" w:hAnsi="DB Office" w:cs="Calibri"/>
                <w:sz w:val="20"/>
                <w:szCs w:val="20"/>
                <w:lang w:val="pl-PL" w:eastAsia="pl-PL"/>
              </w:rPr>
              <w:t>j.w</w:t>
            </w:r>
            <w:proofErr w:type="spellEnd"/>
            <w:r w:rsidRPr="00550A17">
              <w:rPr>
                <w:rFonts w:ascii="DB Office" w:eastAsia="Times New Roman" w:hAnsi="DB Office" w:cs="Calibri"/>
                <w:sz w:val="20"/>
                <w:szCs w:val="20"/>
                <w:lang w:val="pl-PL" w:eastAsia="pl-PL"/>
              </w:rPr>
              <w:t>.</w:t>
            </w:r>
          </w:p>
        </w:tc>
      </w:tr>
      <w:tr w:rsidR="009A1426" w:rsidRPr="00947ED2" w14:paraId="6D2EC9F9" w14:textId="77777777" w:rsidTr="00541009">
        <w:trPr>
          <w:trHeight w:val="1656"/>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19644F" w14:textId="77777777" w:rsidR="009A1426" w:rsidRPr="00550A17" w:rsidRDefault="009A1426" w:rsidP="00E351F1">
            <w:pPr>
              <w:widowControl/>
              <w:autoSpaceDE/>
              <w:autoSpaceDN/>
              <w:jc w:val="center"/>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2.</w:t>
            </w:r>
          </w:p>
        </w:tc>
        <w:tc>
          <w:tcPr>
            <w:tcW w:w="2440"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242A1B52" w14:textId="77777777" w:rsidR="009A1426" w:rsidRPr="00550A17" w:rsidRDefault="009A1426" w:rsidP="00E351F1">
            <w:pPr>
              <w:widowControl/>
              <w:autoSpaceDE/>
              <w:autoSpaceDN/>
              <w:jc w:val="center"/>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 xml:space="preserve">Dokumentacja techniczna </w:t>
            </w:r>
            <w:r w:rsidRPr="00550A17">
              <w:rPr>
                <w:rFonts w:ascii="DB Office" w:eastAsia="Times New Roman" w:hAnsi="DB Office" w:cs="Calibri"/>
                <w:sz w:val="20"/>
                <w:szCs w:val="20"/>
                <w:lang w:val="pl-PL" w:eastAsia="pl-PL"/>
              </w:rPr>
              <w:br/>
              <w:t>pojazdów kolejowych (rozporządzenie w sprawie ogólnych warunków)</w:t>
            </w:r>
          </w:p>
        </w:tc>
        <w:tc>
          <w:tcPr>
            <w:tcW w:w="4460" w:type="dxa"/>
            <w:gridSpan w:val="4"/>
            <w:tcBorders>
              <w:top w:val="single" w:sz="4" w:space="0" w:color="auto"/>
              <w:left w:val="nil"/>
              <w:bottom w:val="single" w:sz="4" w:space="0" w:color="auto"/>
              <w:right w:val="single" w:sz="4" w:space="0" w:color="auto"/>
            </w:tcBorders>
            <w:shd w:val="clear" w:color="auto" w:fill="auto"/>
            <w:vAlign w:val="center"/>
            <w:hideMark/>
          </w:tcPr>
          <w:p w14:paraId="7E66CC90" w14:textId="7C3B7361" w:rsidR="009A1426" w:rsidRPr="00550A17" w:rsidRDefault="009A1426" w:rsidP="00E351F1">
            <w:pPr>
              <w:widowControl/>
              <w:autoSpaceDE/>
              <w:autoSpaceDN/>
              <w:rPr>
                <w:rFonts w:ascii="DB Office" w:eastAsia="Times New Roman" w:hAnsi="DB Office" w:cs="Calibri"/>
                <w:b/>
                <w:bCs/>
                <w:sz w:val="20"/>
                <w:szCs w:val="20"/>
                <w:lang w:val="pl-PL" w:eastAsia="pl-PL"/>
              </w:rPr>
            </w:pPr>
            <w:r w:rsidRPr="00550A17">
              <w:rPr>
                <w:rFonts w:ascii="DB Office" w:eastAsia="Times New Roman" w:hAnsi="DB Office" w:cs="Calibri"/>
                <w:sz w:val="20"/>
                <w:szCs w:val="20"/>
                <w:lang w:val="pl-PL" w:eastAsia="pl-PL"/>
              </w:rPr>
              <w:t>2) Dane techniczne</w:t>
            </w:r>
          </w:p>
        </w:tc>
        <w:tc>
          <w:tcPr>
            <w:tcW w:w="2240" w:type="dxa"/>
            <w:tcBorders>
              <w:top w:val="nil"/>
              <w:left w:val="nil"/>
              <w:bottom w:val="single" w:sz="4" w:space="0" w:color="auto"/>
              <w:right w:val="single" w:sz="4" w:space="0" w:color="auto"/>
            </w:tcBorders>
            <w:shd w:val="clear" w:color="auto" w:fill="auto"/>
            <w:vAlign w:val="bottom"/>
            <w:hideMark/>
          </w:tcPr>
          <w:p w14:paraId="48C29DDC" w14:textId="444864F9" w:rsidR="009A1426" w:rsidRPr="00550A17" w:rsidRDefault="009A1426" w:rsidP="00E351F1">
            <w:pPr>
              <w:widowControl/>
              <w:autoSpaceDE/>
              <w:autoSpaceDN/>
              <w:rPr>
                <w:rFonts w:ascii="DB Office" w:eastAsia="Times New Roman" w:hAnsi="DB Office" w:cs="Calibri"/>
                <w:sz w:val="20"/>
                <w:szCs w:val="20"/>
                <w:lang w:val="pl-PL" w:eastAsia="pl-PL"/>
              </w:rPr>
            </w:pPr>
            <w:proofErr w:type="spellStart"/>
            <w:r w:rsidRPr="00550A17">
              <w:rPr>
                <w:rFonts w:ascii="DB Office" w:eastAsia="Times New Roman" w:hAnsi="DB Office" w:cs="Calibri"/>
                <w:sz w:val="20"/>
                <w:szCs w:val="20"/>
                <w:lang w:val="pl-PL" w:eastAsia="pl-PL"/>
              </w:rPr>
              <w:t>j.w</w:t>
            </w:r>
            <w:proofErr w:type="spellEnd"/>
            <w:r w:rsidRPr="00550A17">
              <w:rPr>
                <w:rFonts w:ascii="DB Office" w:eastAsia="Times New Roman" w:hAnsi="DB Office" w:cs="Calibri"/>
                <w:sz w:val="20"/>
                <w:szCs w:val="20"/>
                <w:lang w:val="pl-PL" w:eastAsia="pl-PL"/>
              </w:rPr>
              <w:t>.</w:t>
            </w:r>
          </w:p>
        </w:tc>
      </w:tr>
      <w:tr w:rsidR="009A1426" w:rsidRPr="00550A17" w14:paraId="3B0BC4E5" w14:textId="77777777" w:rsidTr="00B369A9">
        <w:trPr>
          <w:trHeight w:val="39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707597B"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2440" w:type="dxa"/>
            <w:gridSpan w:val="3"/>
            <w:vMerge/>
            <w:tcBorders>
              <w:top w:val="single" w:sz="4" w:space="0" w:color="auto"/>
              <w:left w:val="single" w:sz="4" w:space="0" w:color="auto"/>
              <w:bottom w:val="single" w:sz="4" w:space="0" w:color="000000"/>
              <w:right w:val="single" w:sz="4" w:space="0" w:color="000000"/>
            </w:tcBorders>
            <w:vAlign w:val="center"/>
            <w:hideMark/>
          </w:tcPr>
          <w:p w14:paraId="30009F9F"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bottom w:val="single" w:sz="4" w:space="0" w:color="auto"/>
              <w:right w:val="single" w:sz="4" w:space="0" w:color="auto"/>
            </w:tcBorders>
            <w:shd w:val="clear" w:color="auto" w:fill="auto"/>
            <w:vAlign w:val="center"/>
            <w:hideMark/>
          </w:tcPr>
          <w:p w14:paraId="22F86BBC" w14:textId="18CDA012" w:rsidR="009A1426" w:rsidRPr="00550A17" w:rsidRDefault="009A1426" w:rsidP="00E351F1">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3) Opis budowy i zasady działania</w:t>
            </w:r>
          </w:p>
        </w:tc>
        <w:tc>
          <w:tcPr>
            <w:tcW w:w="2240" w:type="dxa"/>
            <w:tcBorders>
              <w:top w:val="nil"/>
              <w:left w:val="nil"/>
              <w:bottom w:val="single" w:sz="4" w:space="0" w:color="auto"/>
              <w:right w:val="single" w:sz="4" w:space="0" w:color="auto"/>
            </w:tcBorders>
            <w:shd w:val="clear" w:color="auto" w:fill="auto"/>
            <w:noWrap/>
            <w:vAlign w:val="bottom"/>
            <w:hideMark/>
          </w:tcPr>
          <w:p w14:paraId="2F49BE06" w14:textId="61257B95" w:rsidR="009A1426" w:rsidRPr="00550A17" w:rsidRDefault="009A1426" w:rsidP="00E351F1">
            <w:pPr>
              <w:widowControl/>
              <w:autoSpaceDE/>
              <w:autoSpaceDN/>
              <w:jc w:val="center"/>
              <w:rPr>
                <w:rFonts w:ascii="DB Office" w:eastAsia="Times New Roman" w:hAnsi="DB Office" w:cs="Calibri"/>
                <w:sz w:val="20"/>
                <w:szCs w:val="20"/>
                <w:lang w:val="pl-PL" w:eastAsia="pl-PL"/>
              </w:rPr>
            </w:pPr>
            <w:proofErr w:type="spellStart"/>
            <w:r w:rsidRPr="00550A17">
              <w:rPr>
                <w:rFonts w:ascii="DB Office" w:eastAsia="Times New Roman" w:hAnsi="DB Office" w:cs="Calibri"/>
                <w:sz w:val="20"/>
                <w:szCs w:val="20"/>
                <w:lang w:val="pl-PL" w:eastAsia="pl-PL"/>
              </w:rPr>
              <w:t>j.w</w:t>
            </w:r>
            <w:proofErr w:type="spellEnd"/>
            <w:r w:rsidRPr="00550A17">
              <w:rPr>
                <w:rFonts w:ascii="DB Office" w:eastAsia="Times New Roman" w:hAnsi="DB Office" w:cs="Calibri"/>
                <w:sz w:val="20"/>
                <w:szCs w:val="20"/>
                <w:lang w:val="pl-PL" w:eastAsia="pl-PL"/>
              </w:rPr>
              <w:t>.</w:t>
            </w:r>
          </w:p>
        </w:tc>
      </w:tr>
      <w:tr w:rsidR="009A1426" w:rsidRPr="00550A17" w14:paraId="4B160809" w14:textId="77777777" w:rsidTr="00B369A9">
        <w:trPr>
          <w:trHeight w:val="33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D8D616D"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2440" w:type="dxa"/>
            <w:gridSpan w:val="3"/>
            <w:vMerge/>
            <w:tcBorders>
              <w:top w:val="single" w:sz="4" w:space="0" w:color="auto"/>
              <w:left w:val="single" w:sz="4" w:space="0" w:color="auto"/>
              <w:bottom w:val="single" w:sz="4" w:space="0" w:color="000000"/>
              <w:right w:val="single" w:sz="4" w:space="0" w:color="000000"/>
            </w:tcBorders>
            <w:vAlign w:val="center"/>
            <w:hideMark/>
          </w:tcPr>
          <w:p w14:paraId="43DF8371"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bottom w:val="single" w:sz="4" w:space="0" w:color="auto"/>
              <w:right w:val="single" w:sz="4" w:space="0" w:color="auto"/>
            </w:tcBorders>
            <w:shd w:val="clear" w:color="auto" w:fill="auto"/>
            <w:vAlign w:val="center"/>
            <w:hideMark/>
          </w:tcPr>
          <w:p w14:paraId="70C24EA7" w14:textId="670F05D3" w:rsidR="009A1426" w:rsidRPr="00550A17" w:rsidRDefault="009A1426" w:rsidP="00E351F1">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 podwozie (ostoja, wózki, zestawy kołowe) wagonu</w:t>
            </w:r>
          </w:p>
        </w:tc>
        <w:tc>
          <w:tcPr>
            <w:tcW w:w="2240" w:type="dxa"/>
            <w:tcBorders>
              <w:top w:val="nil"/>
              <w:left w:val="nil"/>
              <w:bottom w:val="single" w:sz="4" w:space="0" w:color="auto"/>
              <w:right w:val="single" w:sz="4" w:space="0" w:color="auto"/>
            </w:tcBorders>
            <w:shd w:val="clear" w:color="auto" w:fill="auto"/>
            <w:noWrap/>
            <w:vAlign w:val="bottom"/>
            <w:hideMark/>
          </w:tcPr>
          <w:p w14:paraId="69505D3E" w14:textId="52C0DF5B" w:rsidR="009A1426" w:rsidRPr="00550A17" w:rsidRDefault="009A1426" w:rsidP="00E351F1">
            <w:pPr>
              <w:widowControl/>
              <w:autoSpaceDE/>
              <w:autoSpaceDN/>
              <w:jc w:val="center"/>
              <w:rPr>
                <w:rFonts w:ascii="DB Office" w:eastAsia="Times New Roman" w:hAnsi="DB Office" w:cs="Calibri"/>
                <w:sz w:val="20"/>
                <w:szCs w:val="20"/>
                <w:lang w:val="pl-PL" w:eastAsia="pl-PL"/>
              </w:rPr>
            </w:pPr>
            <w:proofErr w:type="spellStart"/>
            <w:r w:rsidRPr="00550A17">
              <w:rPr>
                <w:rFonts w:ascii="DB Office" w:eastAsia="Times New Roman" w:hAnsi="DB Office" w:cs="Calibri"/>
                <w:sz w:val="20"/>
                <w:szCs w:val="20"/>
                <w:lang w:val="pl-PL" w:eastAsia="pl-PL"/>
              </w:rPr>
              <w:t>j.w</w:t>
            </w:r>
            <w:proofErr w:type="spellEnd"/>
            <w:r w:rsidRPr="00550A17">
              <w:rPr>
                <w:rFonts w:ascii="DB Office" w:eastAsia="Times New Roman" w:hAnsi="DB Office" w:cs="Calibri"/>
                <w:sz w:val="20"/>
                <w:szCs w:val="20"/>
                <w:lang w:val="pl-PL" w:eastAsia="pl-PL"/>
              </w:rPr>
              <w:t>.</w:t>
            </w:r>
          </w:p>
        </w:tc>
      </w:tr>
      <w:tr w:rsidR="009A1426" w:rsidRPr="00550A17" w14:paraId="1B640ACC" w14:textId="77777777" w:rsidTr="00B369A9">
        <w:trPr>
          <w:trHeight w:val="345"/>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73F2C6B"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2440" w:type="dxa"/>
            <w:gridSpan w:val="3"/>
            <w:vMerge/>
            <w:tcBorders>
              <w:top w:val="single" w:sz="4" w:space="0" w:color="auto"/>
              <w:left w:val="single" w:sz="4" w:space="0" w:color="auto"/>
              <w:bottom w:val="single" w:sz="4" w:space="0" w:color="000000"/>
              <w:right w:val="single" w:sz="4" w:space="0" w:color="000000"/>
            </w:tcBorders>
            <w:vAlign w:val="center"/>
            <w:hideMark/>
          </w:tcPr>
          <w:p w14:paraId="3D97D4F8"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bottom w:val="single" w:sz="4" w:space="0" w:color="auto"/>
              <w:right w:val="single" w:sz="4" w:space="0" w:color="auto"/>
            </w:tcBorders>
            <w:shd w:val="clear" w:color="auto" w:fill="auto"/>
            <w:vAlign w:val="center"/>
            <w:hideMark/>
          </w:tcPr>
          <w:p w14:paraId="04D20E9B" w14:textId="2222E266" w:rsidR="009A1426" w:rsidRPr="00550A17" w:rsidRDefault="009A1426" w:rsidP="00E351F1">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 pudło (nadwozie) wagonu</w:t>
            </w:r>
          </w:p>
        </w:tc>
        <w:tc>
          <w:tcPr>
            <w:tcW w:w="2240" w:type="dxa"/>
            <w:tcBorders>
              <w:top w:val="nil"/>
              <w:left w:val="nil"/>
              <w:bottom w:val="single" w:sz="4" w:space="0" w:color="auto"/>
              <w:right w:val="single" w:sz="4" w:space="0" w:color="auto"/>
            </w:tcBorders>
            <w:shd w:val="clear" w:color="auto" w:fill="auto"/>
            <w:noWrap/>
            <w:vAlign w:val="bottom"/>
            <w:hideMark/>
          </w:tcPr>
          <w:p w14:paraId="098701FD" w14:textId="4CAE3A81" w:rsidR="009A1426" w:rsidRPr="00550A17" w:rsidRDefault="009A1426" w:rsidP="00E351F1">
            <w:pPr>
              <w:widowControl/>
              <w:autoSpaceDE/>
              <w:autoSpaceDN/>
              <w:jc w:val="center"/>
              <w:rPr>
                <w:rFonts w:ascii="DB Office" w:eastAsia="Times New Roman" w:hAnsi="DB Office" w:cs="Calibri"/>
                <w:sz w:val="20"/>
                <w:szCs w:val="20"/>
                <w:lang w:val="pl-PL" w:eastAsia="pl-PL"/>
              </w:rPr>
            </w:pPr>
            <w:proofErr w:type="spellStart"/>
            <w:r w:rsidRPr="00550A17">
              <w:rPr>
                <w:rFonts w:ascii="DB Office" w:eastAsia="Times New Roman" w:hAnsi="DB Office" w:cs="Calibri"/>
                <w:sz w:val="20"/>
                <w:szCs w:val="20"/>
                <w:lang w:val="pl-PL" w:eastAsia="pl-PL"/>
              </w:rPr>
              <w:t>j.w</w:t>
            </w:r>
            <w:proofErr w:type="spellEnd"/>
            <w:r w:rsidRPr="00550A17">
              <w:rPr>
                <w:rFonts w:ascii="DB Office" w:eastAsia="Times New Roman" w:hAnsi="DB Office" w:cs="Calibri"/>
                <w:sz w:val="20"/>
                <w:szCs w:val="20"/>
                <w:lang w:val="pl-PL" w:eastAsia="pl-PL"/>
              </w:rPr>
              <w:t>.</w:t>
            </w:r>
          </w:p>
        </w:tc>
      </w:tr>
      <w:tr w:rsidR="009A1426" w:rsidRPr="00550A17" w14:paraId="6690B32A" w14:textId="77777777" w:rsidTr="00B369A9">
        <w:trPr>
          <w:trHeight w:val="645"/>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67FEFD50"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2440" w:type="dxa"/>
            <w:gridSpan w:val="3"/>
            <w:vMerge/>
            <w:tcBorders>
              <w:top w:val="single" w:sz="4" w:space="0" w:color="auto"/>
              <w:left w:val="single" w:sz="4" w:space="0" w:color="auto"/>
              <w:bottom w:val="single" w:sz="4" w:space="0" w:color="000000"/>
              <w:right w:val="single" w:sz="4" w:space="0" w:color="000000"/>
            </w:tcBorders>
            <w:vAlign w:val="center"/>
            <w:hideMark/>
          </w:tcPr>
          <w:p w14:paraId="3C48D1A9"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bottom w:val="single" w:sz="4" w:space="0" w:color="auto"/>
              <w:right w:val="single" w:sz="4" w:space="0" w:color="auto"/>
            </w:tcBorders>
            <w:shd w:val="clear" w:color="auto" w:fill="auto"/>
            <w:vAlign w:val="center"/>
            <w:hideMark/>
          </w:tcPr>
          <w:p w14:paraId="50A013F0" w14:textId="565021D3" w:rsidR="009A1426" w:rsidRPr="00550A17" w:rsidRDefault="009A1426" w:rsidP="00E351F1">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 hamulec (w tym układ pneumatyczny, układ mechaniczny hamulca, hamulec ręczny + obliczenia hamulca)</w:t>
            </w:r>
          </w:p>
        </w:tc>
        <w:tc>
          <w:tcPr>
            <w:tcW w:w="2240" w:type="dxa"/>
            <w:tcBorders>
              <w:top w:val="nil"/>
              <w:left w:val="nil"/>
              <w:bottom w:val="single" w:sz="4" w:space="0" w:color="auto"/>
              <w:right w:val="single" w:sz="4" w:space="0" w:color="auto"/>
            </w:tcBorders>
            <w:shd w:val="clear" w:color="auto" w:fill="auto"/>
            <w:noWrap/>
            <w:vAlign w:val="bottom"/>
            <w:hideMark/>
          </w:tcPr>
          <w:p w14:paraId="2829CC55" w14:textId="1FC2FB6E" w:rsidR="009A1426" w:rsidRPr="00550A17" w:rsidRDefault="009A1426" w:rsidP="00E351F1">
            <w:pPr>
              <w:widowControl/>
              <w:autoSpaceDE/>
              <w:autoSpaceDN/>
              <w:jc w:val="center"/>
              <w:rPr>
                <w:rFonts w:ascii="DB Office" w:eastAsia="Times New Roman" w:hAnsi="DB Office" w:cs="Calibri"/>
                <w:sz w:val="20"/>
                <w:szCs w:val="20"/>
                <w:lang w:val="pl-PL" w:eastAsia="pl-PL"/>
              </w:rPr>
            </w:pPr>
            <w:proofErr w:type="spellStart"/>
            <w:r w:rsidRPr="00550A17">
              <w:rPr>
                <w:rFonts w:ascii="DB Office" w:eastAsia="Times New Roman" w:hAnsi="DB Office" w:cs="Calibri"/>
                <w:sz w:val="20"/>
                <w:szCs w:val="20"/>
                <w:lang w:val="pl-PL" w:eastAsia="pl-PL"/>
              </w:rPr>
              <w:t>j.w</w:t>
            </w:r>
            <w:proofErr w:type="spellEnd"/>
            <w:r w:rsidRPr="00550A17">
              <w:rPr>
                <w:rFonts w:ascii="DB Office" w:eastAsia="Times New Roman" w:hAnsi="DB Office" w:cs="Calibri"/>
                <w:sz w:val="20"/>
                <w:szCs w:val="20"/>
                <w:lang w:val="pl-PL" w:eastAsia="pl-PL"/>
              </w:rPr>
              <w:t>.</w:t>
            </w:r>
          </w:p>
        </w:tc>
      </w:tr>
      <w:tr w:rsidR="009A1426" w:rsidRPr="00550A17" w14:paraId="78061AC9" w14:textId="77777777" w:rsidTr="00B369A9">
        <w:trPr>
          <w:trHeight w:val="33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58364DBD"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2440" w:type="dxa"/>
            <w:gridSpan w:val="3"/>
            <w:vMerge/>
            <w:tcBorders>
              <w:top w:val="single" w:sz="4" w:space="0" w:color="auto"/>
              <w:left w:val="single" w:sz="4" w:space="0" w:color="auto"/>
              <w:bottom w:val="single" w:sz="4" w:space="0" w:color="000000"/>
              <w:right w:val="single" w:sz="4" w:space="0" w:color="000000"/>
            </w:tcBorders>
            <w:vAlign w:val="center"/>
            <w:hideMark/>
          </w:tcPr>
          <w:p w14:paraId="365132B0"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bottom w:val="single" w:sz="4" w:space="0" w:color="auto"/>
              <w:right w:val="single" w:sz="4" w:space="0" w:color="auto"/>
            </w:tcBorders>
            <w:shd w:val="clear" w:color="auto" w:fill="auto"/>
            <w:vAlign w:val="center"/>
            <w:hideMark/>
          </w:tcPr>
          <w:p w14:paraId="64125A69" w14:textId="76A10C1C" w:rsidR="009A1426" w:rsidRPr="00550A17" w:rsidRDefault="009A1426" w:rsidP="00E351F1">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 urządzenia cięgłowo-</w:t>
            </w:r>
            <w:proofErr w:type="spellStart"/>
            <w:r w:rsidRPr="00550A17">
              <w:rPr>
                <w:rFonts w:ascii="DB Office" w:eastAsia="Times New Roman" w:hAnsi="DB Office" w:cs="Calibri"/>
                <w:sz w:val="20"/>
                <w:szCs w:val="20"/>
                <w:lang w:val="pl-PL" w:eastAsia="pl-PL"/>
              </w:rPr>
              <w:t>zderzne</w:t>
            </w:r>
            <w:proofErr w:type="spellEnd"/>
          </w:p>
        </w:tc>
        <w:tc>
          <w:tcPr>
            <w:tcW w:w="2240" w:type="dxa"/>
            <w:tcBorders>
              <w:top w:val="nil"/>
              <w:left w:val="nil"/>
              <w:bottom w:val="single" w:sz="4" w:space="0" w:color="auto"/>
              <w:right w:val="single" w:sz="4" w:space="0" w:color="auto"/>
            </w:tcBorders>
            <w:shd w:val="clear" w:color="auto" w:fill="auto"/>
            <w:noWrap/>
            <w:vAlign w:val="bottom"/>
            <w:hideMark/>
          </w:tcPr>
          <w:p w14:paraId="2F234B22" w14:textId="79B925C7" w:rsidR="009A1426" w:rsidRPr="00550A17" w:rsidRDefault="009A1426" w:rsidP="00E351F1">
            <w:pPr>
              <w:widowControl/>
              <w:autoSpaceDE/>
              <w:autoSpaceDN/>
              <w:jc w:val="center"/>
              <w:rPr>
                <w:rFonts w:ascii="DB Office" w:eastAsia="Times New Roman" w:hAnsi="DB Office" w:cs="Calibri"/>
                <w:sz w:val="20"/>
                <w:szCs w:val="20"/>
                <w:lang w:val="pl-PL" w:eastAsia="pl-PL"/>
              </w:rPr>
            </w:pPr>
            <w:proofErr w:type="spellStart"/>
            <w:r w:rsidRPr="00550A17">
              <w:rPr>
                <w:rFonts w:ascii="DB Office" w:eastAsia="Times New Roman" w:hAnsi="DB Office" w:cs="Calibri"/>
                <w:sz w:val="20"/>
                <w:szCs w:val="20"/>
                <w:lang w:val="pl-PL" w:eastAsia="pl-PL"/>
              </w:rPr>
              <w:t>j.w</w:t>
            </w:r>
            <w:proofErr w:type="spellEnd"/>
            <w:r w:rsidRPr="00550A17">
              <w:rPr>
                <w:rFonts w:ascii="DB Office" w:eastAsia="Times New Roman" w:hAnsi="DB Office" w:cs="Calibri"/>
                <w:sz w:val="20"/>
                <w:szCs w:val="20"/>
                <w:lang w:val="pl-PL" w:eastAsia="pl-PL"/>
              </w:rPr>
              <w:t>.</w:t>
            </w:r>
          </w:p>
        </w:tc>
      </w:tr>
      <w:tr w:rsidR="009A1426" w:rsidRPr="00550A17" w14:paraId="5B61B20B" w14:textId="77777777" w:rsidTr="00B369A9">
        <w:trPr>
          <w:trHeight w:val="93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D3E7D25"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2440" w:type="dxa"/>
            <w:gridSpan w:val="3"/>
            <w:vMerge/>
            <w:tcBorders>
              <w:top w:val="single" w:sz="4" w:space="0" w:color="auto"/>
              <w:left w:val="single" w:sz="4" w:space="0" w:color="auto"/>
              <w:bottom w:val="single" w:sz="4" w:space="0" w:color="000000"/>
              <w:right w:val="single" w:sz="4" w:space="0" w:color="000000"/>
            </w:tcBorders>
            <w:vAlign w:val="center"/>
            <w:hideMark/>
          </w:tcPr>
          <w:p w14:paraId="0153AC1E"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bottom w:val="single" w:sz="4" w:space="0" w:color="auto"/>
              <w:right w:val="single" w:sz="4" w:space="0" w:color="auto"/>
            </w:tcBorders>
            <w:shd w:val="clear" w:color="auto" w:fill="auto"/>
            <w:vAlign w:val="center"/>
            <w:hideMark/>
          </w:tcPr>
          <w:p w14:paraId="01FEACCE" w14:textId="30F9A2C9" w:rsidR="009A1426" w:rsidRPr="00550A17" w:rsidRDefault="009A1426" w:rsidP="00E351F1">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w:t>
            </w:r>
            <w:r>
              <w:rPr>
                <w:rFonts w:ascii="DB Office" w:eastAsia="Times New Roman" w:hAnsi="DB Office" w:cs="Calibri"/>
                <w:sz w:val="20"/>
                <w:szCs w:val="20"/>
                <w:lang w:val="pl-PL" w:eastAsia="pl-PL"/>
              </w:rPr>
              <w:t xml:space="preserve"> </w:t>
            </w:r>
            <w:r w:rsidRPr="00550A17">
              <w:rPr>
                <w:rFonts w:ascii="DB Office" w:eastAsia="Times New Roman" w:hAnsi="DB Office" w:cs="Calibri"/>
                <w:sz w:val="20"/>
                <w:szCs w:val="20"/>
                <w:lang w:val="pl-PL" w:eastAsia="pl-PL"/>
              </w:rPr>
              <w:t>urządzenia zewnętrzne (jeśli występują)</w:t>
            </w:r>
          </w:p>
        </w:tc>
        <w:tc>
          <w:tcPr>
            <w:tcW w:w="2240" w:type="dxa"/>
            <w:tcBorders>
              <w:top w:val="nil"/>
              <w:left w:val="nil"/>
              <w:bottom w:val="single" w:sz="4" w:space="0" w:color="auto"/>
              <w:right w:val="single" w:sz="4" w:space="0" w:color="auto"/>
            </w:tcBorders>
            <w:shd w:val="clear" w:color="auto" w:fill="auto"/>
            <w:noWrap/>
            <w:vAlign w:val="bottom"/>
            <w:hideMark/>
          </w:tcPr>
          <w:p w14:paraId="22380D44" w14:textId="78BE38E5" w:rsidR="009A1426" w:rsidRPr="00550A17" w:rsidRDefault="009A1426" w:rsidP="00E351F1">
            <w:pPr>
              <w:widowControl/>
              <w:autoSpaceDE/>
              <w:autoSpaceDN/>
              <w:jc w:val="center"/>
              <w:rPr>
                <w:rFonts w:ascii="DB Office" w:eastAsia="Times New Roman" w:hAnsi="DB Office" w:cs="Calibri"/>
                <w:sz w:val="20"/>
                <w:szCs w:val="20"/>
                <w:lang w:val="pl-PL" w:eastAsia="pl-PL"/>
              </w:rPr>
            </w:pPr>
            <w:proofErr w:type="spellStart"/>
            <w:r w:rsidRPr="00550A17">
              <w:rPr>
                <w:rFonts w:ascii="DB Office" w:eastAsia="Times New Roman" w:hAnsi="DB Office" w:cs="Calibri"/>
                <w:sz w:val="20"/>
                <w:szCs w:val="20"/>
                <w:lang w:val="pl-PL" w:eastAsia="pl-PL"/>
              </w:rPr>
              <w:t>j.w</w:t>
            </w:r>
            <w:proofErr w:type="spellEnd"/>
            <w:r w:rsidRPr="00550A17">
              <w:rPr>
                <w:rFonts w:ascii="DB Office" w:eastAsia="Times New Roman" w:hAnsi="DB Office" w:cs="Calibri"/>
                <w:sz w:val="20"/>
                <w:szCs w:val="20"/>
                <w:lang w:val="pl-PL" w:eastAsia="pl-PL"/>
              </w:rPr>
              <w:t>.</w:t>
            </w:r>
          </w:p>
        </w:tc>
      </w:tr>
      <w:tr w:rsidR="009A1426" w:rsidRPr="00550A17" w14:paraId="38239BA7" w14:textId="77777777" w:rsidTr="00B369A9">
        <w:trPr>
          <w:trHeight w:val="39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DF8345D"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2440" w:type="dxa"/>
            <w:gridSpan w:val="3"/>
            <w:vMerge/>
            <w:tcBorders>
              <w:top w:val="single" w:sz="4" w:space="0" w:color="auto"/>
              <w:left w:val="single" w:sz="4" w:space="0" w:color="auto"/>
              <w:bottom w:val="single" w:sz="4" w:space="0" w:color="000000"/>
              <w:right w:val="single" w:sz="4" w:space="0" w:color="000000"/>
            </w:tcBorders>
            <w:vAlign w:val="center"/>
            <w:hideMark/>
          </w:tcPr>
          <w:p w14:paraId="45FDA635"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bottom w:val="single" w:sz="4" w:space="0" w:color="auto"/>
              <w:right w:val="single" w:sz="4" w:space="0" w:color="auto"/>
            </w:tcBorders>
            <w:shd w:val="clear" w:color="auto" w:fill="auto"/>
            <w:vAlign w:val="center"/>
            <w:hideMark/>
          </w:tcPr>
          <w:p w14:paraId="2EDE119A" w14:textId="02894189" w:rsidR="009A1426" w:rsidRPr="00550A17" w:rsidRDefault="009A1426" w:rsidP="00E351F1">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4) Instrukcja obsługi</w:t>
            </w:r>
          </w:p>
        </w:tc>
        <w:tc>
          <w:tcPr>
            <w:tcW w:w="2240" w:type="dxa"/>
            <w:tcBorders>
              <w:top w:val="nil"/>
              <w:left w:val="nil"/>
              <w:bottom w:val="single" w:sz="4" w:space="0" w:color="auto"/>
              <w:right w:val="single" w:sz="4" w:space="0" w:color="auto"/>
            </w:tcBorders>
            <w:shd w:val="clear" w:color="auto" w:fill="auto"/>
            <w:noWrap/>
            <w:vAlign w:val="bottom"/>
            <w:hideMark/>
          </w:tcPr>
          <w:p w14:paraId="18560C53" w14:textId="33A0BD9C" w:rsidR="009A1426" w:rsidRPr="00550A17" w:rsidRDefault="009A1426" w:rsidP="00E351F1">
            <w:pPr>
              <w:widowControl/>
              <w:autoSpaceDE/>
              <w:autoSpaceDN/>
              <w:jc w:val="center"/>
              <w:rPr>
                <w:rFonts w:ascii="DB Office" w:eastAsia="Times New Roman" w:hAnsi="DB Office" w:cs="Calibri"/>
                <w:sz w:val="20"/>
                <w:szCs w:val="20"/>
                <w:lang w:val="pl-PL" w:eastAsia="pl-PL"/>
              </w:rPr>
            </w:pPr>
            <w:proofErr w:type="spellStart"/>
            <w:r w:rsidRPr="00550A17">
              <w:rPr>
                <w:rFonts w:ascii="DB Office" w:eastAsia="Times New Roman" w:hAnsi="DB Office" w:cs="Calibri"/>
                <w:sz w:val="20"/>
                <w:szCs w:val="20"/>
                <w:lang w:val="pl-PL" w:eastAsia="pl-PL"/>
              </w:rPr>
              <w:t>j.w</w:t>
            </w:r>
            <w:proofErr w:type="spellEnd"/>
            <w:r w:rsidRPr="00550A17">
              <w:rPr>
                <w:rFonts w:ascii="DB Office" w:eastAsia="Times New Roman" w:hAnsi="DB Office" w:cs="Calibri"/>
                <w:sz w:val="20"/>
                <w:szCs w:val="20"/>
                <w:lang w:val="pl-PL" w:eastAsia="pl-PL"/>
              </w:rPr>
              <w:t>.</w:t>
            </w:r>
          </w:p>
        </w:tc>
      </w:tr>
      <w:tr w:rsidR="009A1426" w:rsidRPr="00550A17" w14:paraId="4DC71810" w14:textId="77777777" w:rsidTr="00B369A9">
        <w:trPr>
          <w:trHeight w:val="60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91724CB"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2440" w:type="dxa"/>
            <w:gridSpan w:val="3"/>
            <w:vMerge/>
            <w:tcBorders>
              <w:top w:val="single" w:sz="4" w:space="0" w:color="auto"/>
              <w:left w:val="single" w:sz="4" w:space="0" w:color="auto"/>
              <w:bottom w:val="single" w:sz="4" w:space="0" w:color="000000"/>
              <w:right w:val="single" w:sz="4" w:space="0" w:color="000000"/>
            </w:tcBorders>
            <w:vAlign w:val="center"/>
            <w:hideMark/>
          </w:tcPr>
          <w:p w14:paraId="17EB5265"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bottom w:val="single" w:sz="4" w:space="0" w:color="auto"/>
              <w:right w:val="single" w:sz="4" w:space="0" w:color="auto"/>
            </w:tcBorders>
            <w:shd w:val="clear" w:color="auto" w:fill="auto"/>
            <w:vAlign w:val="center"/>
            <w:hideMark/>
          </w:tcPr>
          <w:p w14:paraId="39C4AD94" w14:textId="0DE83E2E" w:rsidR="009A1426" w:rsidRPr="00550A17" w:rsidRDefault="009A1426" w:rsidP="00E351F1">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5) Wymagania dotyczące użytkowania i bezpieczeństwa obsługi</w:t>
            </w:r>
          </w:p>
        </w:tc>
        <w:tc>
          <w:tcPr>
            <w:tcW w:w="2240" w:type="dxa"/>
            <w:tcBorders>
              <w:top w:val="nil"/>
              <w:left w:val="nil"/>
              <w:bottom w:val="single" w:sz="4" w:space="0" w:color="auto"/>
              <w:right w:val="single" w:sz="4" w:space="0" w:color="auto"/>
            </w:tcBorders>
            <w:shd w:val="clear" w:color="auto" w:fill="auto"/>
            <w:noWrap/>
            <w:vAlign w:val="bottom"/>
            <w:hideMark/>
          </w:tcPr>
          <w:p w14:paraId="4943EC25" w14:textId="7FEEC5EE" w:rsidR="009A1426" w:rsidRPr="00550A17" w:rsidRDefault="009A1426" w:rsidP="00E351F1">
            <w:pPr>
              <w:widowControl/>
              <w:autoSpaceDE/>
              <w:autoSpaceDN/>
              <w:jc w:val="center"/>
              <w:rPr>
                <w:rFonts w:ascii="DB Office" w:eastAsia="Times New Roman" w:hAnsi="DB Office" w:cs="Calibri"/>
                <w:sz w:val="20"/>
                <w:szCs w:val="20"/>
                <w:lang w:val="pl-PL" w:eastAsia="pl-PL"/>
              </w:rPr>
            </w:pPr>
            <w:proofErr w:type="spellStart"/>
            <w:r w:rsidRPr="00550A17">
              <w:rPr>
                <w:rFonts w:ascii="DB Office" w:eastAsia="Times New Roman" w:hAnsi="DB Office" w:cs="Calibri"/>
                <w:sz w:val="20"/>
                <w:szCs w:val="20"/>
                <w:lang w:val="pl-PL" w:eastAsia="pl-PL"/>
              </w:rPr>
              <w:t>j.w</w:t>
            </w:r>
            <w:proofErr w:type="spellEnd"/>
            <w:r w:rsidRPr="00550A17">
              <w:rPr>
                <w:rFonts w:ascii="DB Office" w:eastAsia="Times New Roman" w:hAnsi="DB Office" w:cs="Calibri"/>
                <w:sz w:val="20"/>
                <w:szCs w:val="20"/>
                <w:lang w:val="pl-PL" w:eastAsia="pl-PL"/>
              </w:rPr>
              <w:t>.</w:t>
            </w:r>
          </w:p>
        </w:tc>
      </w:tr>
      <w:tr w:rsidR="009A1426" w:rsidRPr="00550A17" w14:paraId="38F47F2B" w14:textId="77777777" w:rsidTr="00B369A9">
        <w:trPr>
          <w:trHeight w:val="375"/>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69F308BC"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2440" w:type="dxa"/>
            <w:gridSpan w:val="3"/>
            <w:vMerge/>
            <w:tcBorders>
              <w:top w:val="single" w:sz="4" w:space="0" w:color="auto"/>
              <w:left w:val="single" w:sz="4" w:space="0" w:color="auto"/>
              <w:bottom w:val="single" w:sz="4" w:space="0" w:color="000000"/>
              <w:right w:val="single" w:sz="4" w:space="0" w:color="000000"/>
            </w:tcBorders>
            <w:vAlign w:val="center"/>
            <w:hideMark/>
          </w:tcPr>
          <w:p w14:paraId="2BA2F5DB"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bottom w:val="single" w:sz="4" w:space="0" w:color="auto"/>
              <w:right w:val="single" w:sz="4" w:space="0" w:color="auto"/>
            </w:tcBorders>
            <w:shd w:val="clear" w:color="auto" w:fill="auto"/>
            <w:vAlign w:val="center"/>
            <w:hideMark/>
          </w:tcPr>
          <w:p w14:paraId="25BE9911" w14:textId="68A689C3" w:rsidR="009A1426" w:rsidRPr="00550A17" w:rsidRDefault="009A1426" w:rsidP="00E351F1">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6) Wytyczne dotyczące utrzymania i konserwacji</w:t>
            </w:r>
          </w:p>
        </w:tc>
        <w:tc>
          <w:tcPr>
            <w:tcW w:w="2240" w:type="dxa"/>
            <w:tcBorders>
              <w:top w:val="nil"/>
              <w:left w:val="nil"/>
              <w:bottom w:val="single" w:sz="4" w:space="0" w:color="auto"/>
              <w:right w:val="single" w:sz="4" w:space="0" w:color="auto"/>
            </w:tcBorders>
            <w:shd w:val="clear" w:color="auto" w:fill="auto"/>
            <w:noWrap/>
            <w:vAlign w:val="bottom"/>
            <w:hideMark/>
          </w:tcPr>
          <w:p w14:paraId="1C02F818" w14:textId="11DEA7E3" w:rsidR="009A1426" w:rsidRPr="00550A17" w:rsidRDefault="009A1426" w:rsidP="00E351F1">
            <w:pPr>
              <w:widowControl/>
              <w:autoSpaceDE/>
              <w:autoSpaceDN/>
              <w:jc w:val="center"/>
              <w:rPr>
                <w:rFonts w:ascii="DB Office" w:eastAsia="Times New Roman" w:hAnsi="DB Office" w:cs="Calibri"/>
                <w:sz w:val="20"/>
                <w:szCs w:val="20"/>
                <w:lang w:val="pl-PL" w:eastAsia="pl-PL"/>
              </w:rPr>
            </w:pPr>
            <w:proofErr w:type="spellStart"/>
            <w:r w:rsidRPr="00550A17">
              <w:rPr>
                <w:rFonts w:ascii="DB Office" w:eastAsia="Times New Roman" w:hAnsi="DB Office" w:cs="Calibri"/>
                <w:sz w:val="20"/>
                <w:szCs w:val="20"/>
                <w:lang w:val="pl-PL" w:eastAsia="pl-PL"/>
              </w:rPr>
              <w:t>j.w</w:t>
            </w:r>
            <w:proofErr w:type="spellEnd"/>
            <w:r w:rsidRPr="00550A17">
              <w:rPr>
                <w:rFonts w:ascii="DB Office" w:eastAsia="Times New Roman" w:hAnsi="DB Office" w:cs="Calibri"/>
                <w:sz w:val="20"/>
                <w:szCs w:val="20"/>
                <w:lang w:val="pl-PL" w:eastAsia="pl-PL"/>
              </w:rPr>
              <w:t>.</w:t>
            </w:r>
          </w:p>
        </w:tc>
      </w:tr>
      <w:tr w:rsidR="009A1426" w:rsidRPr="00550A17" w14:paraId="2CFB85B0" w14:textId="77777777" w:rsidTr="00B369A9">
        <w:trPr>
          <w:trHeight w:val="84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6BF7548"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2440" w:type="dxa"/>
            <w:gridSpan w:val="3"/>
            <w:vMerge/>
            <w:tcBorders>
              <w:top w:val="single" w:sz="4" w:space="0" w:color="auto"/>
              <w:left w:val="single" w:sz="4" w:space="0" w:color="auto"/>
              <w:bottom w:val="single" w:sz="4" w:space="0" w:color="000000"/>
              <w:right w:val="single" w:sz="4" w:space="0" w:color="000000"/>
            </w:tcBorders>
            <w:vAlign w:val="center"/>
            <w:hideMark/>
          </w:tcPr>
          <w:p w14:paraId="4A030AC5"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bottom w:val="single" w:sz="4" w:space="0" w:color="auto"/>
              <w:right w:val="single" w:sz="4" w:space="0" w:color="auto"/>
            </w:tcBorders>
            <w:shd w:val="clear" w:color="auto" w:fill="auto"/>
            <w:vAlign w:val="center"/>
            <w:hideMark/>
          </w:tcPr>
          <w:p w14:paraId="71C10992" w14:textId="6F2A09CB" w:rsidR="009A1426" w:rsidRPr="00550A17" w:rsidRDefault="009A1426" w:rsidP="00E351F1">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7) Opis metod sprawdzania stanu technicznego i zestawienie parametrów</w:t>
            </w:r>
          </w:p>
        </w:tc>
        <w:tc>
          <w:tcPr>
            <w:tcW w:w="2240" w:type="dxa"/>
            <w:tcBorders>
              <w:top w:val="nil"/>
              <w:left w:val="nil"/>
              <w:bottom w:val="single" w:sz="4" w:space="0" w:color="auto"/>
              <w:right w:val="single" w:sz="4" w:space="0" w:color="auto"/>
            </w:tcBorders>
            <w:shd w:val="clear" w:color="auto" w:fill="auto"/>
            <w:noWrap/>
            <w:vAlign w:val="bottom"/>
            <w:hideMark/>
          </w:tcPr>
          <w:p w14:paraId="1599165C" w14:textId="72D59394" w:rsidR="009A1426" w:rsidRPr="00550A17" w:rsidRDefault="009A1426" w:rsidP="00E351F1">
            <w:pPr>
              <w:widowControl/>
              <w:autoSpaceDE/>
              <w:autoSpaceDN/>
              <w:jc w:val="center"/>
              <w:rPr>
                <w:rFonts w:ascii="DB Office" w:eastAsia="Times New Roman" w:hAnsi="DB Office" w:cs="Calibri"/>
                <w:sz w:val="20"/>
                <w:szCs w:val="20"/>
                <w:lang w:val="pl-PL" w:eastAsia="pl-PL"/>
              </w:rPr>
            </w:pPr>
            <w:proofErr w:type="spellStart"/>
            <w:r w:rsidRPr="00550A17">
              <w:rPr>
                <w:rFonts w:ascii="DB Office" w:eastAsia="Times New Roman" w:hAnsi="DB Office" w:cs="Calibri"/>
                <w:sz w:val="20"/>
                <w:szCs w:val="20"/>
                <w:lang w:val="pl-PL" w:eastAsia="pl-PL"/>
              </w:rPr>
              <w:t>j.w</w:t>
            </w:r>
            <w:proofErr w:type="spellEnd"/>
            <w:r w:rsidRPr="00550A17">
              <w:rPr>
                <w:rFonts w:ascii="DB Office" w:eastAsia="Times New Roman" w:hAnsi="DB Office" w:cs="Calibri"/>
                <w:sz w:val="20"/>
                <w:szCs w:val="20"/>
                <w:lang w:val="pl-PL" w:eastAsia="pl-PL"/>
              </w:rPr>
              <w:t>.</w:t>
            </w:r>
          </w:p>
        </w:tc>
      </w:tr>
      <w:tr w:rsidR="009A1426" w:rsidRPr="00550A17" w14:paraId="58474676" w14:textId="77777777" w:rsidTr="00B369A9">
        <w:trPr>
          <w:trHeight w:val="765"/>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844889A"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2440" w:type="dxa"/>
            <w:gridSpan w:val="3"/>
            <w:vMerge/>
            <w:tcBorders>
              <w:top w:val="single" w:sz="4" w:space="0" w:color="auto"/>
              <w:left w:val="single" w:sz="4" w:space="0" w:color="auto"/>
              <w:bottom w:val="single" w:sz="4" w:space="0" w:color="000000"/>
              <w:right w:val="single" w:sz="4" w:space="0" w:color="000000"/>
            </w:tcBorders>
            <w:vAlign w:val="center"/>
            <w:hideMark/>
          </w:tcPr>
          <w:p w14:paraId="083969B8"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bottom w:val="single" w:sz="4" w:space="0" w:color="auto"/>
              <w:right w:val="single" w:sz="4" w:space="0" w:color="auto"/>
            </w:tcBorders>
            <w:shd w:val="clear" w:color="auto" w:fill="auto"/>
            <w:vAlign w:val="center"/>
            <w:hideMark/>
          </w:tcPr>
          <w:p w14:paraId="1D996F4B" w14:textId="2FFF0C89" w:rsidR="009A1426" w:rsidRPr="00550A17" w:rsidRDefault="009A1426" w:rsidP="00E351F1">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8) Opis charakterystycznych usterek i metod ich usuwania</w:t>
            </w:r>
          </w:p>
        </w:tc>
        <w:tc>
          <w:tcPr>
            <w:tcW w:w="2240" w:type="dxa"/>
            <w:tcBorders>
              <w:top w:val="nil"/>
              <w:left w:val="nil"/>
              <w:bottom w:val="single" w:sz="4" w:space="0" w:color="auto"/>
              <w:right w:val="single" w:sz="4" w:space="0" w:color="auto"/>
            </w:tcBorders>
            <w:shd w:val="clear" w:color="auto" w:fill="auto"/>
            <w:noWrap/>
            <w:vAlign w:val="bottom"/>
            <w:hideMark/>
          </w:tcPr>
          <w:p w14:paraId="224F539C" w14:textId="5665A245" w:rsidR="009A1426" w:rsidRPr="00550A17" w:rsidRDefault="009A1426" w:rsidP="00E351F1">
            <w:pPr>
              <w:widowControl/>
              <w:autoSpaceDE/>
              <w:autoSpaceDN/>
              <w:jc w:val="center"/>
              <w:rPr>
                <w:rFonts w:ascii="DB Office" w:eastAsia="Times New Roman" w:hAnsi="DB Office" w:cs="Calibri"/>
                <w:sz w:val="20"/>
                <w:szCs w:val="20"/>
                <w:lang w:val="pl-PL" w:eastAsia="pl-PL"/>
              </w:rPr>
            </w:pPr>
            <w:proofErr w:type="spellStart"/>
            <w:r w:rsidRPr="00550A17">
              <w:rPr>
                <w:rFonts w:ascii="DB Office" w:eastAsia="Times New Roman" w:hAnsi="DB Office" w:cs="Calibri"/>
                <w:sz w:val="20"/>
                <w:szCs w:val="20"/>
                <w:lang w:val="pl-PL" w:eastAsia="pl-PL"/>
              </w:rPr>
              <w:t>j.w</w:t>
            </w:r>
            <w:proofErr w:type="spellEnd"/>
            <w:r w:rsidRPr="00550A17">
              <w:rPr>
                <w:rFonts w:ascii="DB Office" w:eastAsia="Times New Roman" w:hAnsi="DB Office" w:cs="Calibri"/>
                <w:sz w:val="20"/>
                <w:szCs w:val="20"/>
                <w:lang w:val="pl-PL" w:eastAsia="pl-PL"/>
              </w:rPr>
              <w:t>.</w:t>
            </w:r>
          </w:p>
        </w:tc>
      </w:tr>
      <w:tr w:rsidR="009A1426" w:rsidRPr="00550A17" w14:paraId="74E3160E" w14:textId="77777777" w:rsidTr="00541009">
        <w:trPr>
          <w:trHeight w:val="69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166FEF3"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2440" w:type="dxa"/>
            <w:gridSpan w:val="3"/>
            <w:vMerge/>
            <w:tcBorders>
              <w:top w:val="single" w:sz="4" w:space="0" w:color="auto"/>
              <w:left w:val="single" w:sz="4" w:space="0" w:color="auto"/>
              <w:bottom w:val="single" w:sz="4" w:space="0" w:color="000000"/>
              <w:right w:val="single" w:sz="4" w:space="0" w:color="000000"/>
            </w:tcBorders>
            <w:vAlign w:val="center"/>
            <w:hideMark/>
          </w:tcPr>
          <w:p w14:paraId="274F8134"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right w:val="single" w:sz="4" w:space="0" w:color="auto"/>
            </w:tcBorders>
            <w:shd w:val="clear" w:color="auto" w:fill="auto"/>
            <w:vAlign w:val="center"/>
            <w:hideMark/>
          </w:tcPr>
          <w:p w14:paraId="301C61F6" w14:textId="21FC829E" w:rsidR="009A1426" w:rsidRPr="00550A17" w:rsidRDefault="009A1426" w:rsidP="00E351F1">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9) Wykaz części zamiennych</w:t>
            </w:r>
            <w:r w:rsidRPr="00873551">
              <w:rPr>
                <w:rFonts w:ascii="DB Office" w:eastAsia="Times New Roman" w:hAnsi="DB Office" w:cs="Calibri"/>
                <w:sz w:val="20"/>
                <w:szCs w:val="20"/>
                <w:lang w:val="pl-PL" w:eastAsia="pl-PL"/>
              </w:rPr>
              <w:t xml:space="preserve"> oraz ich producentów</w:t>
            </w:r>
          </w:p>
        </w:tc>
        <w:tc>
          <w:tcPr>
            <w:tcW w:w="2240" w:type="dxa"/>
            <w:tcBorders>
              <w:top w:val="single" w:sz="4" w:space="0" w:color="auto"/>
              <w:left w:val="nil"/>
              <w:bottom w:val="single" w:sz="4" w:space="0" w:color="auto"/>
              <w:right w:val="single" w:sz="4" w:space="0" w:color="auto"/>
            </w:tcBorders>
            <w:shd w:val="clear" w:color="auto" w:fill="auto"/>
            <w:noWrap/>
            <w:vAlign w:val="bottom"/>
            <w:hideMark/>
          </w:tcPr>
          <w:p w14:paraId="4BE6EB70" w14:textId="78656396" w:rsidR="009A1426" w:rsidRPr="00550A17" w:rsidRDefault="009A1426" w:rsidP="00E351F1">
            <w:pPr>
              <w:widowControl/>
              <w:autoSpaceDE/>
              <w:autoSpaceDN/>
              <w:jc w:val="center"/>
              <w:rPr>
                <w:rFonts w:ascii="DB Office" w:eastAsia="Times New Roman" w:hAnsi="DB Office" w:cs="Calibri"/>
                <w:sz w:val="20"/>
                <w:szCs w:val="20"/>
                <w:lang w:val="pl-PL" w:eastAsia="pl-PL"/>
              </w:rPr>
            </w:pPr>
            <w:proofErr w:type="spellStart"/>
            <w:r w:rsidRPr="00550A17">
              <w:rPr>
                <w:rFonts w:ascii="DB Office" w:eastAsia="Times New Roman" w:hAnsi="DB Office" w:cs="Calibri"/>
                <w:sz w:val="20"/>
                <w:szCs w:val="20"/>
                <w:lang w:val="pl-PL" w:eastAsia="pl-PL"/>
              </w:rPr>
              <w:t>j.w</w:t>
            </w:r>
            <w:proofErr w:type="spellEnd"/>
            <w:r w:rsidRPr="00550A17">
              <w:rPr>
                <w:rFonts w:ascii="DB Office" w:eastAsia="Times New Roman" w:hAnsi="DB Office" w:cs="Calibri"/>
                <w:sz w:val="20"/>
                <w:szCs w:val="20"/>
                <w:lang w:val="pl-PL" w:eastAsia="pl-PL"/>
              </w:rPr>
              <w:t>.</w:t>
            </w:r>
          </w:p>
        </w:tc>
      </w:tr>
      <w:tr w:rsidR="009A1426" w:rsidRPr="00550A17" w14:paraId="16D9365B" w14:textId="77777777" w:rsidTr="00541009">
        <w:trPr>
          <w:trHeight w:val="825"/>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6D20648"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2440" w:type="dxa"/>
            <w:gridSpan w:val="3"/>
            <w:vMerge/>
            <w:tcBorders>
              <w:top w:val="single" w:sz="4" w:space="0" w:color="auto"/>
              <w:left w:val="single" w:sz="4" w:space="0" w:color="auto"/>
              <w:bottom w:val="single" w:sz="4" w:space="0" w:color="000000"/>
              <w:right w:val="single" w:sz="4" w:space="0" w:color="000000"/>
            </w:tcBorders>
            <w:vAlign w:val="center"/>
            <w:hideMark/>
          </w:tcPr>
          <w:p w14:paraId="0247C0EA"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bottom w:val="single" w:sz="4" w:space="0" w:color="auto"/>
              <w:right w:val="single" w:sz="4" w:space="0" w:color="auto"/>
            </w:tcBorders>
            <w:shd w:val="clear" w:color="auto" w:fill="auto"/>
            <w:vAlign w:val="center"/>
            <w:hideMark/>
          </w:tcPr>
          <w:p w14:paraId="15C092CC" w14:textId="76E76D4B" w:rsidR="009A1426" w:rsidRPr="00550A17" w:rsidRDefault="009A1426" w:rsidP="00E351F1">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1</w:t>
            </w:r>
            <w:r>
              <w:rPr>
                <w:rFonts w:ascii="DB Office" w:eastAsia="Times New Roman" w:hAnsi="DB Office" w:cs="Calibri"/>
                <w:sz w:val="20"/>
                <w:szCs w:val="20"/>
                <w:lang w:val="pl-PL" w:eastAsia="pl-PL"/>
              </w:rPr>
              <w:t>0</w:t>
            </w:r>
            <w:r w:rsidRPr="00550A17">
              <w:rPr>
                <w:rFonts w:ascii="DB Office" w:eastAsia="Times New Roman" w:hAnsi="DB Office" w:cs="Calibri"/>
                <w:sz w:val="20"/>
                <w:szCs w:val="20"/>
                <w:lang w:val="pl-PL" w:eastAsia="pl-PL"/>
              </w:rPr>
              <w:t>) Zasady recyklingu</w:t>
            </w:r>
          </w:p>
        </w:tc>
        <w:tc>
          <w:tcPr>
            <w:tcW w:w="2240" w:type="dxa"/>
            <w:tcBorders>
              <w:top w:val="single" w:sz="4" w:space="0" w:color="auto"/>
              <w:left w:val="nil"/>
              <w:bottom w:val="single" w:sz="4" w:space="0" w:color="auto"/>
              <w:right w:val="single" w:sz="4" w:space="0" w:color="auto"/>
            </w:tcBorders>
            <w:shd w:val="clear" w:color="auto" w:fill="auto"/>
            <w:noWrap/>
            <w:vAlign w:val="bottom"/>
            <w:hideMark/>
          </w:tcPr>
          <w:p w14:paraId="17CC6206" w14:textId="1236D8D8" w:rsidR="009A1426" w:rsidRPr="00550A17" w:rsidRDefault="009A1426" w:rsidP="00E351F1">
            <w:pPr>
              <w:widowControl/>
              <w:autoSpaceDE/>
              <w:autoSpaceDN/>
              <w:jc w:val="center"/>
              <w:rPr>
                <w:rFonts w:ascii="DB Office" w:eastAsia="Times New Roman" w:hAnsi="DB Office" w:cs="Calibri"/>
                <w:sz w:val="20"/>
                <w:szCs w:val="20"/>
                <w:lang w:val="pl-PL" w:eastAsia="pl-PL"/>
              </w:rPr>
            </w:pPr>
            <w:proofErr w:type="spellStart"/>
            <w:r w:rsidRPr="00550A17">
              <w:rPr>
                <w:rFonts w:ascii="DB Office" w:eastAsia="Times New Roman" w:hAnsi="DB Office" w:cs="Calibri"/>
                <w:sz w:val="20"/>
                <w:szCs w:val="20"/>
                <w:lang w:val="pl-PL" w:eastAsia="pl-PL"/>
              </w:rPr>
              <w:t>j.w</w:t>
            </w:r>
            <w:proofErr w:type="spellEnd"/>
            <w:r w:rsidRPr="00550A17">
              <w:rPr>
                <w:rFonts w:ascii="DB Office" w:eastAsia="Times New Roman" w:hAnsi="DB Office" w:cs="Calibri"/>
                <w:sz w:val="20"/>
                <w:szCs w:val="20"/>
                <w:lang w:val="pl-PL" w:eastAsia="pl-PL"/>
              </w:rPr>
              <w:t>.</w:t>
            </w:r>
          </w:p>
        </w:tc>
      </w:tr>
      <w:tr w:rsidR="009A1426" w:rsidRPr="00550A17" w14:paraId="78F1902A" w14:textId="77777777" w:rsidTr="00541009">
        <w:trPr>
          <w:trHeight w:val="403"/>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607010D"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2440" w:type="dxa"/>
            <w:gridSpan w:val="3"/>
            <w:vMerge/>
            <w:tcBorders>
              <w:top w:val="single" w:sz="4" w:space="0" w:color="auto"/>
              <w:left w:val="single" w:sz="4" w:space="0" w:color="auto"/>
              <w:bottom w:val="single" w:sz="4" w:space="0" w:color="000000"/>
              <w:right w:val="single" w:sz="4" w:space="0" w:color="000000"/>
            </w:tcBorders>
            <w:vAlign w:val="center"/>
            <w:hideMark/>
          </w:tcPr>
          <w:p w14:paraId="75C007D7"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bottom w:val="single" w:sz="4" w:space="0" w:color="auto"/>
              <w:right w:val="single" w:sz="4" w:space="0" w:color="000000"/>
            </w:tcBorders>
            <w:shd w:val="clear" w:color="auto" w:fill="auto"/>
            <w:vAlign w:val="center"/>
            <w:hideMark/>
          </w:tcPr>
          <w:p w14:paraId="62F9C52E" w14:textId="219A4CAD" w:rsidR="009A1426" w:rsidRPr="00B563C8" w:rsidRDefault="009A1426" w:rsidP="00E351F1">
            <w:pPr>
              <w:widowControl/>
              <w:autoSpaceDE/>
              <w:autoSpaceDN/>
              <w:rPr>
                <w:rFonts w:ascii="DB Office" w:eastAsia="Times New Roman" w:hAnsi="DB Office" w:cs="Calibri"/>
                <w:color w:val="FF0000"/>
                <w:sz w:val="20"/>
                <w:szCs w:val="20"/>
                <w:lang w:val="pl-PL" w:eastAsia="pl-PL"/>
              </w:rPr>
            </w:pPr>
            <w:r w:rsidRPr="00550A17">
              <w:rPr>
                <w:rFonts w:ascii="DB Office" w:eastAsia="Times New Roman" w:hAnsi="DB Office" w:cs="Calibri"/>
                <w:b/>
                <w:bCs/>
                <w:sz w:val="20"/>
                <w:szCs w:val="20"/>
                <w:lang w:val="pl-PL" w:eastAsia="pl-PL"/>
              </w:rPr>
              <w:t xml:space="preserve">Dokumentacja konstrukcyjna wraz z warunkami technicznymi wykonania (rysunki zestawieniowe i wykonawcze podzespołów i części) </w:t>
            </w:r>
          </w:p>
        </w:tc>
        <w:tc>
          <w:tcPr>
            <w:tcW w:w="2240" w:type="dxa"/>
            <w:tcBorders>
              <w:top w:val="nil"/>
              <w:left w:val="nil"/>
              <w:bottom w:val="single" w:sz="4" w:space="0" w:color="auto"/>
              <w:right w:val="single" w:sz="4" w:space="0" w:color="auto"/>
            </w:tcBorders>
            <w:shd w:val="clear" w:color="auto" w:fill="auto"/>
            <w:noWrap/>
            <w:vAlign w:val="bottom"/>
            <w:hideMark/>
          </w:tcPr>
          <w:p w14:paraId="230E5C24" w14:textId="390B354F" w:rsidR="009A1426" w:rsidRPr="00550A17" w:rsidRDefault="009A1426" w:rsidP="00E351F1">
            <w:pPr>
              <w:widowControl/>
              <w:autoSpaceDE/>
              <w:autoSpaceDN/>
              <w:jc w:val="center"/>
              <w:rPr>
                <w:rFonts w:ascii="DB Office" w:eastAsia="Times New Roman" w:hAnsi="DB Office" w:cs="Calibri"/>
                <w:sz w:val="20"/>
                <w:szCs w:val="20"/>
                <w:lang w:val="pl-PL" w:eastAsia="pl-PL"/>
              </w:rPr>
            </w:pPr>
            <w:proofErr w:type="spellStart"/>
            <w:r w:rsidRPr="00550A17">
              <w:rPr>
                <w:rFonts w:ascii="DB Office" w:eastAsia="Times New Roman" w:hAnsi="DB Office" w:cs="Calibri"/>
                <w:sz w:val="20"/>
                <w:szCs w:val="20"/>
                <w:lang w:val="pl-PL" w:eastAsia="pl-PL"/>
              </w:rPr>
              <w:t>j.w</w:t>
            </w:r>
            <w:proofErr w:type="spellEnd"/>
            <w:r w:rsidRPr="00550A17">
              <w:rPr>
                <w:rFonts w:ascii="DB Office" w:eastAsia="Times New Roman" w:hAnsi="DB Office" w:cs="Calibri"/>
                <w:sz w:val="20"/>
                <w:szCs w:val="20"/>
                <w:lang w:val="pl-PL" w:eastAsia="pl-PL"/>
              </w:rPr>
              <w:t>.</w:t>
            </w:r>
          </w:p>
        </w:tc>
      </w:tr>
      <w:tr w:rsidR="009A1426" w:rsidRPr="00550A17" w14:paraId="3206C72B" w14:textId="77777777" w:rsidTr="00541009">
        <w:trPr>
          <w:trHeight w:val="405"/>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66349936"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2440" w:type="dxa"/>
            <w:gridSpan w:val="3"/>
            <w:vMerge/>
            <w:tcBorders>
              <w:top w:val="single" w:sz="4" w:space="0" w:color="auto"/>
              <w:left w:val="single" w:sz="4" w:space="0" w:color="auto"/>
              <w:bottom w:val="single" w:sz="4" w:space="0" w:color="000000"/>
              <w:right w:val="single" w:sz="4" w:space="0" w:color="000000"/>
            </w:tcBorders>
            <w:vAlign w:val="center"/>
            <w:hideMark/>
          </w:tcPr>
          <w:p w14:paraId="0AE6937F"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bottom w:val="single" w:sz="4" w:space="0" w:color="auto"/>
              <w:right w:val="single" w:sz="4" w:space="0" w:color="auto"/>
            </w:tcBorders>
            <w:shd w:val="clear" w:color="auto" w:fill="auto"/>
            <w:vAlign w:val="center"/>
            <w:hideMark/>
          </w:tcPr>
          <w:p w14:paraId="4AB531AC" w14:textId="386929D5" w:rsidR="009A1426" w:rsidRPr="00550A17" w:rsidRDefault="009A1426" w:rsidP="00E351F1">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b/>
                <w:bCs/>
                <w:sz w:val="20"/>
                <w:szCs w:val="20"/>
                <w:lang w:val="pl-PL" w:eastAsia="pl-PL"/>
              </w:rPr>
              <w:t xml:space="preserve">Warunki techniczne </w:t>
            </w:r>
            <w:r w:rsidRPr="00550A17">
              <w:rPr>
                <w:rFonts w:ascii="DB Office" w:eastAsia="Times New Roman" w:hAnsi="DB Office" w:cs="Calibri"/>
                <w:b/>
                <w:bCs/>
                <w:sz w:val="20"/>
                <w:szCs w:val="20"/>
                <w:u w:val="single"/>
                <w:lang w:val="pl-PL" w:eastAsia="pl-PL"/>
              </w:rPr>
              <w:t xml:space="preserve">odbioru </w:t>
            </w:r>
            <w:r w:rsidRPr="00550A17">
              <w:rPr>
                <w:rFonts w:ascii="DB Office" w:eastAsia="Times New Roman" w:hAnsi="DB Office" w:cs="Calibri"/>
                <w:b/>
                <w:bCs/>
                <w:sz w:val="20"/>
                <w:szCs w:val="20"/>
                <w:lang w:val="pl-PL" w:eastAsia="pl-PL"/>
              </w:rPr>
              <w:t>pojazdu kolejowego, jego zespołów i podzespołów (WTO) wg § 11 rozporządzenia w sprawie ogólnych warunków:</w:t>
            </w:r>
          </w:p>
        </w:tc>
        <w:tc>
          <w:tcPr>
            <w:tcW w:w="2240" w:type="dxa"/>
            <w:tcBorders>
              <w:top w:val="nil"/>
              <w:left w:val="nil"/>
              <w:bottom w:val="single" w:sz="4" w:space="0" w:color="auto"/>
              <w:right w:val="single" w:sz="4" w:space="0" w:color="auto"/>
            </w:tcBorders>
            <w:shd w:val="clear" w:color="auto" w:fill="auto"/>
            <w:noWrap/>
            <w:vAlign w:val="bottom"/>
            <w:hideMark/>
          </w:tcPr>
          <w:p w14:paraId="243F78B7" w14:textId="21A9D7D5" w:rsidR="009A1426" w:rsidRPr="00550A17" w:rsidRDefault="009A1426" w:rsidP="00E351F1">
            <w:pPr>
              <w:widowControl/>
              <w:autoSpaceDE/>
              <w:autoSpaceDN/>
              <w:jc w:val="center"/>
              <w:rPr>
                <w:rFonts w:ascii="DB Office" w:eastAsia="Times New Roman" w:hAnsi="DB Office" w:cs="Calibri"/>
                <w:sz w:val="20"/>
                <w:szCs w:val="20"/>
                <w:lang w:val="pl-PL" w:eastAsia="pl-PL"/>
              </w:rPr>
            </w:pPr>
            <w:proofErr w:type="spellStart"/>
            <w:r w:rsidRPr="00550A17">
              <w:rPr>
                <w:rFonts w:ascii="DB Office" w:eastAsia="Times New Roman" w:hAnsi="DB Office" w:cs="Calibri"/>
                <w:sz w:val="20"/>
                <w:szCs w:val="20"/>
                <w:lang w:val="pl-PL" w:eastAsia="pl-PL"/>
              </w:rPr>
              <w:t>j.w</w:t>
            </w:r>
            <w:proofErr w:type="spellEnd"/>
            <w:r w:rsidRPr="00550A17">
              <w:rPr>
                <w:rFonts w:ascii="DB Office" w:eastAsia="Times New Roman" w:hAnsi="DB Office" w:cs="Calibri"/>
                <w:sz w:val="20"/>
                <w:szCs w:val="20"/>
                <w:lang w:val="pl-PL" w:eastAsia="pl-PL"/>
              </w:rPr>
              <w:t>.</w:t>
            </w:r>
          </w:p>
        </w:tc>
      </w:tr>
      <w:tr w:rsidR="009A1426" w:rsidRPr="00550A17" w14:paraId="43493CD4" w14:textId="77777777" w:rsidTr="00541009">
        <w:trPr>
          <w:trHeight w:val="1068"/>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913896C"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2440" w:type="dxa"/>
            <w:gridSpan w:val="3"/>
            <w:vMerge/>
            <w:tcBorders>
              <w:top w:val="single" w:sz="4" w:space="0" w:color="auto"/>
              <w:left w:val="single" w:sz="4" w:space="0" w:color="auto"/>
              <w:bottom w:val="single" w:sz="4" w:space="0" w:color="000000"/>
              <w:right w:val="single" w:sz="4" w:space="0" w:color="000000"/>
            </w:tcBorders>
            <w:vAlign w:val="center"/>
            <w:hideMark/>
          </w:tcPr>
          <w:p w14:paraId="0D8BD50C"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bottom w:val="single" w:sz="4" w:space="0" w:color="auto"/>
              <w:right w:val="single" w:sz="4" w:space="0" w:color="auto"/>
            </w:tcBorders>
            <w:shd w:val="clear" w:color="auto" w:fill="auto"/>
            <w:vAlign w:val="center"/>
            <w:hideMark/>
          </w:tcPr>
          <w:p w14:paraId="4878D48C" w14:textId="574D3CD0" w:rsidR="009A1426" w:rsidRPr="00550A17" w:rsidRDefault="009A1426" w:rsidP="00E351F1">
            <w:pPr>
              <w:widowControl/>
              <w:autoSpaceDE/>
              <w:autoSpaceDN/>
              <w:rPr>
                <w:rFonts w:ascii="DB Office" w:eastAsia="Times New Roman" w:hAnsi="DB Office" w:cs="Calibri"/>
                <w:b/>
                <w:bCs/>
                <w:sz w:val="20"/>
                <w:szCs w:val="20"/>
                <w:lang w:val="pl-PL" w:eastAsia="pl-PL"/>
              </w:rPr>
            </w:pPr>
            <w:r w:rsidRPr="00550A17">
              <w:rPr>
                <w:rFonts w:ascii="DB Office" w:eastAsia="Times New Roman" w:hAnsi="DB Office" w:cs="Calibri"/>
                <w:sz w:val="20"/>
                <w:szCs w:val="20"/>
                <w:lang w:val="pl-PL" w:eastAsia="pl-PL"/>
              </w:rPr>
              <w:t>1) Określenie przedmiotu warunków</w:t>
            </w:r>
          </w:p>
        </w:tc>
        <w:tc>
          <w:tcPr>
            <w:tcW w:w="2240" w:type="dxa"/>
            <w:tcBorders>
              <w:top w:val="nil"/>
              <w:left w:val="nil"/>
              <w:bottom w:val="single" w:sz="4" w:space="0" w:color="auto"/>
              <w:right w:val="single" w:sz="4" w:space="0" w:color="auto"/>
            </w:tcBorders>
            <w:shd w:val="clear" w:color="auto" w:fill="auto"/>
            <w:noWrap/>
            <w:vAlign w:val="bottom"/>
            <w:hideMark/>
          </w:tcPr>
          <w:p w14:paraId="5E7ED89F" w14:textId="59045FDD" w:rsidR="009A1426" w:rsidRPr="00550A17" w:rsidRDefault="009A1426" w:rsidP="00E351F1">
            <w:pPr>
              <w:widowControl/>
              <w:autoSpaceDE/>
              <w:autoSpaceDN/>
              <w:jc w:val="center"/>
              <w:rPr>
                <w:rFonts w:ascii="DB Office" w:eastAsia="Times New Roman" w:hAnsi="DB Office" w:cs="Calibri"/>
                <w:sz w:val="20"/>
                <w:szCs w:val="20"/>
                <w:lang w:val="pl-PL" w:eastAsia="pl-PL"/>
              </w:rPr>
            </w:pPr>
            <w:proofErr w:type="spellStart"/>
            <w:r w:rsidRPr="00550A17">
              <w:rPr>
                <w:rFonts w:ascii="DB Office" w:eastAsia="Times New Roman" w:hAnsi="DB Office" w:cs="Calibri"/>
                <w:sz w:val="20"/>
                <w:szCs w:val="20"/>
                <w:lang w:val="pl-PL" w:eastAsia="pl-PL"/>
              </w:rPr>
              <w:t>j.w</w:t>
            </w:r>
            <w:proofErr w:type="spellEnd"/>
            <w:r w:rsidRPr="00550A17">
              <w:rPr>
                <w:rFonts w:ascii="DB Office" w:eastAsia="Times New Roman" w:hAnsi="DB Office" w:cs="Calibri"/>
                <w:sz w:val="20"/>
                <w:szCs w:val="20"/>
                <w:lang w:val="pl-PL" w:eastAsia="pl-PL"/>
              </w:rPr>
              <w:t>.</w:t>
            </w:r>
          </w:p>
        </w:tc>
      </w:tr>
      <w:tr w:rsidR="009A1426" w:rsidRPr="00550A17" w14:paraId="22784B77" w14:textId="77777777" w:rsidTr="00B369A9">
        <w:trPr>
          <w:trHeight w:val="1005"/>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6BAF6E86"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2440" w:type="dxa"/>
            <w:gridSpan w:val="3"/>
            <w:vMerge/>
            <w:tcBorders>
              <w:top w:val="single" w:sz="4" w:space="0" w:color="auto"/>
              <w:left w:val="single" w:sz="4" w:space="0" w:color="auto"/>
              <w:bottom w:val="single" w:sz="4" w:space="0" w:color="000000"/>
              <w:right w:val="single" w:sz="4" w:space="0" w:color="000000"/>
            </w:tcBorders>
            <w:vAlign w:val="center"/>
            <w:hideMark/>
          </w:tcPr>
          <w:p w14:paraId="442FFEE5"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bottom w:val="single" w:sz="4" w:space="0" w:color="auto"/>
              <w:right w:val="single" w:sz="4" w:space="0" w:color="auto"/>
            </w:tcBorders>
            <w:shd w:val="clear" w:color="auto" w:fill="auto"/>
            <w:vAlign w:val="center"/>
            <w:hideMark/>
          </w:tcPr>
          <w:p w14:paraId="0052668B" w14:textId="4E2340EA" w:rsidR="009A1426" w:rsidRPr="00550A17" w:rsidRDefault="009A1426" w:rsidP="00E351F1">
            <w:pPr>
              <w:widowControl/>
              <w:autoSpaceDE/>
              <w:autoSpaceDN/>
              <w:rPr>
                <w:rFonts w:ascii="DB Office" w:eastAsia="Times New Roman" w:hAnsi="DB Office" w:cs="Calibri"/>
                <w:b/>
                <w:bCs/>
                <w:sz w:val="20"/>
                <w:szCs w:val="20"/>
                <w:lang w:val="pl-PL" w:eastAsia="pl-PL"/>
              </w:rPr>
            </w:pPr>
            <w:r w:rsidRPr="00550A17">
              <w:rPr>
                <w:rFonts w:ascii="DB Office" w:eastAsia="Times New Roman" w:hAnsi="DB Office" w:cs="Calibri"/>
                <w:sz w:val="20"/>
                <w:szCs w:val="20"/>
                <w:lang w:val="pl-PL" w:eastAsia="pl-PL"/>
              </w:rPr>
              <w:t>2) Zakres stosowania</w:t>
            </w:r>
          </w:p>
        </w:tc>
        <w:tc>
          <w:tcPr>
            <w:tcW w:w="2240" w:type="dxa"/>
            <w:tcBorders>
              <w:top w:val="nil"/>
              <w:left w:val="nil"/>
              <w:bottom w:val="single" w:sz="4" w:space="0" w:color="auto"/>
              <w:right w:val="single" w:sz="4" w:space="0" w:color="auto"/>
            </w:tcBorders>
            <w:shd w:val="clear" w:color="auto" w:fill="auto"/>
            <w:noWrap/>
            <w:vAlign w:val="bottom"/>
            <w:hideMark/>
          </w:tcPr>
          <w:p w14:paraId="7434A3AE" w14:textId="3B523512" w:rsidR="009A1426" w:rsidRPr="00550A17" w:rsidRDefault="009A1426" w:rsidP="00E351F1">
            <w:pPr>
              <w:widowControl/>
              <w:autoSpaceDE/>
              <w:autoSpaceDN/>
              <w:jc w:val="center"/>
              <w:rPr>
                <w:rFonts w:ascii="DB Office" w:eastAsia="Times New Roman" w:hAnsi="DB Office" w:cs="Calibri"/>
                <w:sz w:val="20"/>
                <w:szCs w:val="20"/>
                <w:lang w:val="pl-PL" w:eastAsia="pl-PL"/>
              </w:rPr>
            </w:pPr>
            <w:proofErr w:type="spellStart"/>
            <w:r w:rsidRPr="00550A17">
              <w:rPr>
                <w:rFonts w:ascii="DB Office" w:eastAsia="Times New Roman" w:hAnsi="DB Office" w:cs="Calibri"/>
                <w:sz w:val="20"/>
                <w:szCs w:val="20"/>
                <w:lang w:val="pl-PL" w:eastAsia="pl-PL"/>
              </w:rPr>
              <w:t>j.w</w:t>
            </w:r>
            <w:proofErr w:type="spellEnd"/>
            <w:r w:rsidRPr="00550A17">
              <w:rPr>
                <w:rFonts w:ascii="DB Office" w:eastAsia="Times New Roman" w:hAnsi="DB Office" w:cs="Calibri"/>
                <w:sz w:val="20"/>
                <w:szCs w:val="20"/>
                <w:lang w:val="pl-PL" w:eastAsia="pl-PL"/>
              </w:rPr>
              <w:t>.</w:t>
            </w:r>
          </w:p>
        </w:tc>
      </w:tr>
      <w:tr w:rsidR="009A1426" w:rsidRPr="00550A17" w14:paraId="1044B80C" w14:textId="77777777" w:rsidTr="00541009">
        <w:trPr>
          <w:trHeight w:val="33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7BF3E2D4"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2440" w:type="dxa"/>
            <w:gridSpan w:val="3"/>
            <w:vMerge/>
            <w:tcBorders>
              <w:top w:val="single" w:sz="4" w:space="0" w:color="auto"/>
              <w:left w:val="single" w:sz="4" w:space="0" w:color="auto"/>
              <w:bottom w:val="single" w:sz="4" w:space="0" w:color="000000"/>
              <w:right w:val="single" w:sz="4" w:space="0" w:color="000000"/>
            </w:tcBorders>
            <w:vAlign w:val="center"/>
            <w:hideMark/>
          </w:tcPr>
          <w:p w14:paraId="5651CD9C"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bottom w:val="single" w:sz="4" w:space="0" w:color="auto"/>
              <w:right w:val="single" w:sz="4" w:space="0" w:color="auto"/>
            </w:tcBorders>
            <w:shd w:val="clear" w:color="auto" w:fill="auto"/>
            <w:vAlign w:val="center"/>
            <w:hideMark/>
          </w:tcPr>
          <w:p w14:paraId="1B49B769" w14:textId="0BA67166" w:rsidR="009A1426" w:rsidRPr="00550A17" w:rsidRDefault="009A1426" w:rsidP="00E351F1">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3) Wykaz stosowanych określeń, jeśli nie są one zawarte w odpowiednich normach krajowych</w:t>
            </w:r>
          </w:p>
        </w:tc>
        <w:tc>
          <w:tcPr>
            <w:tcW w:w="2240" w:type="dxa"/>
            <w:tcBorders>
              <w:top w:val="single" w:sz="4" w:space="0" w:color="auto"/>
              <w:left w:val="nil"/>
              <w:bottom w:val="single" w:sz="4" w:space="0" w:color="auto"/>
              <w:right w:val="single" w:sz="4" w:space="0" w:color="auto"/>
            </w:tcBorders>
            <w:shd w:val="clear" w:color="auto" w:fill="auto"/>
            <w:noWrap/>
            <w:vAlign w:val="bottom"/>
            <w:hideMark/>
          </w:tcPr>
          <w:p w14:paraId="760DF389" w14:textId="74929843" w:rsidR="009A1426" w:rsidRPr="00550A17" w:rsidRDefault="009A1426" w:rsidP="00E351F1">
            <w:pPr>
              <w:widowControl/>
              <w:autoSpaceDE/>
              <w:autoSpaceDN/>
              <w:jc w:val="center"/>
              <w:rPr>
                <w:rFonts w:ascii="DB Office" w:eastAsia="Times New Roman" w:hAnsi="DB Office" w:cs="Calibri"/>
                <w:sz w:val="20"/>
                <w:szCs w:val="20"/>
                <w:lang w:val="pl-PL" w:eastAsia="pl-PL"/>
              </w:rPr>
            </w:pPr>
            <w:proofErr w:type="spellStart"/>
            <w:r w:rsidRPr="00550A17">
              <w:rPr>
                <w:rFonts w:ascii="DB Office" w:eastAsia="Times New Roman" w:hAnsi="DB Office" w:cs="Calibri"/>
                <w:sz w:val="20"/>
                <w:szCs w:val="20"/>
                <w:lang w:val="pl-PL" w:eastAsia="pl-PL"/>
              </w:rPr>
              <w:t>j.w</w:t>
            </w:r>
            <w:proofErr w:type="spellEnd"/>
            <w:r w:rsidRPr="00550A17">
              <w:rPr>
                <w:rFonts w:ascii="DB Office" w:eastAsia="Times New Roman" w:hAnsi="DB Office" w:cs="Calibri"/>
                <w:sz w:val="20"/>
                <w:szCs w:val="20"/>
                <w:lang w:val="pl-PL" w:eastAsia="pl-PL"/>
              </w:rPr>
              <w:t>.</w:t>
            </w:r>
          </w:p>
        </w:tc>
      </w:tr>
      <w:tr w:rsidR="009A1426" w:rsidRPr="00550A17" w14:paraId="57B14B85" w14:textId="77777777" w:rsidTr="00541009">
        <w:trPr>
          <w:trHeight w:val="36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7555FC7"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2440" w:type="dxa"/>
            <w:gridSpan w:val="3"/>
            <w:vMerge/>
            <w:tcBorders>
              <w:top w:val="single" w:sz="4" w:space="0" w:color="auto"/>
              <w:left w:val="single" w:sz="4" w:space="0" w:color="auto"/>
              <w:bottom w:val="single" w:sz="4" w:space="0" w:color="000000"/>
              <w:right w:val="single" w:sz="4" w:space="0" w:color="000000"/>
            </w:tcBorders>
            <w:vAlign w:val="center"/>
            <w:hideMark/>
          </w:tcPr>
          <w:p w14:paraId="614830B4"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bottom w:val="single" w:sz="4" w:space="0" w:color="auto"/>
              <w:right w:val="single" w:sz="4" w:space="0" w:color="auto"/>
            </w:tcBorders>
            <w:shd w:val="clear" w:color="auto" w:fill="auto"/>
            <w:vAlign w:val="center"/>
            <w:hideMark/>
          </w:tcPr>
          <w:p w14:paraId="29815A4F" w14:textId="04C9BD37" w:rsidR="009A1426" w:rsidRPr="00550A17" w:rsidRDefault="009A1426" w:rsidP="00E351F1">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4) Wykaz stosowanych określeń</w:t>
            </w:r>
          </w:p>
        </w:tc>
        <w:tc>
          <w:tcPr>
            <w:tcW w:w="2240" w:type="dxa"/>
            <w:tcBorders>
              <w:top w:val="single" w:sz="4" w:space="0" w:color="auto"/>
              <w:left w:val="nil"/>
              <w:bottom w:val="single" w:sz="4" w:space="0" w:color="auto"/>
              <w:right w:val="single" w:sz="4" w:space="0" w:color="auto"/>
            </w:tcBorders>
            <w:shd w:val="clear" w:color="auto" w:fill="auto"/>
            <w:noWrap/>
            <w:vAlign w:val="bottom"/>
            <w:hideMark/>
          </w:tcPr>
          <w:p w14:paraId="62725845" w14:textId="44C45CC9" w:rsidR="009A1426" w:rsidRPr="00550A17" w:rsidRDefault="009A1426" w:rsidP="00E351F1">
            <w:pPr>
              <w:widowControl/>
              <w:autoSpaceDE/>
              <w:autoSpaceDN/>
              <w:jc w:val="center"/>
              <w:rPr>
                <w:rFonts w:ascii="DB Office" w:eastAsia="Times New Roman" w:hAnsi="DB Office" w:cs="Calibri"/>
                <w:sz w:val="20"/>
                <w:szCs w:val="20"/>
                <w:lang w:val="pl-PL" w:eastAsia="pl-PL"/>
              </w:rPr>
            </w:pPr>
            <w:proofErr w:type="spellStart"/>
            <w:r w:rsidRPr="00550A17">
              <w:rPr>
                <w:rFonts w:ascii="DB Office" w:eastAsia="Times New Roman" w:hAnsi="DB Office" w:cs="Calibri"/>
                <w:sz w:val="20"/>
                <w:szCs w:val="20"/>
                <w:lang w:val="pl-PL" w:eastAsia="pl-PL"/>
              </w:rPr>
              <w:t>j.w</w:t>
            </w:r>
            <w:proofErr w:type="spellEnd"/>
            <w:r w:rsidRPr="00550A17">
              <w:rPr>
                <w:rFonts w:ascii="DB Office" w:eastAsia="Times New Roman" w:hAnsi="DB Office" w:cs="Calibri"/>
                <w:sz w:val="20"/>
                <w:szCs w:val="20"/>
                <w:lang w:val="pl-PL" w:eastAsia="pl-PL"/>
              </w:rPr>
              <w:t>. </w:t>
            </w:r>
          </w:p>
        </w:tc>
      </w:tr>
      <w:tr w:rsidR="009A1426" w:rsidRPr="00550A17" w14:paraId="04A5F2A4" w14:textId="77777777" w:rsidTr="00B322FC">
        <w:trPr>
          <w:trHeight w:val="1065"/>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7AB2234"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2440" w:type="dxa"/>
            <w:gridSpan w:val="3"/>
            <w:vMerge/>
            <w:tcBorders>
              <w:top w:val="single" w:sz="4" w:space="0" w:color="auto"/>
              <w:left w:val="single" w:sz="4" w:space="0" w:color="auto"/>
              <w:bottom w:val="single" w:sz="4" w:space="0" w:color="000000"/>
              <w:right w:val="single" w:sz="4" w:space="0" w:color="000000"/>
            </w:tcBorders>
            <w:vAlign w:val="center"/>
            <w:hideMark/>
          </w:tcPr>
          <w:p w14:paraId="0B4C0C85"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bottom w:val="single" w:sz="4" w:space="0" w:color="auto"/>
              <w:right w:val="single" w:sz="4" w:space="0" w:color="auto"/>
            </w:tcBorders>
            <w:shd w:val="clear" w:color="auto" w:fill="auto"/>
            <w:vAlign w:val="center"/>
            <w:hideMark/>
          </w:tcPr>
          <w:p w14:paraId="7F8905CE" w14:textId="75DFF003" w:rsidR="009A1426" w:rsidRPr="00550A17" w:rsidRDefault="009A1426" w:rsidP="00E351F1">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5) Wzory kart pomiarowych i protokołów odbioru</w:t>
            </w:r>
          </w:p>
        </w:tc>
        <w:tc>
          <w:tcPr>
            <w:tcW w:w="2240" w:type="dxa"/>
            <w:tcBorders>
              <w:top w:val="single" w:sz="4" w:space="0" w:color="auto"/>
              <w:left w:val="nil"/>
              <w:bottom w:val="single" w:sz="4" w:space="0" w:color="auto"/>
              <w:right w:val="single" w:sz="4" w:space="0" w:color="auto"/>
            </w:tcBorders>
            <w:shd w:val="clear" w:color="auto" w:fill="auto"/>
            <w:noWrap/>
            <w:vAlign w:val="bottom"/>
            <w:hideMark/>
          </w:tcPr>
          <w:p w14:paraId="46B0B894" w14:textId="5D63F956" w:rsidR="009A1426" w:rsidRPr="00550A17" w:rsidRDefault="009A1426" w:rsidP="00E351F1">
            <w:pPr>
              <w:widowControl/>
              <w:autoSpaceDE/>
              <w:autoSpaceDN/>
              <w:jc w:val="center"/>
              <w:rPr>
                <w:rFonts w:ascii="DB Office" w:eastAsia="Times New Roman" w:hAnsi="DB Office" w:cs="Calibri"/>
                <w:sz w:val="20"/>
                <w:szCs w:val="20"/>
                <w:lang w:val="pl-PL" w:eastAsia="pl-PL"/>
              </w:rPr>
            </w:pPr>
            <w:proofErr w:type="spellStart"/>
            <w:r w:rsidRPr="00550A17">
              <w:rPr>
                <w:rFonts w:ascii="DB Office" w:eastAsia="Times New Roman" w:hAnsi="DB Office" w:cs="Calibri"/>
                <w:sz w:val="20"/>
                <w:szCs w:val="20"/>
                <w:lang w:val="pl-PL" w:eastAsia="pl-PL"/>
              </w:rPr>
              <w:t>j.w</w:t>
            </w:r>
            <w:proofErr w:type="spellEnd"/>
            <w:r w:rsidRPr="00550A17">
              <w:rPr>
                <w:rFonts w:ascii="DB Office" w:eastAsia="Times New Roman" w:hAnsi="DB Office" w:cs="Calibri"/>
                <w:sz w:val="20"/>
                <w:szCs w:val="20"/>
                <w:lang w:val="pl-PL" w:eastAsia="pl-PL"/>
              </w:rPr>
              <w:t>.</w:t>
            </w:r>
          </w:p>
        </w:tc>
      </w:tr>
      <w:tr w:rsidR="009A1426" w:rsidRPr="00550A17" w14:paraId="153897A1" w14:textId="77777777" w:rsidTr="00541009">
        <w:trPr>
          <w:trHeight w:val="1065"/>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6D5A2E21"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2440" w:type="dxa"/>
            <w:gridSpan w:val="3"/>
            <w:vMerge/>
            <w:tcBorders>
              <w:top w:val="single" w:sz="4" w:space="0" w:color="auto"/>
              <w:left w:val="single" w:sz="4" w:space="0" w:color="auto"/>
              <w:bottom w:val="single" w:sz="4" w:space="0" w:color="000000"/>
              <w:right w:val="single" w:sz="4" w:space="0" w:color="000000"/>
            </w:tcBorders>
            <w:vAlign w:val="center"/>
            <w:hideMark/>
          </w:tcPr>
          <w:p w14:paraId="37A89CCD"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bottom w:val="single" w:sz="4" w:space="0" w:color="auto"/>
              <w:right w:val="single" w:sz="4" w:space="0" w:color="auto"/>
            </w:tcBorders>
            <w:shd w:val="clear" w:color="auto" w:fill="auto"/>
            <w:vAlign w:val="center"/>
            <w:hideMark/>
          </w:tcPr>
          <w:p w14:paraId="5A944534" w14:textId="30D929A3" w:rsidR="009A1426" w:rsidRPr="00550A17" w:rsidRDefault="009A1426" w:rsidP="00E351F1">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6) Wymagania techniczne, których dotrzymanie podlega sprawdzeniu pod kątem zapewnienia wymaganego poziomu jakości w procesie przygotowania produkcji, w produkcji i eksploatacji</w:t>
            </w:r>
          </w:p>
        </w:tc>
        <w:tc>
          <w:tcPr>
            <w:tcW w:w="2240" w:type="dxa"/>
            <w:tcBorders>
              <w:top w:val="nil"/>
              <w:left w:val="nil"/>
              <w:bottom w:val="single" w:sz="4" w:space="0" w:color="auto"/>
              <w:right w:val="single" w:sz="4" w:space="0" w:color="auto"/>
            </w:tcBorders>
            <w:shd w:val="clear" w:color="auto" w:fill="auto"/>
            <w:noWrap/>
            <w:vAlign w:val="bottom"/>
            <w:hideMark/>
          </w:tcPr>
          <w:p w14:paraId="052FC8D7" w14:textId="410FF31E" w:rsidR="009A1426" w:rsidRPr="00550A17" w:rsidRDefault="009A1426" w:rsidP="00E351F1">
            <w:pPr>
              <w:widowControl/>
              <w:autoSpaceDE/>
              <w:autoSpaceDN/>
              <w:jc w:val="center"/>
              <w:rPr>
                <w:rFonts w:ascii="DB Office" w:eastAsia="Times New Roman" w:hAnsi="DB Office" w:cs="Calibri"/>
                <w:sz w:val="20"/>
                <w:szCs w:val="20"/>
                <w:lang w:val="pl-PL" w:eastAsia="pl-PL"/>
              </w:rPr>
            </w:pPr>
            <w:proofErr w:type="spellStart"/>
            <w:r w:rsidRPr="00550A17">
              <w:rPr>
                <w:rFonts w:ascii="DB Office" w:eastAsia="Times New Roman" w:hAnsi="DB Office" w:cs="Calibri"/>
                <w:sz w:val="20"/>
                <w:szCs w:val="20"/>
                <w:lang w:val="pl-PL" w:eastAsia="pl-PL"/>
              </w:rPr>
              <w:t>j.w</w:t>
            </w:r>
            <w:proofErr w:type="spellEnd"/>
            <w:r w:rsidRPr="00550A17">
              <w:rPr>
                <w:rFonts w:ascii="DB Office" w:eastAsia="Times New Roman" w:hAnsi="DB Office" w:cs="Calibri"/>
                <w:sz w:val="20"/>
                <w:szCs w:val="20"/>
                <w:lang w:val="pl-PL" w:eastAsia="pl-PL"/>
              </w:rPr>
              <w:t>.</w:t>
            </w:r>
          </w:p>
        </w:tc>
      </w:tr>
      <w:tr w:rsidR="009A1426" w:rsidRPr="00550A17" w14:paraId="78F61EE4" w14:textId="77777777" w:rsidTr="00541009">
        <w:trPr>
          <w:trHeight w:val="1065"/>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71DC5D1"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2440" w:type="dxa"/>
            <w:gridSpan w:val="3"/>
            <w:vMerge/>
            <w:tcBorders>
              <w:top w:val="single" w:sz="4" w:space="0" w:color="auto"/>
              <w:left w:val="single" w:sz="4" w:space="0" w:color="auto"/>
              <w:bottom w:val="single" w:sz="4" w:space="0" w:color="000000"/>
              <w:right w:val="single" w:sz="4" w:space="0" w:color="000000"/>
            </w:tcBorders>
            <w:vAlign w:val="center"/>
            <w:hideMark/>
          </w:tcPr>
          <w:p w14:paraId="0C3AC3F6"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bottom w:val="single" w:sz="4" w:space="0" w:color="auto"/>
              <w:right w:val="single" w:sz="4" w:space="0" w:color="auto"/>
            </w:tcBorders>
            <w:shd w:val="clear" w:color="auto" w:fill="auto"/>
            <w:vAlign w:val="center"/>
            <w:hideMark/>
          </w:tcPr>
          <w:p w14:paraId="457C7076" w14:textId="2B7E9254" w:rsidR="009A1426" w:rsidRPr="00550A17" w:rsidRDefault="009A1426" w:rsidP="00E351F1">
            <w:pPr>
              <w:widowControl/>
              <w:autoSpaceDE/>
              <w:autoSpaceDN/>
              <w:rPr>
                <w:rFonts w:ascii="DB Office" w:eastAsia="Times New Roman" w:hAnsi="DB Office" w:cs="Calibri"/>
                <w:sz w:val="20"/>
                <w:szCs w:val="20"/>
                <w:lang w:val="pl-PL" w:eastAsia="pl-PL"/>
              </w:rPr>
            </w:pPr>
            <w:r w:rsidRPr="00873551">
              <w:rPr>
                <w:rFonts w:ascii="DB Office" w:eastAsia="Times New Roman" w:hAnsi="DB Office" w:cs="Calibri"/>
                <w:sz w:val="20"/>
                <w:szCs w:val="20"/>
                <w:lang w:val="pl-PL" w:eastAsia="pl-PL"/>
              </w:rPr>
              <w:t>7) Program, opis i ocenę wyników badań prototypu wraz z opiniami jednostek badawczych i notyfikowanych.</w:t>
            </w:r>
          </w:p>
        </w:tc>
        <w:tc>
          <w:tcPr>
            <w:tcW w:w="2240" w:type="dxa"/>
            <w:tcBorders>
              <w:top w:val="nil"/>
              <w:left w:val="nil"/>
              <w:bottom w:val="single" w:sz="4" w:space="0" w:color="auto"/>
              <w:right w:val="single" w:sz="4" w:space="0" w:color="auto"/>
            </w:tcBorders>
            <w:shd w:val="clear" w:color="auto" w:fill="auto"/>
            <w:noWrap/>
            <w:vAlign w:val="bottom"/>
            <w:hideMark/>
          </w:tcPr>
          <w:p w14:paraId="51F32C44" w14:textId="3B12610F" w:rsidR="009A1426" w:rsidRPr="00550A17" w:rsidRDefault="009A1426" w:rsidP="00E351F1">
            <w:pPr>
              <w:widowControl/>
              <w:autoSpaceDE/>
              <w:autoSpaceDN/>
              <w:jc w:val="center"/>
              <w:rPr>
                <w:rFonts w:ascii="DB Office" w:eastAsia="Times New Roman" w:hAnsi="DB Office" w:cs="Calibri"/>
                <w:sz w:val="20"/>
                <w:szCs w:val="20"/>
                <w:lang w:val="pl-PL" w:eastAsia="pl-PL"/>
              </w:rPr>
            </w:pPr>
            <w:proofErr w:type="spellStart"/>
            <w:r w:rsidRPr="00550A17">
              <w:rPr>
                <w:rFonts w:ascii="DB Office" w:eastAsia="Times New Roman" w:hAnsi="DB Office" w:cs="Calibri"/>
                <w:sz w:val="20"/>
                <w:szCs w:val="20"/>
                <w:lang w:val="pl-PL" w:eastAsia="pl-PL"/>
              </w:rPr>
              <w:t>j.w</w:t>
            </w:r>
            <w:proofErr w:type="spellEnd"/>
            <w:r w:rsidRPr="00550A17">
              <w:rPr>
                <w:rFonts w:ascii="DB Office" w:eastAsia="Times New Roman" w:hAnsi="DB Office" w:cs="Calibri"/>
                <w:sz w:val="20"/>
                <w:szCs w:val="20"/>
                <w:lang w:val="pl-PL" w:eastAsia="pl-PL"/>
              </w:rPr>
              <w:t>.</w:t>
            </w:r>
          </w:p>
        </w:tc>
      </w:tr>
      <w:tr w:rsidR="009A1426" w:rsidRPr="00746452" w14:paraId="3087587D" w14:textId="77777777" w:rsidTr="00541009">
        <w:trPr>
          <w:trHeight w:val="120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50C0A24"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2440" w:type="dxa"/>
            <w:gridSpan w:val="3"/>
            <w:vMerge/>
            <w:tcBorders>
              <w:top w:val="single" w:sz="4" w:space="0" w:color="auto"/>
              <w:left w:val="single" w:sz="4" w:space="0" w:color="auto"/>
              <w:bottom w:val="single" w:sz="4" w:space="0" w:color="000000"/>
              <w:right w:val="single" w:sz="4" w:space="0" w:color="000000"/>
            </w:tcBorders>
            <w:vAlign w:val="center"/>
            <w:hideMark/>
          </w:tcPr>
          <w:p w14:paraId="09EDBD8E"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bottom w:val="single" w:sz="4" w:space="0" w:color="auto"/>
              <w:right w:val="single" w:sz="4" w:space="0" w:color="auto"/>
            </w:tcBorders>
            <w:shd w:val="clear" w:color="auto" w:fill="auto"/>
            <w:vAlign w:val="center"/>
            <w:hideMark/>
          </w:tcPr>
          <w:p w14:paraId="008DA617" w14:textId="7C166BED" w:rsidR="009A1426" w:rsidRPr="00550A17" w:rsidRDefault="009A1426" w:rsidP="00E351F1">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 xml:space="preserve"> </w:t>
            </w:r>
            <w:r w:rsidRPr="00C33056">
              <w:rPr>
                <w:rFonts w:ascii="DB Office" w:eastAsia="Times New Roman" w:hAnsi="DB Office" w:cs="Calibri"/>
                <w:b/>
                <w:bCs/>
                <w:sz w:val="20"/>
                <w:szCs w:val="20"/>
                <w:lang w:val="pl-PL" w:eastAsia="pl-PL"/>
              </w:rPr>
              <w:t>Plan utrzymania wg § 12 rozporządzenia w sprawie ogólnych warunków</w:t>
            </w:r>
            <w:r w:rsidRPr="00550A17">
              <w:rPr>
                <w:rFonts w:ascii="DB Office" w:eastAsia="Times New Roman" w:hAnsi="DB Office" w:cs="Calibri"/>
                <w:sz w:val="20"/>
                <w:szCs w:val="20"/>
                <w:lang w:val="pl-PL" w:eastAsia="pl-PL"/>
              </w:rPr>
              <w:t xml:space="preserve"> </w:t>
            </w:r>
            <w:r>
              <w:rPr>
                <w:rFonts w:ascii="DB Office" w:eastAsia="Times New Roman" w:hAnsi="DB Office" w:cs="Calibri"/>
                <w:sz w:val="20"/>
                <w:szCs w:val="20"/>
                <w:lang w:val="pl-PL" w:eastAsia="pl-PL"/>
              </w:rPr>
              <w:t>(w DSU)</w:t>
            </w:r>
          </w:p>
        </w:tc>
        <w:tc>
          <w:tcPr>
            <w:tcW w:w="2240" w:type="dxa"/>
            <w:tcBorders>
              <w:top w:val="nil"/>
              <w:left w:val="nil"/>
              <w:bottom w:val="single" w:sz="4" w:space="0" w:color="auto"/>
              <w:right w:val="single" w:sz="4" w:space="0" w:color="auto"/>
            </w:tcBorders>
            <w:shd w:val="clear" w:color="auto" w:fill="auto"/>
            <w:noWrap/>
            <w:hideMark/>
          </w:tcPr>
          <w:p w14:paraId="552967FE" w14:textId="7F1A3071" w:rsidR="009A1426" w:rsidRPr="00550A17" w:rsidRDefault="009A1426" w:rsidP="00E351F1">
            <w:pPr>
              <w:widowControl/>
              <w:autoSpaceDE/>
              <w:autoSpaceDN/>
              <w:jc w:val="center"/>
              <w:rPr>
                <w:rFonts w:ascii="DB Office" w:eastAsia="Times New Roman" w:hAnsi="DB Office" w:cs="Calibri"/>
                <w:sz w:val="20"/>
                <w:szCs w:val="20"/>
                <w:lang w:val="pl-PL" w:eastAsia="pl-PL"/>
              </w:rPr>
            </w:pPr>
            <w:r w:rsidRPr="00DC7333">
              <w:rPr>
                <w:rFonts w:ascii="DB Office" w:eastAsia="Times New Roman" w:hAnsi="DB Office" w:cs="Calibri"/>
                <w:sz w:val="20"/>
                <w:szCs w:val="20"/>
                <w:lang w:val="pl-PL" w:eastAsia="pl-PL"/>
              </w:rPr>
              <w:t>Na 1 miesiąc przed planowanym przekazaniem pierwszej partii wagonów Producent przekaże dla DB Cargo Polska S.A. Plan utrzymania wymieniony w § 12 rozporządzenia w sprawie ogólnych warunków</w:t>
            </w:r>
          </w:p>
        </w:tc>
      </w:tr>
      <w:tr w:rsidR="009A1426" w:rsidRPr="00746452" w14:paraId="13F7871B" w14:textId="77777777" w:rsidTr="00541009">
        <w:trPr>
          <w:trHeight w:val="90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535A70DA"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2440" w:type="dxa"/>
            <w:gridSpan w:val="3"/>
            <w:vMerge/>
            <w:tcBorders>
              <w:top w:val="single" w:sz="4" w:space="0" w:color="auto"/>
              <w:left w:val="single" w:sz="4" w:space="0" w:color="auto"/>
              <w:bottom w:val="single" w:sz="4" w:space="0" w:color="000000"/>
              <w:right w:val="single" w:sz="4" w:space="0" w:color="000000"/>
            </w:tcBorders>
            <w:vAlign w:val="center"/>
            <w:hideMark/>
          </w:tcPr>
          <w:p w14:paraId="4FA832F0"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bottom w:val="single" w:sz="4" w:space="0" w:color="auto"/>
              <w:right w:val="single" w:sz="4" w:space="0" w:color="000000"/>
            </w:tcBorders>
            <w:shd w:val="clear" w:color="auto" w:fill="auto"/>
            <w:vAlign w:val="center"/>
            <w:hideMark/>
          </w:tcPr>
          <w:p w14:paraId="585EBEA1" w14:textId="77777777" w:rsidR="009A1426" w:rsidRPr="00550A17" w:rsidRDefault="009A1426" w:rsidP="00E351F1">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 xml:space="preserve"> </w:t>
            </w:r>
            <w:r w:rsidRPr="00C33056">
              <w:rPr>
                <w:rFonts w:ascii="DB Office" w:eastAsia="Times New Roman" w:hAnsi="DB Office" w:cs="Calibri"/>
                <w:b/>
                <w:bCs/>
                <w:sz w:val="20"/>
                <w:szCs w:val="20"/>
                <w:lang w:val="pl-PL" w:eastAsia="pl-PL"/>
              </w:rPr>
              <w:t>Dokumentacja systemu utrzymania wg § 13 ust. 1 rozporządzenia w sprawie ogólnych warunków zawierająca</w:t>
            </w:r>
            <w:r w:rsidRPr="00550A17">
              <w:rPr>
                <w:rFonts w:ascii="DB Office" w:eastAsia="Times New Roman" w:hAnsi="DB Office" w:cs="Calibri"/>
                <w:sz w:val="20"/>
                <w:szCs w:val="20"/>
                <w:lang w:val="pl-PL" w:eastAsia="pl-PL"/>
              </w:rPr>
              <w:t xml:space="preserve"> :</w:t>
            </w:r>
          </w:p>
          <w:p w14:paraId="45C40100" w14:textId="77777777" w:rsidR="009A1426" w:rsidRPr="00550A17" w:rsidRDefault="009A1426" w:rsidP="00E351F1">
            <w:pPr>
              <w:widowControl/>
              <w:autoSpaceDE/>
              <w:autoSpaceDN/>
              <w:rPr>
                <w:rFonts w:ascii="DB Office" w:hAnsi="DB Office" w:cs="Calibri"/>
                <w:sz w:val="20"/>
                <w:szCs w:val="20"/>
                <w:lang w:val="pl-PL"/>
              </w:rPr>
            </w:pPr>
            <w:r w:rsidRPr="00550A17">
              <w:rPr>
                <w:rFonts w:ascii="DB Office" w:hAnsi="DB Office" w:cs="Calibri"/>
                <w:sz w:val="20"/>
                <w:szCs w:val="20"/>
                <w:lang w:val="pl-PL"/>
              </w:rPr>
              <w:t xml:space="preserve">1) opis funkcjonalny pojazdu z podziałem na jego elementy składowe w procesie utrzymania; </w:t>
            </w:r>
          </w:p>
          <w:p w14:paraId="0B674707" w14:textId="77777777" w:rsidR="009A1426" w:rsidRPr="00550A17" w:rsidRDefault="009A1426" w:rsidP="00E351F1">
            <w:pPr>
              <w:widowControl/>
              <w:autoSpaceDE/>
              <w:autoSpaceDN/>
              <w:rPr>
                <w:rFonts w:ascii="DB Office" w:hAnsi="DB Office" w:cs="Calibri"/>
                <w:sz w:val="20"/>
                <w:szCs w:val="20"/>
                <w:lang w:val="pl-PL"/>
              </w:rPr>
            </w:pPr>
            <w:r w:rsidRPr="00550A17">
              <w:rPr>
                <w:rFonts w:ascii="DB Office" w:hAnsi="DB Office" w:cs="Calibri"/>
                <w:sz w:val="20"/>
                <w:szCs w:val="20"/>
                <w:lang w:val="pl-PL"/>
              </w:rPr>
              <w:t xml:space="preserve">2) dokumentację zawierającą: </w:t>
            </w:r>
          </w:p>
          <w:p w14:paraId="141C8BD9" w14:textId="77777777" w:rsidR="009A1426" w:rsidRPr="0038530D" w:rsidRDefault="009A1426" w:rsidP="00E351F1">
            <w:pPr>
              <w:widowControl/>
              <w:autoSpaceDE/>
              <w:autoSpaceDN/>
              <w:rPr>
                <w:rFonts w:ascii="DB Office" w:hAnsi="DB Office" w:cs="Calibri"/>
                <w:sz w:val="20"/>
                <w:szCs w:val="20"/>
                <w:lang w:val="pl-PL"/>
              </w:rPr>
            </w:pPr>
            <w:r w:rsidRPr="0038530D">
              <w:rPr>
                <w:rFonts w:ascii="DB Office" w:hAnsi="DB Office" w:cs="Calibri"/>
                <w:sz w:val="20"/>
                <w:szCs w:val="20"/>
                <w:lang w:val="pl-PL"/>
              </w:rPr>
              <w:t xml:space="preserve">a) opisy czynności przeglądowych i naprawczych, </w:t>
            </w:r>
            <w:r w:rsidRPr="0038530D">
              <w:rPr>
                <w:rFonts w:ascii="DB Office" w:hAnsi="DB Office"/>
                <w:sz w:val="20"/>
                <w:lang w:val="pl-PL"/>
              </w:rPr>
              <w:t>instrukcje technologiczne do opisów czynności demontażu lub montażu podzespołów lub komponentów (w formie kart pracy) z podaniem koniecznych części zamiennych, materiałów eksploatacyjnych, wykorzystywanych narzędzi, odbiorów jakościowych oraz zachowania zasad bezpieczeństwa pracy</w:t>
            </w:r>
            <w:r w:rsidRPr="0038530D">
              <w:rPr>
                <w:rFonts w:ascii="DB Office" w:hAnsi="DB Office" w:cs="Calibri"/>
                <w:sz w:val="20"/>
                <w:szCs w:val="20"/>
                <w:lang w:val="pl-PL"/>
              </w:rPr>
              <w:t xml:space="preserve">, </w:t>
            </w:r>
          </w:p>
          <w:p w14:paraId="262DAF11" w14:textId="77777777" w:rsidR="009A1426" w:rsidRPr="00550A17" w:rsidRDefault="009A1426" w:rsidP="00E351F1">
            <w:pPr>
              <w:widowControl/>
              <w:autoSpaceDE/>
              <w:autoSpaceDN/>
              <w:rPr>
                <w:rFonts w:ascii="DB Office" w:hAnsi="DB Office" w:cs="Calibri"/>
                <w:sz w:val="20"/>
                <w:szCs w:val="20"/>
                <w:lang w:val="pl-PL"/>
              </w:rPr>
            </w:pPr>
            <w:r w:rsidRPr="00550A17">
              <w:rPr>
                <w:rFonts w:ascii="DB Office" w:hAnsi="DB Office" w:cs="Calibri"/>
                <w:sz w:val="20"/>
                <w:szCs w:val="20"/>
                <w:lang w:val="pl-PL"/>
              </w:rPr>
              <w:t xml:space="preserve">aa) strukturę cyklu przeglądowo-naprawczego, </w:t>
            </w:r>
          </w:p>
          <w:p w14:paraId="41A1F199" w14:textId="77777777" w:rsidR="009A1426" w:rsidRPr="00550A17" w:rsidRDefault="009A1426" w:rsidP="00E351F1">
            <w:pPr>
              <w:widowControl/>
              <w:autoSpaceDE/>
              <w:autoSpaceDN/>
              <w:rPr>
                <w:rFonts w:ascii="DB Office" w:hAnsi="DB Office" w:cs="Calibri"/>
                <w:sz w:val="20"/>
                <w:szCs w:val="20"/>
                <w:lang w:val="pl-PL"/>
              </w:rPr>
            </w:pPr>
            <w:r w:rsidRPr="00550A17">
              <w:rPr>
                <w:rFonts w:ascii="DB Office" w:hAnsi="DB Office" w:cs="Calibri"/>
                <w:sz w:val="20"/>
                <w:szCs w:val="20"/>
                <w:lang w:val="pl-PL"/>
              </w:rPr>
              <w:t xml:space="preserve">b) zestawienie parametrów mierzonych w procesie przeglądu lub naprawy i opisy metod pomiarowych, </w:t>
            </w:r>
          </w:p>
          <w:p w14:paraId="7CBE4CED" w14:textId="77777777" w:rsidR="009A1426" w:rsidRPr="00550A17" w:rsidRDefault="009A1426" w:rsidP="00E351F1">
            <w:pPr>
              <w:widowControl/>
              <w:autoSpaceDE/>
              <w:autoSpaceDN/>
              <w:rPr>
                <w:rFonts w:ascii="DB Office" w:hAnsi="DB Office" w:cs="Calibri"/>
                <w:sz w:val="20"/>
                <w:szCs w:val="20"/>
                <w:lang w:val="pl-PL"/>
              </w:rPr>
            </w:pPr>
            <w:r w:rsidRPr="00550A17">
              <w:rPr>
                <w:rFonts w:ascii="DB Office" w:hAnsi="DB Office" w:cs="Calibri"/>
                <w:sz w:val="20"/>
                <w:szCs w:val="20"/>
                <w:lang w:val="pl-PL"/>
              </w:rPr>
              <w:t xml:space="preserve">c) wzory kart pomiarowych z wykazem wartości konstrukcyjnych, po naprawczych i kresowych parametrów dla zespołów, podzespołów i elementów pojazdu, </w:t>
            </w:r>
          </w:p>
          <w:p w14:paraId="2B9A11D7" w14:textId="77777777" w:rsidR="009A1426" w:rsidRPr="00550A17" w:rsidRDefault="009A1426" w:rsidP="00E351F1">
            <w:pPr>
              <w:widowControl/>
              <w:autoSpaceDE/>
              <w:autoSpaceDN/>
              <w:rPr>
                <w:rFonts w:ascii="DB Office" w:hAnsi="DB Office" w:cs="Calibri"/>
                <w:sz w:val="20"/>
                <w:szCs w:val="20"/>
                <w:lang w:val="pl-PL"/>
              </w:rPr>
            </w:pPr>
            <w:r w:rsidRPr="00550A17">
              <w:rPr>
                <w:rFonts w:ascii="DB Office" w:hAnsi="DB Office" w:cs="Calibri"/>
                <w:sz w:val="20"/>
                <w:szCs w:val="20"/>
                <w:lang w:val="pl-PL"/>
              </w:rPr>
              <w:t xml:space="preserve">d) wykazy urządzeń i narzędzi specjalistycznych, </w:t>
            </w:r>
          </w:p>
          <w:p w14:paraId="50AB34C1" w14:textId="77777777" w:rsidR="009A1426" w:rsidRPr="00550A17" w:rsidRDefault="009A1426" w:rsidP="00E351F1">
            <w:pPr>
              <w:widowControl/>
              <w:autoSpaceDE/>
              <w:autoSpaceDN/>
              <w:rPr>
                <w:rFonts w:ascii="DB Office" w:hAnsi="DB Office" w:cs="Calibri"/>
                <w:sz w:val="20"/>
                <w:szCs w:val="20"/>
                <w:lang w:val="pl-PL"/>
              </w:rPr>
            </w:pPr>
            <w:r w:rsidRPr="00550A17">
              <w:rPr>
                <w:rFonts w:ascii="DB Office" w:hAnsi="DB Office" w:cs="Calibri"/>
                <w:sz w:val="20"/>
                <w:szCs w:val="20"/>
                <w:lang w:val="pl-PL"/>
              </w:rPr>
              <w:t xml:space="preserve">e) wykazy testów wykonywanych w trakcie utrzymania, </w:t>
            </w:r>
          </w:p>
          <w:p w14:paraId="5313AD2C" w14:textId="77777777" w:rsidR="009A1426" w:rsidRPr="00550A17" w:rsidRDefault="009A1426" w:rsidP="00E351F1">
            <w:pPr>
              <w:widowControl/>
              <w:autoSpaceDE/>
              <w:autoSpaceDN/>
              <w:rPr>
                <w:rFonts w:ascii="DB Office" w:hAnsi="DB Office" w:cs="Calibri"/>
                <w:sz w:val="20"/>
                <w:szCs w:val="20"/>
                <w:lang w:val="pl-PL"/>
              </w:rPr>
            </w:pPr>
            <w:r w:rsidRPr="00550A17">
              <w:rPr>
                <w:rFonts w:ascii="DB Office" w:hAnsi="DB Office" w:cs="Calibri"/>
                <w:sz w:val="20"/>
                <w:szCs w:val="20"/>
                <w:lang w:val="pl-PL"/>
              </w:rPr>
              <w:t xml:space="preserve">f) wymagania dotyczące kwalifikacji pracowników oraz wymagania szczególne w zakresie czynności spawania i badań nieniszczących; </w:t>
            </w:r>
          </w:p>
          <w:p w14:paraId="34E761C1" w14:textId="77777777" w:rsidR="009A1426" w:rsidRPr="00550A17" w:rsidRDefault="009A1426" w:rsidP="00E351F1">
            <w:pPr>
              <w:widowControl/>
              <w:autoSpaceDE/>
              <w:autoSpaceDN/>
              <w:rPr>
                <w:rFonts w:ascii="DB Office" w:hAnsi="DB Office" w:cs="Calibri"/>
                <w:sz w:val="20"/>
                <w:szCs w:val="20"/>
                <w:lang w:val="pl-PL"/>
              </w:rPr>
            </w:pPr>
            <w:r w:rsidRPr="00550A17">
              <w:rPr>
                <w:rFonts w:ascii="DB Office" w:hAnsi="DB Office" w:cs="Calibri"/>
                <w:sz w:val="20"/>
                <w:szCs w:val="20"/>
                <w:lang w:val="pl-PL"/>
              </w:rPr>
              <w:t xml:space="preserve">3) ograniczenia związane z bezpieczeństwem i interoperacyjnością dla podzespołów lub części istotnych dla bezpieczeństwa i interoperacyjności, określające limity, których nie można przekroczyć w czasie eksploatacji, łącznie z eksploatacją w trybie awaryjnym; </w:t>
            </w:r>
          </w:p>
          <w:p w14:paraId="02B6EF91" w14:textId="2B9DEAC1" w:rsidR="009A1426" w:rsidRPr="00873551" w:rsidRDefault="009A1426" w:rsidP="00E351F1">
            <w:pPr>
              <w:widowControl/>
              <w:autoSpaceDE/>
              <w:autoSpaceDN/>
              <w:rPr>
                <w:rFonts w:ascii="DB Office" w:eastAsia="Times New Roman" w:hAnsi="DB Office" w:cs="Calibri"/>
                <w:sz w:val="20"/>
                <w:szCs w:val="20"/>
                <w:lang w:val="pl-PL" w:eastAsia="pl-PL"/>
              </w:rPr>
            </w:pPr>
            <w:r w:rsidRPr="00550A17">
              <w:rPr>
                <w:rFonts w:ascii="DB Office" w:hAnsi="DB Office" w:cs="Calibri"/>
                <w:sz w:val="20"/>
                <w:szCs w:val="20"/>
                <w:lang w:val="pl-PL"/>
              </w:rPr>
              <w:t>4) wykaz podzespołów objętych dozorem technicznym</w:t>
            </w:r>
          </w:p>
        </w:tc>
        <w:tc>
          <w:tcPr>
            <w:tcW w:w="2240" w:type="dxa"/>
            <w:tcBorders>
              <w:top w:val="nil"/>
              <w:left w:val="nil"/>
              <w:bottom w:val="single" w:sz="4" w:space="0" w:color="auto"/>
              <w:right w:val="single" w:sz="4" w:space="0" w:color="auto"/>
            </w:tcBorders>
            <w:shd w:val="clear" w:color="auto" w:fill="auto"/>
            <w:noWrap/>
            <w:hideMark/>
          </w:tcPr>
          <w:p w14:paraId="3F114101" w14:textId="124767C5" w:rsidR="009A1426" w:rsidRPr="00550A17" w:rsidRDefault="009A1426" w:rsidP="00E351F1">
            <w:pPr>
              <w:widowControl/>
              <w:autoSpaceDE/>
              <w:autoSpaceDN/>
              <w:jc w:val="center"/>
              <w:rPr>
                <w:rFonts w:ascii="DB Office" w:eastAsia="Times New Roman" w:hAnsi="DB Office" w:cs="Calibri"/>
                <w:sz w:val="20"/>
                <w:szCs w:val="20"/>
                <w:lang w:val="pl-PL" w:eastAsia="pl-PL"/>
              </w:rPr>
            </w:pPr>
            <w:r w:rsidRPr="00DC7333">
              <w:rPr>
                <w:rFonts w:ascii="DB Office" w:eastAsia="Times New Roman" w:hAnsi="DB Office" w:cs="Calibri"/>
                <w:sz w:val="20"/>
                <w:szCs w:val="20"/>
                <w:lang w:val="pl-PL" w:eastAsia="pl-PL"/>
              </w:rPr>
              <w:t>Na 1 miesiąc przed planowanym przekazaniem pierwszej partii wagonów Producent przekaże dla DB Cargo Polska S.A. dokumentację systemu utrzymania wagonów wymienioną w § 13 rozporządzenia w sprawie ogólnych warunków</w:t>
            </w:r>
          </w:p>
        </w:tc>
      </w:tr>
      <w:tr w:rsidR="009A1426" w:rsidRPr="00746452" w14:paraId="436DDB07" w14:textId="77777777" w:rsidTr="00541009">
        <w:trPr>
          <w:trHeight w:val="1224"/>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A06C2B8"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2440" w:type="dxa"/>
            <w:gridSpan w:val="3"/>
            <w:vMerge/>
            <w:tcBorders>
              <w:top w:val="single" w:sz="4" w:space="0" w:color="auto"/>
              <w:left w:val="single" w:sz="4" w:space="0" w:color="auto"/>
              <w:bottom w:val="single" w:sz="4" w:space="0" w:color="000000"/>
              <w:right w:val="single" w:sz="4" w:space="0" w:color="000000"/>
            </w:tcBorders>
            <w:vAlign w:val="center"/>
            <w:hideMark/>
          </w:tcPr>
          <w:p w14:paraId="1068D142"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bottom w:val="single" w:sz="4" w:space="0" w:color="auto"/>
              <w:right w:val="single" w:sz="4" w:space="0" w:color="auto"/>
            </w:tcBorders>
            <w:shd w:val="clear" w:color="auto" w:fill="auto"/>
            <w:vAlign w:val="center"/>
            <w:hideMark/>
          </w:tcPr>
          <w:p w14:paraId="20307E3C" w14:textId="2B1527B8" w:rsidR="009A1426" w:rsidRPr="00550A17" w:rsidRDefault="009A1426" w:rsidP="00E351F1">
            <w:pPr>
              <w:widowControl/>
              <w:autoSpaceDE/>
              <w:autoSpaceDN/>
              <w:rPr>
                <w:rFonts w:ascii="DB Office" w:eastAsia="Times New Roman" w:hAnsi="DB Office" w:cs="Calibri"/>
                <w:sz w:val="20"/>
                <w:szCs w:val="20"/>
                <w:lang w:val="pl-PL" w:eastAsia="pl-PL"/>
              </w:rPr>
            </w:pPr>
            <w:r w:rsidRPr="00C33056">
              <w:rPr>
                <w:rFonts w:ascii="DB Office" w:eastAsia="Times New Roman" w:hAnsi="DB Office" w:cs="Calibri"/>
                <w:b/>
                <w:bCs/>
                <w:sz w:val="20"/>
                <w:szCs w:val="20"/>
                <w:lang w:val="pl-PL" w:eastAsia="pl-PL"/>
              </w:rPr>
              <w:t>DTR i badania zbiorników powietrza na wagonie</w:t>
            </w:r>
          </w:p>
        </w:tc>
        <w:tc>
          <w:tcPr>
            <w:tcW w:w="22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F67928B" w14:textId="7E3D202E" w:rsidR="009A1426" w:rsidRPr="00DC7333" w:rsidRDefault="009A1426" w:rsidP="00E351F1">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Producent zobowiązany jest przekazać DTR dla każdego zbiornika powietrza zabudowanego na wagonie oraz protokół i decyzję TDT w zakresie dopuszczenia do eksploatacji</w:t>
            </w:r>
          </w:p>
        </w:tc>
      </w:tr>
      <w:tr w:rsidR="009A1426" w:rsidRPr="00746452" w14:paraId="54F70029" w14:textId="77777777" w:rsidTr="00541009">
        <w:trPr>
          <w:trHeight w:val="1452"/>
        </w:trPr>
        <w:tc>
          <w:tcPr>
            <w:tcW w:w="960" w:type="dxa"/>
            <w:vMerge/>
            <w:tcBorders>
              <w:top w:val="single" w:sz="4" w:space="0" w:color="auto"/>
              <w:left w:val="single" w:sz="4" w:space="0" w:color="auto"/>
              <w:bottom w:val="single" w:sz="4" w:space="0" w:color="auto"/>
              <w:right w:val="single" w:sz="4" w:space="0" w:color="auto"/>
            </w:tcBorders>
            <w:vAlign w:val="center"/>
          </w:tcPr>
          <w:p w14:paraId="6878712F"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2440" w:type="dxa"/>
            <w:gridSpan w:val="3"/>
            <w:vMerge/>
            <w:tcBorders>
              <w:top w:val="single" w:sz="4" w:space="0" w:color="auto"/>
              <w:left w:val="single" w:sz="4" w:space="0" w:color="auto"/>
              <w:bottom w:val="single" w:sz="4" w:space="0" w:color="000000"/>
              <w:right w:val="single" w:sz="4" w:space="0" w:color="000000"/>
            </w:tcBorders>
            <w:vAlign w:val="center"/>
          </w:tcPr>
          <w:p w14:paraId="6F9B0983"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14:paraId="6B5CB841" w14:textId="04868F42" w:rsidR="009A1426" w:rsidRPr="00550A17" w:rsidRDefault="009A1426" w:rsidP="00E351F1">
            <w:pPr>
              <w:widowControl/>
              <w:autoSpaceDE/>
              <w:autoSpaceDN/>
              <w:rPr>
                <w:rFonts w:ascii="DB Office" w:eastAsia="Times New Roman" w:hAnsi="DB Office" w:cs="Calibri"/>
                <w:sz w:val="20"/>
                <w:szCs w:val="20"/>
                <w:lang w:val="pl-PL" w:eastAsia="pl-PL"/>
              </w:rPr>
            </w:pPr>
            <w:r w:rsidRPr="00A97A71">
              <w:rPr>
                <w:rFonts w:ascii="DB Office" w:eastAsia="Times New Roman" w:hAnsi="DB Office" w:cs="Calibri"/>
                <w:sz w:val="20"/>
                <w:szCs w:val="20"/>
                <w:lang w:val="pl-PL" w:eastAsia="pl-PL"/>
              </w:rPr>
              <w:t xml:space="preserve">Dokumentacja techniczno-ruchowa (DTR) </w:t>
            </w:r>
            <w:r>
              <w:rPr>
                <w:rFonts w:ascii="DB Office" w:eastAsia="Times New Roman" w:hAnsi="DB Office" w:cs="Calibri"/>
                <w:sz w:val="20"/>
                <w:szCs w:val="20"/>
                <w:lang w:val="pl-PL" w:eastAsia="pl-PL"/>
              </w:rPr>
              <w:t>dla p</w:t>
            </w:r>
            <w:r w:rsidRPr="00550A17">
              <w:rPr>
                <w:rFonts w:ascii="DB Office" w:eastAsia="Times New Roman" w:hAnsi="DB Office" w:cs="Calibri"/>
                <w:sz w:val="20"/>
                <w:szCs w:val="20"/>
                <w:lang w:val="pl-PL" w:eastAsia="pl-PL"/>
              </w:rPr>
              <w:t>odzespoł</w:t>
            </w:r>
            <w:r>
              <w:rPr>
                <w:rFonts w:ascii="DB Office" w:eastAsia="Times New Roman" w:hAnsi="DB Office" w:cs="Calibri"/>
                <w:sz w:val="20"/>
                <w:szCs w:val="20"/>
                <w:lang w:val="pl-PL" w:eastAsia="pl-PL"/>
              </w:rPr>
              <w:t>ów</w:t>
            </w:r>
            <w:r w:rsidRPr="00550A17">
              <w:rPr>
                <w:rFonts w:ascii="DB Office" w:eastAsia="Times New Roman" w:hAnsi="DB Office" w:cs="Calibri"/>
                <w:sz w:val="20"/>
                <w:szCs w:val="20"/>
                <w:lang w:val="pl-PL" w:eastAsia="pl-PL"/>
              </w:rPr>
              <w:t xml:space="preserve"> zabudowan</w:t>
            </w:r>
            <w:r>
              <w:rPr>
                <w:rFonts w:ascii="DB Office" w:eastAsia="Times New Roman" w:hAnsi="DB Office" w:cs="Calibri"/>
                <w:sz w:val="20"/>
                <w:szCs w:val="20"/>
                <w:lang w:val="pl-PL" w:eastAsia="pl-PL"/>
              </w:rPr>
              <w:t>ych</w:t>
            </w:r>
            <w:r w:rsidRPr="00550A17">
              <w:rPr>
                <w:rFonts w:ascii="DB Office" w:eastAsia="Times New Roman" w:hAnsi="DB Office" w:cs="Calibri"/>
                <w:sz w:val="20"/>
                <w:szCs w:val="20"/>
                <w:lang w:val="pl-PL" w:eastAsia="pl-PL"/>
              </w:rPr>
              <w:t xml:space="preserve"> na wagonie</w:t>
            </w:r>
          </w:p>
        </w:tc>
        <w:tc>
          <w:tcPr>
            <w:tcW w:w="2240" w:type="dxa"/>
            <w:tcBorders>
              <w:top w:val="single" w:sz="4" w:space="0" w:color="auto"/>
              <w:left w:val="single" w:sz="4" w:space="0" w:color="auto"/>
              <w:bottom w:val="single" w:sz="4" w:space="0" w:color="auto"/>
              <w:right w:val="single" w:sz="4" w:space="0" w:color="auto"/>
            </w:tcBorders>
            <w:shd w:val="clear" w:color="auto" w:fill="auto"/>
            <w:vAlign w:val="bottom"/>
          </w:tcPr>
          <w:p w14:paraId="5F157359" w14:textId="629D39D2" w:rsidR="009A1426" w:rsidRPr="00DC7333" w:rsidRDefault="009A1426" w:rsidP="00E351F1">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 xml:space="preserve">Dla składników interoperacyjności zabudowanych w wagonie Producent dostarczy kopie deklaracji WE zgodności lub przydatności do stosowania </w:t>
            </w:r>
          </w:p>
        </w:tc>
      </w:tr>
      <w:tr w:rsidR="009A1426" w:rsidRPr="00746452" w14:paraId="7F5A7582" w14:textId="77777777" w:rsidTr="005E50B3">
        <w:trPr>
          <w:trHeight w:val="1452"/>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2CE1524"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2440" w:type="dxa"/>
            <w:gridSpan w:val="3"/>
            <w:vMerge/>
            <w:tcBorders>
              <w:top w:val="single" w:sz="4" w:space="0" w:color="auto"/>
              <w:left w:val="single" w:sz="4" w:space="0" w:color="auto"/>
              <w:bottom w:val="single" w:sz="4" w:space="0" w:color="000000"/>
              <w:right w:val="single" w:sz="4" w:space="0" w:color="000000"/>
            </w:tcBorders>
            <w:vAlign w:val="center"/>
            <w:hideMark/>
          </w:tcPr>
          <w:p w14:paraId="570DBD4D"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bottom w:val="single" w:sz="4" w:space="0" w:color="auto"/>
              <w:right w:val="single" w:sz="4" w:space="0" w:color="auto"/>
            </w:tcBorders>
            <w:shd w:val="clear" w:color="auto" w:fill="auto"/>
            <w:vAlign w:val="center"/>
            <w:hideMark/>
          </w:tcPr>
          <w:p w14:paraId="452407CB" w14:textId="17B2D995" w:rsidR="009A1426" w:rsidRPr="00C33056" w:rsidRDefault="009A1426" w:rsidP="00E351F1">
            <w:pPr>
              <w:widowControl/>
              <w:autoSpaceDE/>
              <w:autoSpaceDN/>
              <w:rPr>
                <w:rFonts w:ascii="DB Office" w:eastAsia="Times New Roman" w:hAnsi="DB Office" w:cs="Calibri"/>
                <w:b/>
                <w:bCs/>
                <w:sz w:val="20"/>
                <w:szCs w:val="20"/>
                <w:lang w:val="pl-PL" w:eastAsia="pl-PL"/>
              </w:rPr>
            </w:pPr>
            <w:r>
              <w:rPr>
                <w:rFonts w:ascii="DB Office" w:eastAsia="Times New Roman" w:hAnsi="DB Office" w:cs="Calibri"/>
                <w:sz w:val="20"/>
                <w:szCs w:val="20"/>
                <w:lang w:val="pl-PL" w:eastAsia="pl-PL"/>
              </w:rPr>
              <w:t>Elementy krytyczne dla bezpieczeństwa</w:t>
            </w:r>
          </w:p>
        </w:tc>
        <w:tc>
          <w:tcPr>
            <w:tcW w:w="22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24BC1E7" w14:textId="3949384C" w:rsidR="009A1426" w:rsidRPr="00550A17" w:rsidRDefault="009A1426" w:rsidP="00E351F1">
            <w:pPr>
              <w:widowControl/>
              <w:autoSpaceDE/>
              <w:autoSpaceDN/>
              <w:rPr>
                <w:rFonts w:ascii="DB Office" w:eastAsia="Times New Roman" w:hAnsi="DB Office" w:cs="Calibri"/>
                <w:sz w:val="20"/>
                <w:szCs w:val="20"/>
                <w:lang w:val="pl-PL" w:eastAsia="pl-PL"/>
              </w:rPr>
            </w:pPr>
            <w:r>
              <w:rPr>
                <w:rFonts w:ascii="DB Office" w:eastAsia="Times New Roman" w:hAnsi="DB Office" w:cs="Calibri"/>
                <w:sz w:val="20"/>
                <w:szCs w:val="20"/>
                <w:lang w:val="pl-PL" w:eastAsia="pl-PL"/>
              </w:rPr>
              <w:t>Wykonawca zobowiązany jest przygotować i przekazać część dokumentacji technicznej</w:t>
            </w:r>
            <w:r w:rsidRPr="004E1BAF">
              <w:rPr>
                <w:rFonts w:ascii="DB Office" w:eastAsia="Times New Roman" w:hAnsi="DB Office" w:cs="Calibri"/>
                <w:sz w:val="20"/>
                <w:szCs w:val="20"/>
                <w:lang w:val="pl-PL" w:eastAsia="pl-PL"/>
              </w:rPr>
              <w:t>, o której mowa w art. 15 ust. 4 dyrektywy Parlamentu Europejskiego i Rady (UE) 2016/797</w:t>
            </w:r>
            <w:r>
              <w:rPr>
                <w:rFonts w:ascii="DB Office" w:eastAsia="Times New Roman" w:hAnsi="DB Office" w:cs="Calibri"/>
                <w:sz w:val="20"/>
                <w:szCs w:val="20"/>
                <w:lang w:val="pl-PL" w:eastAsia="pl-PL"/>
              </w:rPr>
              <w:t xml:space="preserve"> zawierającej informacje o </w:t>
            </w:r>
            <w:r w:rsidRPr="004E1BAF">
              <w:rPr>
                <w:rFonts w:ascii="DB Office" w:eastAsia="Times New Roman" w:hAnsi="DB Office" w:cs="Calibri"/>
                <w:sz w:val="20"/>
                <w:szCs w:val="20"/>
                <w:lang w:val="pl-PL" w:eastAsia="pl-PL"/>
              </w:rPr>
              <w:t>krytycznoś</w:t>
            </w:r>
            <w:r>
              <w:rPr>
                <w:rFonts w:ascii="DB Office" w:eastAsia="Times New Roman" w:hAnsi="DB Office" w:cs="Calibri"/>
                <w:sz w:val="20"/>
                <w:szCs w:val="20"/>
                <w:lang w:val="pl-PL" w:eastAsia="pl-PL"/>
              </w:rPr>
              <w:t>ci</w:t>
            </w:r>
            <w:r w:rsidRPr="004E1BAF">
              <w:rPr>
                <w:rFonts w:ascii="DB Office" w:eastAsia="Times New Roman" w:hAnsi="DB Office" w:cs="Calibri"/>
                <w:sz w:val="20"/>
                <w:szCs w:val="20"/>
                <w:lang w:val="pl-PL" w:eastAsia="pl-PL"/>
              </w:rPr>
              <w:t xml:space="preserve"> funkcji i elementów swoich produktów</w:t>
            </w:r>
            <w:r>
              <w:rPr>
                <w:rFonts w:ascii="DB Office" w:eastAsia="Times New Roman" w:hAnsi="DB Office" w:cs="Calibri"/>
                <w:sz w:val="20"/>
                <w:szCs w:val="20"/>
                <w:lang w:val="pl-PL" w:eastAsia="pl-PL"/>
              </w:rPr>
              <w:t>.</w:t>
            </w:r>
          </w:p>
        </w:tc>
      </w:tr>
      <w:tr w:rsidR="009A1426" w:rsidRPr="0048130A" w14:paraId="3C0B78E6" w14:textId="77777777" w:rsidTr="00541009">
        <w:trPr>
          <w:trHeight w:val="1248"/>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5AFE14" w14:textId="77777777" w:rsidR="009A1426" w:rsidRPr="00550A17" w:rsidRDefault="009A1426" w:rsidP="00E351F1">
            <w:pPr>
              <w:widowControl/>
              <w:autoSpaceDE/>
              <w:autoSpaceDN/>
              <w:jc w:val="center"/>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3.</w:t>
            </w:r>
          </w:p>
        </w:tc>
        <w:tc>
          <w:tcPr>
            <w:tcW w:w="2440" w:type="dxa"/>
            <w:gridSpan w:val="3"/>
            <w:tcBorders>
              <w:top w:val="single" w:sz="4" w:space="0" w:color="auto"/>
              <w:left w:val="nil"/>
              <w:bottom w:val="single" w:sz="4" w:space="0" w:color="auto"/>
              <w:right w:val="single" w:sz="4" w:space="0" w:color="auto"/>
            </w:tcBorders>
            <w:shd w:val="clear" w:color="auto" w:fill="auto"/>
            <w:vAlign w:val="center"/>
            <w:hideMark/>
          </w:tcPr>
          <w:p w14:paraId="59D216DC" w14:textId="07C2F018" w:rsidR="009A1426" w:rsidRPr="00550A17" w:rsidRDefault="009A1426" w:rsidP="00E351F1">
            <w:pPr>
              <w:widowControl/>
              <w:autoSpaceDE/>
              <w:autoSpaceDN/>
              <w:jc w:val="center"/>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 xml:space="preserve">Rozporządzenie </w:t>
            </w:r>
            <w:r w:rsidRPr="002B4CFD">
              <w:rPr>
                <w:rFonts w:ascii="DB Office" w:eastAsia="Times New Roman" w:hAnsi="DB Office" w:cs="Calibri"/>
                <w:sz w:val="20"/>
                <w:szCs w:val="20"/>
                <w:lang w:val="pl-PL" w:eastAsia="pl-PL"/>
              </w:rPr>
              <w:t xml:space="preserve">Komisji (UE) Nr 321/2013 </w:t>
            </w:r>
            <w:r w:rsidRPr="00C33056">
              <w:rPr>
                <w:rFonts w:ascii="DB Office" w:hAnsi="DB Office" w:cs="Open Sans"/>
                <w:sz w:val="20"/>
                <w:szCs w:val="20"/>
                <w:shd w:val="clear" w:color="auto" w:fill="FFFFFF"/>
                <w:lang w:val="pl-PL"/>
              </w:rPr>
              <w:t>dotyczące technicznej specyfikacji interoperacyjności odnoszącej się do podsystemu "Tabor - wagony towarowe" systemu kolei w Unii Europejskiej i uchylające decyzję 2006/861/WE</w:t>
            </w:r>
            <w:r w:rsidRPr="00550A17">
              <w:rPr>
                <w:rFonts w:ascii="DB Office" w:eastAsia="Times New Roman" w:hAnsi="DB Office" w:cs="Calibri"/>
                <w:sz w:val="20"/>
                <w:szCs w:val="20"/>
                <w:lang w:val="pl-PL" w:eastAsia="pl-PL"/>
              </w:rPr>
              <w:br/>
              <w:t>PN-EN ISO/IEC 17050-1</w:t>
            </w:r>
          </w:p>
        </w:tc>
        <w:tc>
          <w:tcPr>
            <w:tcW w:w="4460" w:type="dxa"/>
            <w:gridSpan w:val="4"/>
            <w:tcBorders>
              <w:top w:val="single" w:sz="4" w:space="0" w:color="auto"/>
              <w:left w:val="nil"/>
              <w:bottom w:val="single" w:sz="4" w:space="0" w:color="auto"/>
              <w:right w:val="single" w:sz="4" w:space="0" w:color="000000"/>
            </w:tcBorders>
            <w:shd w:val="clear" w:color="auto" w:fill="auto"/>
            <w:vAlign w:val="center"/>
            <w:hideMark/>
          </w:tcPr>
          <w:p w14:paraId="6BC3EEB4" w14:textId="5AE9644E" w:rsidR="009A1426" w:rsidRPr="00550A17" w:rsidRDefault="009A1426" w:rsidP="00E351F1">
            <w:pPr>
              <w:widowControl/>
              <w:autoSpaceDE/>
              <w:autoSpaceDN/>
              <w:rPr>
                <w:rFonts w:ascii="DB Office" w:eastAsia="Times New Roman" w:hAnsi="DB Office" w:cs="Calibri"/>
                <w:sz w:val="20"/>
                <w:szCs w:val="20"/>
                <w:lang w:val="pl-PL" w:eastAsia="pl-PL"/>
              </w:rPr>
            </w:pPr>
            <w:r w:rsidRPr="00550A17" w:rsidDel="00E9354D">
              <w:rPr>
                <w:rFonts w:ascii="DB Office" w:eastAsia="Times New Roman" w:hAnsi="DB Office" w:cs="Calibri"/>
                <w:sz w:val="20"/>
                <w:szCs w:val="20"/>
                <w:lang w:val="pl-PL" w:eastAsia="pl-PL"/>
              </w:rPr>
              <w:t xml:space="preserve">Rejestracja każdego wagonu w </w:t>
            </w:r>
            <w:r>
              <w:rPr>
                <w:rFonts w:ascii="DB Office" w:eastAsia="Times New Roman" w:hAnsi="DB Office" w:cs="Calibri"/>
                <w:sz w:val="20"/>
                <w:szCs w:val="20"/>
                <w:lang w:val="pl-PL" w:eastAsia="pl-PL"/>
              </w:rPr>
              <w:t>E</w:t>
            </w:r>
            <w:r w:rsidRPr="00550A17" w:rsidDel="00F94888">
              <w:rPr>
                <w:rFonts w:ascii="DB Office" w:eastAsia="Times New Roman" w:hAnsi="DB Office" w:cs="Calibri"/>
                <w:sz w:val="20"/>
                <w:szCs w:val="20"/>
                <w:lang w:val="pl-PL" w:eastAsia="pl-PL"/>
              </w:rPr>
              <w:t xml:space="preserve">VR </w:t>
            </w:r>
            <w:r w:rsidRPr="00550A17" w:rsidDel="00E9354D">
              <w:rPr>
                <w:rFonts w:ascii="DB Office" w:eastAsia="Times New Roman" w:hAnsi="DB Office" w:cs="Calibri"/>
                <w:sz w:val="20"/>
                <w:szCs w:val="20"/>
                <w:lang w:val="pl-PL" w:eastAsia="pl-PL"/>
              </w:rPr>
              <w:t xml:space="preserve">prowadzonym </w:t>
            </w:r>
            <w:r w:rsidRPr="00550A17" w:rsidDel="00F0021C">
              <w:rPr>
                <w:rFonts w:ascii="DB Office" w:eastAsia="Times New Roman" w:hAnsi="DB Office" w:cs="Calibri"/>
                <w:sz w:val="20"/>
                <w:szCs w:val="20"/>
                <w:lang w:val="pl-PL" w:eastAsia="pl-PL"/>
              </w:rPr>
              <w:t xml:space="preserve">w </w:t>
            </w:r>
            <w:r>
              <w:rPr>
                <w:rFonts w:ascii="DB Office" w:eastAsia="Times New Roman" w:hAnsi="DB Office" w:cs="Calibri"/>
                <w:sz w:val="20"/>
                <w:szCs w:val="20"/>
                <w:lang w:val="pl-PL" w:eastAsia="pl-PL"/>
              </w:rPr>
              <w:t>ERA</w:t>
            </w:r>
          </w:p>
        </w:tc>
        <w:tc>
          <w:tcPr>
            <w:tcW w:w="2240" w:type="dxa"/>
            <w:tcBorders>
              <w:top w:val="nil"/>
              <w:left w:val="nil"/>
              <w:bottom w:val="single" w:sz="4" w:space="0" w:color="auto"/>
              <w:right w:val="single" w:sz="4" w:space="0" w:color="auto"/>
            </w:tcBorders>
            <w:shd w:val="clear" w:color="auto" w:fill="auto"/>
            <w:hideMark/>
          </w:tcPr>
          <w:p w14:paraId="56A96819" w14:textId="645F0C94" w:rsidR="009A1426" w:rsidRPr="00550A17" w:rsidRDefault="009A1426" w:rsidP="00E351F1">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 xml:space="preserve">Producent zobowiązany jest uzyskać na etapie produkcji kolejnych wagonów rejestrację  każdego wagonu  (nr EVN) w </w:t>
            </w:r>
            <w:r>
              <w:rPr>
                <w:rFonts w:ascii="DB Office" w:eastAsia="Times New Roman" w:hAnsi="DB Office" w:cs="Calibri"/>
                <w:sz w:val="20"/>
                <w:szCs w:val="20"/>
                <w:lang w:val="pl-PL" w:eastAsia="pl-PL"/>
              </w:rPr>
              <w:t>E</w:t>
            </w:r>
            <w:r w:rsidRPr="00550A17">
              <w:rPr>
                <w:rFonts w:ascii="DB Office" w:eastAsia="Times New Roman" w:hAnsi="DB Office" w:cs="Calibri"/>
                <w:sz w:val="20"/>
                <w:szCs w:val="20"/>
                <w:lang w:val="pl-PL" w:eastAsia="pl-PL"/>
              </w:rPr>
              <w:t xml:space="preserve">VR </w:t>
            </w:r>
          </w:p>
        </w:tc>
      </w:tr>
      <w:tr w:rsidR="009A1426" w:rsidRPr="0048130A" w14:paraId="68E2B909" w14:textId="77777777" w:rsidTr="00541009">
        <w:trPr>
          <w:trHeight w:val="1248"/>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39BA23" w14:textId="7A44B878" w:rsidR="009A1426" w:rsidRPr="00550A17" w:rsidRDefault="009A1426" w:rsidP="00CF6057">
            <w:pPr>
              <w:widowControl/>
              <w:autoSpaceDE/>
              <w:autoSpaceDN/>
              <w:jc w:val="center"/>
              <w:rPr>
                <w:rFonts w:ascii="DB Office" w:eastAsia="Times New Roman" w:hAnsi="DB Office" w:cs="Calibri"/>
                <w:sz w:val="20"/>
                <w:szCs w:val="20"/>
                <w:lang w:val="pl-PL" w:eastAsia="pl-PL"/>
              </w:rPr>
            </w:pPr>
            <w:r>
              <w:rPr>
                <w:rFonts w:ascii="DB Office" w:eastAsia="Times New Roman" w:hAnsi="DB Office" w:cs="Calibri"/>
                <w:sz w:val="20"/>
                <w:szCs w:val="20"/>
                <w:lang w:val="pl-PL" w:eastAsia="pl-PL"/>
              </w:rPr>
              <w:t>4.</w:t>
            </w:r>
          </w:p>
        </w:tc>
        <w:tc>
          <w:tcPr>
            <w:tcW w:w="2440" w:type="dxa"/>
            <w:gridSpan w:val="3"/>
            <w:tcBorders>
              <w:top w:val="single" w:sz="4" w:space="0" w:color="auto"/>
              <w:left w:val="nil"/>
              <w:bottom w:val="single" w:sz="4" w:space="0" w:color="auto"/>
              <w:right w:val="single" w:sz="4" w:space="0" w:color="auto"/>
            </w:tcBorders>
            <w:shd w:val="clear" w:color="auto" w:fill="auto"/>
            <w:vAlign w:val="center"/>
          </w:tcPr>
          <w:p w14:paraId="53A69C04" w14:textId="58D77ED4" w:rsidR="009A1426" w:rsidRPr="00550A17" w:rsidRDefault="009A1426" w:rsidP="00CF6057">
            <w:pPr>
              <w:widowControl/>
              <w:autoSpaceDE/>
              <w:autoSpaceDN/>
              <w:jc w:val="center"/>
              <w:rPr>
                <w:rFonts w:ascii="DB Office" w:eastAsia="Times New Roman" w:hAnsi="DB Office" w:cs="Calibri"/>
                <w:sz w:val="20"/>
                <w:szCs w:val="20"/>
                <w:lang w:val="pl-PL" w:eastAsia="pl-PL"/>
              </w:rPr>
            </w:pPr>
            <w:r>
              <w:rPr>
                <w:rFonts w:ascii="DB Office" w:eastAsia="Times New Roman" w:hAnsi="DB Office" w:cs="Calibri"/>
                <w:sz w:val="20"/>
                <w:szCs w:val="20"/>
                <w:lang w:val="pl-PL" w:eastAsia="pl-PL"/>
              </w:rPr>
              <w:t xml:space="preserve">Rozporządzenie wykonawcze Komisji (UE) 2019/779 </w:t>
            </w:r>
            <w:r w:rsidRPr="0079150B">
              <w:rPr>
                <w:rFonts w:ascii="DB Office" w:eastAsia="Times New Roman" w:hAnsi="DB Office" w:cs="Calibri"/>
                <w:sz w:val="20"/>
                <w:szCs w:val="20"/>
                <w:lang w:val="pl-PL" w:eastAsia="pl-PL"/>
              </w:rPr>
              <w:t>ustanawiające szczegółowe przepisy dotyczące systemu certyfikacji podmiotów odpowiedzialnych za utrzymanie pojazdów zgodnie z dyrektywą Parlamentu Europejskiego i Rady (UE) 2016/798 oraz uchylające rozporządzenie Komisji (UE) nr 445/2011</w:t>
            </w:r>
          </w:p>
        </w:tc>
        <w:tc>
          <w:tcPr>
            <w:tcW w:w="4460" w:type="dxa"/>
            <w:gridSpan w:val="4"/>
            <w:tcBorders>
              <w:top w:val="single" w:sz="4" w:space="0" w:color="auto"/>
              <w:left w:val="nil"/>
              <w:bottom w:val="single" w:sz="4" w:space="0" w:color="auto"/>
              <w:right w:val="single" w:sz="4" w:space="0" w:color="000000"/>
            </w:tcBorders>
            <w:shd w:val="clear" w:color="auto" w:fill="auto"/>
            <w:vAlign w:val="center"/>
          </w:tcPr>
          <w:p w14:paraId="39BC3459" w14:textId="193B9949" w:rsidR="009A1426" w:rsidRPr="00A97A71" w:rsidRDefault="009A1426" w:rsidP="00CF6057">
            <w:pPr>
              <w:widowControl/>
              <w:autoSpaceDE/>
              <w:autoSpaceDN/>
              <w:rPr>
                <w:rFonts w:ascii="DB Office" w:eastAsia="Times New Roman" w:hAnsi="DB Office" w:cs="Calibri"/>
                <w:sz w:val="20"/>
                <w:szCs w:val="20"/>
                <w:lang w:val="pl-PL" w:eastAsia="pl-PL"/>
              </w:rPr>
            </w:pPr>
            <w:r>
              <w:rPr>
                <w:rFonts w:ascii="DB Office" w:eastAsia="Times New Roman" w:hAnsi="DB Office" w:cs="Calibri"/>
                <w:sz w:val="20"/>
                <w:szCs w:val="20"/>
                <w:lang w:val="pl-PL" w:eastAsia="pl-PL"/>
              </w:rPr>
              <w:t>Nadanie roli</w:t>
            </w:r>
            <w:r w:rsidRPr="00550A17">
              <w:rPr>
                <w:rFonts w:ascii="DB Office" w:eastAsia="Times New Roman" w:hAnsi="DB Office" w:cs="Calibri"/>
                <w:sz w:val="20"/>
                <w:szCs w:val="20"/>
                <w:lang w:val="pl-PL" w:eastAsia="pl-PL"/>
              </w:rPr>
              <w:t xml:space="preserve"> </w:t>
            </w:r>
            <w:r w:rsidRPr="00550A17" w:rsidDel="00853177">
              <w:rPr>
                <w:rFonts w:ascii="DB Office" w:eastAsia="Times New Roman" w:hAnsi="DB Office" w:cs="Calibri"/>
                <w:sz w:val="20"/>
                <w:szCs w:val="20"/>
                <w:lang w:val="pl-PL" w:eastAsia="pl-PL"/>
              </w:rPr>
              <w:t xml:space="preserve">właściciela, dysponenta i ECM </w:t>
            </w:r>
          </w:p>
        </w:tc>
        <w:tc>
          <w:tcPr>
            <w:tcW w:w="2240" w:type="dxa"/>
            <w:tcBorders>
              <w:top w:val="nil"/>
              <w:left w:val="nil"/>
              <w:bottom w:val="single" w:sz="4" w:space="0" w:color="auto"/>
              <w:right w:val="single" w:sz="4" w:space="0" w:color="auto"/>
            </w:tcBorders>
            <w:shd w:val="clear" w:color="auto" w:fill="auto"/>
          </w:tcPr>
          <w:p w14:paraId="6B56C4D5" w14:textId="77777777" w:rsidR="009A1426" w:rsidRDefault="009A1426" w:rsidP="00E351F1">
            <w:pPr>
              <w:widowControl/>
              <w:autoSpaceDE/>
              <w:autoSpaceDN/>
              <w:rPr>
                <w:rFonts w:ascii="DB Office" w:eastAsia="Times New Roman" w:hAnsi="DB Office" w:cs="Calibri"/>
                <w:sz w:val="20"/>
                <w:szCs w:val="20"/>
                <w:lang w:val="pl-PL" w:eastAsia="pl-PL"/>
              </w:rPr>
            </w:pPr>
          </w:p>
          <w:p w14:paraId="04310D95" w14:textId="7ACA15EA" w:rsidR="009A1426" w:rsidRPr="00550A17" w:rsidRDefault="009A1426" w:rsidP="00CF6057">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Producent zobowiązany jest</w:t>
            </w:r>
            <w:r>
              <w:rPr>
                <w:rFonts w:ascii="DB Office" w:eastAsia="Times New Roman" w:hAnsi="DB Office" w:cs="Calibri"/>
                <w:sz w:val="20"/>
                <w:szCs w:val="20"/>
                <w:lang w:val="pl-PL" w:eastAsia="pl-PL"/>
              </w:rPr>
              <w:t xml:space="preserve"> nadać rolę właściciela, dysponenta i ECM w EVR dla DB Cargo Polska S.A..</w:t>
            </w:r>
          </w:p>
        </w:tc>
      </w:tr>
      <w:tr w:rsidR="009A1426" w:rsidRPr="0048130A" w14:paraId="1B4DA1A1" w14:textId="77777777" w:rsidTr="00E351F1">
        <w:trPr>
          <w:trHeight w:val="855"/>
        </w:trPr>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14:paraId="1F29E606" w14:textId="500D5D35" w:rsidR="009A1426" w:rsidRPr="00550A17" w:rsidRDefault="009A1426" w:rsidP="00E351F1">
            <w:pPr>
              <w:widowControl/>
              <w:autoSpaceDE/>
              <w:autoSpaceDN/>
              <w:jc w:val="center"/>
              <w:rPr>
                <w:rFonts w:ascii="DB Office" w:eastAsia="Times New Roman" w:hAnsi="DB Office" w:cs="Calibri"/>
                <w:sz w:val="20"/>
                <w:szCs w:val="20"/>
                <w:lang w:val="pl-PL" w:eastAsia="pl-PL"/>
              </w:rPr>
            </w:pPr>
            <w:r>
              <w:rPr>
                <w:rFonts w:ascii="DB Office" w:eastAsia="Times New Roman" w:hAnsi="DB Office" w:cs="Calibri"/>
                <w:sz w:val="20"/>
                <w:szCs w:val="20"/>
                <w:lang w:val="pl-PL" w:eastAsia="pl-PL"/>
              </w:rPr>
              <w:t>5</w:t>
            </w:r>
            <w:r w:rsidRPr="00550A17">
              <w:rPr>
                <w:rFonts w:ascii="DB Office" w:eastAsia="Times New Roman" w:hAnsi="DB Office" w:cs="Calibri"/>
                <w:sz w:val="20"/>
                <w:szCs w:val="20"/>
                <w:lang w:val="pl-PL" w:eastAsia="pl-PL"/>
              </w:rPr>
              <w:t>.</w:t>
            </w:r>
          </w:p>
        </w:tc>
        <w:tc>
          <w:tcPr>
            <w:tcW w:w="2440"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256A3F2F" w14:textId="7B16C4AD" w:rsidR="009A1426" w:rsidRPr="00550A17" w:rsidRDefault="009A1426" w:rsidP="00E351F1">
            <w:pPr>
              <w:widowControl/>
              <w:autoSpaceDE/>
              <w:autoSpaceDN/>
              <w:jc w:val="center"/>
              <w:rPr>
                <w:rFonts w:ascii="DB Office" w:eastAsia="Times New Roman" w:hAnsi="DB Office" w:cs="Calibri"/>
                <w:sz w:val="20"/>
                <w:szCs w:val="20"/>
                <w:lang w:val="pl-PL" w:eastAsia="pl-PL"/>
              </w:rPr>
            </w:pPr>
            <w:r w:rsidRPr="00057989">
              <w:rPr>
                <w:rFonts w:ascii="DB Office" w:eastAsia="Times New Roman" w:hAnsi="DB Office" w:cs="Calibri"/>
                <w:sz w:val="20"/>
                <w:szCs w:val="20"/>
                <w:lang w:val="pl-PL" w:eastAsia="pl-PL"/>
              </w:rPr>
              <w:t>Rozporządzenie Ministra Transportu, Budownictw</w:t>
            </w:r>
            <w:r w:rsidRPr="00E875E0">
              <w:rPr>
                <w:rFonts w:ascii="DB Office" w:eastAsia="Times New Roman" w:hAnsi="DB Office" w:cs="Calibri"/>
                <w:sz w:val="20"/>
                <w:szCs w:val="20"/>
                <w:lang w:val="pl-PL" w:eastAsia="pl-PL"/>
              </w:rPr>
              <w:t xml:space="preserve">a i Gospodarki Morskiej z dnia 3 stycznia 2013 r. w sprawie sposobu prowadzenia rejestru </w:t>
            </w:r>
            <w:r w:rsidRPr="00E875E0">
              <w:rPr>
                <w:rFonts w:ascii="DB Office" w:eastAsia="Times New Roman" w:hAnsi="DB Office" w:cs="Calibri"/>
                <w:sz w:val="20"/>
                <w:szCs w:val="20"/>
                <w:lang w:val="pl-PL" w:eastAsia="pl-PL"/>
              </w:rPr>
              <w:lastRenderedPageBreak/>
              <w:t>oraz sposobu oznakowania pojazdów kolejowych (Dz.U. z 201</w:t>
            </w:r>
            <w:r>
              <w:rPr>
                <w:rFonts w:ascii="DB Office" w:eastAsia="Times New Roman" w:hAnsi="DB Office" w:cs="Calibri"/>
                <w:sz w:val="20"/>
                <w:szCs w:val="20"/>
                <w:lang w:val="pl-PL" w:eastAsia="pl-PL"/>
              </w:rPr>
              <w:t>9</w:t>
            </w:r>
            <w:r w:rsidRPr="00E875E0">
              <w:rPr>
                <w:rFonts w:ascii="DB Office" w:eastAsia="Times New Roman" w:hAnsi="DB Office" w:cs="Calibri"/>
                <w:sz w:val="20"/>
                <w:szCs w:val="20"/>
                <w:lang w:val="pl-PL" w:eastAsia="pl-PL"/>
              </w:rPr>
              <w:t xml:space="preserve"> r., poz. </w:t>
            </w:r>
            <w:r>
              <w:rPr>
                <w:rFonts w:ascii="DB Office" w:eastAsia="Times New Roman" w:hAnsi="DB Office" w:cs="Calibri"/>
                <w:sz w:val="20"/>
                <w:szCs w:val="20"/>
                <w:lang w:val="pl-PL" w:eastAsia="pl-PL"/>
              </w:rPr>
              <w:t>918</w:t>
            </w:r>
            <w:r w:rsidRPr="00E875E0">
              <w:rPr>
                <w:rFonts w:ascii="DB Office" w:eastAsia="Times New Roman" w:hAnsi="DB Office" w:cs="Calibri"/>
                <w:sz w:val="20"/>
                <w:szCs w:val="20"/>
                <w:lang w:val="pl-PL" w:eastAsia="pl-PL"/>
              </w:rPr>
              <w:t>)</w:t>
            </w:r>
          </w:p>
        </w:tc>
        <w:tc>
          <w:tcPr>
            <w:tcW w:w="4460" w:type="dxa"/>
            <w:gridSpan w:val="4"/>
            <w:tcBorders>
              <w:top w:val="single" w:sz="4" w:space="0" w:color="auto"/>
              <w:left w:val="nil"/>
              <w:bottom w:val="single" w:sz="4" w:space="0" w:color="auto"/>
              <w:right w:val="single" w:sz="4" w:space="0" w:color="000000"/>
            </w:tcBorders>
            <w:shd w:val="clear" w:color="auto" w:fill="auto"/>
            <w:vAlign w:val="center"/>
            <w:hideMark/>
          </w:tcPr>
          <w:p w14:paraId="7806C117" w14:textId="5F8DBDC8" w:rsidR="009A1426" w:rsidRPr="00550A17" w:rsidRDefault="009A1426" w:rsidP="00E351F1">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lastRenderedPageBreak/>
              <w:t xml:space="preserve">Malatura i oznakowania </w:t>
            </w:r>
          </w:p>
        </w:tc>
        <w:tc>
          <w:tcPr>
            <w:tcW w:w="2240" w:type="dxa"/>
            <w:tcBorders>
              <w:top w:val="nil"/>
              <w:left w:val="nil"/>
              <w:bottom w:val="single" w:sz="4" w:space="0" w:color="auto"/>
              <w:right w:val="single" w:sz="4" w:space="0" w:color="auto"/>
            </w:tcBorders>
            <w:shd w:val="clear" w:color="auto" w:fill="auto"/>
            <w:hideMark/>
          </w:tcPr>
          <w:p w14:paraId="362A9973" w14:textId="04FF8E0B" w:rsidR="009A1426" w:rsidRPr="00550A17" w:rsidRDefault="009A1426" w:rsidP="00CC0E46">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Producent wykona malaturę i oznakowania wagonów wg wytycznych otrzymanych od DB Cargo Polska S.A.</w:t>
            </w:r>
          </w:p>
        </w:tc>
      </w:tr>
      <w:tr w:rsidR="009A1426" w:rsidRPr="0048130A" w14:paraId="53039481" w14:textId="77777777" w:rsidTr="00541009">
        <w:trPr>
          <w:trHeight w:val="816"/>
        </w:trPr>
        <w:tc>
          <w:tcPr>
            <w:tcW w:w="960" w:type="dxa"/>
            <w:vMerge/>
            <w:tcBorders>
              <w:top w:val="nil"/>
              <w:left w:val="single" w:sz="4" w:space="0" w:color="auto"/>
              <w:bottom w:val="single" w:sz="4" w:space="0" w:color="000000"/>
              <w:right w:val="single" w:sz="4" w:space="0" w:color="auto"/>
            </w:tcBorders>
            <w:vAlign w:val="center"/>
            <w:hideMark/>
          </w:tcPr>
          <w:p w14:paraId="0C3E5098"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2440" w:type="dxa"/>
            <w:gridSpan w:val="3"/>
            <w:vMerge/>
            <w:tcBorders>
              <w:top w:val="single" w:sz="4" w:space="0" w:color="auto"/>
              <w:left w:val="single" w:sz="4" w:space="0" w:color="auto"/>
              <w:bottom w:val="single" w:sz="4" w:space="0" w:color="000000"/>
              <w:right w:val="single" w:sz="4" w:space="0" w:color="000000"/>
            </w:tcBorders>
            <w:vAlign w:val="center"/>
            <w:hideMark/>
          </w:tcPr>
          <w:p w14:paraId="4DA6860C"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4460" w:type="dxa"/>
            <w:gridSpan w:val="4"/>
            <w:tcBorders>
              <w:top w:val="nil"/>
              <w:left w:val="nil"/>
              <w:bottom w:val="nil"/>
              <w:right w:val="nil"/>
            </w:tcBorders>
            <w:shd w:val="clear" w:color="auto" w:fill="auto"/>
            <w:vAlign w:val="bottom"/>
            <w:hideMark/>
          </w:tcPr>
          <w:p w14:paraId="0871685C" w14:textId="5AF8E5F4"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2240" w:type="dxa"/>
            <w:tcBorders>
              <w:top w:val="nil"/>
              <w:left w:val="nil"/>
              <w:bottom w:val="nil"/>
              <w:right w:val="nil"/>
            </w:tcBorders>
            <w:shd w:val="clear" w:color="auto" w:fill="auto"/>
            <w:vAlign w:val="bottom"/>
            <w:hideMark/>
          </w:tcPr>
          <w:p w14:paraId="01BD376A" w14:textId="199AB70E" w:rsidR="009A1426" w:rsidRPr="00550A17" w:rsidRDefault="009A1426" w:rsidP="00E351F1">
            <w:pPr>
              <w:widowControl/>
              <w:autoSpaceDE/>
              <w:autoSpaceDN/>
              <w:rPr>
                <w:rFonts w:ascii="DB Office" w:eastAsia="Times New Roman" w:hAnsi="DB Office" w:cs="Calibri"/>
                <w:sz w:val="20"/>
                <w:szCs w:val="20"/>
                <w:lang w:val="pl-PL" w:eastAsia="pl-PL"/>
              </w:rPr>
            </w:pPr>
          </w:p>
        </w:tc>
      </w:tr>
      <w:tr w:rsidR="009A1426" w:rsidRPr="0048130A" w14:paraId="1CBA74E6" w14:textId="77777777" w:rsidTr="00CE7E91">
        <w:trPr>
          <w:trHeight w:val="864"/>
        </w:trPr>
        <w:tc>
          <w:tcPr>
            <w:tcW w:w="960" w:type="dxa"/>
            <w:vMerge/>
            <w:tcBorders>
              <w:top w:val="nil"/>
              <w:left w:val="single" w:sz="4" w:space="0" w:color="auto"/>
              <w:bottom w:val="single" w:sz="4" w:space="0" w:color="000000"/>
              <w:right w:val="single" w:sz="4" w:space="0" w:color="auto"/>
            </w:tcBorders>
            <w:vAlign w:val="center"/>
            <w:hideMark/>
          </w:tcPr>
          <w:p w14:paraId="4B64FF24"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2440" w:type="dxa"/>
            <w:gridSpan w:val="3"/>
            <w:vMerge/>
            <w:tcBorders>
              <w:top w:val="single" w:sz="4" w:space="0" w:color="auto"/>
              <w:left w:val="single" w:sz="4" w:space="0" w:color="auto"/>
              <w:bottom w:val="single" w:sz="4" w:space="0" w:color="000000"/>
              <w:right w:val="single" w:sz="4" w:space="0" w:color="000000"/>
            </w:tcBorders>
            <w:vAlign w:val="center"/>
            <w:hideMark/>
          </w:tcPr>
          <w:p w14:paraId="7C9CF698"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bottom w:val="single" w:sz="4" w:space="0" w:color="auto"/>
              <w:right w:val="single" w:sz="4" w:space="0" w:color="000000"/>
            </w:tcBorders>
            <w:shd w:val="clear" w:color="auto" w:fill="auto"/>
            <w:vAlign w:val="center"/>
          </w:tcPr>
          <w:p w14:paraId="2CAD225A" w14:textId="29A1BF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2240" w:type="dxa"/>
            <w:tcBorders>
              <w:top w:val="nil"/>
              <w:left w:val="nil"/>
              <w:bottom w:val="single" w:sz="4" w:space="0" w:color="auto"/>
              <w:right w:val="single" w:sz="4" w:space="0" w:color="auto"/>
            </w:tcBorders>
            <w:shd w:val="clear" w:color="auto" w:fill="auto"/>
          </w:tcPr>
          <w:p w14:paraId="090B975D" w14:textId="5EA2E115" w:rsidR="009A1426" w:rsidRPr="00550A17" w:rsidRDefault="009A1426" w:rsidP="00E351F1">
            <w:pPr>
              <w:widowControl/>
              <w:autoSpaceDE/>
              <w:autoSpaceDN/>
              <w:rPr>
                <w:rFonts w:ascii="DB Office" w:eastAsia="Times New Roman" w:hAnsi="DB Office" w:cs="Calibri"/>
                <w:sz w:val="20"/>
                <w:szCs w:val="20"/>
                <w:lang w:val="pl-PL" w:eastAsia="pl-PL"/>
              </w:rPr>
            </w:pPr>
          </w:p>
        </w:tc>
      </w:tr>
      <w:tr w:rsidR="009A1426" w:rsidRPr="00550A17" w14:paraId="63B5F75D" w14:textId="77777777" w:rsidTr="00CE7E91">
        <w:trPr>
          <w:trHeight w:val="288"/>
        </w:trPr>
        <w:tc>
          <w:tcPr>
            <w:tcW w:w="960" w:type="dxa"/>
            <w:tcBorders>
              <w:top w:val="nil"/>
              <w:left w:val="nil"/>
              <w:bottom w:val="nil"/>
              <w:right w:val="nil"/>
            </w:tcBorders>
            <w:shd w:val="clear" w:color="auto" w:fill="auto"/>
            <w:noWrap/>
            <w:vAlign w:val="bottom"/>
            <w:hideMark/>
          </w:tcPr>
          <w:p w14:paraId="3823522E" w14:textId="77777777" w:rsidR="009A1426" w:rsidRPr="00550A17" w:rsidRDefault="009A1426" w:rsidP="00E351F1">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Uwagi :</w:t>
            </w:r>
          </w:p>
        </w:tc>
        <w:tc>
          <w:tcPr>
            <w:tcW w:w="814" w:type="dxa"/>
            <w:tcBorders>
              <w:top w:val="nil"/>
              <w:left w:val="nil"/>
              <w:bottom w:val="nil"/>
              <w:right w:val="nil"/>
            </w:tcBorders>
            <w:shd w:val="clear" w:color="auto" w:fill="auto"/>
            <w:noWrap/>
            <w:vAlign w:val="bottom"/>
            <w:hideMark/>
          </w:tcPr>
          <w:p w14:paraId="3E147226"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813" w:type="dxa"/>
            <w:tcBorders>
              <w:top w:val="nil"/>
              <w:left w:val="nil"/>
              <w:bottom w:val="nil"/>
              <w:right w:val="nil"/>
            </w:tcBorders>
            <w:shd w:val="clear" w:color="auto" w:fill="auto"/>
            <w:noWrap/>
            <w:vAlign w:val="bottom"/>
            <w:hideMark/>
          </w:tcPr>
          <w:p w14:paraId="316BE190"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813" w:type="dxa"/>
            <w:tcBorders>
              <w:top w:val="nil"/>
              <w:left w:val="nil"/>
              <w:bottom w:val="nil"/>
              <w:right w:val="nil"/>
            </w:tcBorders>
            <w:shd w:val="clear" w:color="auto" w:fill="auto"/>
            <w:noWrap/>
            <w:vAlign w:val="bottom"/>
            <w:hideMark/>
          </w:tcPr>
          <w:p w14:paraId="12B92F47"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1115" w:type="dxa"/>
            <w:tcBorders>
              <w:top w:val="nil"/>
              <w:left w:val="nil"/>
              <w:bottom w:val="nil"/>
              <w:right w:val="nil"/>
            </w:tcBorders>
            <w:shd w:val="clear" w:color="auto" w:fill="auto"/>
            <w:noWrap/>
            <w:vAlign w:val="bottom"/>
          </w:tcPr>
          <w:p w14:paraId="655761BA"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1115" w:type="dxa"/>
            <w:tcBorders>
              <w:top w:val="nil"/>
              <w:left w:val="nil"/>
              <w:bottom w:val="nil"/>
              <w:right w:val="nil"/>
            </w:tcBorders>
            <w:shd w:val="clear" w:color="auto" w:fill="auto"/>
            <w:noWrap/>
            <w:vAlign w:val="bottom"/>
          </w:tcPr>
          <w:p w14:paraId="644CF97B"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1115" w:type="dxa"/>
            <w:tcBorders>
              <w:top w:val="nil"/>
              <w:left w:val="nil"/>
              <w:bottom w:val="nil"/>
              <w:right w:val="nil"/>
            </w:tcBorders>
            <w:shd w:val="clear" w:color="auto" w:fill="auto"/>
            <w:noWrap/>
            <w:vAlign w:val="bottom"/>
          </w:tcPr>
          <w:p w14:paraId="780BC683"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1115" w:type="dxa"/>
            <w:tcBorders>
              <w:top w:val="nil"/>
              <w:left w:val="nil"/>
              <w:bottom w:val="nil"/>
              <w:right w:val="nil"/>
            </w:tcBorders>
            <w:shd w:val="clear" w:color="auto" w:fill="auto"/>
            <w:noWrap/>
            <w:vAlign w:val="bottom"/>
          </w:tcPr>
          <w:p w14:paraId="76CB7FD4"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c>
          <w:tcPr>
            <w:tcW w:w="2240" w:type="dxa"/>
            <w:tcBorders>
              <w:top w:val="nil"/>
              <w:left w:val="nil"/>
              <w:bottom w:val="nil"/>
              <w:right w:val="nil"/>
            </w:tcBorders>
            <w:shd w:val="clear" w:color="auto" w:fill="auto"/>
            <w:noWrap/>
            <w:vAlign w:val="bottom"/>
          </w:tcPr>
          <w:p w14:paraId="77F3EC1C" w14:textId="77777777" w:rsidR="009A1426" w:rsidRPr="00550A17" w:rsidRDefault="009A1426" w:rsidP="00E351F1">
            <w:pPr>
              <w:widowControl/>
              <w:autoSpaceDE/>
              <w:autoSpaceDN/>
              <w:rPr>
                <w:rFonts w:ascii="DB Office" w:eastAsia="Times New Roman" w:hAnsi="DB Office" w:cs="Calibri"/>
                <w:sz w:val="20"/>
                <w:szCs w:val="20"/>
                <w:lang w:val="pl-PL" w:eastAsia="pl-PL"/>
              </w:rPr>
            </w:pPr>
          </w:p>
        </w:tc>
      </w:tr>
    </w:tbl>
    <w:p w14:paraId="385547FA" w14:textId="1EEEBB9D" w:rsidR="000F6797" w:rsidRDefault="000F6797" w:rsidP="00740CDC">
      <w:pPr>
        <w:pStyle w:val="Tekstpodstawowy"/>
        <w:spacing w:before="9"/>
        <w:jc w:val="both"/>
        <w:rPr>
          <w:rFonts w:ascii="DB Office" w:hAnsi="DB Office"/>
          <w:b/>
          <w:sz w:val="20"/>
          <w:szCs w:val="20"/>
          <w:lang w:val="pl-PL"/>
        </w:rPr>
      </w:pPr>
    </w:p>
    <w:p w14:paraId="6853C204" w14:textId="20964584" w:rsidR="000F6797" w:rsidRPr="009C50E7" w:rsidRDefault="000F6797" w:rsidP="000F6797">
      <w:pPr>
        <w:pStyle w:val="Tekstpodstawowy"/>
        <w:spacing w:before="9"/>
        <w:jc w:val="both"/>
        <w:rPr>
          <w:rFonts w:ascii="DB Office" w:hAnsi="DB Office"/>
          <w:b/>
          <w:sz w:val="20"/>
          <w:szCs w:val="20"/>
          <w:lang w:val="pl-PL"/>
        </w:rPr>
      </w:pPr>
      <w:r w:rsidRPr="009C50E7">
        <w:rPr>
          <w:rFonts w:ascii="DB Office" w:eastAsia="Times New Roman" w:hAnsi="DB Office" w:cs="Calibri"/>
          <w:sz w:val="20"/>
          <w:szCs w:val="20"/>
          <w:lang w:val="pl-PL" w:eastAsia="pl-PL"/>
        </w:rPr>
        <w:t xml:space="preserve">*) całość przekazywanej dokumentacji sporządzona w języku polskim. </w:t>
      </w:r>
      <w:r w:rsidRPr="009C50E7">
        <w:rPr>
          <w:rFonts w:ascii="DB Office" w:hAnsi="DB Office"/>
          <w:sz w:val="20"/>
          <w:lang w:val="pl-PL"/>
        </w:rPr>
        <w:t>Dodatkowo - obok polskiej wersji językowej</w:t>
      </w:r>
      <w:r w:rsidR="004D2A3B" w:rsidRPr="009C50E7">
        <w:rPr>
          <w:rFonts w:ascii="DB Office" w:hAnsi="DB Office"/>
          <w:sz w:val="20"/>
          <w:lang w:val="pl-PL"/>
        </w:rPr>
        <w:t xml:space="preserve"> i wraz z jej dostarczeniem</w:t>
      </w:r>
      <w:r w:rsidRPr="009C50E7">
        <w:rPr>
          <w:rFonts w:ascii="DB Office" w:hAnsi="DB Office"/>
          <w:sz w:val="20"/>
          <w:lang w:val="pl-PL"/>
        </w:rPr>
        <w:t xml:space="preserve"> - dokumentacja ta może być dostarczona w innym języku (tj. w języku angielskim lub niemieckim).</w:t>
      </w:r>
    </w:p>
    <w:p w14:paraId="1D4298DB" w14:textId="77777777" w:rsidR="000F6797" w:rsidRDefault="000F6797" w:rsidP="00740CDC">
      <w:pPr>
        <w:pStyle w:val="Tekstpodstawowy"/>
        <w:spacing w:before="9"/>
        <w:jc w:val="both"/>
        <w:rPr>
          <w:rFonts w:ascii="DB Office" w:hAnsi="DB Office"/>
          <w:b/>
          <w:sz w:val="20"/>
          <w:szCs w:val="20"/>
          <w:lang w:val="pl-PL"/>
        </w:rPr>
      </w:pPr>
    </w:p>
    <w:p w14:paraId="23A85806" w14:textId="66BB8609" w:rsidR="006D6B7C" w:rsidRDefault="007D343B" w:rsidP="00740CDC">
      <w:pPr>
        <w:pStyle w:val="Tekstpodstawowy"/>
        <w:spacing w:before="9"/>
        <w:jc w:val="both"/>
        <w:rPr>
          <w:rFonts w:ascii="DB Office" w:hAnsi="DB Office"/>
          <w:b/>
          <w:sz w:val="20"/>
          <w:szCs w:val="20"/>
          <w:lang w:val="pl-PL"/>
        </w:rPr>
      </w:pPr>
      <w:r w:rsidRPr="001F222C">
        <w:rPr>
          <w:rFonts w:ascii="DB Office" w:hAnsi="DB Office"/>
          <w:b/>
          <w:sz w:val="20"/>
          <w:szCs w:val="20"/>
          <w:lang w:val="pl-PL"/>
        </w:rPr>
        <w:t>Zamawiającemu należy dostarczyć kompletną dokumentację stanowiącą podstawę dla dopuszczenia i dostępu do sieci, wraz ze wszystkimi wymienionymi w niej obowiązującymi dokumentami</w:t>
      </w:r>
      <w:r w:rsidR="00740CDC" w:rsidRPr="001F222C">
        <w:rPr>
          <w:rFonts w:ascii="DB Office" w:hAnsi="DB Office"/>
          <w:b/>
          <w:sz w:val="20"/>
          <w:szCs w:val="20"/>
          <w:lang w:val="pl-PL"/>
        </w:rPr>
        <w:t xml:space="preserve"> </w:t>
      </w:r>
      <w:r w:rsidRPr="001F222C">
        <w:rPr>
          <w:rFonts w:ascii="DB Office" w:hAnsi="DB Office"/>
          <w:b/>
          <w:sz w:val="20"/>
          <w:szCs w:val="20"/>
          <w:lang w:val="pl-PL"/>
        </w:rPr>
        <w:t xml:space="preserve">- zgodnie z </w:t>
      </w:r>
      <w:r w:rsidR="00FE08A4">
        <w:rPr>
          <w:rFonts w:ascii="DB Office" w:hAnsi="DB Office"/>
          <w:b/>
          <w:sz w:val="20"/>
          <w:szCs w:val="20"/>
          <w:lang w:val="pl-PL"/>
        </w:rPr>
        <w:t>Dyrektywą Parlamentu Europejskiego i Rady (UE) 2016/797 z dnia 11 maja 2016 r. w sprawie interoperacyjności systemu kolei w Unii Europejskiej</w:t>
      </w:r>
      <w:r w:rsidR="00740CDC" w:rsidRPr="001F222C">
        <w:rPr>
          <w:rFonts w:ascii="DB Office" w:hAnsi="DB Office"/>
          <w:b/>
          <w:sz w:val="20"/>
          <w:szCs w:val="20"/>
          <w:lang w:val="pl-PL"/>
        </w:rPr>
        <w:t xml:space="preserve"> i wymaganiami wynikającymi z</w:t>
      </w:r>
      <w:r w:rsidR="00687E4E">
        <w:rPr>
          <w:rFonts w:ascii="DB Office" w:hAnsi="DB Office"/>
          <w:b/>
          <w:sz w:val="20"/>
          <w:szCs w:val="20"/>
          <w:lang w:val="pl-PL"/>
        </w:rPr>
        <w:t> </w:t>
      </w:r>
      <w:r w:rsidR="00740CDC" w:rsidRPr="001F222C">
        <w:rPr>
          <w:rFonts w:ascii="DB Office" w:hAnsi="DB Office"/>
          <w:b/>
          <w:sz w:val="20"/>
          <w:szCs w:val="20"/>
          <w:lang w:val="pl-PL"/>
        </w:rPr>
        <w:t>prawa krajowego (prawa  Rzeczypospolitej Polskiej)</w:t>
      </w:r>
      <w:r w:rsidR="00CC09CC" w:rsidRPr="001F222C">
        <w:rPr>
          <w:rFonts w:ascii="DB Office" w:hAnsi="DB Office"/>
          <w:b/>
          <w:sz w:val="20"/>
          <w:szCs w:val="20"/>
          <w:lang w:val="pl-PL"/>
        </w:rPr>
        <w:t>.</w:t>
      </w:r>
    </w:p>
    <w:p w14:paraId="2222CD20" w14:textId="77777777" w:rsidR="00CC09CC" w:rsidRPr="00550A17" w:rsidRDefault="00CC09CC" w:rsidP="006D6B7C">
      <w:pPr>
        <w:pStyle w:val="Tekstpodstawowy"/>
        <w:spacing w:before="9"/>
        <w:rPr>
          <w:rFonts w:ascii="DB Office" w:hAnsi="DB Office"/>
          <w:b/>
          <w:sz w:val="20"/>
          <w:szCs w:val="20"/>
          <w:lang w:val="pl-PL"/>
        </w:rPr>
      </w:pPr>
    </w:p>
    <w:p w14:paraId="0C45A511" w14:textId="77777777" w:rsidR="006D6B7C" w:rsidRPr="00550A17" w:rsidRDefault="00794F04" w:rsidP="006D6B7C">
      <w:pPr>
        <w:pStyle w:val="Tekstpodstawowy"/>
        <w:rPr>
          <w:rFonts w:ascii="DB Office" w:hAnsi="DB Office"/>
          <w:sz w:val="20"/>
          <w:szCs w:val="20"/>
          <w:lang w:val="pl-PL"/>
        </w:rPr>
      </w:pPr>
      <w:r w:rsidRPr="00550A17">
        <w:rPr>
          <w:rFonts w:ascii="DB Office" w:hAnsi="DB Office"/>
          <w:sz w:val="20"/>
          <w:szCs w:val="20"/>
          <w:lang w:val="pl-PL"/>
        </w:rPr>
        <w:t>Dokumentacja techniczna wagonu wolna od wad prawnych i podlega zatwierdzeniu do stosowania w DB Cargo Polska S.A.</w:t>
      </w:r>
    </w:p>
    <w:p w14:paraId="66DA2A35" w14:textId="77777777" w:rsidR="006D6B7C" w:rsidRPr="00550A17" w:rsidRDefault="006D6B7C" w:rsidP="006D6B7C">
      <w:pPr>
        <w:pStyle w:val="Tekstpodstawowy"/>
        <w:rPr>
          <w:rFonts w:ascii="DB Office" w:hAnsi="DB Office"/>
          <w:sz w:val="20"/>
          <w:szCs w:val="20"/>
          <w:lang w:val="pl-PL"/>
        </w:rPr>
      </w:pPr>
    </w:p>
    <w:p w14:paraId="5A921376" w14:textId="3FF58A8E" w:rsidR="004E50DB" w:rsidRPr="00550A17" w:rsidRDefault="004E50DB" w:rsidP="003A3FBD">
      <w:pPr>
        <w:pStyle w:val="Akapitzlist"/>
        <w:numPr>
          <w:ilvl w:val="0"/>
          <w:numId w:val="10"/>
        </w:numPr>
        <w:rPr>
          <w:rFonts w:ascii="DB Office" w:hAnsi="DB Office"/>
          <w:b/>
          <w:sz w:val="20"/>
          <w:szCs w:val="20"/>
          <w:lang w:val="pl-PL"/>
        </w:rPr>
      </w:pPr>
      <w:r w:rsidRPr="00550A17">
        <w:rPr>
          <w:rFonts w:ascii="DB Office" w:hAnsi="DB Office"/>
          <w:b/>
          <w:sz w:val="20"/>
          <w:szCs w:val="20"/>
          <w:lang w:val="pl-PL"/>
        </w:rPr>
        <w:t xml:space="preserve">Wymagania dla zakładów spawalniczych odnośnie realizacji zamówienia </w:t>
      </w:r>
      <w:r w:rsidR="001D284A">
        <w:rPr>
          <w:rFonts w:ascii="DB Office" w:hAnsi="DB Office"/>
          <w:b/>
          <w:sz w:val="20"/>
          <w:szCs w:val="20"/>
          <w:lang w:val="pl-PL"/>
        </w:rPr>
        <w:t>„</w:t>
      </w:r>
      <w:r w:rsidRPr="00550A17">
        <w:rPr>
          <w:rFonts w:ascii="DB Office" w:hAnsi="DB Office"/>
          <w:b/>
          <w:sz w:val="20"/>
          <w:szCs w:val="20"/>
          <w:lang w:val="pl-PL"/>
        </w:rPr>
        <w:t xml:space="preserve">Dostawa nowobudowanych </w:t>
      </w:r>
      <w:r w:rsidR="00860F52">
        <w:rPr>
          <w:rFonts w:ascii="DB Office" w:hAnsi="DB Office"/>
          <w:b/>
          <w:sz w:val="20"/>
          <w:szCs w:val="20"/>
          <w:lang w:val="pl-PL"/>
        </w:rPr>
        <w:t xml:space="preserve">modułowych </w:t>
      </w:r>
      <w:r w:rsidRPr="00550A17">
        <w:rPr>
          <w:rFonts w:ascii="DB Office" w:hAnsi="DB Office"/>
          <w:b/>
          <w:sz w:val="20"/>
          <w:szCs w:val="20"/>
          <w:lang w:val="pl-PL"/>
        </w:rPr>
        <w:t xml:space="preserve">wagonów </w:t>
      </w:r>
      <w:r w:rsidR="00A82563">
        <w:rPr>
          <w:rFonts w:ascii="DB Office" w:hAnsi="DB Office"/>
          <w:b/>
          <w:sz w:val="20"/>
          <w:szCs w:val="20"/>
          <w:lang w:val="pl-PL"/>
        </w:rPr>
        <w:t xml:space="preserve">platform </w:t>
      </w:r>
      <w:r w:rsidR="00860F52">
        <w:rPr>
          <w:rFonts w:ascii="DB Office" w:hAnsi="DB Office"/>
          <w:b/>
          <w:sz w:val="20"/>
          <w:szCs w:val="20"/>
          <w:lang w:val="pl-PL"/>
        </w:rPr>
        <w:t>4</w:t>
      </w:r>
      <w:r w:rsidR="00687E4E">
        <w:rPr>
          <w:rFonts w:ascii="DB Office" w:hAnsi="DB Office"/>
          <w:b/>
          <w:sz w:val="20"/>
          <w:szCs w:val="20"/>
          <w:lang w:val="pl-PL"/>
        </w:rPr>
        <w:t xml:space="preserve">0’ (stopowych) </w:t>
      </w:r>
      <w:r w:rsidR="00A82563">
        <w:rPr>
          <w:rFonts w:ascii="DB Office" w:hAnsi="DB Office"/>
          <w:b/>
          <w:sz w:val="20"/>
          <w:szCs w:val="20"/>
          <w:lang w:val="pl-PL"/>
        </w:rPr>
        <w:t>do transportu intermodalnego</w:t>
      </w:r>
      <w:r w:rsidRPr="00550A17">
        <w:rPr>
          <w:rFonts w:ascii="DB Office" w:hAnsi="DB Office"/>
          <w:b/>
          <w:sz w:val="20"/>
          <w:szCs w:val="20"/>
          <w:lang w:val="pl-PL"/>
        </w:rPr>
        <w:t>”</w:t>
      </w:r>
    </w:p>
    <w:p w14:paraId="31017866" w14:textId="77777777" w:rsidR="004E50DB" w:rsidRPr="00550A17" w:rsidRDefault="004E50DB" w:rsidP="004E50DB">
      <w:pPr>
        <w:jc w:val="center"/>
        <w:rPr>
          <w:rFonts w:ascii="DB Office" w:hAnsi="DB Office"/>
          <w:b/>
          <w:sz w:val="20"/>
          <w:szCs w:val="20"/>
          <w:lang w:val="pl-PL"/>
        </w:rPr>
      </w:pPr>
    </w:p>
    <w:p w14:paraId="2074B56D" w14:textId="17F54A02" w:rsidR="001D284A" w:rsidRPr="00A00FE3" w:rsidRDefault="004A301F" w:rsidP="00873551">
      <w:pPr>
        <w:pStyle w:val="Tekstpodstawowy"/>
        <w:autoSpaceDE/>
        <w:autoSpaceDN/>
        <w:spacing w:after="60"/>
        <w:jc w:val="both"/>
        <w:rPr>
          <w:rFonts w:ascii="DB Office" w:hAnsi="DB Office"/>
          <w:sz w:val="20"/>
          <w:szCs w:val="20"/>
          <w:lang w:val="pl-PL"/>
        </w:rPr>
      </w:pPr>
      <w:bookmarkStart w:id="2" w:name="_Hlk703369"/>
      <w:r w:rsidRPr="00A00FE3">
        <w:rPr>
          <w:rFonts w:ascii="DB Office" w:hAnsi="DB Office"/>
          <w:sz w:val="20"/>
          <w:lang w:val="pl-PL"/>
        </w:rPr>
        <w:t>Wykonawca odpowiada za zapewnienie jakości w spawalnictwie zgodnie z wymogami norm EN 15085-2:2007 oraz EN ISO 3834-2:2007.</w:t>
      </w:r>
      <w:r w:rsidR="001D284A" w:rsidRPr="00A00FE3">
        <w:rPr>
          <w:rFonts w:ascii="DB Office" w:hAnsi="DB Office"/>
          <w:sz w:val="20"/>
          <w:szCs w:val="20"/>
          <w:lang w:val="pl-PL"/>
        </w:rPr>
        <w:t xml:space="preserve"> Wykonawca odpowiada za zarządzanie jakością przedmiotu </w:t>
      </w:r>
      <w:r w:rsidR="00687E4E">
        <w:rPr>
          <w:rFonts w:ascii="DB Office" w:hAnsi="DB Office"/>
          <w:sz w:val="20"/>
          <w:szCs w:val="20"/>
          <w:lang w:val="pl-PL"/>
        </w:rPr>
        <w:t>umowy</w:t>
      </w:r>
      <w:r w:rsidR="001D284A" w:rsidRPr="00A00FE3">
        <w:rPr>
          <w:rFonts w:ascii="DB Office" w:hAnsi="DB Office"/>
          <w:sz w:val="20"/>
          <w:szCs w:val="20"/>
          <w:lang w:val="pl-PL"/>
        </w:rPr>
        <w:t xml:space="preserve"> i zobowiązany jest posiadać i utrzymać System Zarzadzania Jakością poświadczony certyfikatem na zgodność z normą ISO 9001:2015</w:t>
      </w:r>
      <w:r w:rsidR="00373A57">
        <w:rPr>
          <w:rFonts w:ascii="DB Office" w:hAnsi="DB Office"/>
          <w:sz w:val="20"/>
          <w:szCs w:val="20"/>
          <w:lang w:val="pl-PL"/>
        </w:rPr>
        <w:t xml:space="preserve"> </w:t>
      </w:r>
      <w:r w:rsidR="001B7FB0">
        <w:rPr>
          <w:rFonts w:ascii="DB Office" w:hAnsi="DB Office"/>
          <w:sz w:val="20"/>
          <w:szCs w:val="20"/>
          <w:lang w:val="pl-PL"/>
        </w:rPr>
        <w:t xml:space="preserve">lub ISO 9001:2008 </w:t>
      </w:r>
      <w:r w:rsidR="003B4FBE">
        <w:rPr>
          <w:rFonts w:ascii="DB Office" w:hAnsi="DB Office"/>
          <w:iCs/>
          <w:sz w:val="20"/>
          <w:szCs w:val="20"/>
          <w:lang w:val="pl-PL"/>
        </w:rPr>
        <w:t>lub certyfikatem IRIS</w:t>
      </w:r>
      <w:r w:rsidR="001D284A" w:rsidRPr="00A00FE3">
        <w:rPr>
          <w:rFonts w:ascii="DB Office" w:hAnsi="DB Office"/>
          <w:sz w:val="20"/>
          <w:szCs w:val="20"/>
          <w:lang w:val="pl-PL"/>
        </w:rPr>
        <w:t>.</w:t>
      </w:r>
    </w:p>
    <w:bookmarkEnd w:id="2"/>
    <w:p w14:paraId="2CC9C1EC" w14:textId="13990F4B" w:rsidR="004E50DB" w:rsidRPr="00550A17" w:rsidRDefault="004E50DB" w:rsidP="001D284A">
      <w:pPr>
        <w:pStyle w:val="Akapitzlist"/>
        <w:widowControl/>
        <w:autoSpaceDE/>
        <w:autoSpaceDN/>
        <w:ind w:left="720" w:firstLine="0"/>
        <w:contextualSpacing/>
        <w:rPr>
          <w:rFonts w:ascii="DB Office" w:hAnsi="DB Office"/>
          <w:sz w:val="20"/>
          <w:szCs w:val="20"/>
          <w:lang w:val="pl-PL"/>
        </w:rPr>
      </w:pPr>
    </w:p>
    <w:p w14:paraId="3BA037A9" w14:textId="7BDF56A5" w:rsidR="001A7EC3" w:rsidRPr="008C6371" w:rsidRDefault="001A7EC3" w:rsidP="008C6371">
      <w:pPr>
        <w:pStyle w:val="Akapitzlist"/>
        <w:numPr>
          <w:ilvl w:val="0"/>
          <w:numId w:val="10"/>
        </w:numPr>
        <w:rPr>
          <w:rFonts w:ascii="DB Office" w:hAnsi="DB Office"/>
          <w:b/>
          <w:sz w:val="20"/>
          <w:szCs w:val="20"/>
          <w:lang w:val="pl-PL"/>
        </w:rPr>
      </w:pPr>
      <w:r w:rsidRPr="008C6371">
        <w:rPr>
          <w:rFonts w:ascii="DB Office" w:hAnsi="DB Office"/>
          <w:b/>
          <w:sz w:val="20"/>
          <w:szCs w:val="20"/>
          <w:lang w:val="pl-PL"/>
        </w:rPr>
        <w:t>Źródło przepisów i norm przywołanych w SIWZ:</w:t>
      </w:r>
    </w:p>
    <w:p w14:paraId="190F5291" w14:textId="77777777" w:rsidR="008C6371" w:rsidRPr="008C6371" w:rsidRDefault="008C6371" w:rsidP="008C6371">
      <w:pPr>
        <w:pStyle w:val="Akapitzlist"/>
        <w:ind w:left="1080" w:firstLine="0"/>
        <w:rPr>
          <w:rFonts w:ascii="DB Office" w:hAnsi="DB Office"/>
          <w:b/>
          <w:sz w:val="20"/>
          <w:szCs w:val="20"/>
          <w:lang w:val="pl-PL"/>
        </w:rPr>
      </w:pPr>
    </w:p>
    <w:p w14:paraId="0C841AD3" w14:textId="77777777" w:rsidR="002E100B" w:rsidRPr="00550A17" w:rsidRDefault="002E100B" w:rsidP="001D284A">
      <w:pPr>
        <w:rPr>
          <w:rFonts w:ascii="DB Office" w:hAnsi="DB Office"/>
          <w:sz w:val="20"/>
          <w:szCs w:val="20"/>
          <w:lang w:val="pl-PL"/>
        </w:rPr>
      </w:pPr>
      <w:r w:rsidRPr="00550A17">
        <w:rPr>
          <w:rFonts w:ascii="DB Office" w:hAnsi="DB Office"/>
          <w:sz w:val="20"/>
          <w:szCs w:val="20"/>
          <w:lang w:val="pl-PL"/>
        </w:rPr>
        <w:t>- Techniczne Specyfikacje Interoperacyjności- www.eur-lex.europa.eu</w:t>
      </w:r>
    </w:p>
    <w:p w14:paraId="4305CE9E" w14:textId="77777777" w:rsidR="001A7EC3" w:rsidRPr="00550A17" w:rsidRDefault="001A7EC3" w:rsidP="001D284A">
      <w:pPr>
        <w:rPr>
          <w:rFonts w:ascii="DB Office" w:hAnsi="DB Office"/>
          <w:sz w:val="20"/>
          <w:szCs w:val="20"/>
          <w:lang w:val="pl-PL"/>
        </w:rPr>
      </w:pPr>
      <w:r w:rsidRPr="00550A17">
        <w:rPr>
          <w:rFonts w:ascii="DB Office" w:hAnsi="DB Office"/>
          <w:sz w:val="20"/>
          <w:szCs w:val="20"/>
          <w:lang w:val="pl-PL"/>
        </w:rPr>
        <w:t xml:space="preserve">- Normy PN, EN –Polski Komitet Normalizacyjny- </w:t>
      </w:r>
      <w:hyperlink r:id="rId6" w:history="1">
        <w:r w:rsidRPr="00550A17">
          <w:rPr>
            <w:rStyle w:val="Hipercze"/>
            <w:rFonts w:ascii="DB Office" w:hAnsi="DB Office"/>
            <w:color w:val="auto"/>
            <w:sz w:val="20"/>
            <w:szCs w:val="20"/>
            <w:lang w:val="pl-PL"/>
          </w:rPr>
          <w:t>www.pkn.pl</w:t>
        </w:r>
      </w:hyperlink>
    </w:p>
    <w:p w14:paraId="50D4658E" w14:textId="77777777" w:rsidR="00264C39" w:rsidRDefault="001A7EC3" w:rsidP="001D284A">
      <w:pPr>
        <w:rPr>
          <w:rStyle w:val="Hipercze"/>
          <w:rFonts w:ascii="DB Office" w:hAnsi="DB Office"/>
          <w:color w:val="auto"/>
          <w:sz w:val="20"/>
          <w:szCs w:val="20"/>
          <w:lang w:val="pl-PL"/>
        </w:rPr>
      </w:pPr>
      <w:r w:rsidRPr="00550A17">
        <w:rPr>
          <w:rFonts w:ascii="DB Office" w:hAnsi="DB Office"/>
          <w:sz w:val="20"/>
          <w:szCs w:val="20"/>
          <w:lang w:val="pl-PL"/>
        </w:rPr>
        <w:t xml:space="preserve">- Karty UIC- </w:t>
      </w:r>
      <w:hyperlink r:id="rId7" w:history="1">
        <w:r w:rsidRPr="00550A17">
          <w:rPr>
            <w:rStyle w:val="Hipercze"/>
            <w:rFonts w:ascii="DB Office" w:hAnsi="DB Office"/>
            <w:color w:val="auto"/>
            <w:sz w:val="20"/>
            <w:szCs w:val="20"/>
            <w:lang w:val="pl-PL"/>
          </w:rPr>
          <w:t>www.uic.org</w:t>
        </w:r>
      </w:hyperlink>
    </w:p>
    <w:p w14:paraId="7F48D079" w14:textId="2044B2E1" w:rsidR="00264C39" w:rsidRDefault="00264C39" w:rsidP="001D284A">
      <w:pPr>
        <w:jc w:val="right"/>
        <w:rPr>
          <w:rStyle w:val="Hipercze"/>
          <w:rFonts w:ascii="DB Office" w:hAnsi="DB Office"/>
          <w:color w:val="auto"/>
          <w:sz w:val="20"/>
          <w:szCs w:val="20"/>
          <w:u w:val="none"/>
          <w:lang w:val="pl-PL"/>
        </w:rPr>
      </w:pPr>
      <w:r>
        <w:rPr>
          <w:rStyle w:val="Hipercze"/>
          <w:rFonts w:ascii="DB Office" w:hAnsi="DB Office"/>
          <w:color w:val="auto"/>
          <w:sz w:val="20"/>
          <w:szCs w:val="20"/>
          <w:lang w:val="pl-PL"/>
        </w:rPr>
        <w:br w:type="column"/>
      </w:r>
      <w:r w:rsidR="005F01F2">
        <w:rPr>
          <w:rStyle w:val="Hipercze"/>
          <w:rFonts w:ascii="DB Office" w:hAnsi="DB Office"/>
          <w:color w:val="auto"/>
          <w:sz w:val="20"/>
          <w:szCs w:val="20"/>
          <w:u w:val="none"/>
          <w:lang w:val="pl-PL"/>
        </w:rPr>
        <w:lastRenderedPageBreak/>
        <w:t>Z</w:t>
      </w:r>
      <w:r w:rsidR="005F01F2" w:rsidRPr="00264C39">
        <w:rPr>
          <w:rStyle w:val="Hipercze"/>
          <w:rFonts w:ascii="DB Office" w:hAnsi="DB Office"/>
          <w:color w:val="auto"/>
          <w:sz w:val="20"/>
          <w:szCs w:val="20"/>
          <w:u w:val="none"/>
          <w:lang w:val="pl-PL"/>
        </w:rPr>
        <w:t>ałącznik</w:t>
      </w:r>
      <w:r w:rsidR="005F01F2">
        <w:rPr>
          <w:rStyle w:val="Hipercze"/>
          <w:rFonts w:ascii="DB Office" w:hAnsi="DB Office"/>
          <w:color w:val="auto"/>
          <w:sz w:val="20"/>
          <w:szCs w:val="20"/>
          <w:u w:val="none"/>
          <w:lang w:val="pl-PL"/>
        </w:rPr>
        <w:t xml:space="preserve"> nr 1 do Przedmiot zamówienia - </w:t>
      </w:r>
      <w:r w:rsidR="005F01F2">
        <w:rPr>
          <w:rFonts w:ascii="DB Office" w:eastAsia="Times New Roman" w:hAnsi="DB Office" w:cs="Calibri"/>
          <w:sz w:val="20"/>
          <w:szCs w:val="20"/>
          <w:lang w:val="pl-PL" w:eastAsia="pl-PL"/>
        </w:rPr>
        <w:t>Malowanie, oznaczenie i logo</w:t>
      </w:r>
    </w:p>
    <w:p w14:paraId="2772B4A2" w14:textId="77777777" w:rsidR="00264C39" w:rsidRDefault="00264C39" w:rsidP="00264C39">
      <w:pPr>
        <w:jc w:val="right"/>
        <w:rPr>
          <w:rStyle w:val="Hipercze"/>
          <w:rFonts w:ascii="DB Office" w:hAnsi="DB Office"/>
          <w:color w:val="auto"/>
          <w:sz w:val="20"/>
          <w:szCs w:val="20"/>
          <w:u w:val="none"/>
          <w:lang w:val="pl-PL"/>
        </w:rPr>
      </w:pPr>
    </w:p>
    <w:p w14:paraId="76887C4C" w14:textId="6CF97F7E" w:rsidR="00264C39" w:rsidRPr="001F222C" w:rsidRDefault="00264C39" w:rsidP="001F222C">
      <w:pPr>
        <w:tabs>
          <w:tab w:val="center" w:pos="5140"/>
        </w:tabs>
        <w:rPr>
          <w:rFonts w:ascii="DB Office" w:hAnsi="DB Office"/>
          <w:b/>
          <w:color w:val="808080" w:themeColor="background1" w:themeShade="80"/>
          <w:lang w:val="pl-PL"/>
        </w:rPr>
      </w:pPr>
      <w:r w:rsidRPr="001F222C">
        <w:rPr>
          <w:rFonts w:ascii="DB Office" w:hAnsi="DB Office"/>
          <w:b/>
          <w:color w:val="808080" w:themeColor="background1" w:themeShade="80"/>
          <w:lang w:val="pl-PL"/>
        </w:rPr>
        <w:t>Pojazdy &gt; Pojazdy kolejowe &gt; Wagony towarowe</w:t>
      </w:r>
      <w:r w:rsidR="001F222C" w:rsidRPr="001F222C">
        <w:rPr>
          <w:rFonts w:ascii="DB Office" w:hAnsi="DB Office"/>
          <w:b/>
          <w:color w:val="808080" w:themeColor="background1" w:themeShade="80"/>
          <w:lang w:val="pl-PL"/>
        </w:rPr>
        <w:t xml:space="preserve"> </w:t>
      </w:r>
      <w:r w:rsidR="001F222C">
        <w:rPr>
          <w:rFonts w:ascii="DB Office" w:hAnsi="DB Office"/>
          <w:b/>
          <w:color w:val="808080" w:themeColor="background1" w:themeShade="80"/>
          <w:lang w:val="pl-PL"/>
        </w:rPr>
        <w:t>&gt; Malowanie, oznaczenie i logo</w:t>
      </w:r>
      <w:r w:rsidR="001F222C" w:rsidRPr="001F222C">
        <w:rPr>
          <w:rFonts w:ascii="DB Office" w:hAnsi="DB Office"/>
          <w:b/>
          <w:color w:val="808080" w:themeColor="background1" w:themeShade="80"/>
          <w:lang w:val="pl-PL"/>
        </w:rPr>
        <w:tab/>
      </w:r>
    </w:p>
    <w:tbl>
      <w:tblPr>
        <w:tblStyle w:val="Tabela-Siatka"/>
        <w:tblW w:w="0" w:type="auto"/>
        <w:tblBorders>
          <w:left w:val="none" w:sz="0" w:space="0" w:color="auto"/>
          <w:right w:val="none" w:sz="0" w:space="0" w:color="auto"/>
          <w:insideV w:val="none" w:sz="0" w:space="0" w:color="auto"/>
        </w:tblBorders>
        <w:tblLook w:val="04A0" w:firstRow="1" w:lastRow="0" w:firstColumn="1" w:lastColumn="0" w:noHBand="0" w:noVBand="1"/>
      </w:tblPr>
      <w:tblGrid>
        <w:gridCol w:w="5266"/>
        <w:gridCol w:w="1773"/>
        <w:gridCol w:w="3241"/>
      </w:tblGrid>
      <w:tr w:rsidR="00264C39" w:rsidRPr="0048130A" w14:paraId="562CF4E2" w14:textId="77777777" w:rsidTr="001D284A">
        <w:tc>
          <w:tcPr>
            <w:tcW w:w="7338" w:type="dxa"/>
            <w:gridSpan w:val="2"/>
          </w:tcPr>
          <w:p w14:paraId="6D155A74" w14:textId="77777777" w:rsidR="00264C39" w:rsidRPr="00264C39" w:rsidRDefault="00264C39" w:rsidP="001D284A">
            <w:pPr>
              <w:rPr>
                <w:rFonts w:ascii="DB Office" w:hAnsi="DB Office"/>
                <w:b/>
                <w:color w:val="FF0000"/>
                <w:sz w:val="18"/>
                <w:szCs w:val="18"/>
                <w:lang w:val="pl-PL"/>
              </w:rPr>
            </w:pPr>
          </w:p>
          <w:p w14:paraId="673C153D" w14:textId="77777777" w:rsidR="00264C39" w:rsidRPr="00264C39" w:rsidRDefault="00264C39" w:rsidP="001D284A">
            <w:pPr>
              <w:rPr>
                <w:rFonts w:ascii="DB Office" w:hAnsi="DB Office"/>
                <w:b/>
                <w:color w:val="FF0000"/>
                <w:sz w:val="20"/>
                <w:szCs w:val="18"/>
                <w:lang w:val="pl-PL"/>
              </w:rPr>
            </w:pPr>
            <w:r w:rsidRPr="00264C39">
              <w:rPr>
                <w:rFonts w:ascii="DB Office" w:hAnsi="DB Office"/>
                <w:b/>
                <w:color w:val="FF0000"/>
                <w:sz w:val="20"/>
                <w:szCs w:val="18"/>
                <w:lang w:val="pl-PL"/>
              </w:rPr>
              <w:t>Wagony towarowe</w:t>
            </w:r>
          </w:p>
          <w:p w14:paraId="0707C42B" w14:textId="77777777" w:rsidR="00264C39" w:rsidRPr="00264C39" w:rsidRDefault="00264C39" w:rsidP="001D284A">
            <w:pPr>
              <w:rPr>
                <w:rFonts w:ascii="DB Office" w:hAnsi="DB Office"/>
                <w:sz w:val="18"/>
                <w:szCs w:val="18"/>
                <w:lang w:val="pl-PL"/>
              </w:rPr>
            </w:pPr>
          </w:p>
          <w:p w14:paraId="4FFD5487" w14:textId="77777777" w:rsidR="00264C39" w:rsidRPr="00264C39" w:rsidRDefault="00264C39" w:rsidP="001D284A">
            <w:pPr>
              <w:rPr>
                <w:rFonts w:ascii="DB Office" w:hAnsi="DB Office"/>
                <w:b/>
                <w:color w:val="808080" w:themeColor="background1" w:themeShade="80"/>
                <w:sz w:val="18"/>
                <w:szCs w:val="18"/>
                <w:lang w:val="pl-PL"/>
              </w:rPr>
            </w:pPr>
            <w:r w:rsidRPr="00264C39">
              <w:rPr>
                <w:rFonts w:ascii="DB Office" w:hAnsi="DB Office"/>
                <w:b/>
                <w:color w:val="808080" w:themeColor="background1" w:themeShade="80"/>
                <w:sz w:val="18"/>
                <w:szCs w:val="18"/>
                <w:lang w:val="pl-PL"/>
              </w:rPr>
              <w:t>Wygląd zewnętrzny wagonów towarowych zgodny jest z jednolitymi wytycznymi.</w:t>
            </w:r>
          </w:p>
          <w:p w14:paraId="44A08DA5" w14:textId="77777777" w:rsidR="00264C39" w:rsidRPr="00264C39" w:rsidRDefault="00264C39" w:rsidP="001D284A">
            <w:pPr>
              <w:rPr>
                <w:rFonts w:ascii="DB Office" w:hAnsi="DB Office"/>
                <w:b/>
                <w:color w:val="808080" w:themeColor="background1" w:themeShade="80"/>
                <w:sz w:val="18"/>
                <w:szCs w:val="18"/>
                <w:lang w:val="pl-PL"/>
              </w:rPr>
            </w:pPr>
            <w:r w:rsidRPr="00264C39">
              <w:rPr>
                <w:rFonts w:ascii="DB Office" w:hAnsi="DB Office"/>
                <w:b/>
                <w:color w:val="808080" w:themeColor="background1" w:themeShade="80"/>
                <w:sz w:val="18"/>
                <w:szCs w:val="18"/>
                <w:lang w:val="pl-PL"/>
              </w:rPr>
              <w:t>Wagony towarowe oznaczone są logiem DB.</w:t>
            </w:r>
          </w:p>
          <w:p w14:paraId="5E66BB2C" w14:textId="77777777" w:rsidR="00264C39" w:rsidRPr="00264C39" w:rsidRDefault="00264C39" w:rsidP="001D284A">
            <w:pPr>
              <w:rPr>
                <w:rFonts w:ascii="DB Office" w:hAnsi="DB Office"/>
                <w:sz w:val="18"/>
                <w:szCs w:val="18"/>
                <w:lang w:val="pl-PL"/>
              </w:rPr>
            </w:pPr>
            <w:r w:rsidRPr="00264C39">
              <w:rPr>
                <w:rFonts w:ascii="DB Office" w:hAnsi="DB Office"/>
                <w:b/>
                <w:color w:val="808080" w:themeColor="background1" w:themeShade="80"/>
                <w:sz w:val="18"/>
                <w:szCs w:val="18"/>
                <w:lang w:val="pl-PL"/>
              </w:rPr>
              <w:t>Ponieważ istnieje wiele różnych typów wagonów, w niniejszym dokumencie zilustrowano jedynie zasady oznaczania wagonów towarowych. Po szczegółowe informacje należy skontaktować się w CI/CD oraz działem kreatywnym.</w:t>
            </w:r>
          </w:p>
        </w:tc>
        <w:tc>
          <w:tcPr>
            <w:tcW w:w="3402" w:type="dxa"/>
          </w:tcPr>
          <w:p w14:paraId="262764B9" w14:textId="77777777" w:rsidR="00264C39" w:rsidRPr="00264C39" w:rsidRDefault="00264C39" w:rsidP="001D284A">
            <w:pPr>
              <w:rPr>
                <w:rFonts w:ascii="DB Office" w:hAnsi="DB Office"/>
                <w:sz w:val="18"/>
                <w:szCs w:val="18"/>
                <w:lang w:val="pl-PL"/>
              </w:rPr>
            </w:pPr>
          </w:p>
          <w:p w14:paraId="504FC999" w14:textId="77777777" w:rsidR="00264C39" w:rsidRPr="00264C39" w:rsidRDefault="00264C39" w:rsidP="001D284A">
            <w:pPr>
              <w:rPr>
                <w:rFonts w:ascii="DB Office" w:hAnsi="DB Office"/>
                <w:sz w:val="18"/>
                <w:szCs w:val="18"/>
                <w:lang w:val="pl-PL"/>
              </w:rPr>
            </w:pPr>
          </w:p>
          <w:p w14:paraId="1FF5DBDC" w14:textId="77777777" w:rsidR="00264C39" w:rsidRPr="00264C39" w:rsidRDefault="00264C39" w:rsidP="001D284A">
            <w:pPr>
              <w:rPr>
                <w:rFonts w:ascii="DB Office" w:hAnsi="DB Office"/>
                <w:sz w:val="18"/>
                <w:szCs w:val="18"/>
                <w:lang w:val="pl-PL"/>
              </w:rPr>
            </w:pPr>
          </w:p>
          <w:p w14:paraId="36004244" w14:textId="77777777" w:rsidR="00264C39" w:rsidRPr="00264C39" w:rsidRDefault="00264C39" w:rsidP="001D284A">
            <w:pPr>
              <w:rPr>
                <w:rFonts w:ascii="DB Office" w:hAnsi="DB Office"/>
                <w:sz w:val="18"/>
                <w:szCs w:val="18"/>
                <w:lang w:val="pl-PL"/>
              </w:rPr>
            </w:pPr>
          </w:p>
          <w:p w14:paraId="42FAFF26" w14:textId="77777777" w:rsidR="00264C39" w:rsidRPr="00264C39" w:rsidRDefault="00264C39" w:rsidP="001D284A">
            <w:pPr>
              <w:rPr>
                <w:rFonts w:ascii="DB Office" w:hAnsi="DB Office"/>
                <w:sz w:val="18"/>
                <w:szCs w:val="18"/>
                <w:lang w:val="pl-PL"/>
              </w:rPr>
            </w:pPr>
          </w:p>
          <w:p w14:paraId="321B237B" w14:textId="77777777" w:rsidR="00264C39" w:rsidRPr="00264C39" w:rsidRDefault="00264C39" w:rsidP="001D284A">
            <w:pPr>
              <w:rPr>
                <w:rFonts w:ascii="DB Office" w:hAnsi="DB Office"/>
                <w:sz w:val="18"/>
                <w:szCs w:val="18"/>
                <w:lang w:val="pl-PL"/>
              </w:rPr>
            </w:pPr>
          </w:p>
        </w:tc>
      </w:tr>
      <w:tr w:rsidR="00264C39" w:rsidRPr="00CF06F4" w14:paraId="3BCC6C6D" w14:textId="77777777" w:rsidTr="001D284A">
        <w:tc>
          <w:tcPr>
            <w:tcW w:w="10740" w:type="dxa"/>
            <w:gridSpan w:val="3"/>
          </w:tcPr>
          <w:p w14:paraId="15BB5BB8" w14:textId="77777777" w:rsidR="00264C39" w:rsidRPr="00264C39" w:rsidRDefault="00264C39" w:rsidP="001D284A">
            <w:pPr>
              <w:rPr>
                <w:rFonts w:ascii="DB Office" w:hAnsi="DB Office"/>
                <w:lang w:val="pl-PL"/>
              </w:rPr>
            </w:pPr>
          </w:p>
          <w:p w14:paraId="4FBA5E9C" w14:textId="77777777" w:rsidR="00264C39" w:rsidRPr="00CF06F4" w:rsidRDefault="00264C39" w:rsidP="001D284A">
            <w:pPr>
              <w:rPr>
                <w:rFonts w:ascii="DB Office" w:hAnsi="DB Office"/>
              </w:rPr>
            </w:pPr>
            <w:r w:rsidRPr="00ED20AD">
              <w:rPr>
                <w:rFonts w:ascii="DB Office" w:hAnsi="DB Office"/>
                <w:noProof/>
                <w:lang w:val="pl-PL" w:eastAsia="pl-PL"/>
              </w:rPr>
              <mc:AlternateContent>
                <mc:Choice Requires="wps">
                  <w:drawing>
                    <wp:anchor distT="0" distB="0" distL="114300" distR="114300" simplePos="0" relativeHeight="251658242" behindDoc="0" locked="0" layoutInCell="1" allowOverlap="1" wp14:anchorId="1106BB51" wp14:editId="4A4CCDFE">
                      <wp:simplePos x="0" y="0"/>
                      <wp:positionH relativeFrom="column">
                        <wp:posOffset>4964430</wp:posOffset>
                      </wp:positionH>
                      <wp:positionV relativeFrom="paragraph">
                        <wp:posOffset>2355215</wp:posOffset>
                      </wp:positionV>
                      <wp:extent cx="1171575" cy="228600"/>
                      <wp:effectExtent l="0" t="0" r="9525" b="0"/>
                      <wp:wrapNone/>
                      <wp:docPr id="3"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228600"/>
                              </a:xfrm>
                              <a:prstGeom prst="rect">
                                <a:avLst/>
                              </a:prstGeom>
                              <a:solidFill>
                                <a:srgbClr val="FFFFFF"/>
                              </a:solidFill>
                              <a:ln w="9525">
                                <a:noFill/>
                                <a:miter lim="800000"/>
                                <a:headEnd/>
                                <a:tailEnd/>
                              </a:ln>
                            </wps:spPr>
                            <wps:txbx>
                              <w:txbxContent>
                                <w:p w14:paraId="350980D7" w14:textId="77777777" w:rsidR="00841009" w:rsidRPr="00ED20AD" w:rsidRDefault="00841009" w:rsidP="00264C39">
                                  <w:pPr>
                                    <w:rPr>
                                      <w:rFonts w:ascii="DB Office" w:hAnsi="DB Office"/>
                                      <w:sz w:val="16"/>
                                      <w:szCs w:val="16"/>
                                    </w:rPr>
                                  </w:pPr>
                                  <w:proofErr w:type="spellStart"/>
                                  <w:r>
                                    <w:rPr>
                                      <w:rFonts w:ascii="DB Office" w:hAnsi="DB Office"/>
                                      <w:sz w:val="16"/>
                                      <w:szCs w:val="16"/>
                                    </w:rPr>
                                    <w:t>pozostałe</w:t>
                                  </w:r>
                                  <w:proofErr w:type="spellEnd"/>
                                  <w:r>
                                    <w:rPr>
                                      <w:rFonts w:ascii="DB Office" w:hAnsi="DB Office"/>
                                      <w:sz w:val="16"/>
                                      <w:szCs w:val="16"/>
                                    </w:rPr>
                                    <w:t xml:space="preserve"> </w:t>
                                  </w:r>
                                  <w:proofErr w:type="spellStart"/>
                                  <w:r>
                                    <w:rPr>
                                      <w:rFonts w:ascii="DB Office" w:hAnsi="DB Office"/>
                                      <w:sz w:val="16"/>
                                      <w:szCs w:val="16"/>
                                    </w:rPr>
                                    <w:t>oznaczenia</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106BB51" id="_x0000_t202" coordsize="21600,21600" o:spt="202" path="m,l,21600r21600,l21600,xe">
                      <v:stroke joinstyle="miter"/>
                      <v:path gradientshapeok="t" o:connecttype="rect"/>
                    </v:shapetype>
                    <v:shape id="Pole tekstowe 3" o:spid="_x0000_s1026" type="#_x0000_t202" style="position:absolute;margin-left:390.9pt;margin-top:185.45pt;width:92.25pt;height:18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spgDQIAAPYDAAAOAAAAZHJzL2Uyb0RvYy54bWysU9tu2zAMfR+wfxD0vviCpEmNOEWXLsOA&#10;7gJ0+wBZlmNhkqhJSuzs60fJaRp0b8P8IJAmdUgeHq3vRq3IUTgvwdS0mOWUCMOhlWZf0x/fd+9W&#10;lPjATMsUGFHTk/D0bvP2zXqwlSihB9UKRxDE+GqwNe1DsFWWed4LzfwMrDAY7MBpFtB1+6x1bEB0&#10;rbIyz2+yAVxrHXDhPf59mIJ0k/C7TvDwteu8CETVFHsL6XTpbOKZbdas2jtme8nPbbB/6EIzabDo&#10;BeqBBUYOTv4FpSV34KELMw46g66TXKQZcJoifzXNU8+sSLMgOd5eaPL/D5Z/OT7Zb46E8T2MuMA0&#10;hLePwH96YmDbM7MX987B0AvWYuEiUpYN1lfnq5FqX/kI0gyfocUls0OABDR2TkdWcE6C6LiA04V0&#10;MQbCY8liWSyWC0o4xspydZOnrWSser5tnQ8fBWgSjZo6XGpCZ8dHH2I3rHpOicU8KNnupFLJcftm&#10;qxw5MhTALn1pgFdpypChpreLcpGQDcT7SRtaBhSokrqmqzx+k2QiGx9Mm1ICk2qysRNlzvRERiZu&#10;wtiMmBhpaqA9IVEOJiHiw0GjB/ebkgFFWFP/68CcoER9Mkj2bTGfR9UmZ75Ylui460hzHWGGI1RN&#10;AyWTuQ1J6ZEHA/e4lE4mvl46OfeK4ko0nh9CVO+1n7JenuvmDwAAAP//AwBQSwMEFAAGAAgAAAAh&#10;ACIentXgAAAACwEAAA8AAABkcnMvZG93bnJldi54bWxMj8FOwzAQRO9I/IO1SFwQdUqL04RsKkAC&#10;9drSD3DibRIRr6PYbdK/x5zgOJrRzJtiO9teXGj0nWOE5SIBQVw703GDcPz6eNyA8EGz0b1jQriS&#10;h215e1Po3LiJ93Q5hEbEEva5RmhDGHIpfd2S1X7hBuLondxodYhybKQZ9RTLbS+fkkRJqzuOC60e&#10;6L2l+vtwtgin3fTwnE3VZzim+7V6011auSvi/d38+gIi0Bz+wvCLH9GhjEyVO7PxokdIN8uIHhBW&#10;aZKBiIlMqRWICmGdqAxkWcj/H8ofAAAA//8DAFBLAQItABQABgAIAAAAIQC2gziS/gAAAOEBAAAT&#10;AAAAAAAAAAAAAAAAAAAAAABbQ29udGVudF9UeXBlc10ueG1sUEsBAi0AFAAGAAgAAAAhADj9If/W&#10;AAAAlAEAAAsAAAAAAAAAAAAAAAAALwEAAF9yZWxzLy5yZWxzUEsBAi0AFAAGAAgAAAAhABSuymAN&#10;AgAA9gMAAA4AAAAAAAAAAAAAAAAALgIAAGRycy9lMm9Eb2MueG1sUEsBAi0AFAAGAAgAAAAhACIe&#10;ntXgAAAACwEAAA8AAAAAAAAAAAAAAAAAZwQAAGRycy9kb3ducmV2LnhtbFBLBQYAAAAABAAEAPMA&#10;AAB0BQAAAAA=&#10;" stroked="f">
                      <v:textbox>
                        <w:txbxContent>
                          <w:p w14:paraId="350980D7" w14:textId="77777777" w:rsidR="00841009" w:rsidRPr="00ED20AD" w:rsidRDefault="00841009" w:rsidP="00264C39">
                            <w:pPr>
                              <w:rPr>
                                <w:rFonts w:ascii="DB Office" w:hAnsi="DB Office"/>
                                <w:sz w:val="16"/>
                                <w:szCs w:val="16"/>
                              </w:rPr>
                            </w:pPr>
                            <w:proofErr w:type="spellStart"/>
                            <w:r>
                              <w:rPr>
                                <w:rFonts w:ascii="DB Office" w:hAnsi="DB Office"/>
                                <w:sz w:val="16"/>
                                <w:szCs w:val="16"/>
                              </w:rPr>
                              <w:t>pozostałe</w:t>
                            </w:r>
                            <w:proofErr w:type="spellEnd"/>
                            <w:r>
                              <w:rPr>
                                <w:rFonts w:ascii="DB Office" w:hAnsi="DB Office"/>
                                <w:sz w:val="16"/>
                                <w:szCs w:val="16"/>
                              </w:rPr>
                              <w:t xml:space="preserve"> </w:t>
                            </w:r>
                            <w:proofErr w:type="spellStart"/>
                            <w:r>
                              <w:rPr>
                                <w:rFonts w:ascii="DB Office" w:hAnsi="DB Office"/>
                                <w:sz w:val="16"/>
                                <w:szCs w:val="16"/>
                              </w:rPr>
                              <w:t>oznaczenia</w:t>
                            </w:r>
                            <w:proofErr w:type="spellEnd"/>
                          </w:p>
                        </w:txbxContent>
                      </v:textbox>
                    </v:shape>
                  </w:pict>
                </mc:Fallback>
              </mc:AlternateContent>
            </w:r>
            <w:r w:rsidRPr="00ED20AD">
              <w:rPr>
                <w:rFonts w:ascii="DB Office" w:hAnsi="DB Office"/>
                <w:noProof/>
                <w:lang w:val="pl-PL" w:eastAsia="pl-PL"/>
              </w:rPr>
              <mc:AlternateContent>
                <mc:Choice Requires="wps">
                  <w:drawing>
                    <wp:anchor distT="0" distB="0" distL="114300" distR="114300" simplePos="0" relativeHeight="251658241" behindDoc="0" locked="0" layoutInCell="1" allowOverlap="1" wp14:anchorId="7F87729E" wp14:editId="0A452671">
                      <wp:simplePos x="0" y="0"/>
                      <wp:positionH relativeFrom="column">
                        <wp:posOffset>3674745</wp:posOffset>
                      </wp:positionH>
                      <wp:positionV relativeFrom="paragraph">
                        <wp:posOffset>2352675</wp:posOffset>
                      </wp:positionV>
                      <wp:extent cx="723900" cy="228600"/>
                      <wp:effectExtent l="0" t="0" r="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228600"/>
                              </a:xfrm>
                              <a:prstGeom prst="rect">
                                <a:avLst/>
                              </a:prstGeom>
                              <a:solidFill>
                                <a:srgbClr val="FFFFFF"/>
                              </a:solidFill>
                              <a:ln w="9525">
                                <a:noFill/>
                                <a:miter lim="800000"/>
                                <a:headEnd/>
                                <a:tailEnd/>
                              </a:ln>
                            </wps:spPr>
                            <wps:txbx>
                              <w:txbxContent>
                                <w:p w14:paraId="545093F9" w14:textId="77777777" w:rsidR="00841009" w:rsidRPr="00ED20AD" w:rsidRDefault="00841009" w:rsidP="00264C39">
                                  <w:pPr>
                                    <w:rPr>
                                      <w:rFonts w:ascii="DB Office" w:hAnsi="DB Office"/>
                                      <w:sz w:val="16"/>
                                      <w:szCs w:val="16"/>
                                    </w:rPr>
                                  </w:pPr>
                                  <w:proofErr w:type="spellStart"/>
                                  <w:r>
                                    <w:rPr>
                                      <w:rFonts w:ascii="DB Office" w:hAnsi="DB Office"/>
                                      <w:sz w:val="16"/>
                                      <w:szCs w:val="16"/>
                                    </w:rPr>
                                    <w:t>marka</w:t>
                                  </w:r>
                                  <w:proofErr w:type="spellEnd"/>
                                  <w:r>
                                    <w:rPr>
                                      <w:rFonts w:ascii="DB Office" w:hAnsi="DB Office"/>
                                      <w:sz w:val="16"/>
                                      <w:szCs w:val="16"/>
                                    </w:rPr>
                                    <w:t xml:space="preserve"> DB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87729E" id="Pole tekstowe 2" o:spid="_x0000_s1027" type="#_x0000_t202" style="position:absolute;margin-left:289.35pt;margin-top:185.25pt;width:57pt;height:1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Gb3DQIAAPwDAAAOAAAAZHJzL2Uyb0RvYy54bWysU9uO2yAQfa/Uf0C8N3bcZDex4qy22aaq&#10;tL1I234ABhyjYoYCib39+h2wN5u2b1V5QDPMcJg5c9jcDJ0mJ+m8AlPR+SynRBoOQplDRb9/279Z&#10;UeIDM4JpMLKij9LTm+3rV5velrKAFrSQjiCI8WVvK9qGYMss87yVHfMzsNJgsAHXsYCuO2TCsR7R&#10;O50VeX6V9eCEdcCl93h6NwbpNuE3jeThS9N4GYiuKNYW0u7SXsc9225YeXDMtopPZbB/qKJjyuCj&#10;Z6g7Fhg5OvUXVKe4Aw9NmHHoMmgaxWXqAbuZ539089AyK1MvSI63Z5r8/4Pln08P9qsjYXgHAw4w&#10;NeHtPfAfnhjYtcwc5K1z0LeSCXx4HinLeuvL6Wqk2pc+gtT9JxA4ZHYMkICGxnWRFeyTIDoO4PFM&#10;uhwC4Xh4Xbxd5xjhGCqK1RXa8QVWPl+2zocPEjoSjYo6nGkCZ6d7H8bU55T4lgetxF5pnRx3qHfa&#10;kRPD+e/TmtB/S9OG9BVdL4tlQjYQ7ydpdCqgPrXqKrrK4xoVE8l4b0RKCUzp0caitZnYiYSM1ISh&#10;HogSE3WRrBrEI9LlYJQjfh80WnC/KOlRihX1P4/MSUr0R4OUr+eLRdRuchbL6wIddxmpLyPMcISq&#10;aKBkNHch6T3SYeAWR9OoRNtLJVPJKLFE/PQdooYv/ZT18mm3TwAAAP//AwBQSwMEFAAGAAgAAAAh&#10;ABj+HT/fAAAACwEAAA8AAABkcnMvZG93bnJldi54bWxMj8FOwzAMhu9IvENkJC6IpYy12UrdCZBA&#10;XDf2AGnjtRWNUzXZ2r094cSOtj/9/v5iO9tenGn0nWOEp0UCgrh2puMG4fD98bgG4YNmo3vHhHAh&#10;D9vy9qbQuXET7+i8D42IIexzjdCGMORS+rolq/3CDcTxdnSj1SGOYyPNqKcYbnu5TJJMWt1x/NDq&#10;gd5bqn/2J4tw/Joe0s1UfYaD2q2yN92pyl0Q7+/m1xcQgebwD8OfflSHMjpV7sTGix4hVWsVUYRn&#10;laQgIpFtlnFTIaySLAVZFvK6Q/kLAAD//wMAUEsBAi0AFAAGAAgAAAAhALaDOJL+AAAA4QEAABMA&#10;AAAAAAAAAAAAAAAAAAAAAFtDb250ZW50X1R5cGVzXS54bWxQSwECLQAUAAYACAAAACEAOP0h/9YA&#10;AACUAQAACwAAAAAAAAAAAAAAAAAvAQAAX3JlbHMvLnJlbHNQSwECLQAUAAYACAAAACEA1dBm9w0C&#10;AAD8AwAADgAAAAAAAAAAAAAAAAAuAgAAZHJzL2Uyb0RvYy54bWxQSwECLQAUAAYACAAAACEAGP4d&#10;P98AAAALAQAADwAAAAAAAAAAAAAAAABnBAAAZHJzL2Rvd25yZXYueG1sUEsFBgAAAAAEAAQA8wAA&#10;AHMFAAAAAA==&#10;" stroked="f">
                      <v:textbox>
                        <w:txbxContent>
                          <w:p w14:paraId="545093F9" w14:textId="77777777" w:rsidR="00841009" w:rsidRPr="00ED20AD" w:rsidRDefault="00841009" w:rsidP="00264C39">
                            <w:pPr>
                              <w:rPr>
                                <w:rFonts w:ascii="DB Office" w:hAnsi="DB Office"/>
                                <w:sz w:val="16"/>
                                <w:szCs w:val="16"/>
                              </w:rPr>
                            </w:pPr>
                            <w:proofErr w:type="spellStart"/>
                            <w:r>
                              <w:rPr>
                                <w:rFonts w:ascii="DB Office" w:hAnsi="DB Office"/>
                                <w:sz w:val="16"/>
                                <w:szCs w:val="16"/>
                              </w:rPr>
                              <w:t>marka</w:t>
                            </w:r>
                            <w:proofErr w:type="spellEnd"/>
                            <w:r>
                              <w:rPr>
                                <w:rFonts w:ascii="DB Office" w:hAnsi="DB Office"/>
                                <w:sz w:val="16"/>
                                <w:szCs w:val="16"/>
                              </w:rPr>
                              <w:t xml:space="preserve"> DB</w:t>
                            </w:r>
                          </w:p>
                        </w:txbxContent>
                      </v:textbox>
                    </v:shape>
                  </w:pict>
                </mc:Fallback>
              </mc:AlternateContent>
            </w:r>
            <w:r w:rsidRPr="00ED20AD">
              <w:rPr>
                <w:rFonts w:ascii="DB Office" w:hAnsi="DB Office"/>
                <w:noProof/>
                <w:lang w:val="pl-PL" w:eastAsia="pl-PL"/>
              </w:rPr>
              <mc:AlternateContent>
                <mc:Choice Requires="wps">
                  <w:drawing>
                    <wp:anchor distT="0" distB="0" distL="114300" distR="114300" simplePos="0" relativeHeight="251658240" behindDoc="0" locked="0" layoutInCell="1" allowOverlap="1" wp14:anchorId="19E06717" wp14:editId="50DF8D02">
                      <wp:simplePos x="0" y="0"/>
                      <wp:positionH relativeFrom="column">
                        <wp:posOffset>2293620</wp:posOffset>
                      </wp:positionH>
                      <wp:positionV relativeFrom="paragraph">
                        <wp:posOffset>2352675</wp:posOffset>
                      </wp:positionV>
                      <wp:extent cx="723900" cy="228600"/>
                      <wp:effectExtent l="0" t="0" r="0" b="0"/>
                      <wp:wrapNone/>
                      <wp:docPr id="307" name="Pole tekstowe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228600"/>
                              </a:xfrm>
                              <a:prstGeom prst="rect">
                                <a:avLst/>
                              </a:prstGeom>
                              <a:solidFill>
                                <a:srgbClr val="FFFFFF"/>
                              </a:solidFill>
                              <a:ln w="9525">
                                <a:noFill/>
                                <a:miter lim="800000"/>
                                <a:headEnd/>
                                <a:tailEnd/>
                              </a:ln>
                            </wps:spPr>
                            <wps:txbx>
                              <w:txbxContent>
                                <w:p w14:paraId="4A7A8C3D" w14:textId="77777777" w:rsidR="00841009" w:rsidRPr="00ED20AD" w:rsidRDefault="00841009" w:rsidP="00264C39">
                                  <w:pPr>
                                    <w:rPr>
                                      <w:rFonts w:ascii="DB Office" w:hAnsi="DB Office"/>
                                      <w:sz w:val="16"/>
                                      <w:szCs w:val="16"/>
                                    </w:rPr>
                                  </w:pPr>
                                  <w:proofErr w:type="spellStart"/>
                                  <w:r w:rsidRPr="00ED20AD">
                                    <w:rPr>
                                      <w:rFonts w:ascii="DB Office" w:hAnsi="DB Office"/>
                                      <w:sz w:val="16"/>
                                      <w:szCs w:val="16"/>
                                    </w:rPr>
                                    <w:t>oznaczenia</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E06717" id="Pole tekstowe 307" o:spid="_x0000_s1028" type="#_x0000_t202" style="position:absolute;margin-left:180.6pt;margin-top:185.25pt;width:57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qQ2DgIAAPwDAAAOAAAAZHJzL2Uyb0RvYy54bWysU9uO2yAQfa/Uf0C8N3bcZDex4qy22aaq&#10;tL1I234ABhyjYoYCib39+h2wN5u2b1V5QDPMcJg5c9jcDJ0mJ+m8AlPR+SynRBoOQplDRb9/279Z&#10;UeIDM4JpMLKij9LTm+3rV5velrKAFrSQjiCI8WVvK9qGYMss87yVHfMzsNJgsAHXsYCuO2TCsR7R&#10;O50VeX6V9eCEdcCl93h6NwbpNuE3jeThS9N4GYiuKNYW0u7SXsc9225YeXDMtopPZbB/qKJjyuCj&#10;Z6g7Fhg5OvUXVKe4Aw9NmHHoMmgaxWXqAbuZ539089AyK1MvSI63Z5r8/4Pln08P9qsjYXgHAw4w&#10;NeHtPfAfnhjYtcwc5K1z0LeSCXx4HinLeuvL6Wqk2pc+gtT9JxA4ZHYMkICGxnWRFeyTIDoO4PFM&#10;uhwC4Xh4Xbxd5xjhGCqK1RXa8QVWPl+2zocPEjoSjYo6nGkCZ6d7H8bU55T4lgetxF5pnRx3qHfa&#10;kRPD+e/TmtB/S9OG9BVdL4tlQjYQ7ydpdCqgPrXqKrrK4xoVE8l4b0RKCUzp0caitZnYiYSM1ISh&#10;HogS2F28G8mqQTwiXQ5GOeL3QaMF94uSHqVYUf/zyJykRH80SPl6vlhE7SZnsbwu0HGXkfoywgxH&#10;qIoGSkZzF5LeIx0GbnE0jUq0vVQylYwSS8RP3yFq+NJPWS+fdvsEAAD//wMAUEsDBBQABgAIAAAA&#10;IQA61qwB3wAAAAsBAAAPAAAAZHJzL2Rvd25yZXYueG1sTI/BTsMwEETvSPyDtUhcELVbmqQNcSpA&#10;AnFt6Qc48TaJiNdR7Dbp37Oc4Da7M5p9W+xm14sLjqHzpGG5UCCQam87ajQcv94fNyBCNGRN7wk1&#10;XDHArry9KUxu/UR7vBxiI7iEQm40tDEOuZShbtGZsPADEnsnPzoTeRwbaUczcbnr5UqpVDrTEV9o&#10;zYBvLdbfh7PTcPqcHpLtVH3EY7Zfp6+myyp/1fr+bn55BhFxjn9h+MVndCiZqfJnskH0Gp7S5Yqj&#10;LDKVgODEOkt4U7FQaQKyLOT/H8ofAAAA//8DAFBLAQItABQABgAIAAAAIQC2gziS/gAAAOEBAAAT&#10;AAAAAAAAAAAAAAAAAAAAAABbQ29udGVudF9UeXBlc10ueG1sUEsBAi0AFAAGAAgAAAAhADj9If/W&#10;AAAAlAEAAAsAAAAAAAAAAAAAAAAALwEAAF9yZWxzLy5yZWxzUEsBAi0AFAAGAAgAAAAhAOIOpDYO&#10;AgAA/AMAAA4AAAAAAAAAAAAAAAAALgIAAGRycy9lMm9Eb2MueG1sUEsBAi0AFAAGAAgAAAAhADrW&#10;rAHfAAAACwEAAA8AAAAAAAAAAAAAAAAAaAQAAGRycy9kb3ducmV2LnhtbFBLBQYAAAAABAAEAPMA&#10;AAB0BQAAAAA=&#10;" stroked="f">
                      <v:textbox>
                        <w:txbxContent>
                          <w:p w14:paraId="4A7A8C3D" w14:textId="77777777" w:rsidR="00841009" w:rsidRPr="00ED20AD" w:rsidRDefault="00841009" w:rsidP="00264C39">
                            <w:pPr>
                              <w:rPr>
                                <w:rFonts w:ascii="DB Office" w:hAnsi="DB Office"/>
                                <w:sz w:val="16"/>
                                <w:szCs w:val="16"/>
                              </w:rPr>
                            </w:pPr>
                            <w:proofErr w:type="spellStart"/>
                            <w:r w:rsidRPr="00ED20AD">
                              <w:rPr>
                                <w:rFonts w:ascii="DB Office" w:hAnsi="DB Office"/>
                                <w:sz w:val="16"/>
                                <w:szCs w:val="16"/>
                              </w:rPr>
                              <w:t>oznaczenia</w:t>
                            </w:r>
                            <w:proofErr w:type="spellEnd"/>
                          </w:p>
                        </w:txbxContent>
                      </v:textbox>
                    </v:shape>
                  </w:pict>
                </mc:Fallback>
              </mc:AlternateContent>
            </w:r>
            <w:r>
              <w:rPr>
                <w:noProof/>
                <w:lang w:val="pl-PL" w:eastAsia="pl-PL"/>
              </w:rPr>
              <w:drawing>
                <wp:inline distT="0" distB="0" distL="0" distR="0" wp14:anchorId="2B3173A6" wp14:editId="232E6CB1">
                  <wp:extent cx="6666362" cy="3381375"/>
                  <wp:effectExtent l="0" t="0" r="127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6667760" cy="3382084"/>
                          </a:xfrm>
                          <a:prstGeom prst="rect">
                            <a:avLst/>
                          </a:prstGeom>
                        </pic:spPr>
                      </pic:pic>
                    </a:graphicData>
                  </a:graphic>
                </wp:inline>
              </w:drawing>
            </w:r>
          </w:p>
        </w:tc>
      </w:tr>
      <w:tr w:rsidR="00264C39" w:rsidRPr="0048130A" w14:paraId="0B253D9A" w14:textId="77777777" w:rsidTr="001D284A">
        <w:tc>
          <w:tcPr>
            <w:tcW w:w="5495" w:type="dxa"/>
          </w:tcPr>
          <w:p w14:paraId="2C685EB3" w14:textId="77777777" w:rsidR="00264C39" w:rsidRDefault="00264C39" w:rsidP="001D284A">
            <w:pPr>
              <w:rPr>
                <w:rFonts w:ascii="DB Office" w:hAnsi="DB Office"/>
                <w:b/>
                <w:color w:val="FF0000"/>
              </w:rPr>
            </w:pPr>
            <w:r>
              <w:rPr>
                <w:noProof/>
                <w:lang w:val="pl-PL" w:eastAsia="pl-PL"/>
              </w:rPr>
              <w:drawing>
                <wp:inline distT="0" distB="0" distL="0" distR="0" wp14:anchorId="470C7D6B" wp14:editId="453457C6">
                  <wp:extent cx="3301405" cy="124777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301405" cy="1247775"/>
                          </a:xfrm>
                          <a:prstGeom prst="rect">
                            <a:avLst/>
                          </a:prstGeom>
                        </pic:spPr>
                      </pic:pic>
                    </a:graphicData>
                  </a:graphic>
                </wp:inline>
              </w:drawing>
            </w:r>
          </w:p>
        </w:tc>
        <w:tc>
          <w:tcPr>
            <w:tcW w:w="5245" w:type="dxa"/>
            <w:gridSpan w:val="2"/>
          </w:tcPr>
          <w:p w14:paraId="3B05CF58" w14:textId="77777777" w:rsidR="00264C39" w:rsidRPr="00D95874" w:rsidRDefault="00264C39" w:rsidP="001D284A">
            <w:pPr>
              <w:rPr>
                <w:rFonts w:ascii="DB Office" w:hAnsi="DB Office"/>
                <w:sz w:val="20"/>
              </w:rPr>
            </w:pPr>
          </w:p>
          <w:p w14:paraId="68F04665" w14:textId="77777777" w:rsidR="00264C39" w:rsidRPr="00264C39" w:rsidRDefault="00264C39" w:rsidP="001D284A">
            <w:pPr>
              <w:rPr>
                <w:rFonts w:ascii="DB Office" w:hAnsi="DB Office"/>
                <w:b/>
                <w:sz w:val="20"/>
                <w:lang w:val="pl-PL"/>
              </w:rPr>
            </w:pPr>
            <w:r w:rsidRPr="00264C39">
              <w:rPr>
                <w:rFonts w:ascii="DB Office" w:hAnsi="DB Office"/>
                <w:b/>
                <w:sz w:val="20"/>
                <w:lang w:val="pl-PL"/>
              </w:rPr>
              <w:t>Schemat kolorystyczny</w:t>
            </w:r>
          </w:p>
          <w:p w14:paraId="64C99251" w14:textId="77777777" w:rsidR="00264C39" w:rsidRPr="00264C39" w:rsidRDefault="00264C39" w:rsidP="001D284A">
            <w:pPr>
              <w:rPr>
                <w:rFonts w:ascii="DB Office" w:hAnsi="DB Office"/>
                <w:sz w:val="20"/>
                <w:lang w:val="pl-PL"/>
              </w:rPr>
            </w:pPr>
          </w:p>
          <w:p w14:paraId="23FF1068" w14:textId="77777777" w:rsidR="00264C39" w:rsidRPr="00264C39" w:rsidRDefault="00264C39" w:rsidP="001D284A">
            <w:pPr>
              <w:jc w:val="both"/>
              <w:rPr>
                <w:rFonts w:ascii="DB Office" w:hAnsi="DB Office"/>
                <w:lang w:val="pl-PL"/>
              </w:rPr>
            </w:pPr>
            <w:r w:rsidRPr="00264C39">
              <w:rPr>
                <w:rFonts w:ascii="DB Office" w:hAnsi="DB Office"/>
                <w:sz w:val="20"/>
                <w:lang w:val="pl-PL"/>
              </w:rPr>
              <w:t>Pomijając kilka wyjątków (na przykład specjalny wagony towarowe o aluminiowym pudle), wszystkie pojazdy Grupy DB wykorzystywane w transporcie towarowym pomalowane są na czerwień DB (</w:t>
            </w:r>
            <w:proofErr w:type="spellStart"/>
            <w:r w:rsidRPr="00264C39">
              <w:rPr>
                <w:rFonts w:ascii="DB Office" w:hAnsi="DB Office"/>
                <w:sz w:val="20"/>
                <w:lang w:val="pl-PL"/>
              </w:rPr>
              <w:t>Traffic</w:t>
            </w:r>
            <w:proofErr w:type="spellEnd"/>
            <w:r w:rsidRPr="00264C39">
              <w:rPr>
                <w:rFonts w:ascii="DB Office" w:hAnsi="DB Office"/>
                <w:sz w:val="20"/>
                <w:lang w:val="pl-PL"/>
              </w:rPr>
              <w:t xml:space="preserve"> Red, RAL3020).</w:t>
            </w:r>
          </w:p>
        </w:tc>
      </w:tr>
      <w:tr w:rsidR="00264C39" w:rsidRPr="00CF06F4" w14:paraId="2BA0B2E1" w14:textId="77777777" w:rsidTr="001D284A">
        <w:tc>
          <w:tcPr>
            <w:tcW w:w="5495" w:type="dxa"/>
          </w:tcPr>
          <w:p w14:paraId="2EB8EBED" w14:textId="77777777" w:rsidR="00264C39" w:rsidRDefault="00264C39" w:rsidP="001D284A">
            <w:pPr>
              <w:rPr>
                <w:noProof/>
                <w:lang w:eastAsia="pl-PL"/>
              </w:rPr>
            </w:pPr>
            <w:r>
              <w:rPr>
                <w:noProof/>
                <w:lang w:val="pl-PL" w:eastAsia="pl-PL"/>
              </w:rPr>
              <w:drawing>
                <wp:inline distT="0" distB="0" distL="0" distR="0" wp14:anchorId="041821F9" wp14:editId="2CDBF52C">
                  <wp:extent cx="3280519" cy="136042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284526" cy="1362087"/>
                          </a:xfrm>
                          <a:prstGeom prst="rect">
                            <a:avLst/>
                          </a:prstGeom>
                        </pic:spPr>
                      </pic:pic>
                    </a:graphicData>
                  </a:graphic>
                </wp:inline>
              </w:drawing>
            </w:r>
          </w:p>
        </w:tc>
        <w:tc>
          <w:tcPr>
            <w:tcW w:w="5245" w:type="dxa"/>
            <w:gridSpan w:val="2"/>
          </w:tcPr>
          <w:p w14:paraId="073FB8AB" w14:textId="77777777" w:rsidR="00264C39" w:rsidRDefault="00264C39" w:rsidP="001D284A">
            <w:pPr>
              <w:rPr>
                <w:rFonts w:ascii="DB Office" w:hAnsi="DB Office"/>
                <w:sz w:val="20"/>
              </w:rPr>
            </w:pPr>
          </w:p>
          <w:p w14:paraId="329C3C3B" w14:textId="77777777" w:rsidR="00264C39" w:rsidRPr="00264C39" w:rsidRDefault="00264C39" w:rsidP="001D284A">
            <w:pPr>
              <w:rPr>
                <w:rFonts w:ascii="DB Office" w:hAnsi="DB Office"/>
                <w:b/>
                <w:sz w:val="20"/>
                <w:lang w:val="pl-PL"/>
              </w:rPr>
            </w:pPr>
            <w:r w:rsidRPr="00264C39">
              <w:rPr>
                <w:rFonts w:ascii="DB Office" w:hAnsi="DB Office"/>
                <w:b/>
                <w:sz w:val="20"/>
                <w:lang w:val="pl-PL"/>
              </w:rPr>
              <w:t>Marka DB</w:t>
            </w:r>
          </w:p>
          <w:p w14:paraId="2EBF818B" w14:textId="77777777" w:rsidR="00264C39" w:rsidRPr="00264C39" w:rsidRDefault="00264C39" w:rsidP="001D284A">
            <w:pPr>
              <w:rPr>
                <w:rFonts w:ascii="DB Office" w:hAnsi="DB Office"/>
                <w:sz w:val="20"/>
                <w:lang w:val="pl-PL"/>
              </w:rPr>
            </w:pPr>
          </w:p>
          <w:p w14:paraId="03D990BC" w14:textId="77777777" w:rsidR="00264C39" w:rsidRDefault="00264C39" w:rsidP="001D284A">
            <w:pPr>
              <w:jc w:val="both"/>
              <w:rPr>
                <w:rFonts w:ascii="DB Office" w:hAnsi="DB Office"/>
                <w:b/>
                <w:sz w:val="20"/>
              </w:rPr>
            </w:pPr>
            <w:r w:rsidRPr="00264C39">
              <w:rPr>
                <w:rFonts w:ascii="DB Office" w:hAnsi="DB Office"/>
                <w:sz w:val="20"/>
                <w:lang w:val="pl-PL"/>
              </w:rPr>
              <w:t xml:space="preserve">Wagony towarowe oznaczone są logiem DB. Logo DB namalowane jest w kolorze białym na czerwonym tle. Należy korzystać z wersji z białym wypełnieniem i obwódką. Odpowiednie szablony znajdują się na Portalu Marketingowym DB. </w:t>
            </w:r>
            <w:r>
              <w:rPr>
                <w:rFonts w:ascii="DB Office" w:hAnsi="DB Office"/>
                <w:b/>
                <w:color w:val="808080" w:themeColor="background1" w:themeShade="80"/>
                <w:sz w:val="20"/>
              </w:rPr>
              <w:t xml:space="preserve">Loga </w:t>
            </w:r>
            <w:r w:rsidRPr="00D97054">
              <w:rPr>
                <w:rFonts w:ascii="DB Office" w:hAnsi="DB Office"/>
                <w:b/>
                <w:color w:val="808080" w:themeColor="background1" w:themeShade="80"/>
                <w:sz w:val="20"/>
              </w:rPr>
              <w:t xml:space="preserve">DB </w:t>
            </w:r>
            <w:proofErr w:type="spellStart"/>
            <w:r w:rsidRPr="00D97054">
              <w:rPr>
                <w:rFonts w:ascii="DB Office" w:hAnsi="DB Office"/>
                <w:b/>
                <w:color w:val="808080" w:themeColor="background1" w:themeShade="80"/>
                <w:sz w:val="20"/>
              </w:rPr>
              <w:t>nie</w:t>
            </w:r>
            <w:proofErr w:type="spellEnd"/>
            <w:r w:rsidRPr="00D97054">
              <w:rPr>
                <w:rFonts w:ascii="DB Office" w:hAnsi="DB Office"/>
                <w:b/>
                <w:color w:val="808080" w:themeColor="background1" w:themeShade="80"/>
                <w:sz w:val="20"/>
              </w:rPr>
              <w:t xml:space="preserve"> </w:t>
            </w:r>
            <w:proofErr w:type="spellStart"/>
            <w:r w:rsidRPr="00D97054">
              <w:rPr>
                <w:rFonts w:ascii="DB Office" w:hAnsi="DB Office"/>
                <w:b/>
                <w:color w:val="808080" w:themeColor="background1" w:themeShade="80"/>
                <w:sz w:val="20"/>
              </w:rPr>
              <w:t>wolno</w:t>
            </w:r>
            <w:proofErr w:type="spellEnd"/>
            <w:r w:rsidRPr="00D97054">
              <w:rPr>
                <w:rFonts w:ascii="DB Office" w:hAnsi="DB Office"/>
                <w:b/>
                <w:color w:val="808080" w:themeColor="background1" w:themeShade="80"/>
                <w:sz w:val="20"/>
              </w:rPr>
              <w:t xml:space="preserve"> </w:t>
            </w:r>
            <w:proofErr w:type="spellStart"/>
            <w:r w:rsidRPr="00D97054">
              <w:rPr>
                <w:rFonts w:ascii="DB Office" w:hAnsi="DB Office"/>
                <w:b/>
                <w:color w:val="808080" w:themeColor="background1" w:themeShade="80"/>
                <w:sz w:val="20"/>
              </w:rPr>
              <w:t>przerabia</w:t>
            </w:r>
            <w:r>
              <w:rPr>
                <w:rFonts w:ascii="DB Office" w:hAnsi="DB Office"/>
                <w:b/>
                <w:color w:val="808080" w:themeColor="background1" w:themeShade="80"/>
                <w:sz w:val="20"/>
              </w:rPr>
              <w:t>ć</w:t>
            </w:r>
            <w:proofErr w:type="spellEnd"/>
            <w:r>
              <w:rPr>
                <w:rFonts w:ascii="DB Office" w:hAnsi="DB Office"/>
                <w:b/>
                <w:color w:val="808080" w:themeColor="background1" w:themeShade="80"/>
                <w:sz w:val="20"/>
              </w:rPr>
              <w:t>:</w:t>
            </w:r>
          </w:p>
          <w:p w14:paraId="4C922A9A" w14:textId="77777777" w:rsidR="00264C39" w:rsidRDefault="00264C39" w:rsidP="001D284A">
            <w:pPr>
              <w:rPr>
                <w:rFonts w:ascii="DB Office" w:hAnsi="DB Office"/>
                <w:b/>
                <w:sz w:val="20"/>
              </w:rPr>
            </w:pPr>
          </w:p>
          <w:p w14:paraId="1E793987" w14:textId="77777777" w:rsidR="00264C39" w:rsidRPr="00D95874" w:rsidRDefault="00264C39" w:rsidP="001D284A">
            <w:pPr>
              <w:rPr>
                <w:rFonts w:ascii="DB Office" w:hAnsi="DB Office"/>
                <w:sz w:val="20"/>
              </w:rPr>
            </w:pPr>
            <w:r w:rsidRPr="00D97054">
              <w:rPr>
                <w:rFonts w:ascii="Wingdings" w:eastAsia="Wingdings" w:hAnsi="Wingdings" w:cs="Wingdings"/>
                <w:b/>
                <w:color w:val="FF0000"/>
                <w:sz w:val="20"/>
              </w:rPr>
              <w:t>à</w:t>
            </w:r>
            <w:r>
              <w:rPr>
                <w:rFonts w:ascii="DB Office" w:hAnsi="DB Office"/>
                <w:sz w:val="20"/>
              </w:rPr>
              <w:t xml:space="preserve"> Logo DB</w:t>
            </w:r>
          </w:p>
        </w:tc>
      </w:tr>
      <w:tr w:rsidR="00264C39" w:rsidRPr="0048130A" w14:paraId="2BA11B8E" w14:textId="77777777" w:rsidTr="001D284A">
        <w:tc>
          <w:tcPr>
            <w:tcW w:w="5495" w:type="dxa"/>
          </w:tcPr>
          <w:p w14:paraId="4EFB3C7A" w14:textId="77777777" w:rsidR="00264C39" w:rsidRDefault="00264C39" w:rsidP="001D284A">
            <w:pPr>
              <w:rPr>
                <w:noProof/>
                <w:lang w:eastAsia="pl-PL"/>
              </w:rPr>
            </w:pPr>
            <w:r>
              <w:rPr>
                <w:noProof/>
                <w:lang w:val="pl-PL" w:eastAsia="pl-PL"/>
              </w:rPr>
              <w:lastRenderedPageBreak/>
              <w:drawing>
                <wp:inline distT="0" distB="0" distL="0" distR="0" wp14:anchorId="0D5956CE" wp14:editId="3763CAB1">
                  <wp:extent cx="2505075" cy="3905250"/>
                  <wp:effectExtent l="0" t="0" r="9525"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505075" cy="3905250"/>
                          </a:xfrm>
                          <a:prstGeom prst="rect">
                            <a:avLst/>
                          </a:prstGeom>
                        </pic:spPr>
                      </pic:pic>
                    </a:graphicData>
                  </a:graphic>
                </wp:inline>
              </w:drawing>
            </w:r>
          </w:p>
        </w:tc>
        <w:tc>
          <w:tcPr>
            <w:tcW w:w="5245" w:type="dxa"/>
            <w:gridSpan w:val="2"/>
          </w:tcPr>
          <w:p w14:paraId="174BECE3" w14:textId="77777777" w:rsidR="00264C39" w:rsidRDefault="00264C39" w:rsidP="001D284A">
            <w:pPr>
              <w:rPr>
                <w:rFonts w:ascii="DB Office" w:hAnsi="DB Office"/>
                <w:b/>
                <w:sz w:val="20"/>
              </w:rPr>
            </w:pPr>
          </w:p>
          <w:p w14:paraId="56CB8EC4" w14:textId="77777777" w:rsidR="00264C39" w:rsidRPr="00264C39" w:rsidRDefault="00264C39" w:rsidP="001D284A">
            <w:pPr>
              <w:rPr>
                <w:rFonts w:ascii="DB Office" w:hAnsi="DB Office"/>
                <w:b/>
                <w:sz w:val="20"/>
                <w:lang w:val="pl-PL"/>
              </w:rPr>
            </w:pPr>
            <w:r w:rsidRPr="00264C39">
              <w:rPr>
                <w:rFonts w:ascii="DB Office" w:hAnsi="DB Office"/>
                <w:b/>
                <w:sz w:val="20"/>
                <w:lang w:val="pl-PL"/>
              </w:rPr>
              <w:t>Rozmiary logo DB</w:t>
            </w:r>
          </w:p>
          <w:p w14:paraId="5A30C7EC" w14:textId="77777777" w:rsidR="00264C39" w:rsidRPr="00264C39" w:rsidRDefault="00264C39" w:rsidP="001D284A">
            <w:pPr>
              <w:rPr>
                <w:rFonts w:ascii="DB Office" w:hAnsi="DB Office"/>
                <w:sz w:val="20"/>
                <w:lang w:val="pl-PL"/>
              </w:rPr>
            </w:pPr>
          </w:p>
          <w:p w14:paraId="1C7296F5" w14:textId="77777777" w:rsidR="00264C39" w:rsidRPr="00264C39" w:rsidRDefault="00264C39" w:rsidP="001D284A">
            <w:pPr>
              <w:jc w:val="both"/>
              <w:rPr>
                <w:rFonts w:ascii="DB Office" w:hAnsi="DB Office"/>
                <w:sz w:val="20"/>
                <w:lang w:val="pl-PL"/>
              </w:rPr>
            </w:pPr>
            <w:r w:rsidRPr="00264C39">
              <w:rPr>
                <w:rFonts w:ascii="DB Office" w:hAnsi="DB Office"/>
                <w:sz w:val="20"/>
                <w:lang w:val="pl-PL"/>
              </w:rPr>
              <w:t xml:space="preserve">Do oznaczania wagonów wykorzystuje się sześć rozmiarów logo DB. Ponieważ istnieje wiele różnych typów wagonów, nie ma możliwości szczegółowego opisania wszystkich wytycznych. </w:t>
            </w:r>
          </w:p>
          <w:p w14:paraId="7315EFE5" w14:textId="77777777" w:rsidR="00264C39" w:rsidRPr="00264C39" w:rsidRDefault="00264C39" w:rsidP="001D284A">
            <w:pPr>
              <w:jc w:val="both"/>
              <w:rPr>
                <w:rFonts w:ascii="DB Office" w:hAnsi="DB Office"/>
                <w:sz w:val="20"/>
                <w:lang w:val="pl-PL"/>
              </w:rPr>
            </w:pPr>
            <w:r w:rsidRPr="00264C39">
              <w:rPr>
                <w:rFonts w:ascii="DB Office" w:hAnsi="DB Office"/>
                <w:sz w:val="20"/>
                <w:lang w:val="pl-PL"/>
              </w:rPr>
              <w:t>W celu uzyskania szczegółowych informacji dotyczących wagonów towarowych i rozmiarów logo DB, należy skontaktować się z zespołem ds. designu korporacyjnego.</w:t>
            </w:r>
          </w:p>
        </w:tc>
      </w:tr>
      <w:tr w:rsidR="00264C39" w:rsidRPr="00264C39" w14:paraId="132D8769" w14:textId="77777777" w:rsidTr="001D284A">
        <w:tc>
          <w:tcPr>
            <w:tcW w:w="10740" w:type="dxa"/>
            <w:gridSpan w:val="3"/>
          </w:tcPr>
          <w:p w14:paraId="5EAAD7B2" w14:textId="77777777" w:rsidR="00264C39" w:rsidRPr="00264C39" w:rsidRDefault="00264C39" w:rsidP="001D284A">
            <w:pPr>
              <w:rPr>
                <w:noProof/>
                <w:lang w:val="pl-PL" w:eastAsia="pl-PL"/>
              </w:rPr>
            </w:pPr>
          </w:p>
          <w:p w14:paraId="5B21C1F2" w14:textId="77777777" w:rsidR="00264C39" w:rsidRPr="006B46E2" w:rsidRDefault="00264C39" w:rsidP="001D284A">
            <w:pPr>
              <w:rPr>
                <w:b/>
                <w:noProof/>
                <w:lang w:eastAsia="pl-PL"/>
              </w:rPr>
            </w:pPr>
            <w:r w:rsidRPr="006B46E2">
              <w:rPr>
                <w:b/>
                <w:noProof/>
                <w:lang w:eastAsia="pl-PL"/>
              </w:rPr>
              <w:t>Przykłady zastosowania</w:t>
            </w:r>
          </w:p>
          <w:p w14:paraId="391A4B8A" w14:textId="77777777" w:rsidR="00264C39" w:rsidRDefault="00264C39" w:rsidP="001D284A">
            <w:pPr>
              <w:rPr>
                <w:noProof/>
                <w:lang w:eastAsia="pl-PL"/>
              </w:rPr>
            </w:pPr>
          </w:p>
          <w:p w14:paraId="40D0B2D1" w14:textId="77777777" w:rsidR="00264C39" w:rsidRDefault="00264C39" w:rsidP="001D284A">
            <w:pPr>
              <w:rPr>
                <w:noProof/>
                <w:lang w:eastAsia="pl-PL"/>
              </w:rPr>
            </w:pPr>
            <w:r>
              <w:rPr>
                <w:noProof/>
                <w:lang w:val="pl-PL" w:eastAsia="pl-PL"/>
              </w:rPr>
              <w:drawing>
                <wp:inline distT="0" distB="0" distL="0" distR="0" wp14:anchorId="0A63C870" wp14:editId="310D25E3">
                  <wp:extent cx="2562225" cy="1619250"/>
                  <wp:effectExtent l="0" t="0" r="9525"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562225" cy="1619250"/>
                          </a:xfrm>
                          <a:prstGeom prst="rect">
                            <a:avLst/>
                          </a:prstGeom>
                        </pic:spPr>
                      </pic:pic>
                    </a:graphicData>
                  </a:graphic>
                </wp:inline>
              </w:drawing>
            </w:r>
          </w:p>
          <w:p w14:paraId="2168D2EB" w14:textId="54A4B982" w:rsidR="00264C39" w:rsidRPr="00264C39" w:rsidRDefault="00264C39" w:rsidP="001D284A">
            <w:pPr>
              <w:rPr>
                <w:rStyle w:val="Hipercze"/>
                <w:rFonts w:ascii="DB Office" w:hAnsi="DB Office"/>
                <w:sz w:val="18"/>
                <w:szCs w:val="18"/>
                <w:lang w:val="pl-PL"/>
              </w:rPr>
            </w:pPr>
            <w:r w:rsidRPr="00264C39">
              <w:rPr>
                <w:rStyle w:val="Hipercze"/>
                <w:rFonts w:ascii="DB Office" w:hAnsi="DB Office"/>
                <w:sz w:val="18"/>
                <w:szCs w:val="18"/>
                <w:lang w:val="pl-PL"/>
              </w:rPr>
              <w:t xml:space="preserve"> Wagon platforma do transportu</w:t>
            </w:r>
          </w:p>
          <w:p w14:paraId="4D7056CA" w14:textId="77777777" w:rsidR="00264C39" w:rsidRPr="00264C39" w:rsidRDefault="00264C39" w:rsidP="001D284A">
            <w:pPr>
              <w:rPr>
                <w:noProof/>
                <w:lang w:val="pl-PL" w:eastAsia="pl-PL"/>
              </w:rPr>
            </w:pPr>
          </w:p>
          <w:p w14:paraId="69BE5FEB" w14:textId="77777777" w:rsidR="00264C39" w:rsidRPr="00264C39" w:rsidRDefault="00264C39" w:rsidP="001D284A">
            <w:pPr>
              <w:rPr>
                <w:noProof/>
                <w:lang w:val="pl-PL" w:eastAsia="pl-PL"/>
              </w:rPr>
            </w:pPr>
          </w:p>
          <w:p w14:paraId="4772A0B9" w14:textId="77777777" w:rsidR="00264C39" w:rsidRPr="00264C39" w:rsidRDefault="00264C39" w:rsidP="001D284A">
            <w:pPr>
              <w:rPr>
                <w:noProof/>
                <w:lang w:val="pl-PL" w:eastAsia="pl-PL"/>
              </w:rPr>
            </w:pPr>
          </w:p>
          <w:p w14:paraId="138CB7B2" w14:textId="77777777" w:rsidR="00264C39" w:rsidRPr="00264C39" w:rsidRDefault="00264C39" w:rsidP="001D284A">
            <w:pPr>
              <w:rPr>
                <w:noProof/>
                <w:lang w:val="pl-PL" w:eastAsia="pl-PL"/>
              </w:rPr>
            </w:pPr>
          </w:p>
          <w:p w14:paraId="186FDD04" w14:textId="77777777" w:rsidR="00264C39" w:rsidRPr="00264C39" w:rsidRDefault="00264C39" w:rsidP="001D284A">
            <w:pPr>
              <w:rPr>
                <w:noProof/>
                <w:lang w:val="pl-PL" w:eastAsia="pl-PL"/>
              </w:rPr>
            </w:pPr>
          </w:p>
          <w:p w14:paraId="167EA285" w14:textId="77777777" w:rsidR="00264C39" w:rsidRPr="00264C39" w:rsidRDefault="00264C39" w:rsidP="00264C39">
            <w:pPr>
              <w:rPr>
                <w:rFonts w:ascii="DB Office" w:hAnsi="DB Office"/>
                <w:sz w:val="20"/>
                <w:lang w:val="pl-PL"/>
              </w:rPr>
            </w:pPr>
          </w:p>
        </w:tc>
      </w:tr>
    </w:tbl>
    <w:p w14:paraId="54B0785F" w14:textId="77777777" w:rsidR="00264C39" w:rsidRPr="00264C39" w:rsidRDefault="00264C39" w:rsidP="00264C39">
      <w:pPr>
        <w:rPr>
          <w:rFonts w:ascii="DB Office" w:hAnsi="DB Office"/>
          <w:sz w:val="20"/>
          <w:szCs w:val="20"/>
          <w:lang w:val="pl-PL"/>
        </w:rPr>
      </w:pPr>
    </w:p>
    <w:sectPr w:rsidR="00264C39" w:rsidRPr="00264C39" w:rsidSect="008967AE">
      <w:pgSz w:w="11900" w:h="16820"/>
      <w:pgMar w:top="740" w:right="460" w:bottom="280" w:left="116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DB Office">
    <w:altName w:val="Calibri"/>
    <w:panose1 w:val="020B0604020202020204"/>
    <w:charset w:val="EE"/>
    <w:family w:val="swiss"/>
    <w:pitch w:val="variable"/>
    <w:sig w:usb0="A00000AF" w:usb1="1000204B" w:usb2="00000000" w:usb3="00000000" w:csb0="00000093" w:csb1="00000000"/>
  </w:font>
  <w:font w:name="Open Sans">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85CE3"/>
    <w:multiLevelType w:val="hybridMultilevel"/>
    <w:tmpl w:val="B00EAB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4A08E82"/>
    <w:multiLevelType w:val="hybridMultilevel"/>
    <w:tmpl w:val="9D763758"/>
    <w:lvl w:ilvl="0" w:tplc="74C4DF68">
      <w:start w:val="3"/>
      <w:numFmt w:val="decimal"/>
      <w:lvlText w:val="%1."/>
      <w:lvlJc w:val="left"/>
      <w:pPr>
        <w:ind w:left="720" w:hanging="360"/>
      </w:pPr>
      <w:rPr>
        <w:rFonts w:ascii="Calibri" w:hAnsi="Calibri" w:hint="default"/>
      </w:rPr>
    </w:lvl>
    <w:lvl w:ilvl="1" w:tplc="439AE89E">
      <w:start w:val="1"/>
      <w:numFmt w:val="lowerLetter"/>
      <w:lvlText w:val="%2."/>
      <w:lvlJc w:val="left"/>
      <w:pPr>
        <w:ind w:left="1440" w:hanging="360"/>
      </w:pPr>
    </w:lvl>
    <w:lvl w:ilvl="2" w:tplc="959A9B9A">
      <w:start w:val="1"/>
      <w:numFmt w:val="lowerRoman"/>
      <w:lvlText w:val="%3."/>
      <w:lvlJc w:val="right"/>
      <w:pPr>
        <w:ind w:left="2160" w:hanging="180"/>
      </w:pPr>
    </w:lvl>
    <w:lvl w:ilvl="3" w:tplc="CB261436">
      <w:start w:val="1"/>
      <w:numFmt w:val="decimal"/>
      <w:lvlText w:val="%4."/>
      <w:lvlJc w:val="left"/>
      <w:pPr>
        <w:ind w:left="2880" w:hanging="360"/>
      </w:pPr>
    </w:lvl>
    <w:lvl w:ilvl="4" w:tplc="DC344FB4">
      <w:start w:val="1"/>
      <w:numFmt w:val="lowerLetter"/>
      <w:lvlText w:val="%5."/>
      <w:lvlJc w:val="left"/>
      <w:pPr>
        <w:ind w:left="3600" w:hanging="360"/>
      </w:pPr>
    </w:lvl>
    <w:lvl w:ilvl="5" w:tplc="3904E1D4">
      <w:start w:val="1"/>
      <w:numFmt w:val="lowerRoman"/>
      <w:lvlText w:val="%6."/>
      <w:lvlJc w:val="right"/>
      <w:pPr>
        <w:ind w:left="4320" w:hanging="180"/>
      </w:pPr>
    </w:lvl>
    <w:lvl w:ilvl="6" w:tplc="0DC48066">
      <w:start w:val="1"/>
      <w:numFmt w:val="decimal"/>
      <w:lvlText w:val="%7."/>
      <w:lvlJc w:val="left"/>
      <w:pPr>
        <w:ind w:left="5040" w:hanging="360"/>
      </w:pPr>
    </w:lvl>
    <w:lvl w:ilvl="7" w:tplc="57583E36">
      <w:start w:val="1"/>
      <w:numFmt w:val="lowerLetter"/>
      <w:lvlText w:val="%8."/>
      <w:lvlJc w:val="left"/>
      <w:pPr>
        <w:ind w:left="5760" w:hanging="360"/>
      </w:pPr>
    </w:lvl>
    <w:lvl w:ilvl="8" w:tplc="265C2304">
      <w:start w:val="1"/>
      <w:numFmt w:val="lowerRoman"/>
      <w:lvlText w:val="%9."/>
      <w:lvlJc w:val="right"/>
      <w:pPr>
        <w:ind w:left="6480" w:hanging="180"/>
      </w:pPr>
    </w:lvl>
  </w:abstractNum>
  <w:abstractNum w:abstractNumId="2" w15:restartNumberingAfterBreak="0">
    <w:nsid w:val="188C59E8"/>
    <w:multiLevelType w:val="hybridMultilevel"/>
    <w:tmpl w:val="D5BC1F64"/>
    <w:lvl w:ilvl="0" w:tplc="B216AAF4">
      <w:start w:val="1"/>
      <w:numFmt w:val="bullet"/>
      <w:lvlText w:val=""/>
      <w:lvlJc w:val="left"/>
      <w:pPr>
        <w:ind w:left="720" w:hanging="360"/>
      </w:pPr>
      <w:rPr>
        <w:rFonts w:ascii="Symbol" w:hAnsi="Symbol" w:hint="default"/>
      </w:rPr>
    </w:lvl>
    <w:lvl w:ilvl="1" w:tplc="05E68ECC">
      <w:start w:val="1"/>
      <w:numFmt w:val="bullet"/>
      <w:lvlText w:val="o"/>
      <w:lvlJc w:val="left"/>
      <w:pPr>
        <w:ind w:left="1440" w:hanging="360"/>
      </w:pPr>
      <w:rPr>
        <w:rFonts w:ascii="Courier New" w:hAnsi="Courier New" w:hint="default"/>
      </w:rPr>
    </w:lvl>
    <w:lvl w:ilvl="2" w:tplc="AF20CF20">
      <w:start w:val="1"/>
      <w:numFmt w:val="bullet"/>
      <w:lvlText w:val=""/>
      <w:lvlJc w:val="left"/>
      <w:pPr>
        <w:ind w:left="2160" w:hanging="360"/>
      </w:pPr>
      <w:rPr>
        <w:rFonts w:ascii="Wingdings" w:hAnsi="Wingdings" w:hint="default"/>
      </w:rPr>
    </w:lvl>
    <w:lvl w:ilvl="3" w:tplc="950A1A56">
      <w:start w:val="1"/>
      <w:numFmt w:val="bullet"/>
      <w:lvlText w:val=""/>
      <w:lvlJc w:val="left"/>
      <w:pPr>
        <w:ind w:left="2880" w:hanging="360"/>
      </w:pPr>
      <w:rPr>
        <w:rFonts w:ascii="Symbol" w:hAnsi="Symbol" w:hint="default"/>
      </w:rPr>
    </w:lvl>
    <w:lvl w:ilvl="4" w:tplc="D0247A04">
      <w:start w:val="1"/>
      <w:numFmt w:val="bullet"/>
      <w:lvlText w:val="o"/>
      <w:lvlJc w:val="left"/>
      <w:pPr>
        <w:ind w:left="3600" w:hanging="360"/>
      </w:pPr>
      <w:rPr>
        <w:rFonts w:ascii="Courier New" w:hAnsi="Courier New" w:hint="default"/>
      </w:rPr>
    </w:lvl>
    <w:lvl w:ilvl="5" w:tplc="891694F6">
      <w:start w:val="1"/>
      <w:numFmt w:val="bullet"/>
      <w:lvlText w:val=""/>
      <w:lvlJc w:val="left"/>
      <w:pPr>
        <w:ind w:left="4320" w:hanging="360"/>
      </w:pPr>
      <w:rPr>
        <w:rFonts w:ascii="Wingdings" w:hAnsi="Wingdings" w:hint="default"/>
      </w:rPr>
    </w:lvl>
    <w:lvl w:ilvl="6" w:tplc="3EBE720E">
      <w:start w:val="1"/>
      <w:numFmt w:val="bullet"/>
      <w:lvlText w:val=""/>
      <w:lvlJc w:val="left"/>
      <w:pPr>
        <w:ind w:left="5040" w:hanging="360"/>
      </w:pPr>
      <w:rPr>
        <w:rFonts w:ascii="Symbol" w:hAnsi="Symbol" w:hint="default"/>
      </w:rPr>
    </w:lvl>
    <w:lvl w:ilvl="7" w:tplc="27484602">
      <w:start w:val="1"/>
      <w:numFmt w:val="bullet"/>
      <w:lvlText w:val="o"/>
      <w:lvlJc w:val="left"/>
      <w:pPr>
        <w:ind w:left="5760" w:hanging="360"/>
      </w:pPr>
      <w:rPr>
        <w:rFonts w:ascii="Courier New" w:hAnsi="Courier New" w:hint="default"/>
      </w:rPr>
    </w:lvl>
    <w:lvl w:ilvl="8" w:tplc="49D270FC">
      <w:start w:val="1"/>
      <w:numFmt w:val="bullet"/>
      <w:lvlText w:val=""/>
      <w:lvlJc w:val="left"/>
      <w:pPr>
        <w:ind w:left="6480" w:hanging="360"/>
      </w:pPr>
      <w:rPr>
        <w:rFonts w:ascii="Wingdings" w:hAnsi="Wingdings" w:hint="default"/>
      </w:rPr>
    </w:lvl>
  </w:abstractNum>
  <w:abstractNum w:abstractNumId="3" w15:restartNumberingAfterBreak="0">
    <w:nsid w:val="190B7403"/>
    <w:multiLevelType w:val="hybridMultilevel"/>
    <w:tmpl w:val="861E989E"/>
    <w:lvl w:ilvl="0" w:tplc="130E501A">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 w15:restartNumberingAfterBreak="0">
    <w:nsid w:val="1C30A58C"/>
    <w:multiLevelType w:val="hybridMultilevel"/>
    <w:tmpl w:val="F89AC0DC"/>
    <w:lvl w:ilvl="0" w:tplc="6A907350">
      <w:start w:val="1"/>
      <w:numFmt w:val="decimal"/>
      <w:lvlText w:val="%1."/>
      <w:lvlJc w:val="left"/>
      <w:pPr>
        <w:ind w:left="720" w:hanging="360"/>
      </w:pPr>
      <w:rPr>
        <w:rFonts w:ascii="Calibri" w:hAnsi="Calibri" w:hint="default"/>
      </w:rPr>
    </w:lvl>
    <w:lvl w:ilvl="1" w:tplc="521C8132">
      <w:start w:val="1"/>
      <w:numFmt w:val="lowerLetter"/>
      <w:lvlText w:val="%2."/>
      <w:lvlJc w:val="left"/>
      <w:pPr>
        <w:ind w:left="1440" w:hanging="360"/>
      </w:pPr>
    </w:lvl>
    <w:lvl w:ilvl="2" w:tplc="BC14F5F8">
      <w:start w:val="1"/>
      <w:numFmt w:val="lowerRoman"/>
      <w:lvlText w:val="%3."/>
      <w:lvlJc w:val="right"/>
      <w:pPr>
        <w:ind w:left="2160" w:hanging="180"/>
      </w:pPr>
    </w:lvl>
    <w:lvl w:ilvl="3" w:tplc="D6FC0CA6">
      <w:start w:val="1"/>
      <w:numFmt w:val="decimal"/>
      <w:lvlText w:val="%4."/>
      <w:lvlJc w:val="left"/>
      <w:pPr>
        <w:ind w:left="2880" w:hanging="360"/>
      </w:pPr>
    </w:lvl>
    <w:lvl w:ilvl="4" w:tplc="A1F0F44C">
      <w:start w:val="1"/>
      <w:numFmt w:val="lowerLetter"/>
      <w:lvlText w:val="%5."/>
      <w:lvlJc w:val="left"/>
      <w:pPr>
        <w:ind w:left="3600" w:hanging="360"/>
      </w:pPr>
    </w:lvl>
    <w:lvl w:ilvl="5" w:tplc="C360ECD0">
      <w:start w:val="1"/>
      <w:numFmt w:val="lowerRoman"/>
      <w:lvlText w:val="%6."/>
      <w:lvlJc w:val="right"/>
      <w:pPr>
        <w:ind w:left="4320" w:hanging="180"/>
      </w:pPr>
    </w:lvl>
    <w:lvl w:ilvl="6" w:tplc="7DA22164">
      <w:start w:val="1"/>
      <w:numFmt w:val="decimal"/>
      <w:lvlText w:val="%7."/>
      <w:lvlJc w:val="left"/>
      <w:pPr>
        <w:ind w:left="5040" w:hanging="360"/>
      </w:pPr>
    </w:lvl>
    <w:lvl w:ilvl="7" w:tplc="6ADE6868">
      <w:start w:val="1"/>
      <w:numFmt w:val="lowerLetter"/>
      <w:lvlText w:val="%8."/>
      <w:lvlJc w:val="left"/>
      <w:pPr>
        <w:ind w:left="5760" w:hanging="360"/>
      </w:pPr>
    </w:lvl>
    <w:lvl w:ilvl="8" w:tplc="DC46EDB0">
      <w:start w:val="1"/>
      <w:numFmt w:val="lowerRoman"/>
      <w:lvlText w:val="%9."/>
      <w:lvlJc w:val="right"/>
      <w:pPr>
        <w:ind w:left="6480" w:hanging="180"/>
      </w:pPr>
    </w:lvl>
  </w:abstractNum>
  <w:abstractNum w:abstractNumId="5" w15:restartNumberingAfterBreak="0">
    <w:nsid w:val="215D280A"/>
    <w:multiLevelType w:val="hybridMultilevel"/>
    <w:tmpl w:val="9ACCF0B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2DDD2897"/>
    <w:multiLevelType w:val="hybridMultilevel"/>
    <w:tmpl w:val="A544BDC0"/>
    <w:lvl w:ilvl="0" w:tplc="1B52830E">
      <w:start w:val="1"/>
      <w:numFmt w:val="lowerLetter"/>
      <w:lvlText w:val="%1)"/>
      <w:lvlJc w:val="left"/>
      <w:pPr>
        <w:tabs>
          <w:tab w:val="num" w:pos="1058"/>
        </w:tabs>
        <w:ind w:left="1058" w:hanging="425"/>
      </w:pPr>
      <w:rPr>
        <w:rFonts w:hint="default"/>
      </w:rPr>
    </w:lvl>
    <w:lvl w:ilvl="1" w:tplc="A9CEC0FA">
      <w:start w:val="1"/>
      <w:numFmt w:val="lowerLetter"/>
      <w:lvlText w:val="%2)"/>
      <w:lvlJc w:val="left"/>
      <w:pPr>
        <w:tabs>
          <w:tab w:val="num" w:pos="1505"/>
        </w:tabs>
        <w:ind w:left="1505" w:hanging="360"/>
      </w:pPr>
      <w:rPr>
        <w:rFonts w:hint="default"/>
      </w:rPr>
    </w:lvl>
    <w:lvl w:ilvl="2" w:tplc="0407001B">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7" w15:restartNumberingAfterBreak="0">
    <w:nsid w:val="3D11ED7F"/>
    <w:multiLevelType w:val="hybridMultilevel"/>
    <w:tmpl w:val="FE523CAE"/>
    <w:lvl w:ilvl="0" w:tplc="6D5278BA">
      <w:start w:val="1"/>
      <w:numFmt w:val="bullet"/>
      <w:lvlText w:val=""/>
      <w:lvlJc w:val="left"/>
      <w:pPr>
        <w:ind w:left="720" w:hanging="360"/>
      </w:pPr>
      <w:rPr>
        <w:rFonts w:ascii="Symbol" w:hAnsi="Symbol" w:hint="default"/>
      </w:rPr>
    </w:lvl>
    <w:lvl w:ilvl="1" w:tplc="DD36DA84">
      <w:start w:val="1"/>
      <w:numFmt w:val="bullet"/>
      <w:lvlText w:val="o"/>
      <w:lvlJc w:val="left"/>
      <w:pPr>
        <w:ind w:left="1440" w:hanging="360"/>
      </w:pPr>
      <w:rPr>
        <w:rFonts w:ascii="Courier New" w:hAnsi="Courier New" w:hint="default"/>
      </w:rPr>
    </w:lvl>
    <w:lvl w:ilvl="2" w:tplc="AF1A1D34">
      <w:start w:val="1"/>
      <w:numFmt w:val="bullet"/>
      <w:lvlText w:val=""/>
      <w:lvlJc w:val="left"/>
      <w:pPr>
        <w:ind w:left="2160" w:hanging="360"/>
      </w:pPr>
      <w:rPr>
        <w:rFonts w:ascii="Wingdings" w:hAnsi="Wingdings" w:hint="default"/>
      </w:rPr>
    </w:lvl>
    <w:lvl w:ilvl="3" w:tplc="D5C8FBF0">
      <w:start w:val="1"/>
      <w:numFmt w:val="bullet"/>
      <w:lvlText w:val=""/>
      <w:lvlJc w:val="left"/>
      <w:pPr>
        <w:ind w:left="2880" w:hanging="360"/>
      </w:pPr>
      <w:rPr>
        <w:rFonts w:ascii="Symbol" w:hAnsi="Symbol" w:hint="default"/>
      </w:rPr>
    </w:lvl>
    <w:lvl w:ilvl="4" w:tplc="C980E072">
      <w:start w:val="1"/>
      <w:numFmt w:val="bullet"/>
      <w:lvlText w:val="o"/>
      <w:lvlJc w:val="left"/>
      <w:pPr>
        <w:ind w:left="3600" w:hanging="360"/>
      </w:pPr>
      <w:rPr>
        <w:rFonts w:ascii="Courier New" w:hAnsi="Courier New" w:hint="default"/>
      </w:rPr>
    </w:lvl>
    <w:lvl w:ilvl="5" w:tplc="F850AE78">
      <w:start w:val="1"/>
      <w:numFmt w:val="bullet"/>
      <w:lvlText w:val=""/>
      <w:lvlJc w:val="left"/>
      <w:pPr>
        <w:ind w:left="4320" w:hanging="360"/>
      </w:pPr>
      <w:rPr>
        <w:rFonts w:ascii="Wingdings" w:hAnsi="Wingdings" w:hint="default"/>
      </w:rPr>
    </w:lvl>
    <w:lvl w:ilvl="6" w:tplc="9EEC594A">
      <w:start w:val="1"/>
      <w:numFmt w:val="bullet"/>
      <w:lvlText w:val=""/>
      <w:lvlJc w:val="left"/>
      <w:pPr>
        <w:ind w:left="5040" w:hanging="360"/>
      </w:pPr>
      <w:rPr>
        <w:rFonts w:ascii="Symbol" w:hAnsi="Symbol" w:hint="default"/>
      </w:rPr>
    </w:lvl>
    <w:lvl w:ilvl="7" w:tplc="E7621ACE">
      <w:start w:val="1"/>
      <w:numFmt w:val="bullet"/>
      <w:lvlText w:val="o"/>
      <w:lvlJc w:val="left"/>
      <w:pPr>
        <w:ind w:left="5760" w:hanging="360"/>
      </w:pPr>
      <w:rPr>
        <w:rFonts w:ascii="Courier New" w:hAnsi="Courier New" w:hint="default"/>
      </w:rPr>
    </w:lvl>
    <w:lvl w:ilvl="8" w:tplc="94B448D8">
      <w:start w:val="1"/>
      <w:numFmt w:val="bullet"/>
      <w:lvlText w:val=""/>
      <w:lvlJc w:val="left"/>
      <w:pPr>
        <w:ind w:left="6480" w:hanging="360"/>
      </w:pPr>
      <w:rPr>
        <w:rFonts w:ascii="Wingdings" w:hAnsi="Wingdings" w:hint="default"/>
      </w:rPr>
    </w:lvl>
  </w:abstractNum>
  <w:abstractNum w:abstractNumId="8" w15:restartNumberingAfterBreak="0">
    <w:nsid w:val="46BCCD79"/>
    <w:multiLevelType w:val="hybridMultilevel"/>
    <w:tmpl w:val="B2A4AE6C"/>
    <w:lvl w:ilvl="0" w:tplc="EA6486F2">
      <w:start w:val="2"/>
      <w:numFmt w:val="decimal"/>
      <w:lvlText w:val="%1."/>
      <w:lvlJc w:val="left"/>
      <w:pPr>
        <w:ind w:left="720" w:hanging="360"/>
      </w:pPr>
      <w:rPr>
        <w:rFonts w:ascii="Calibri" w:hAnsi="Calibri" w:hint="default"/>
      </w:rPr>
    </w:lvl>
    <w:lvl w:ilvl="1" w:tplc="776A82C0">
      <w:start w:val="1"/>
      <w:numFmt w:val="lowerLetter"/>
      <w:lvlText w:val="%2."/>
      <w:lvlJc w:val="left"/>
      <w:pPr>
        <w:ind w:left="1440" w:hanging="360"/>
      </w:pPr>
    </w:lvl>
    <w:lvl w:ilvl="2" w:tplc="5D201380">
      <w:start w:val="1"/>
      <w:numFmt w:val="lowerRoman"/>
      <w:lvlText w:val="%3."/>
      <w:lvlJc w:val="right"/>
      <w:pPr>
        <w:ind w:left="2160" w:hanging="180"/>
      </w:pPr>
    </w:lvl>
    <w:lvl w:ilvl="3" w:tplc="6A14FCDA">
      <w:start w:val="1"/>
      <w:numFmt w:val="decimal"/>
      <w:lvlText w:val="%4."/>
      <w:lvlJc w:val="left"/>
      <w:pPr>
        <w:ind w:left="2880" w:hanging="360"/>
      </w:pPr>
    </w:lvl>
    <w:lvl w:ilvl="4" w:tplc="EF18F390">
      <w:start w:val="1"/>
      <w:numFmt w:val="lowerLetter"/>
      <w:lvlText w:val="%5."/>
      <w:lvlJc w:val="left"/>
      <w:pPr>
        <w:ind w:left="3600" w:hanging="360"/>
      </w:pPr>
    </w:lvl>
    <w:lvl w:ilvl="5" w:tplc="8B3E3BBC">
      <w:start w:val="1"/>
      <w:numFmt w:val="lowerRoman"/>
      <w:lvlText w:val="%6."/>
      <w:lvlJc w:val="right"/>
      <w:pPr>
        <w:ind w:left="4320" w:hanging="180"/>
      </w:pPr>
    </w:lvl>
    <w:lvl w:ilvl="6" w:tplc="FEA6E57C">
      <w:start w:val="1"/>
      <w:numFmt w:val="decimal"/>
      <w:lvlText w:val="%7."/>
      <w:lvlJc w:val="left"/>
      <w:pPr>
        <w:ind w:left="5040" w:hanging="360"/>
      </w:pPr>
    </w:lvl>
    <w:lvl w:ilvl="7" w:tplc="5762CD2E">
      <w:start w:val="1"/>
      <w:numFmt w:val="lowerLetter"/>
      <w:lvlText w:val="%8."/>
      <w:lvlJc w:val="left"/>
      <w:pPr>
        <w:ind w:left="5760" w:hanging="360"/>
      </w:pPr>
    </w:lvl>
    <w:lvl w:ilvl="8" w:tplc="DE2E0786">
      <w:start w:val="1"/>
      <w:numFmt w:val="lowerRoman"/>
      <w:lvlText w:val="%9."/>
      <w:lvlJc w:val="right"/>
      <w:pPr>
        <w:ind w:left="6480" w:hanging="180"/>
      </w:pPr>
    </w:lvl>
  </w:abstractNum>
  <w:abstractNum w:abstractNumId="9" w15:restartNumberingAfterBreak="0">
    <w:nsid w:val="50EE0643"/>
    <w:multiLevelType w:val="hybridMultilevel"/>
    <w:tmpl w:val="EFA66A10"/>
    <w:lvl w:ilvl="0" w:tplc="0407000B">
      <w:start w:val="1"/>
      <w:numFmt w:val="bullet"/>
      <w:lvlText w:val=""/>
      <w:lvlJc w:val="left"/>
      <w:pPr>
        <w:tabs>
          <w:tab w:val="num" w:pos="2204"/>
        </w:tabs>
        <w:ind w:left="2204" w:hanging="360"/>
      </w:pPr>
      <w:rPr>
        <w:rFonts w:ascii="Wingdings" w:hAnsi="Wingdings" w:hint="default"/>
      </w:rPr>
    </w:lvl>
    <w:lvl w:ilvl="1" w:tplc="04070003" w:tentative="1">
      <w:start w:val="1"/>
      <w:numFmt w:val="bullet"/>
      <w:lvlText w:val="o"/>
      <w:lvlJc w:val="left"/>
      <w:pPr>
        <w:tabs>
          <w:tab w:val="num" w:pos="2924"/>
        </w:tabs>
        <w:ind w:left="2924" w:hanging="360"/>
      </w:pPr>
      <w:rPr>
        <w:rFonts w:ascii="Courier New" w:hAnsi="Courier New" w:cs="Courier New" w:hint="default"/>
      </w:rPr>
    </w:lvl>
    <w:lvl w:ilvl="2" w:tplc="04070005" w:tentative="1">
      <w:start w:val="1"/>
      <w:numFmt w:val="bullet"/>
      <w:lvlText w:val=""/>
      <w:lvlJc w:val="left"/>
      <w:pPr>
        <w:tabs>
          <w:tab w:val="num" w:pos="3644"/>
        </w:tabs>
        <w:ind w:left="3644" w:hanging="360"/>
      </w:pPr>
      <w:rPr>
        <w:rFonts w:ascii="Wingdings" w:hAnsi="Wingdings" w:hint="default"/>
      </w:rPr>
    </w:lvl>
    <w:lvl w:ilvl="3" w:tplc="04070001" w:tentative="1">
      <w:start w:val="1"/>
      <w:numFmt w:val="bullet"/>
      <w:lvlText w:val=""/>
      <w:lvlJc w:val="left"/>
      <w:pPr>
        <w:tabs>
          <w:tab w:val="num" w:pos="4364"/>
        </w:tabs>
        <w:ind w:left="4364" w:hanging="360"/>
      </w:pPr>
      <w:rPr>
        <w:rFonts w:ascii="Symbol" w:hAnsi="Symbol" w:hint="default"/>
      </w:rPr>
    </w:lvl>
    <w:lvl w:ilvl="4" w:tplc="04070003" w:tentative="1">
      <w:start w:val="1"/>
      <w:numFmt w:val="bullet"/>
      <w:lvlText w:val="o"/>
      <w:lvlJc w:val="left"/>
      <w:pPr>
        <w:tabs>
          <w:tab w:val="num" w:pos="5084"/>
        </w:tabs>
        <w:ind w:left="5084" w:hanging="360"/>
      </w:pPr>
      <w:rPr>
        <w:rFonts w:ascii="Courier New" w:hAnsi="Courier New" w:cs="Courier New" w:hint="default"/>
      </w:rPr>
    </w:lvl>
    <w:lvl w:ilvl="5" w:tplc="04070005" w:tentative="1">
      <w:start w:val="1"/>
      <w:numFmt w:val="bullet"/>
      <w:lvlText w:val=""/>
      <w:lvlJc w:val="left"/>
      <w:pPr>
        <w:tabs>
          <w:tab w:val="num" w:pos="5804"/>
        </w:tabs>
        <w:ind w:left="5804" w:hanging="360"/>
      </w:pPr>
      <w:rPr>
        <w:rFonts w:ascii="Wingdings" w:hAnsi="Wingdings" w:hint="default"/>
      </w:rPr>
    </w:lvl>
    <w:lvl w:ilvl="6" w:tplc="04070001" w:tentative="1">
      <w:start w:val="1"/>
      <w:numFmt w:val="bullet"/>
      <w:lvlText w:val=""/>
      <w:lvlJc w:val="left"/>
      <w:pPr>
        <w:tabs>
          <w:tab w:val="num" w:pos="6524"/>
        </w:tabs>
        <w:ind w:left="6524" w:hanging="360"/>
      </w:pPr>
      <w:rPr>
        <w:rFonts w:ascii="Symbol" w:hAnsi="Symbol" w:hint="default"/>
      </w:rPr>
    </w:lvl>
    <w:lvl w:ilvl="7" w:tplc="04070003" w:tentative="1">
      <w:start w:val="1"/>
      <w:numFmt w:val="bullet"/>
      <w:lvlText w:val="o"/>
      <w:lvlJc w:val="left"/>
      <w:pPr>
        <w:tabs>
          <w:tab w:val="num" w:pos="7244"/>
        </w:tabs>
        <w:ind w:left="7244" w:hanging="360"/>
      </w:pPr>
      <w:rPr>
        <w:rFonts w:ascii="Courier New" w:hAnsi="Courier New" w:cs="Courier New" w:hint="default"/>
      </w:rPr>
    </w:lvl>
    <w:lvl w:ilvl="8" w:tplc="04070005" w:tentative="1">
      <w:start w:val="1"/>
      <w:numFmt w:val="bullet"/>
      <w:lvlText w:val=""/>
      <w:lvlJc w:val="left"/>
      <w:pPr>
        <w:tabs>
          <w:tab w:val="num" w:pos="7964"/>
        </w:tabs>
        <w:ind w:left="7964" w:hanging="360"/>
      </w:pPr>
      <w:rPr>
        <w:rFonts w:ascii="Wingdings" w:hAnsi="Wingdings" w:hint="default"/>
      </w:rPr>
    </w:lvl>
  </w:abstractNum>
  <w:abstractNum w:abstractNumId="10" w15:restartNumberingAfterBreak="0">
    <w:nsid w:val="5E105111"/>
    <w:multiLevelType w:val="hybridMultilevel"/>
    <w:tmpl w:val="52305B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844C68"/>
    <w:multiLevelType w:val="hybridMultilevel"/>
    <w:tmpl w:val="271266A0"/>
    <w:lvl w:ilvl="0" w:tplc="E554712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A670BDB"/>
    <w:multiLevelType w:val="hybridMultilevel"/>
    <w:tmpl w:val="6A06EB60"/>
    <w:lvl w:ilvl="0" w:tplc="81CCF320">
      <w:start w:val="1"/>
      <w:numFmt w:val="bullet"/>
      <w:lvlText w:val=""/>
      <w:lvlJc w:val="left"/>
      <w:pPr>
        <w:ind w:left="720" w:hanging="360"/>
      </w:pPr>
      <w:rPr>
        <w:rFonts w:ascii="Symbol" w:hAnsi="Symbol" w:hint="default"/>
      </w:rPr>
    </w:lvl>
    <w:lvl w:ilvl="1" w:tplc="AE86DE7C">
      <w:start w:val="1"/>
      <w:numFmt w:val="bullet"/>
      <w:lvlText w:val="o"/>
      <w:lvlJc w:val="left"/>
      <w:pPr>
        <w:ind w:left="1440" w:hanging="360"/>
      </w:pPr>
      <w:rPr>
        <w:rFonts w:ascii="Courier New" w:hAnsi="Courier New" w:hint="default"/>
      </w:rPr>
    </w:lvl>
    <w:lvl w:ilvl="2" w:tplc="F090534E">
      <w:start w:val="1"/>
      <w:numFmt w:val="bullet"/>
      <w:lvlText w:val=""/>
      <w:lvlJc w:val="left"/>
      <w:pPr>
        <w:ind w:left="2160" w:hanging="360"/>
      </w:pPr>
      <w:rPr>
        <w:rFonts w:ascii="Wingdings" w:hAnsi="Wingdings" w:hint="default"/>
      </w:rPr>
    </w:lvl>
    <w:lvl w:ilvl="3" w:tplc="58B477AE">
      <w:start w:val="1"/>
      <w:numFmt w:val="bullet"/>
      <w:lvlText w:val=""/>
      <w:lvlJc w:val="left"/>
      <w:pPr>
        <w:ind w:left="2880" w:hanging="360"/>
      </w:pPr>
      <w:rPr>
        <w:rFonts w:ascii="Symbol" w:hAnsi="Symbol" w:hint="default"/>
      </w:rPr>
    </w:lvl>
    <w:lvl w:ilvl="4" w:tplc="B00A236A">
      <w:start w:val="1"/>
      <w:numFmt w:val="bullet"/>
      <w:lvlText w:val="o"/>
      <w:lvlJc w:val="left"/>
      <w:pPr>
        <w:ind w:left="3600" w:hanging="360"/>
      </w:pPr>
      <w:rPr>
        <w:rFonts w:ascii="Courier New" w:hAnsi="Courier New" w:hint="default"/>
      </w:rPr>
    </w:lvl>
    <w:lvl w:ilvl="5" w:tplc="DA547DF6">
      <w:start w:val="1"/>
      <w:numFmt w:val="bullet"/>
      <w:lvlText w:val=""/>
      <w:lvlJc w:val="left"/>
      <w:pPr>
        <w:ind w:left="4320" w:hanging="360"/>
      </w:pPr>
      <w:rPr>
        <w:rFonts w:ascii="Wingdings" w:hAnsi="Wingdings" w:hint="default"/>
      </w:rPr>
    </w:lvl>
    <w:lvl w:ilvl="6" w:tplc="D730CD40">
      <w:start w:val="1"/>
      <w:numFmt w:val="bullet"/>
      <w:lvlText w:val=""/>
      <w:lvlJc w:val="left"/>
      <w:pPr>
        <w:ind w:left="5040" w:hanging="360"/>
      </w:pPr>
      <w:rPr>
        <w:rFonts w:ascii="Symbol" w:hAnsi="Symbol" w:hint="default"/>
      </w:rPr>
    </w:lvl>
    <w:lvl w:ilvl="7" w:tplc="C6CE81F0">
      <w:start w:val="1"/>
      <w:numFmt w:val="bullet"/>
      <w:lvlText w:val="o"/>
      <w:lvlJc w:val="left"/>
      <w:pPr>
        <w:ind w:left="5760" w:hanging="360"/>
      </w:pPr>
      <w:rPr>
        <w:rFonts w:ascii="Courier New" w:hAnsi="Courier New" w:hint="default"/>
      </w:rPr>
    </w:lvl>
    <w:lvl w:ilvl="8" w:tplc="78D2B746">
      <w:start w:val="1"/>
      <w:numFmt w:val="bullet"/>
      <w:lvlText w:val=""/>
      <w:lvlJc w:val="left"/>
      <w:pPr>
        <w:ind w:left="6480" w:hanging="360"/>
      </w:pPr>
      <w:rPr>
        <w:rFonts w:ascii="Wingdings" w:hAnsi="Wingdings" w:hint="default"/>
      </w:rPr>
    </w:lvl>
  </w:abstractNum>
  <w:abstractNum w:abstractNumId="13" w15:restartNumberingAfterBreak="0">
    <w:nsid w:val="72D17A56"/>
    <w:multiLevelType w:val="hybridMultilevel"/>
    <w:tmpl w:val="454CF1A6"/>
    <w:lvl w:ilvl="0" w:tplc="791A7CC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786967640">
    <w:abstractNumId w:val="1"/>
  </w:num>
  <w:num w:numId="2" w16cid:durableId="69891111">
    <w:abstractNumId w:val="8"/>
  </w:num>
  <w:num w:numId="3" w16cid:durableId="769158440">
    <w:abstractNumId w:val="7"/>
  </w:num>
  <w:num w:numId="4" w16cid:durableId="1685328416">
    <w:abstractNumId w:val="2"/>
  </w:num>
  <w:num w:numId="5" w16cid:durableId="1158225823">
    <w:abstractNumId w:val="12"/>
  </w:num>
  <w:num w:numId="6" w16cid:durableId="1267157757">
    <w:abstractNumId w:val="4"/>
  </w:num>
  <w:num w:numId="7" w16cid:durableId="419565872">
    <w:abstractNumId w:val="0"/>
  </w:num>
  <w:num w:numId="8" w16cid:durableId="1236085131">
    <w:abstractNumId w:val="10"/>
  </w:num>
  <w:num w:numId="9" w16cid:durableId="383138337">
    <w:abstractNumId w:val="5"/>
  </w:num>
  <w:num w:numId="10" w16cid:durableId="732391718">
    <w:abstractNumId w:val="11"/>
  </w:num>
  <w:num w:numId="11" w16cid:durableId="42391517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45108779">
    <w:abstractNumId w:val="3"/>
  </w:num>
  <w:num w:numId="13" w16cid:durableId="870070803">
    <w:abstractNumId w:val="6"/>
  </w:num>
  <w:num w:numId="14" w16cid:durableId="1071924298">
    <w:abstractNumId w:val="9"/>
  </w:num>
  <w:num w:numId="15" w16cid:durableId="2043938281">
    <w:abstractNumId w:val="1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B7C"/>
    <w:rsid w:val="0000615C"/>
    <w:rsid w:val="00020076"/>
    <w:rsid w:val="00025BB5"/>
    <w:rsid w:val="0002719A"/>
    <w:rsid w:val="00036D90"/>
    <w:rsid w:val="000409E8"/>
    <w:rsid w:val="000425E0"/>
    <w:rsid w:val="00045AC4"/>
    <w:rsid w:val="00045EBF"/>
    <w:rsid w:val="00057989"/>
    <w:rsid w:val="00060B38"/>
    <w:rsid w:val="00067071"/>
    <w:rsid w:val="00080B82"/>
    <w:rsid w:val="00081778"/>
    <w:rsid w:val="00081B04"/>
    <w:rsid w:val="000842FC"/>
    <w:rsid w:val="00084D6F"/>
    <w:rsid w:val="000872E7"/>
    <w:rsid w:val="00087F68"/>
    <w:rsid w:val="000967B7"/>
    <w:rsid w:val="00097A12"/>
    <w:rsid w:val="000A5A16"/>
    <w:rsid w:val="000A5A49"/>
    <w:rsid w:val="000B14F6"/>
    <w:rsid w:val="000B6042"/>
    <w:rsid w:val="000C3F38"/>
    <w:rsid w:val="000C701D"/>
    <w:rsid w:val="000D4D88"/>
    <w:rsid w:val="000E4400"/>
    <w:rsid w:val="000E5E8B"/>
    <w:rsid w:val="000E7562"/>
    <w:rsid w:val="000F4BE2"/>
    <w:rsid w:val="000F650F"/>
    <w:rsid w:val="000F6797"/>
    <w:rsid w:val="000F6DD4"/>
    <w:rsid w:val="000F7AE2"/>
    <w:rsid w:val="00105AF1"/>
    <w:rsid w:val="00114086"/>
    <w:rsid w:val="00114CE0"/>
    <w:rsid w:val="00120B9F"/>
    <w:rsid w:val="00135B03"/>
    <w:rsid w:val="00140844"/>
    <w:rsid w:val="00147134"/>
    <w:rsid w:val="0015186C"/>
    <w:rsid w:val="001577E4"/>
    <w:rsid w:val="001613D6"/>
    <w:rsid w:val="00163C81"/>
    <w:rsid w:val="00165CED"/>
    <w:rsid w:val="00171DFD"/>
    <w:rsid w:val="00173EA0"/>
    <w:rsid w:val="00182E91"/>
    <w:rsid w:val="00190932"/>
    <w:rsid w:val="001A2D9D"/>
    <w:rsid w:val="001A51E2"/>
    <w:rsid w:val="001A5337"/>
    <w:rsid w:val="001A7EC3"/>
    <w:rsid w:val="001B121E"/>
    <w:rsid w:val="001B4510"/>
    <w:rsid w:val="001B693B"/>
    <w:rsid w:val="001B6E28"/>
    <w:rsid w:val="001B7FB0"/>
    <w:rsid w:val="001C1778"/>
    <w:rsid w:val="001C3A7B"/>
    <w:rsid w:val="001D284A"/>
    <w:rsid w:val="001D32FA"/>
    <w:rsid w:val="001D6E77"/>
    <w:rsid w:val="001E0066"/>
    <w:rsid w:val="001E5072"/>
    <w:rsid w:val="001E549B"/>
    <w:rsid w:val="001E55A4"/>
    <w:rsid w:val="001E722E"/>
    <w:rsid w:val="001F1405"/>
    <w:rsid w:val="001F222C"/>
    <w:rsid w:val="002011FE"/>
    <w:rsid w:val="002030FD"/>
    <w:rsid w:val="0020337B"/>
    <w:rsid w:val="002129AA"/>
    <w:rsid w:val="00216E6C"/>
    <w:rsid w:val="00217C7E"/>
    <w:rsid w:val="00222130"/>
    <w:rsid w:val="0022342D"/>
    <w:rsid w:val="00231599"/>
    <w:rsid w:val="00231779"/>
    <w:rsid w:val="00231C8E"/>
    <w:rsid w:val="00234631"/>
    <w:rsid w:val="0023722E"/>
    <w:rsid w:val="002433B8"/>
    <w:rsid w:val="00255635"/>
    <w:rsid w:val="0026288E"/>
    <w:rsid w:val="00264C39"/>
    <w:rsid w:val="00266588"/>
    <w:rsid w:val="002715A3"/>
    <w:rsid w:val="00281371"/>
    <w:rsid w:val="002868B1"/>
    <w:rsid w:val="002908B1"/>
    <w:rsid w:val="00296F3F"/>
    <w:rsid w:val="002976DA"/>
    <w:rsid w:val="002A1DE8"/>
    <w:rsid w:val="002A208B"/>
    <w:rsid w:val="002A3FC3"/>
    <w:rsid w:val="002A7D88"/>
    <w:rsid w:val="002B0764"/>
    <w:rsid w:val="002B2C8F"/>
    <w:rsid w:val="002B6446"/>
    <w:rsid w:val="002C36AC"/>
    <w:rsid w:val="002C569B"/>
    <w:rsid w:val="002D0E86"/>
    <w:rsid w:val="002E100B"/>
    <w:rsid w:val="002E473A"/>
    <w:rsid w:val="002F1A0B"/>
    <w:rsid w:val="002F1A25"/>
    <w:rsid w:val="002F3F60"/>
    <w:rsid w:val="002F5C66"/>
    <w:rsid w:val="002F7394"/>
    <w:rsid w:val="0030037D"/>
    <w:rsid w:val="003006D4"/>
    <w:rsid w:val="00300970"/>
    <w:rsid w:val="003067B3"/>
    <w:rsid w:val="00311DFE"/>
    <w:rsid w:val="003220AC"/>
    <w:rsid w:val="00322F53"/>
    <w:rsid w:val="00327B8A"/>
    <w:rsid w:val="00351753"/>
    <w:rsid w:val="00352DA4"/>
    <w:rsid w:val="0035784E"/>
    <w:rsid w:val="00367076"/>
    <w:rsid w:val="00371B89"/>
    <w:rsid w:val="00373A57"/>
    <w:rsid w:val="00374CA3"/>
    <w:rsid w:val="003769A2"/>
    <w:rsid w:val="00377358"/>
    <w:rsid w:val="00381DE4"/>
    <w:rsid w:val="00382AF0"/>
    <w:rsid w:val="0038530D"/>
    <w:rsid w:val="003A3FBD"/>
    <w:rsid w:val="003B19EB"/>
    <w:rsid w:val="003B4FBE"/>
    <w:rsid w:val="003C1E33"/>
    <w:rsid w:val="003C3BF1"/>
    <w:rsid w:val="003C3D7E"/>
    <w:rsid w:val="003C5AFB"/>
    <w:rsid w:val="003C6789"/>
    <w:rsid w:val="003D5ECA"/>
    <w:rsid w:val="003D79EB"/>
    <w:rsid w:val="003E23FB"/>
    <w:rsid w:val="003E677F"/>
    <w:rsid w:val="003F3646"/>
    <w:rsid w:val="003F43AA"/>
    <w:rsid w:val="003F447D"/>
    <w:rsid w:val="003F5B97"/>
    <w:rsid w:val="00405948"/>
    <w:rsid w:val="00411E4A"/>
    <w:rsid w:val="004140C5"/>
    <w:rsid w:val="00414100"/>
    <w:rsid w:val="00415F48"/>
    <w:rsid w:val="004162BC"/>
    <w:rsid w:val="00420719"/>
    <w:rsid w:val="0042401A"/>
    <w:rsid w:val="00426984"/>
    <w:rsid w:val="00432392"/>
    <w:rsid w:val="00432986"/>
    <w:rsid w:val="00433607"/>
    <w:rsid w:val="00433A2F"/>
    <w:rsid w:val="004404BD"/>
    <w:rsid w:val="00441013"/>
    <w:rsid w:val="00442682"/>
    <w:rsid w:val="00443F69"/>
    <w:rsid w:val="004513E5"/>
    <w:rsid w:val="00455477"/>
    <w:rsid w:val="0045706F"/>
    <w:rsid w:val="0045790D"/>
    <w:rsid w:val="00462A49"/>
    <w:rsid w:val="004643FB"/>
    <w:rsid w:val="00466677"/>
    <w:rsid w:val="00480759"/>
    <w:rsid w:val="0048130A"/>
    <w:rsid w:val="00483849"/>
    <w:rsid w:val="004905D0"/>
    <w:rsid w:val="00492727"/>
    <w:rsid w:val="0049532D"/>
    <w:rsid w:val="00497B58"/>
    <w:rsid w:val="004A0D2F"/>
    <w:rsid w:val="004A26A9"/>
    <w:rsid w:val="004A301F"/>
    <w:rsid w:val="004B0E9B"/>
    <w:rsid w:val="004B21F1"/>
    <w:rsid w:val="004B4BFD"/>
    <w:rsid w:val="004B708D"/>
    <w:rsid w:val="004B7AFC"/>
    <w:rsid w:val="004C04B2"/>
    <w:rsid w:val="004C18DB"/>
    <w:rsid w:val="004C3F61"/>
    <w:rsid w:val="004C798E"/>
    <w:rsid w:val="004D020A"/>
    <w:rsid w:val="004D08B9"/>
    <w:rsid w:val="004D2A3B"/>
    <w:rsid w:val="004D6A17"/>
    <w:rsid w:val="004E0D4C"/>
    <w:rsid w:val="004E1DA0"/>
    <w:rsid w:val="004E2B3A"/>
    <w:rsid w:val="004E50DB"/>
    <w:rsid w:val="004E7DAD"/>
    <w:rsid w:val="004F2A7A"/>
    <w:rsid w:val="004F2E8F"/>
    <w:rsid w:val="004F4AC4"/>
    <w:rsid w:val="005030D2"/>
    <w:rsid w:val="00504D04"/>
    <w:rsid w:val="00507576"/>
    <w:rsid w:val="0051478A"/>
    <w:rsid w:val="00517C34"/>
    <w:rsid w:val="00517E29"/>
    <w:rsid w:val="00520475"/>
    <w:rsid w:val="0052074C"/>
    <w:rsid w:val="00520B1D"/>
    <w:rsid w:val="00521182"/>
    <w:rsid w:val="0052306A"/>
    <w:rsid w:val="00525167"/>
    <w:rsid w:val="00527391"/>
    <w:rsid w:val="00527C39"/>
    <w:rsid w:val="005302BB"/>
    <w:rsid w:val="00531881"/>
    <w:rsid w:val="00540B3B"/>
    <w:rsid w:val="00544AD4"/>
    <w:rsid w:val="00546887"/>
    <w:rsid w:val="005470EB"/>
    <w:rsid w:val="0054753C"/>
    <w:rsid w:val="00550A17"/>
    <w:rsid w:val="00551BDC"/>
    <w:rsid w:val="005536AC"/>
    <w:rsid w:val="005608A2"/>
    <w:rsid w:val="0056297F"/>
    <w:rsid w:val="00566AB4"/>
    <w:rsid w:val="00572158"/>
    <w:rsid w:val="00573619"/>
    <w:rsid w:val="005753FD"/>
    <w:rsid w:val="005822CB"/>
    <w:rsid w:val="00582B3C"/>
    <w:rsid w:val="00583E84"/>
    <w:rsid w:val="005878F2"/>
    <w:rsid w:val="00591BD2"/>
    <w:rsid w:val="0059340A"/>
    <w:rsid w:val="00593EF6"/>
    <w:rsid w:val="00594085"/>
    <w:rsid w:val="005B0707"/>
    <w:rsid w:val="005B368C"/>
    <w:rsid w:val="005B5C04"/>
    <w:rsid w:val="005B6472"/>
    <w:rsid w:val="005B6C90"/>
    <w:rsid w:val="005C34FE"/>
    <w:rsid w:val="005C6B64"/>
    <w:rsid w:val="005D1FC3"/>
    <w:rsid w:val="005D7799"/>
    <w:rsid w:val="005E0FD8"/>
    <w:rsid w:val="005E4281"/>
    <w:rsid w:val="005E50B3"/>
    <w:rsid w:val="005F01F2"/>
    <w:rsid w:val="005F2BC6"/>
    <w:rsid w:val="005F5606"/>
    <w:rsid w:val="006016FB"/>
    <w:rsid w:val="00602327"/>
    <w:rsid w:val="00607C22"/>
    <w:rsid w:val="006102A1"/>
    <w:rsid w:val="00620933"/>
    <w:rsid w:val="006264BD"/>
    <w:rsid w:val="00626B74"/>
    <w:rsid w:val="00631B8F"/>
    <w:rsid w:val="00632BC2"/>
    <w:rsid w:val="00636F44"/>
    <w:rsid w:val="00643BA3"/>
    <w:rsid w:val="006503F3"/>
    <w:rsid w:val="006530A4"/>
    <w:rsid w:val="0065491F"/>
    <w:rsid w:val="0065585C"/>
    <w:rsid w:val="00663DD1"/>
    <w:rsid w:val="00665928"/>
    <w:rsid w:val="00666DDE"/>
    <w:rsid w:val="0068345E"/>
    <w:rsid w:val="00687E4E"/>
    <w:rsid w:val="00693EC7"/>
    <w:rsid w:val="00694AC6"/>
    <w:rsid w:val="006963C0"/>
    <w:rsid w:val="00697310"/>
    <w:rsid w:val="006A0CE4"/>
    <w:rsid w:val="006A429C"/>
    <w:rsid w:val="006B0992"/>
    <w:rsid w:val="006B5007"/>
    <w:rsid w:val="006B7989"/>
    <w:rsid w:val="006B7BFC"/>
    <w:rsid w:val="006D1ADF"/>
    <w:rsid w:val="006D594E"/>
    <w:rsid w:val="006D6696"/>
    <w:rsid w:val="006D6B7C"/>
    <w:rsid w:val="006E40ED"/>
    <w:rsid w:val="006F34B8"/>
    <w:rsid w:val="006F575E"/>
    <w:rsid w:val="006F7343"/>
    <w:rsid w:val="007159A5"/>
    <w:rsid w:val="00716956"/>
    <w:rsid w:val="00717B9A"/>
    <w:rsid w:val="007272B7"/>
    <w:rsid w:val="0073249D"/>
    <w:rsid w:val="00732ACB"/>
    <w:rsid w:val="00735A1F"/>
    <w:rsid w:val="00736B4B"/>
    <w:rsid w:val="00740B33"/>
    <w:rsid w:val="00740CDC"/>
    <w:rsid w:val="00744D76"/>
    <w:rsid w:val="007463E9"/>
    <w:rsid w:val="00746452"/>
    <w:rsid w:val="00753A25"/>
    <w:rsid w:val="00753C44"/>
    <w:rsid w:val="00754A2B"/>
    <w:rsid w:val="007573F0"/>
    <w:rsid w:val="0076069C"/>
    <w:rsid w:val="00761D7F"/>
    <w:rsid w:val="00763C47"/>
    <w:rsid w:val="00770A79"/>
    <w:rsid w:val="00773EAE"/>
    <w:rsid w:val="00775AF8"/>
    <w:rsid w:val="00776061"/>
    <w:rsid w:val="00794F04"/>
    <w:rsid w:val="007A779D"/>
    <w:rsid w:val="007B00C6"/>
    <w:rsid w:val="007B48C3"/>
    <w:rsid w:val="007C74A5"/>
    <w:rsid w:val="007C769C"/>
    <w:rsid w:val="007D040E"/>
    <w:rsid w:val="007D1E60"/>
    <w:rsid w:val="007D343B"/>
    <w:rsid w:val="007D3B9E"/>
    <w:rsid w:val="007D5F10"/>
    <w:rsid w:val="007D78A0"/>
    <w:rsid w:val="007E16FB"/>
    <w:rsid w:val="007E1C00"/>
    <w:rsid w:val="007E4799"/>
    <w:rsid w:val="007E70F0"/>
    <w:rsid w:val="007F2E0F"/>
    <w:rsid w:val="007F6FC3"/>
    <w:rsid w:val="007F7256"/>
    <w:rsid w:val="008146A3"/>
    <w:rsid w:val="00815EFF"/>
    <w:rsid w:val="00821FC1"/>
    <w:rsid w:val="008221A2"/>
    <w:rsid w:val="008246F8"/>
    <w:rsid w:val="00836E99"/>
    <w:rsid w:val="00840C03"/>
    <w:rsid w:val="00840CD7"/>
    <w:rsid w:val="00841009"/>
    <w:rsid w:val="00841B1F"/>
    <w:rsid w:val="00843780"/>
    <w:rsid w:val="00846300"/>
    <w:rsid w:val="00853177"/>
    <w:rsid w:val="00854BC2"/>
    <w:rsid w:val="00857F40"/>
    <w:rsid w:val="00860F52"/>
    <w:rsid w:val="008633BC"/>
    <w:rsid w:val="008654EE"/>
    <w:rsid w:val="008670D6"/>
    <w:rsid w:val="00870E58"/>
    <w:rsid w:val="00873551"/>
    <w:rsid w:val="008737D7"/>
    <w:rsid w:val="008833CD"/>
    <w:rsid w:val="008877C3"/>
    <w:rsid w:val="0088791B"/>
    <w:rsid w:val="00894BAE"/>
    <w:rsid w:val="0089523A"/>
    <w:rsid w:val="008965E6"/>
    <w:rsid w:val="008967AE"/>
    <w:rsid w:val="0089785B"/>
    <w:rsid w:val="008A0654"/>
    <w:rsid w:val="008A0D34"/>
    <w:rsid w:val="008A175A"/>
    <w:rsid w:val="008A6273"/>
    <w:rsid w:val="008A73DD"/>
    <w:rsid w:val="008B0A34"/>
    <w:rsid w:val="008B6D78"/>
    <w:rsid w:val="008B6FA5"/>
    <w:rsid w:val="008C1AB5"/>
    <w:rsid w:val="008C3139"/>
    <w:rsid w:val="008C5BF5"/>
    <w:rsid w:val="008C5F3B"/>
    <w:rsid w:val="008C6371"/>
    <w:rsid w:val="008C6627"/>
    <w:rsid w:val="008D091B"/>
    <w:rsid w:val="008D1C03"/>
    <w:rsid w:val="008D333C"/>
    <w:rsid w:val="008D4511"/>
    <w:rsid w:val="008E10FA"/>
    <w:rsid w:val="008E13B6"/>
    <w:rsid w:val="008E1B03"/>
    <w:rsid w:val="008F04A6"/>
    <w:rsid w:val="008F1727"/>
    <w:rsid w:val="009056BE"/>
    <w:rsid w:val="00915BA4"/>
    <w:rsid w:val="00916763"/>
    <w:rsid w:val="00922451"/>
    <w:rsid w:val="00922954"/>
    <w:rsid w:val="00926334"/>
    <w:rsid w:val="00931E8A"/>
    <w:rsid w:val="00937771"/>
    <w:rsid w:val="009433EE"/>
    <w:rsid w:val="00947ED2"/>
    <w:rsid w:val="00953973"/>
    <w:rsid w:val="00954A96"/>
    <w:rsid w:val="00955396"/>
    <w:rsid w:val="009553AD"/>
    <w:rsid w:val="00956C34"/>
    <w:rsid w:val="009671F2"/>
    <w:rsid w:val="0097531F"/>
    <w:rsid w:val="009779F1"/>
    <w:rsid w:val="00977D29"/>
    <w:rsid w:val="009819B2"/>
    <w:rsid w:val="00983FDC"/>
    <w:rsid w:val="0098785E"/>
    <w:rsid w:val="00990EB5"/>
    <w:rsid w:val="00994851"/>
    <w:rsid w:val="00994E5B"/>
    <w:rsid w:val="009A032E"/>
    <w:rsid w:val="009A05F1"/>
    <w:rsid w:val="009A1426"/>
    <w:rsid w:val="009A1FC4"/>
    <w:rsid w:val="009B0CF4"/>
    <w:rsid w:val="009C16FA"/>
    <w:rsid w:val="009C20E5"/>
    <w:rsid w:val="009C3821"/>
    <w:rsid w:val="009C50E7"/>
    <w:rsid w:val="009E4034"/>
    <w:rsid w:val="00A00FE3"/>
    <w:rsid w:val="00A0295D"/>
    <w:rsid w:val="00A07BBD"/>
    <w:rsid w:val="00A10A92"/>
    <w:rsid w:val="00A10F45"/>
    <w:rsid w:val="00A11117"/>
    <w:rsid w:val="00A156C4"/>
    <w:rsid w:val="00A2156D"/>
    <w:rsid w:val="00A22862"/>
    <w:rsid w:val="00A252C9"/>
    <w:rsid w:val="00A27780"/>
    <w:rsid w:val="00A320F1"/>
    <w:rsid w:val="00A340D8"/>
    <w:rsid w:val="00A4260B"/>
    <w:rsid w:val="00A4278B"/>
    <w:rsid w:val="00A42990"/>
    <w:rsid w:val="00A43FDC"/>
    <w:rsid w:val="00A55B55"/>
    <w:rsid w:val="00A6179B"/>
    <w:rsid w:val="00A72570"/>
    <w:rsid w:val="00A73DA3"/>
    <w:rsid w:val="00A811F1"/>
    <w:rsid w:val="00A81812"/>
    <w:rsid w:val="00A82563"/>
    <w:rsid w:val="00A84AB5"/>
    <w:rsid w:val="00A84B83"/>
    <w:rsid w:val="00A97A71"/>
    <w:rsid w:val="00AA5B76"/>
    <w:rsid w:val="00AC03F7"/>
    <w:rsid w:val="00AC19AB"/>
    <w:rsid w:val="00AC41D3"/>
    <w:rsid w:val="00AC482C"/>
    <w:rsid w:val="00AC48B7"/>
    <w:rsid w:val="00AD3958"/>
    <w:rsid w:val="00AD522C"/>
    <w:rsid w:val="00AE17A7"/>
    <w:rsid w:val="00AE2069"/>
    <w:rsid w:val="00AE5C13"/>
    <w:rsid w:val="00AE6785"/>
    <w:rsid w:val="00AF79FB"/>
    <w:rsid w:val="00B0018D"/>
    <w:rsid w:val="00B01EC0"/>
    <w:rsid w:val="00B02077"/>
    <w:rsid w:val="00B13A03"/>
    <w:rsid w:val="00B1626F"/>
    <w:rsid w:val="00B171D7"/>
    <w:rsid w:val="00B24274"/>
    <w:rsid w:val="00B26CA3"/>
    <w:rsid w:val="00B313DD"/>
    <w:rsid w:val="00B322FC"/>
    <w:rsid w:val="00B3263A"/>
    <w:rsid w:val="00B33E3B"/>
    <w:rsid w:val="00B369A9"/>
    <w:rsid w:val="00B424C3"/>
    <w:rsid w:val="00B55D7A"/>
    <w:rsid w:val="00B563C8"/>
    <w:rsid w:val="00B5695E"/>
    <w:rsid w:val="00B57CBE"/>
    <w:rsid w:val="00B621B1"/>
    <w:rsid w:val="00B63236"/>
    <w:rsid w:val="00B63E06"/>
    <w:rsid w:val="00B73A64"/>
    <w:rsid w:val="00B76CC2"/>
    <w:rsid w:val="00B7D4BB"/>
    <w:rsid w:val="00B84391"/>
    <w:rsid w:val="00B84F97"/>
    <w:rsid w:val="00B866E0"/>
    <w:rsid w:val="00B90FF8"/>
    <w:rsid w:val="00B91760"/>
    <w:rsid w:val="00BA01E0"/>
    <w:rsid w:val="00BA0B57"/>
    <w:rsid w:val="00BB3E8C"/>
    <w:rsid w:val="00BB5DF0"/>
    <w:rsid w:val="00BB672E"/>
    <w:rsid w:val="00BB714F"/>
    <w:rsid w:val="00BC053F"/>
    <w:rsid w:val="00BC3B72"/>
    <w:rsid w:val="00BC6BFF"/>
    <w:rsid w:val="00BD0DDB"/>
    <w:rsid w:val="00BD18F5"/>
    <w:rsid w:val="00BD3B5D"/>
    <w:rsid w:val="00BD7DCA"/>
    <w:rsid w:val="00BE4718"/>
    <w:rsid w:val="00BF36CE"/>
    <w:rsid w:val="00BF4F9F"/>
    <w:rsid w:val="00BF542D"/>
    <w:rsid w:val="00BF6798"/>
    <w:rsid w:val="00C11908"/>
    <w:rsid w:val="00C22182"/>
    <w:rsid w:val="00C25FEA"/>
    <w:rsid w:val="00C262E4"/>
    <w:rsid w:val="00C32149"/>
    <w:rsid w:val="00C324B9"/>
    <w:rsid w:val="00C33056"/>
    <w:rsid w:val="00C35AEC"/>
    <w:rsid w:val="00C53C42"/>
    <w:rsid w:val="00C605E5"/>
    <w:rsid w:val="00C60D9E"/>
    <w:rsid w:val="00C63937"/>
    <w:rsid w:val="00C668F0"/>
    <w:rsid w:val="00C74579"/>
    <w:rsid w:val="00C763DF"/>
    <w:rsid w:val="00C9181B"/>
    <w:rsid w:val="00C91D2C"/>
    <w:rsid w:val="00CA2351"/>
    <w:rsid w:val="00CA5627"/>
    <w:rsid w:val="00CA6F4C"/>
    <w:rsid w:val="00CB110D"/>
    <w:rsid w:val="00CB6C5C"/>
    <w:rsid w:val="00CB7714"/>
    <w:rsid w:val="00CC09CC"/>
    <w:rsid w:val="00CC0E46"/>
    <w:rsid w:val="00CC2E58"/>
    <w:rsid w:val="00CC4448"/>
    <w:rsid w:val="00CD20F0"/>
    <w:rsid w:val="00CD6CB5"/>
    <w:rsid w:val="00CE1D4B"/>
    <w:rsid w:val="00CE436B"/>
    <w:rsid w:val="00CF37F7"/>
    <w:rsid w:val="00CF6057"/>
    <w:rsid w:val="00CF6BE0"/>
    <w:rsid w:val="00D001AC"/>
    <w:rsid w:val="00D03686"/>
    <w:rsid w:val="00D03E84"/>
    <w:rsid w:val="00D05E2D"/>
    <w:rsid w:val="00D06FCC"/>
    <w:rsid w:val="00D2120B"/>
    <w:rsid w:val="00D22A80"/>
    <w:rsid w:val="00D26AD5"/>
    <w:rsid w:val="00D32373"/>
    <w:rsid w:val="00D35647"/>
    <w:rsid w:val="00D456B9"/>
    <w:rsid w:val="00D5108E"/>
    <w:rsid w:val="00D52FDA"/>
    <w:rsid w:val="00D54539"/>
    <w:rsid w:val="00D548AC"/>
    <w:rsid w:val="00D5532D"/>
    <w:rsid w:val="00D65F67"/>
    <w:rsid w:val="00D73E06"/>
    <w:rsid w:val="00D82F74"/>
    <w:rsid w:val="00D85216"/>
    <w:rsid w:val="00D936E0"/>
    <w:rsid w:val="00D97FBC"/>
    <w:rsid w:val="00DA2CB9"/>
    <w:rsid w:val="00DA629B"/>
    <w:rsid w:val="00DA7245"/>
    <w:rsid w:val="00DA75DC"/>
    <w:rsid w:val="00DB14F4"/>
    <w:rsid w:val="00DB4121"/>
    <w:rsid w:val="00DC3B44"/>
    <w:rsid w:val="00DC7333"/>
    <w:rsid w:val="00DD719D"/>
    <w:rsid w:val="00DE05BB"/>
    <w:rsid w:val="00DE1E8C"/>
    <w:rsid w:val="00DE7108"/>
    <w:rsid w:val="00DE72A0"/>
    <w:rsid w:val="00DF471F"/>
    <w:rsid w:val="00DF4C1D"/>
    <w:rsid w:val="00E00B30"/>
    <w:rsid w:val="00E05486"/>
    <w:rsid w:val="00E05E31"/>
    <w:rsid w:val="00E0745B"/>
    <w:rsid w:val="00E10610"/>
    <w:rsid w:val="00E14905"/>
    <w:rsid w:val="00E159AD"/>
    <w:rsid w:val="00E15DE4"/>
    <w:rsid w:val="00E17D92"/>
    <w:rsid w:val="00E2085A"/>
    <w:rsid w:val="00E26A27"/>
    <w:rsid w:val="00E3384B"/>
    <w:rsid w:val="00E351F1"/>
    <w:rsid w:val="00E3653C"/>
    <w:rsid w:val="00E41BB1"/>
    <w:rsid w:val="00E45165"/>
    <w:rsid w:val="00E51217"/>
    <w:rsid w:val="00E61C63"/>
    <w:rsid w:val="00E62043"/>
    <w:rsid w:val="00E62A7A"/>
    <w:rsid w:val="00E645E4"/>
    <w:rsid w:val="00E75825"/>
    <w:rsid w:val="00E805B9"/>
    <w:rsid w:val="00E85E58"/>
    <w:rsid w:val="00E875E0"/>
    <w:rsid w:val="00E9354D"/>
    <w:rsid w:val="00E94D65"/>
    <w:rsid w:val="00EA068F"/>
    <w:rsid w:val="00EA16B6"/>
    <w:rsid w:val="00EA2AEE"/>
    <w:rsid w:val="00EA2B23"/>
    <w:rsid w:val="00EA4375"/>
    <w:rsid w:val="00EA4D4E"/>
    <w:rsid w:val="00EA687F"/>
    <w:rsid w:val="00EA69CC"/>
    <w:rsid w:val="00EB40A1"/>
    <w:rsid w:val="00EB51F1"/>
    <w:rsid w:val="00EC2582"/>
    <w:rsid w:val="00EC25DA"/>
    <w:rsid w:val="00ED20CB"/>
    <w:rsid w:val="00ED2399"/>
    <w:rsid w:val="00ED2763"/>
    <w:rsid w:val="00ED66C2"/>
    <w:rsid w:val="00ED68A9"/>
    <w:rsid w:val="00EE3824"/>
    <w:rsid w:val="00EE462B"/>
    <w:rsid w:val="00EE5708"/>
    <w:rsid w:val="00EE7D96"/>
    <w:rsid w:val="00EF31D9"/>
    <w:rsid w:val="00EF78A5"/>
    <w:rsid w:val="00EF7DAD"/>
    <w:rsid w:val="00F0021C"/>
    <w:rsid w:val="00F006F3"/>
    <w:rsid w:val="00F03E1B"/>
    <w:rsid w:val="00F042A6"/>
    <w:rsid w:val="00F043AD"/>
    <w:rsid w:val="00F0523A"/>
    <w:rsid w:val="00F12923"/>
    <w:rsid w:val="00F16B71"/>
    <w:rsid w:val="00F27C3D"/>
    <w:rsid w:val="00F31FF7"/>
    <w:rsid w:val="00F36BC3"/>
    <w:rsid w:val="00F36F04"/>
    <w:rsid w:val="00F37291"/>
    <w:rsid w:val="00F3798D"/>
    <w:rsid w:val="00F4492C"/>
    <w:rsid w:val="00F44E95"/>
    <w:rsid w:val="00F47CE9"/>
    <w:rsid w:val="00F546E1"/>
    <w:rsid w:val="00F6551E"/>
    <w:rsid w:val="00F73C65"/>
    <w:rsid w:val="00F74182"/>
    <w:rsid w:val="00F74C96"/>
    <w:rsid w:val="00F77A24"/>
    <w:rsid w:val="00F84724"/>
    <w:rsid w:val="00F86722"/>
    <w:rsid w:val="00F9187C"/>
    <w:rsid w:val="00F94888"/>
    <w:rsid w:val="00F948A8"/>
    <w:rsid w:val="00FA6D46"/>
    <w:rsid w:val="00FB38D9"/>
    <w:rsid w:val="00FB512B"/>
    <w:rsid w:val="00FB6AD7"/>
    <w:rsid w:val="00FC1112"/>
    <w:rsid w:val="00FC284E"/>
    <w:rsid w:val="00FD5875"/>
    <w:rsid w:val="00FD7FBC"/>
    <w:rsid w:val="00FE08A4"/>
    <w:rsid w:val="024FBFE8"/>
    <w:rsid w:val="041833B4"/>
    <w:rsid w:val="042DE65C"/>
    <w:rsid w:val="04EC63DE"/>
    <w:rsid w:val="05903C22"/>
    <w:rsid w:val="05E43CC4"/>
    <w:rsid w:val="07A6C496"/>
    <w:rsid w:val="09DAB9BD"/>
    <w:rsid w:val="09F10388"/>
    <w:rsid w:val="0C59D3C2"/>
    <w:rsid w:val="0CA13745"/>
    <w:rsid w:val="0D5AFAF6"/>
    <w:rsid w:val="0E0C6E2D"/>
    <w:rsid w:val="0E4E2F88"/>
    <w:rsid w:val="0FE5CB06"/>
    <w:rsid w:val="10406EA1"/>
    <w:rsid w:val="10DC3B47"/>
    <w:rsid w:val="10E51CB2"/>
    <w:rsid w:val="118824D2"/>
    <w:rsid w:val="11953C61"/>
    <w:rsid w:val="133D7CB5"/>
    <w:rsid w:val="139E683F"/>
    <w:rsid w:val="13A34940"/>
    <w:rsid w:val="13C746BD"/>
    <w:rsid w:val="14124FE4"/>
    <w:rsid w:val="145A9F91"/>
    <w:rsid w:val="1673F2B9"/>
    <w:rsid w:val="17B33E5D"/>
    <w:rsid w:val="18A5E3CE"/>
    <w:rsid w:val="197BE36F"/>
    <w:rsid w:val="1AD5F994"/>
    <w:rsid w:val="1AEC0484"/>
    <w:rsid w:val="1BE22A50"/>
    <w:rsid w:val="1C304DA8"/>
    <w:rsid w:val="1D421BBF"/>
    <w:rsid w:val="1D6853D1"/>
    <w:rsid w:val="1DB6F325"/>
    <w:rsid w:val="1DC9197E"/>
    <w:rsid w:val="1E6D4C6D"/>
    <w:rsid w:val="1F583928"/>
    <w:rsid w:val="1F68ECEE"/>
    <w:rsid w:val="1FBAD25E"/>
    <w:rsid w:val="1FDCBFFF"/>
    <w:rsid w:val="20119DD0"/>
    <w:rsid w:val="20355C96"/>
    <w:rsid w:val="20665244"/>
    <w:rsid w:val="21BDD38E"/>
    <w:rsid w:val="27AC7B69"/>
    <w:rsid w:val="2844C2D5"/>
    <w:rsid w:val="28608877"/>
    <w:rsid w:val="29D90308"/>
    <w:rsid w:val="2B0F3931"/>
    <w:rsid w:val="2B4F76EC"/>
    <w:rsid w:val="2BD02A9E"/>
    <w:rsid w:val="2CD982EB"/>
    <w:rsid w:val="2DCC494C"/>
    <w:rsid w:val="2DF08414"/>
    <w:rsid w:val="2EB7F2A0"/>
    <w:rsid w:val="2EF1FEB8"/>
    <w:rsid w:val="2F0CCFC9"/>
    <w:rsid w:val="2FF8D95B"/>
    <w:rsid w:val="3025D0AA"/>
    <w:rsid w:val="311DDAE2"/>
    <w:rsid w:val="3179A18D"/>
    <w:rsid w:val="340469BE"/>
    <w:rsid w:val="35477794"/>
    <w:rsid w:val="3804730C"/>
    <w:rsid w:val="3828E687"/>
    <w:rsid w:val="398E2733"/>
    <w:rsid w:val="3A66147A"/>
    <w:rsid w:val="3B69372E"/>
    <w:rsid w:val="3D8BE30A"/>
    <w:rsid w:val="3E6C621E"/>
    <w:rsid w:val="3F234CA5"/>
    <w:rsid w:val="3F237817"/>
    <w:rsid w:val="3FA6F144"/>
    <w:rsid w:val="400E27E4"/>
    <w:rsid w:val="4020E30B"/>
    <w:rsid w:val="40436A20"/>
    <w:rsid w:val="40A12D8D"/>
    <w:rsid w:val="410C309A"/>
    <w:rsid w:val="419DACD8"/>
    <w:rsid w:val="42A43A50"/>
    <w:rsid w:val="42A9179F"/>
    <w:rsid w:val="42C521BF"/>
    <w:rsid w:val="42FAC15A"/>
    <w:rsid w:val="44424FA6"/>
    <w:rsid w:val="45150B3F"/>
    <w:rsid w:val="4551A034"/>
    <w:rsid w:val="468A44FA"/>
    <w:rsid w:val="4708ACA1"/>
    <w:rsid w:val="4895D96C"/>
    <w:rsid w:val="49BD0E23"/>
    <w:rsid w:val="4A6EA05E"/>
    <w:rsid w:val="4AE4510E"/>
    <w:rsid w:val="4B3470F6"/>
    <w:rsid w:val="4B37276E"/>
    <w:rsid w:val="4B7DC9A5"/>
    <w:rsid w:val="4CE50FF5"/>
    <w:rsid w:val="4D7E00A4"/>
    <w:rsid w:val="4EE74A21"/>
    <w:rsid w:val="4FF78DEE"/>
    <w:rsid w:val="51113EAF"/>
    <w:rsid w:val="5138DB09"/>
    <w:rsid w:val="52DF1CF7"/>
    <w:rsid w:val="54150AE0"/>
    <w:rsid w:val="564D8B99"/>
    <w:rsid w:val="564E0C42"/>
    <w:rsid w:val="571D1CF9"/>
    <w:rsid w:val="5769AEF0"/>
    <w:rsid w:val="59B2BB38"/>
    <w:rsid w:val="59F5C500"/>
    <w:rsid w:val="5A5C34F5"/>
    <w:rsid w:val="5B6338FC"/>
    <w:rsid w:val="5B73B8D8"/>
    <w:rsid w:val="5B86272B"/>
    <w:rsid w:val="5D471AF3"/>
    <w:rsid w:val="5D6BBA30"/>
    <w:rsid w:val="5E8FAA0E"/>
    <w:rsid w:val="5EE6A67B"/>
    <w:rsid w:val="5F51CDDD"/>
    <w:rsid w:val="62A34ED4"/>
    <w:rsid w:val="62BDFA51"/>
    <w:rsid w:val="642326BE"/>
    <w:rsid w:val="64BF25A5"/>
    <w:rsid w:val="64C3C794"/>
    <w:rsid w:val="64D69B26"/>
    <w:rsid w:val="67BF6002"/>
    <w:rsid w:val="68656E92"/>
    <w:rsid w:val="68B7CF52"/>
    <w:rsid w:val="697987A9"/>
    <w:rsid w:val="69E7DB0A"/>
    <w:rsid w:val="6B4A9732"/>
    <w:rsid w:val="6BF35F67"/>
    <w:rsid w:val="6C1DD4DD"/>
    <w:rsid w:val="6D5BC9E4"/>
    <w:rsid w:val="6E613EDC"/>
    <w:rsid w:val="6E976062"/>
    <w:rsid w:val="6FAF98D4"/>
    <w:rsid w:val="705507CB"/>
    <w:rsid w:val="708DA207"/>
    <w:rsid w:val="710B78BE"/>
    <w:rsid w:val="71166C3C"/>
    <w:rsid w:val="713E377E"/>
    <w:rsid w:val="71833963"/>
    <w:rsid w:val="71AD7FE8"/>
    <w:rsid w:val="72AB88CD"/>
    <w:rsid w:val="7306569F"/>
    <w:rsid w:val="74E40F7E"/>
    <w:rsid w:val="76AD57A1"/>
    <w:rsid w:val="778692E3"/>
    <w:rsid w:val="78091733"/>
    <w:rsid w:val="7811E017"/>
    <w:rsid w:val="79450BB2"/>
    <w:rsid w:val="7A0D4EAE"/>
    <w:rsid w:val="7A6E8DF3"/>
    <w:rsid w:val="7C6C3C54"/>
    <w:rsid w:val="7C8920B9"/>
    <w:rsid w:val="7C9AE781"/>
    <w:rsid w:val="7D90730B"/>
    <w:rsid w:val="7DCB2F4E"/>
    <w:rsid w:val="7F7CF6A2"/>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96362"/>
  <w15:docId w15:val="{A34AEA78-AD78-4C82-A90E-63A05B81B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6D6B7C"/>
    <w:pPr>
      <w:widowControl w:val="0"/>
      <w:autoSpaceDE w:val="0"/>
      <w:autoSpaceDN w:val="0"/>
      <w:spacing w:after="0" w:line="240" w:lineRule="auto"/>
    </w:pPr>
    <w:rPr>
      <w:rFonts w:ascii="Arial" w:eastAsia="Arial" w:hAnsi="Arial" w:cs="Arial"/>
      <w:lang w:val="en-US"/>
    </w:rPr>
  </w:style>
  <w:style w:type="paragraph" w:styleId="Nagwek1">
    <w:name w:val="heading 1"/>
    <w:basedOn w:val="Normalny"/>
    <w:link w:val="Nagwek1Znak"/>
    <w:uiPriority w:val="1"/>
    <w:qFormat/>
    <w:rsid w:val="006D6B7C"/>
    <w:pPr>
      <w:ind w:left="1224"/>
      <w:outlineLvl w:val="0"/>
    </w:pPr>
    <w:rPr>
      <w:rFonts w:ascii="Courier New" w:eastAsia="Courier New" w:hAnsi="Courier New" w:cs="Courier New"/>
      <w:b/>
      <w:bCs/>
      <w:sz w:val="23"/>
      <w:szCs w:val="23"/>
    </w:rPr>
  </w:style>
  <w:style w:type="paragraph" w:styleId="Nagwek2">
    <w:name w:val="heading 2"/>
    <w:basedOn w:val="Normalny"/>
    <w:link w:val="Nagwek2Znak"/>
    <w:uiPriority w:val="1"/>
    <w:qFormat/>
    <w:rsid w:val="006D6B7C"/>
    <w:pPr>
      <w:ind w:left="1510" w:hanging="558"/>
      <w:outlineLvl w:val="1"/>
    </w:pPr>
    <w:rPr>
      <w:rFonts w:ascii="Times New Roman" w:eastAsia="Times New Roman" w:hAnsi="Times New Roman" w:cs="Times New Roman"/>
      <w:b/>
      <w:bCs/>
      <w:i/>
      <w:sz w:val="23"/>
      <w:szCs w:val="23"/>
    </w:rPr>
  </w:style>
  <w:style w:type="paragraph" w:styleId="Nagwek3">
    <w:name w:val="heading 3"/>
    <w:basedOn w:val="Normalny"/>
    <w:link w:val="Nagwek3Znak"/>
    <w:uiPriority w:val="1"/>
    <w:qFormat/>
    <w:rsid w:val="006D6B7C"/>
    <w:pPr>
      <w:outlineLvl w:val="2"/>
    </w:pPr>
    <w:rPr>
      <w:b/>
      <w:bCs/>
      <w:sz w:val="21"/>
      <w:szCs w:val="21"/>
    </w:rPr>
  </w:style>
  <w:style w:type="paragraph" w:styleId="Nagwek4">
    <w:name w:val="heading 4"/>
    <w:basedOn w:val="Normalny"/>
    <w:link w:val="Nagwek4Znak"/>
    <w:uiPriority w:val="1"/>
    <w:qFormat/>
    <w:rsid w:val="006D6B7C"/>
    <w:pPr>
      <w:ind w:left="1186" w:hanging="540"/>
      <w:outlineLvl w:val="3"/>
    </w:pPr>
    <w:rPr>
      <w:b/>
      <w:bCs/>
      <w:i/>
      <w:sz w:val="21"/>
      <w:szCs w:val="21"/>
    </w:rPr>
  </w:style>
  <w:style w:type="paragraph" w:styleId="Nagwek5">
    <w:name w:val="heading 5"/>
    <w:basedOn w:val="Normalny"/>
    <w:link w:val="Nagwek5Znak"/>
    <w:uiPriority w:val="1"/>
    <w:qFormat/>
    <w:rsid w:val="006D6B7C"/>
    <w:pPr>
      <w:ind w:left="1567"/>
      <w:jc w:val="center"/>
      <w:outlineLvl w:val="4"/>
    </w:pPr>
    <w:rPr>
      <w:sz w:val="21"/>
      <w:szCs w:val="21"/>
    </w:rPr>
  </w:style>
  <w:style w:type="paragraph" w:styleId="Nagwek6">
    <w:name w:val="heading 6"/>
    <w:basedOn w:val="Normalny"/>
    <w:link w:val="Nagwek6Znak"/>
    <w:uiPriority w:val="1"/>
    <w:qFormat/>
    <w:rsid w:val="006D6B7C"/>
    <w:pPr>
      <w:ind w:left="3314"/>
      <w:outlineLvl w:val="5"/>
    </w:pPr>
    <w:rPr>
      <w:b/>
      <w:bCs/>
      <w:sz w:val="20"/>
      <w:szCs w:val="20"/>
    </w:rPr>
  </w:style>
  <w:style w:type="paragraph" w:styleId="Nagwek7">
    <w:name w:val="heading 7"/>
    <w:basedOn w:val="Normalny"/>
    <w:link w:val="Nagwek7Znak"/>
    <w:uiPriority w:val="1"/>
    <w:qFormat/>
    <w:rsid w:val="006D6B7C"/>
    <w:pPr>
      <w:ind w:left="246"/>
      <w:outlineLvl w:val="6"/>
    </w:pPr>
    <w:rPr>
      <w:b/>
      <w:bCs/>
      <w:i/>
      <w:sz w:val="20"/>
      <w:szCs w:val="20"/>
    </w:rPr>
  </w:style>
  <w:style w:type="paragraph" w:styleId="Nagwek8">
    <w:name w:val="heading 8"/>
    <w:basedOn w:val="Normalny"/>
    <w:link w:val="Nagwek8Znak"/>
    <w:uiPriority w:val="1"/>
    <w:qFormat/>
    <w:rsid w:val="006D6B7C"/>
    <w:pPr>
      <w:ind w:left="495"/>
      <w:jc w:val="both"/>
      <w:outlineLvl w:val="7"/>
    </w:pPr>
    <w:rPr>
      <w:sz w:val="20"/>
      <w:szCs w:val="20"/>
    </w:rPr>
  </w:style>
  <w:style w:type="paragraph" w:styleId="Nagwek9">
    <w:name w:val="heading 9"/>
    <w:basedOn w:val="Normalny"/>
    <w:link w:val="Nagwek9Znak"/>
    <w:uiPriority w:val="1"/>
    <w:qFormat/>
    <w:rsid w:val="006D6B7C"/>
    <w:pPr>
      <w:ind w:left="319" w:hanging="464"/>
      <w:jc w:val="both"/>
      <w:outlineLvl w:val="8"/>
    </w:pPr>
    <w:rPr>
      <w:i/>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6D6B7C"/>
    <w:rPr>
      <w:rFonts w:ascii="Courier New" w:eastAsia="Courier New" w:hAnsi="Courier New" w:cs="Courier New"/>
      <w:b/>
      <w:bCs/>
      <w:sz w:val="23"/>
      <w:szCs w:val="23"/>
      <w:lang w:val="en-US"/>
    </w:rPr>
  </w:style>
  <w:style w:type="character" w:customStyle="1" w:styleId="Nagwek2Znak">
    <w:name w:val="Nagłówek 2 Znak"/>
    <w:basedOn w:val="Domylnaczcionkaakapitu"/>
    <w:link w:val="Nagwek2"/>
    <w:uiPriority w:val="1"/>
    <w:rsid w:val="006D6B7C"/>
    <w:rPr>
      <w:rFonts w:ascii="Times New Roman" w:eastAsia="Times New Roman" w:hAnsi="Times New Roman" w:cs="Times New Roman"/>
      <w:b/>
      <w:bCs/>
      <w:i/>
      <w:sz w:val="23"/>
      <w:szCs w:val="23"/>
      <w:lang w:val="en-US"/>
    </w:rPr>
  </w:style>
  <w:style w:type="character" w:customStyle="1" w:styleId="Nagwek3Znak">
    <w:name w:val="Nagłówek 3 Znak"/>
    <w:basedOn w:val="Domylnaczcionkaakapitu"/>
    <w:link w:val="Nagwek3"/>
    <w:uiPriority w:val="1"/>
    <w:rsid w:val="006D6B7C"/>
    <w:rPr>
      <w:rFonts w:ascii="Arial" w:eastAsia="Arial" w:hAnsi="Arial" w:cs="Arial"/>
      <w:b/>
      <w:bCs/>
      <w:sz w:val="21"/>
      <w:szCs w:val="21"/>
      <w:lang w:val="en-US"/>
    </w:rPr>
  </w:style>
  <w:style w:type="character" w:customStyle="1" w:styleId="Nagwek4Znak">
    <w:name w:val="Nagłówek 4 Znak"/>
    <w:basedOn w:val="Domylnaczcionkaakapitu"/>
    <w:link w:val="Nagwek4"/>
    <w:uiPriority w:val="1"/>
    <w:rsid w:val="006D6B7C"/>
    <w:rPr>
      <w:rFonts w:ascii="Arial" w:eastAsia="Arial" w:hAnsi="Arial" w:cs="Arial"/>
      <w:b/>
      <w:bCs/>
      <w:i/>
      <w:sz w:val="21"/>
      <w:szCs w:val="21"/>
      <w:lang w:val="en-US"/>
    </w:rPr>
  </w:style>
  <w:style w:type="character" w:customStyle="1" w:styleId="Nagwek5Znak">
    <w:name w:val="Nagłówek 5 Znak"/>
    <w:basedOn w:val="Domylnaczcionkaakapitu"/>
    <w:link w:val="Nagwek5"/>
    <w:uiPriority w:val="1"/>
    <w:rsid w:val="006D6B7C"/>
    <w:rPr>
      <w:rFonts w:ascii="Arial" w:eastAsia="Arial" w:hAnsi="Arial" w:cs="Arial"/>
      <w:sz w:val="21"/>
      <w:szCs w:val="21"/>
      <w:lang w:val="en-US"/>
    </w:rPr>
  </w:style>
  <w:style w:type="character" w:customStyle="1" w:styleId="Nagwek6Znak">
    <w:name w:val="Nagłówek 6 Znak"/>
    <w:basedOn w:val="Domylnaczcionkaakapitu"/>
    <w:link w:val="Nagwek6"/>
    <w:uiPriority w:val="1"/>
    <w:rsid w:val="006D6B7C"/>
    <w:rPr>
      <w:rFonts w:ascii="Arial" w:eastAsia="Arial" w:hAnsi="Arial" w:cs="Arial"/>
      <w:b/>
      <w:bCs/>
      <w:sz w:val="20"/>
      <w:szCs w:val="20"/>
      <w:lang w:val="en-US"/>
    </w:rPr>
  </w:style>
  <w:style w:type="character" w:customStyle="1" w:styleId="Nagwek7Znak">
    <w:name w:val="Nagłówek 7 Znak"/>
    <w:basedOn w:val="Domylnaczcionkaakapitu"/>
    <w:link w:val="Nagwek7"/>
    <w:uiPriority w:val="1"/>
    <w:rsid w:val="006D6B7C"/>
    <w:rPr>
      <w:rFonts w:ascii="Arial" w:eastAsia="Arial" w:hAnsi="Arial" w:cs="Arial"/>
      <w:b/>
      <w:bCs/>
      <w:i/>
      <w:sz w:val="20"/>
      <w:szCs w:val="20"/>
      <w:lang w:val="en-US"/>
    </w:rPr>
  </w:style>
  <w:style w:type="character" w:customStyle="1" w:styleId="Nagwek8Znak">
    <w:name w:val="Nagłówek 8 Znak"/>
    <w:basedOn w:val="Domylnaczcionkaakapitu"/>
    <w:link w:val="Nagwek8"/>
    <w:uiPriority w:val="1"/>
    <w:rsid w:val="006D6B7C"/>
    <w:rPr>
      <w:rFonts w:ascii="Arial" w:eastAsia="Arial" w:hAnsi="Arial" w:cs="Arial"/>
      <w:sz w:val="20"/>
      <w:szCs w:val="20"/>
      <w:lang w:val="en-US"/>
    </w:rPr>
  </w:style>
  <w:style w:type="character" w:customStyle="1" w:styleId="Nagwek9Znak">
    <w:name w:val="Nagłówek 9 Znak"/>
    <w:basedOn w:val="Domylnaczcionkaakapitu"/>
    <w:link w:val="Nagwek9"/>
    <w:uiPriority w:val="1"/>
    <w:rsid w:val="006D6B7C"/>
    <w:rPr>
      <w:rFonts w:ascii="Arial" w:eastAsia="Arial" w:hAnsi="Arial" w:cs="Arial"/>
      <w:i/>
      <w:sz w:val="20"/>
      <w:szCs w:val="20"/>
      <w:lang w:val="en-US"/>
    </w:rPr>
  </w:style>
  <w:style w:type="table" w:customStyle="1" w:styleId="NormalTable0">
    <w:name w:val="Normal Table0"/>
    <w:uiPriority w:val="2"/>
    <w:semiHidden/>
    <w:unhideWhenUsed/>
    <w:qFormat/>
    <w:rsid w:val="006D6B7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6D6B7C"/>
    <w:rPr>
      <w:sz w:val="19"/>
      <w:szCs w:val="19"/>
    </w:rPr>
  </w:style>
  <w:style w:type="character" w:customStyle="1" w:styleId="TekstpodstawowyZnak">
    <w:name w:val="Tekst podstawowy Znak"/>
    <w:basedOn w:val="Domylnaczcionkaakapitu"/>
    <w:link w:val="Tekstpodstawowy"/>
    <w:uiPriority w:val="1"/>
    <w:rsid w:val="006D6B7C"/>
    <w:rPr>
      <w:rFonts w:ascii="Arial" w:eastAsia="Arial" w:hAnsi="Arial" w:cs="Arial"/>
      <w:sz w:val="19"/>
      <w:szCs w:val="19"/>
      <w:lang w:val="en-US"/>
    </w:rPr>
  </w:style>
  <w:style w:type="paragraph" w:styleId="Akapitzlist">
    <w:name w:val="List Paragraph"/>
    <w:aliases w:val="BulletC,Obiekt,Wyliczanie,Akapit z listą31,Numerowanie,normalny tekst,test ciągły"/>
    <w:basedOn w:val="Normalny"/>
    <w:link w:val="AkapitzlistZnak"/>
    <w:uiPriority w:val="34"/>
    <w:qFormat/>
    <w:rsid w:val="006D6B7C"/>
    <w:pPr>
      <w:ind w:left="536" w:hanging="279"/>
      <w:jc w:val="both"/>
    </w:pPr>
  </w:style>
  <w:style w:type="paragraph" w:customStyle="1" w:styleId="TableParagraph">
    <w:name w:val="Table Paragraph"/>
    <w:basedOn w:val="Normalny"/>
    <w:uiPriority w:val="1"/>
    <w:qFormat/>
    <w:rsid w:val="006D6B7C"/>
  </w:style>
  <w:style w:type="paragraph" w:customStyle="1" w:styleId="Tekst">
    <w:name w:val="Tekst"/>
    <w:basedOn w:val="Normalny"/>
    <w:rsid w:val="00E62A7A"/>
    <w:pPr>
      <w:widowControl/>
      <w:autoSpaceDE/>
      <w:autoSpaceDN/>
      <w:spacing w:before="120"/>
      <w:jc w:val="both"/>
    </w:pPr>
    <w:rPr>
      <w:rFonts w:eastAsia="Times New Roman" w:cs="Times New Roman"/>
      <w:b/>
      <w:sz w:val="24"/>
      <w:szCs w:val="24"/>
      <w:lang w:val="pl-PL" w:eastAsia="pl-PL"/>
    </w:rPr>
  </w:style>
  <w:style w:type="paragraph" w:customStyle="1" w:styleId="Teksttabelka">
    <w:name w:val="Tekst tabelka"/>
    <w:basedOn w:val="Tekst"/>
    <w:rsid w:val="00E62A7A"/>
    <w:pPr>
      <w:spacing w:before="0"/>
      <w:jc w:val="left"/>
    </w:pPr>
    <w:rPr>
      <w:sz w:val="20"/>
    </w:rPr>
  </w:style>
  <w:style w:type="paragraph" w:customStyle="1" w:styleId="Teksttabelka1">
    <w:name w:val="Tekst tabelka 1"/>
    <w:basedOn w:val="Teksttabelka"/>
    <w:rsid w:val="00E62A7A"/>
  </w:style>
  <w:style w:type="paragraph" w:customStyle="1" w:styleId="Teksttabelka1-wyl">
    <w:name w:val="Tekst tabelka 1-wyl"/>
    <w:basedOn w:val="Teksttabelka1"/>
    <w:rsid w:val="00E62A7A"/>
    <w:pPr>
      <w:tabs>
        <w:tab w:val="left" w:pos="275"/>
      </w:tabs>
      <w:ind w:left="275" w:hanging="275"/>
    </w:pPr>
  </w:style>
  <w:style w:type="character" w:customStyle="1" w:styleId="biggertext">
    <w:name w:val="biggertext"/>
    <w:basedOn w:val="Domylnaczcionkaakapitu"/>
    <w:rsid w:val="00E62A7A"/>
  </w:style>
  <w:style w:type="character" w:styleId="Odwoaniedokomentarza">
    <w:name w:val="annotation reference"/>
    <w:basedOn w:val="Domylnaczcionkaakapitu"/>
    <w:uiPriority w:val="99"/>
    <w:semiHidden/>
    <w:unhideWhenUsed/>
    <w:rsid w:val="004E50DB"/>
    <w:rPr>
      <w:sz w:val="16"/>
      <w:szCs w:val="16"/>
    </w:rPr>
  </w:style>
  <w:style w:type="paragraph" w:styleId="Tekstkomentarza">
    <w:name w:val="annotation text"/>
    <w:basedOn w:val="Normalny"/>
    <w:link w:val="TekstkomentarzaZnak"/>
    <w:uiPriority w:val="99"/>
    <w:unhideWhenUsed/>
    <w:rsid w:val="004E50DB"/>
    <w:pPr>
      <w:widowControl/>
      <w:autoSpaceDE/>
      <w:autoSpaceDN/>
      <w:spacing w:after="160"/>
    </w:pPr>
    <w:rPr>
      <w:rFonts w:asciiTheme="minorHAnsi" w:eastAsiaTheme="minorHAnsi" w:hAnsiTheme="minorHAnsi" w:cstheme="minorBidi"/>
      <w:sz w:val="20"/>
      <w:szCs w:val="20"/>
      <w:lang w:val="pl-PL"/>
    </w:rPr>
  </w:style>
  <w:style w:type="character" w:customStyle="1" w:styleId="TekstkomentarzaZnak">
    <w:name w:val="Tekst komentarza Znak"/>
    <w:basedOn w:val="Domylnaczcionkaakapitu"/>
    <w:link w:val="Tekstkomentarza"/>
    <w:uiPriority w:val="99"/>
    <w:rsid w:val="004E50DB"/>
    <w:rPr>
      <w:sz w:val="20"/>
      <w:szCs w:val="20"/>
    </w:rPr>
  </w:style>
  <w:style w:type="paragraph" w:styleId="Tekstdymka">
    <w:name w:val="Balloon Text"/>
    <w:basedOn w:val="Normalny"/>
    <w:link w:val="TekstdymkaZnak"/>
    <w:uiPriority w:val="99"/>
    <w:semiHidden/>
    <w:unhideWhenUsed/>
    <w:rsid w:val="004E50DB"/>
    <w:rPr>
      <w:rFonts w:ascii="Tahoma" w:hAnsi="Tahoma" w:cs="Tahoma"/>
      <w:sz w:val="16"/>
      <w:szCs w:val="16"/>
    </w:rPr>
  </w:style>
  <w:style w:type="character" w:customStyle="1" w:styleId="TekstdymkaZnak">
    <w:name w:val="Tekst dymka Znak"/>
    <w:basedOn w:val="Domylnaczcionkaakapitu"/>
    <w:link w:val="Tekstdymka"/>
    <w:uiPriority w:val="99"/>
    <w:semiHidden/>
    <w:rsid w:val="004E50DB"/>
    <w:rPr>
      <w:rFonts w:ascii="Tahoma" w:eastAsia="Arial" w:hAnsi="Tahoma" w:cs="Tahoma"/>
      <w:sz w:val="16"/>
      <w:szCs w:val="16"/>
      <w:lang w:val="en-US"/>
    </w:rPr>
  </w:style>
  <w:style w:type="paragraph" w:styleId="Tematkomentarza">
    <w:name w:val="annotation subject"/>
    <w:basedOn w:val="Tekstkomentarza"/>
    <w:next w:val="Tekstkomentarza"/>
    <w:link w:val="TematkomentarzaZnak"/>
    <w:uiPriority w:val="99"/>
    <w:semiHidden/>
    <w:unhideWhenUsed/>
    <w:rsid w:val="00D26AD5"/>
    <w:pPr>
      <w:widowControl w:val="0"/>
      <w:autoSpaceDE w:val="0"/>
      <w:autoSpaceDN w:val="0"/>
      <w:spacing w:after="0"/>
    </w:pPr>
    <w:rPr>
      <w:rFonts w:ascii="Arial" w:eastAsia="Arial" w:hAnsi="Arial" w:cs="Arial"/>
      <w:b/>
      <w:bCs/>
      <w:lang w:val="en-US"/>
    </w:rPr>
  </w:style>
  <w:style w:type="character" w:customStyle="1" w:styleId="TematkomentarzaZnak">
    <w:name w:val="Temat komentarza Znak"/>
    <w:basedOn w:val="TekstkomentarzaZnak"/>
    <w:link w:val="Tematkomentarza"/>
    <w:uiPriority w:val="99"/>
    <w:semiHidden/>
    <w:rsid w:val="00D26AD5"/>
    <w:rPr>
      <w:rFonts w:ascii="Arial" w:eastAsia="Arial" w:hAnsi="Arial" w:cs="Arial"/>
      <w:b/>
      <w:bCs/>
      <w:sz w:val="20"/>
      <w:szCs w:val="20"/>
      <w:lang w:val="en-US"/>
    </w:rPr>
  </w:style>
  <w:style w:type="character" w:styleId="Hipercze">
    <w:name w:val="Hyperlink"/>
    <w:basedOn w:val="Domylnaczcionkaakapitu"/>
    <w:uiPriority w:val="99"/>
    <w:unhideWhenUsed/>
    <w:rsid w:val="001A7EC3"/>
    <w:rPr>
      <w:color w:val="0000FF" w:themeColor="hyperlink"/>
      <w:u w:val="single"/>
    </w:rPr>
  </w:style>
  <w:style w:type="character" w:customStyle="1" w:styleId="AkapitzlistZnak">
    <w:name w:val="Akapit z listą Znak"/>
    <w:aliases w:val="BulletC Znak,Obiekt Znak,Wyliczanie Znak,Akapit z listą31 Znak,Numerowanie Znak,normalny tekst Znak,test ciągły Znak"/>
    <w:link w:val="Akapitzlist"/>
    <w:uiPriority w:val="34"/>
    <w:qFormat/>
    <w:rsid w:val="0098785E"/>
    <w:rPr>
      <w:rFonts w:ascii="Arial" w:eastAsia="Arial" w:hAnsi="Arial" w:cs="Arial"/>
      <w:lang w:val="en-US"/>
    </w:rPr>
  </w:style>
  <w:style w:type="table" w:styleId="Tabela-Siatka">
    <w:name w:val="Table Grid"/>
    <w:basedOn w:val="Standardowy"/>
    <w:uiPriority w:val="59"/>
    <w:rsid w:val="00264C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wstpniesformatowany">
    <w:name w:val="HTML Preformatted"/>
    <w:basedOn w:val="Normalny"/>
    <w:link w:val="HTML-wstpniesformatowanyZnak"/>
    <w:uiPriority w:val="99"/>
    <w:semiHidden/>
    <w:unhideWhenUsed/>
    <w:rsid w:val="00081B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val="pl-PL" w:eastAsia="pl-PL"/>
    </w:rPr>
  </w:style>
  <w:style w:type="character" w:customStyle="1" w:styleId="HTML-wstpniesformatowanyZnak">
    <w:name w:val="HTML - wstępnie sformatowany Znak"/>
    <w:basedOn w:val="Domylnaczcionkaakapitu"/>
    <w:link w:val="HTML-wstpniesformatowany"/>
    <w:uiPriority w:val="99"/>
    <w:semiHidden/>
    <w:rsid w:val="00081B04"/>
    <w:rPr>
      <w:rFonts w:ascii="Courier New" w:eastAsia="Times New Roman" w:hAnsi="Courier New" w:cs="Courier New"/>
      <w:sz w:val="20"/>
      <w:szCs w:val="20"/>
      <w:lang w:eastAsia="pl-PL"/>
    </w:rPr>
  </w:style>
  <w:style w:type="paragraph" w:styleId="Poprawka">
    <w:name w:val="Revision"/>
    <w:hidden/>
    <w:uiPriority w:val="99"/>
    <w:semiHidden/>
    <w:rsid w:val="00AD3958"/>
    <w:pPr>
      <w:spacing w:after="0" w:line="240" w:lineRule="auto"/>
    </w:pPr>
    <w:rPr>
      <w:rFonts w:ascii="Arial" w:eastAsia="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822551">
      <w:bodyDiv w:val="1"/>
      <w:marLeft w:val="0"/>
      <w:marRight w:val="0"/>
      <w:marTop w:val="0"/>
      <w:marBottom w:val="0"/>
      <w:divBdr>
        <w:top w:val="none" w:sz="0" w:space="0" w:color="auto"/>
        <w:left w:val="none" w:sz="0" w:space="0" w:color="auto"/>
        <w:bottom w:val="none" w:sz="0" w:space="0" w:color="auto"/>
        <w:right w:val="none" w:sz="0" w:space="0" w:color="auto"/>
      </w:divBdr>
    </w:div>
    <w:div w:id="635338087">
      <w:bodyDiv w:val="1"/>
      <w:marLeft w:val="0"/>
      <w:marRight w:val="0"/>
      <w:marTop w:val="0"/>
      <w:marBottom w:val="0"/>
      <w:divBdr>
        <w:top w:val="none" w:sz="0" w:space="0" w:color="auto"/>
        <w:left w:val="none" w:sz="0" w:space="0" w:color="auto"/>
        <w:bottom w:val="none" w:sz="0" w:space="0" w:color="auto"/>
        <w:right w:val="none" w:sz="0" w:space="0" w:color="auto"/>
      </w:divBdr>
    </w:div>
    <w:div w:id="765198767">
      <w:bodyDiv w:val="1"/>
      <w:marLeft w:val="0"/>
      <w:marRight w:val="0"/>
      <w:marTop w:val="0"/>
      <w:marBottom w:val="0"/>
      <w:divBdr>
        <w:top w:val="none" w:sz="0" w:space="0" w:color="auto"/>
        <w:left w:val="none" w:sz="0" w:space="0" w:color="auto"/>
        <w:bottom w:val="none" w:sz="0" w:space="0" w:color="auto"/>
        <w:right w:val="none" w:sz="0" w:space="0" w:color="auto"/>
      </w:divBdr>
    </w:div>
    <w:div w:id="1024284800">
      <w:bodyDiv w:val="1"/>
      <w:marLeft w:val="0"/>
      <w:marRight w:val="0"/>
      <w:marTop w:val="0"/>
      <w:marBottom w:val="0"/>
      <w:divBdr>
        <w:top w:val="none" w:sz="0" w:space="0" w:color="auto"/>
        <w:left w:val="none" w:sz="0" w:space="0" w:color="auto"/>
        <w:bottom w:val="none" w:sz="0" w:space="0" w:color="auto"/>
        <w:right w:val="none" w:sz="0" w:space="0" w:color="auto"/>
      </w:divBdr>
      <w:divsChild>
        <w:div w:id="738288251">
          <w:marLeft w:val="0"/>
          <w:marRight w:val="0"/>
          <w:marTop w:val="0"/>
          <w:marBottom w:val="0"/>
          <w:divBdr>
            <w:top w:val="none" w:sz="0" w:space="0" w:color="auto"/>
            <w:left w:val="none" w:sz="0" w:space="0" w:color="auto"/>
            <w:bottom w:val="none" w:sz="0" w:space="0" w:color="auto"/>
            <w:right w:val="none" w:sz="0" w:space="0" w:color="auto"/>
          </w:divBdr>
          <w:divsChild>
            <w:div w:id="1795903785">
              <w:marLeft w:val="0"/>
              <w:marRight w:val="0"/>
              <w:marTop w:val="0"/>
              <w:marBottom w:val="0"/>
              <w:divBdr>
                <w:top w:val="none" w:sz="0" w:space="0" w:color="auto"/>
                <w:left w:val="none" w:sz="0" w:space="0" w:color="auto"/>
                <w:bottom w:val="none" w:sz="0" w:space="0" w:color="auto"/>
                <w:right w:val="none" w:sz="0" w:space="0" w:color="auto"/>
              </w:divBdr>
              <w:divsChild>
                <w:div w:id="1291670079">
                  <w:marLeft w:val="0"/>
                  <w:marRight w:val="0"/>
                  <w:marTop w:val="0"/>
                  <w:marBottom w:val="0"/>
                  <w:divBdr>
                    <w:top w:val="none" w:sz="0" w:space="0" w:color="auto"/>
                    <w:left w:val="none" w:sz="0" w:space="0" w:color="auto"/>
                    <w:bottom w:val="none" w:sz="0" w:space="0" w:color="auto"/>
                    <w:right w:val="none" w:sz="0" w:space="0" w:color="auto"/>
                  </w:divBdr>
                  <w:divsChild>
                    <w:div w:id="403530130">
                      <w:marLeft w:val="0"/>
                      <w:marRight w:val="0"/>
                      <w:marTop w:val="45"/>
                      <w:marBottom w:val="0"/>
                      <w:divBdr>
                        <w:top w:val="none" w:sz="0" w:space="0" w:color="auto"/>
                        <w:left w:val="none" w:sz="0" w:space="0" w:color="auto"/>
                        <w:bottom w:val="none" w:sz="0" w:space="0" w:color="auto"/>
                        <w:right w:val="none" w:sz="0" w:space="0" w:color="auto"/>
                      </w:divBdr>
                      <w:divsChild>
                        <w:div w:id="296567963">
                          <w:marLeft w:val="0"/>
                          <w:marRight w:val="0"/>
                          <w:marTop w:val="0"/>
                          <w:marBottom w:val="0"/>
                          <w:divBdr>
                            <w:top w:val="none" w:sz="0" w:space="0" w:color="auto"/>
                            <w:left w:val="none" w:sz="0" w:space="0" w:color="auto"/>
                            <w:bottom w:val="none" w:sz="0" w:space="0" w:color="auto"/>
                            <w:right w:val="none" w:sz="0" w:space="0" w:color="auto"/>
                          </w:divBdr>
                          <w:divsChild>
                            <w:div w:id="1651442902">
                              <w:marLeft w:val="2070"/>
                              <w:marRight w:val="3960"/>
                              <w:marTop w:val="0"/>
                              <w:marBottom w:val="0"/>
                              <w:divBdr>
                                <w:top w:val="none" w:sz="0" w:space="0" w:color="auto"/>
                                <w:left w:val="none" w:sz="0" w:space="0" w:color="auto"/>
                                <w:bottom w:val="none" w:sz="0" w:space="0" w:color="auto"/>
                                <w:right w:val="none" w:sz="0" w:space="0" w:color="auto"/>
                              </w:divBdr>
                              <w:divsChild>
                                <w:div w:id="460462935">
                                  <w:marLeft w:val="0"/>
                                  <w:marRight w:val="0"/>
                                  <w:marTop w:val="0"/>
                                  <w:marBottom w:val="0"/>
                                  <w:divBdr>
                                    <w:top w:val="none" w:sz="0" w:space="0" w:color="auto"/>
                                    <w:left w:val="none" w:sz="0" w:space="0" w:color="auto"/>
                                    <w:bottom w:val="none" w:sz="0" w:space="0" w:color="auto"/>
                                    <w:right w:val="none" w:sz="0" w:space="0" w:color="auto"/>
                                  </w:divBdr>
                                  <w:divsChild>
                                    <w:div w:id="1066145958">
                                      <w:marLeft w:val="0"/>
                                      <w:marRight w:val="0"/>
                                      <w:marTop w:val="0"/>
                                      <w:marBottom w:val="0"/>
                                      <w:divBdr>
                                        <w:top w:val="none" w:sz="0" w:space="0" w:color="auto"/>
                                        <w:left w:val="none" w:sz="0" w:space="0" w:color="auto"/>
                                        <w:bottom w:val="none" w:sz="0" w:space="0" w:color="auto"/>
                                        <w:right w:val="none" w:sz="0" w:space="0" w:color="auto"/>
                                      </w:divBdr>
                                      <w:divsChild>
                                        <w:div w:id="1466585395">
                                          <w:marLeft w:val="0"/>
                                          <w:marRight w:val="0"/>
                                          <w:marTop w:val="0"/>
                                          <w:marBottom w:val="0"/>
                                          <w:divBdr>
                                            <w:top w:val="none" w:sz="0" w:space="0" w:color="auto"/>
                                            <w:left w:val="none" w:sz="0" w:space="0" w:color="auto"/>
                                            <w:bottom w:val="none" w:sz="0" w:space="0" w:color="auto"/>
                                            <w:right w:val="none" w:sz="0" w:space="0" w:color="auto"/>
                                          </w:divBdr>
                                          <w:divsChild>
                                            <w:div w:id="1499425775">
                                              <w:marLeft w:val="0"/>
                                              <w:marRight w:val="0"/>
                                              <w:marTop w:val="90"/>
                                              <w:marBottom w:val="0"/>
                                              <w:divBdr>
                                                <w:top w:val="none" w:sz="0" w:space="0" w:color="auto"/>
                                                <w:left w:val="none" w:sz="0" w:space="0" w:color="auto"/>
                                                <w:bottom w:val="none" w:sz="0" w:space="0" w:color="auto"/>
                                                <w:right w:val="none" w:sz="0" w:space="0" w:color="auto"/>
                                              </w:divBdr>
                                              <w:divsChild>
                                                <w:div w:id="794055371">
                                                  <w:marLeft w:val="0"/>
                                                  <w:marRight w:val="0"/>
                                                  <w:marTop w:val="0"/>
                                                  <w:marBottom w:val="0"/>
                                                  <w:divBdr>
                                                    <w:top w:val="none" w:sz="0" w:space="0" w:color="auto"/>
                                                    <w:left w:val="none" w:sz="0" w:space="0" w:color="auto"/>
                                                    <w:bottom w:val="none" w:sz="0" w:space="0" w:color="auto"/>
                                                    <w:right w:val="none" w:sz="0" w:space="0" w:color="auto"/>
                                                  </w:divBdr>
                                                  <w:divsChild>
                                                    <w:div w:id="1689985538">
                                                      <w:marLeft w:val="0"/>
                                                      <w:marRight w:val="0"/>
                                                      <w:marTop w:val="0"/>
                                                      <w:marBottom w:val="0"/>
                                                      <w:divBdr>
                                                        <w:top w:val="none" w:sz="0" w:space="0" w:color="auto"/>
                                                        <w:left w:val="none" w:sz="0" w:space="0" w:color="auto"/>
                                                        <w:bottom w:val="none" w:sz="0" w:space="0" w:color="auto"/>
                                                        <w:right w:val="none" w:sz="0" w:space="0" w:color="auto"/>
                                                      </w:divBdr>
                                                      <w:divsChild>
                                                        <w:div w:id="1310092859">
                                                          <w:marLeft w:val="0"/>
                                                          <w:marRight w:val="0"/>
                                                          <w:marTop w:val="0"/>
                                                          <w:marBottom w:val="390"/>
                                                          <w:divBdr>
                                                            <w:top w:val="none" w:sz="0" w:space="0" w:color="auto"/>
                                                            <w:left w:val="none" w:sz="0" w:space="0" w:color="auto"/>
                                                            <w:bottom w:val="none" w:sz="0" w:space="0" w:color="auto"/>
                                                            <w:right w:val="none" w:sz="0" w:space="0" w:color="auto"/>
                                                          </w:divBdr>
                                                          <w:divsChild>
                                                            <w:div w:id="1408264194">
                                                              <w:marLeft w:val="0"/>
                                                              <w:marRight w:val="0"/>
                                                              <w:marTop w:val="0"/>
                                                              <w:marBottom w:val="0"/>
                                                              <w:divBdr>
                                                                <w:top w:val="none" w:sz="0" w:space="0" w:color="auto"/>
                                                                <w:left w:val="none" w:sz="0" w:space="0" w:color="auto"/>
                                                                <w:bottom w:val="none" w:sz="0" w:space="0" w:color="auto"/>
                                                                <w:right w:val="none" w:sz="0" w:space="0" w:color="auto"/>
                                                              </w:divBdr>
                                                              <w:divsChild>
                                                                <w:div w:id="1620527378">
                                                                  <w:marLeft w:val="0"/>
                                                                  <w:marRight w:val="0"/>
                                                                  <w:marTop w:val="0"/>
                                                                  <w:marBottom w:val="0"/>
                                                                  <w:divBdr>
                                                                    <w:top w:val="none" w:sz="0" w:space="0" w:color="auto"/>
                                                                    <w:left w:val="none" w:sz="0" w:space="0" w:color="auto"/>
                                                                    <w:bottom w:val="none" w:sz="0" w:space="0" w:color="auto"/>
                                                                    <w:right w:val="none" w:sz="0" w:space="0" w:color="auto"/>
                                                                  </w:divBdr>
                                                                  <w:divsChild>
                                                                    <w:div w:id="506333661">
                                                                      <w:marLeft w:val="0"/>
                                                                      <w:marRight w:val="0"/>
                                                                      <w:marTop w:val="0"/>
                                                                      <w:marBottom w:val="0"/>
                                                                      <w:divBdr>
                                                                        <w:top w:val="none" w:sz="0" w:space="0" w:color="auto"/>
                                                                        <w:left w:val="none" w:sz="0" w:space="0" w:color="auto"/>
                                                                        <w:bottom w:val="none" w:sz="0" w:space="0" w:color="auto"/>
                                                                        <w:right w:val="none" w:sz="0" w:space="0" w:color="auto"/>
                                                                      </w:divBdr>
                                                                      <w:divsChild>
                                                                        <w:div w:id="1088572789">
                                                                          <w:marLeft w:val="0"/>
                                                                          <w:marRight w:val="0"/>
                                                                          <w:marTop w:val="0"/>
                                                                          <w:marBottom w:val="0"/>
                                                                          <w:divBdr>
                                                                            <w:top w:val="none" w:sz="0" w:space="0" w:color="auto"/>
                                                                            <w:left w:val="none" w:sz="0" w:space="0" w:color="auto"/>
                                                                            <w:bottom w:val="none" w:sz="0" w:space="0" w:color="auto"/>
                                                                            <w:right w:val="none" w:sz="0" w:space="0" w:color="auto"/>
                                                                          </w:divBdr>
                                                                          <w:divsChild>
                                                                            <w:div w:id="1362824268">
                                                                              <w:marLeft w:val="0"/>
                                                                              <w:marRight w:val="0"/>
                                                                              <w:marTop w:val="0"/>
                                                                              <w:marBottom w:val="0"/>
                                                                              <w:divBdr>
                                                                                <w:top w:val="none" w:sz="0" w:space="0" w:color="auto"/>
                                                                                <w:left w:val="none" w:sz="0" w:space="0" w:color="auto"/>
                                                                                <w:bottom w:val="none" w:sz="0" w:space="0" w:color="auto"/>
                                                                                <w:right w:val="none" w:sz="0" w:space="0" w:color="auto"/>
                                                                              </w:divBdr>
                                                                              <w:divsChild>
                                                                                <w:div w:id="918295412">
                                                                                  <w:marLeft w:val="0"/>
                                                                                  <w:marRight w:val="0"/>
                                                                                  <w:marTop w:val="0"/>
                                                                                  <w:marBottom w:val="0"/>
                                                                                  <w:divBdr>
                                                                                    <w:top w:val="none" w:sz="0" w:space="0" w:color="auto"/>
                                                                                    <w:left w:val="none" w:sz="0" w:space="0" w:color="auto"/>
                                                                                    <w:bottom w:val="none" w:sz="0" w:space="0" w:color="auto"/>
                                                                                    <w:right w:val="none" w:sz="0" w:space="0" w:color="auto"/>
                                                                                  </w:divBdr>
                                                                                  <w:divsChild>
                                                                                    <w:div w:id="1008943060">
                                                                                      <w:marLeft w:val="0"/>
                                                                                      <w:marRight w:val="0"/>
                                                                                      <w:marTop w:val="0"/>
                                                                                      <w:marBottom w:val="0"/>
                                                                                      <w:divBdr>
                                                                                        <w:top w:val="none" w:sz="0" w:space="0" w:color="auto"/>
                                                                                        <w:left w:val="none" w:sz="0" w:space="0" w:color="auto"/>
                                                                                        <w:bottom w:val="none" w:sz="0" w:space="0" w:color="auto"/>
                                                                                        <w:right w:val="none" w:sz="0" w:space="0" w:color="auto"/>
                                                                                      </w:divBdr>
                                                                                      <w:divsChild>
                                                                                        <w:div w:id="196735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1909692">
      <w:bodyDiv w:val="1"/>
      <w:marLeft w:val="0"/>
      <w:marRight w:val="0"/>
      <w:marTop w:val="0"/>
      <w:marBottom w:val="0"/>
      <w:divBdr>
        <w:top w:val="none" w:sz="0" w:space="0" w:color="auto"/>
        <w:left w:val="none" w:sz="0" w:space="0" w:color="auto"/>
        <w:bottom w:val="none" w:sz="0" w:space="0" w:color="auto"/>
        <w:right w:val="none" w:sz="0" w:space="0" w:color="auto"/>
      </w:divBdr>
    </w:div>
    <w:div w:id="1722900935">
      <w:bodyDiv w:val="1"/>
      <w:marLeft w:val="0"/>
      <w:marRight w:val="0"/>
      <w:marTop w:val="0"/>
      <w:marBottom w:val="0"/>
      <w:divBdr>
        <w:top w:val="none" w:sz="0" w:space="0" w:color="auto"/>
        <w:left w:val="none" w:sz="0" w:space="0" w:color="auto"/>
        <w:bottom w:val="none" w:sz="0" w:space="0" w:color="auto"/>
        <w:right w:val="none" w:sz="0" w:space="0" w:color="auto"/>
      </w:divBdr>
    </w:div>
    <w:div w:id="2142071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uic.org" TargetMode="Externa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pkn.pl" TargetMode="Externa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483639-E47B-4989-B4CE-7E2D52A96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4594</Words>
  <Characters>26188</Characters>
  <Application>Microsoft Office Word</Application>
  <DocSecurity>0</DocSecurity>
  <Lines>218</Lines>
  <Paragraphs>61</Paragraphs>
  <ScaleCrop>false</ScaleCrop>
  <Company>Deutsche Bahn AG</Company>
  <LinksUpToDate>false</LinksUpToDate>
  <CharactersWithSpaces>30721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M Jakubiec</dc:creator>
  <cp:keywords/>
  <cp:lastModifiedBy>Sylwester Hanulak</cp:lastModifiedBy>
  <cp:revision>18</cp:revision>
  <dcterms:created xsi:type="dcterms:W3CDTF">2024-09-02T12:03:00Z</dcterms:created>
  <dcterms:modified xsi:type="dcterms:W3CDTF">2024-09-20T08:37:00Z</dcterms:modified>
</cp:coreProperties>
</file>