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F480CE" w14:textId="670B0FF1" w:rsidR="00434BC8" w:rsidRPr="00434BC8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</w:pPr>
      <w:r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="00434BC8"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="00434BC8"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="00434BC8"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="00434BC8"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="00434BC8"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="00434BC8"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>Załącznik nr 1</w:t>
      </w:r>
      <w:r w:rsid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>1</w:t>
      </w:r>
      <w:r w:rsidR="00434BC8"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 xml:space="preserve"> do postępowania nr 02/NKZS/2024</w:t>
      </w:r>
      <w:r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  <w:r w:rsidRPr="00434BC8">
        <w:rPr>
          <w:rFonts w:asciiTheme="minorHAnsi" w:eastAsia="Calibri" w:hAnsiTheme="minorHAnsi" w:cstheme="minorHAnsi"/>
          <w:i/>
          <w:iCs/>
          <w:color w:val="000000"/>
          <w:kern w:val="0"/>
          <w:sz w:val="20"/>
          <w:szCs w:val="20"/>
          <w:lang w:eastAsia="pl-PL"/>
        </w:rPr>
        <w:tab/>
      </w:r>
    </w:p>
    <w:p w14:paraId="53C59CEB" w14:textId="2F48A54F" w:rsidR="002D7F1A" w:rsidRDefault="00434BC8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="00025240"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="002D7F1A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………………………</w:t>
      </w:r>
    </w:p>
    <w:p w14:paraId="76146126" w14:textId="4EC76DA1" w:rsidR="002D7F1A" w:rsidRDefault="002D7F1A" w:rsidP="002D7F1A">
      <w:pPr>
        <w:spacing w:before="100" w:after="100" w:line="240" w:lineRule="auto"/>
        <w:ind w:left="6372" w:firstLine="708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Miejsce i data</w:t>
      </w:r>
    </w:p>
    <w:p w14:paraId="480D961F" w14:textId="0382DF91" w:rsidR="00025240" w:rsidRPr="00327226" w:rsidRDefault="002D7F1A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ab/>
      </w:r>
      <w:r w:rsidR="00025240"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</w:p>
    <w:p w14:paraId="4C44F130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014AACDF" w14:textId="3F54C4EC" w:rsidR="00025240" w:rsidRDefault="00257340" w:rsidP="00A00678">
      <w:pPr>
        <w:spacing w:before="100" w:after="10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Opis</w:t>
      </w:r>
      <w:r w:rsidR="00025240"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 xml:space="preserve"> funkcjonalności platformy dydaktycznej </w:t>
      </w:r>
    </w:p>
    <w:p w14:paraId="12CDA260" w14:textId="77777777" w:rsidR="00A00678" w:rsidRPr="00A00678" w:rsidRDefault="00A00678" w:rsidP="00A00678">
      <w:pPr>
        <w:spacing w:before="100" w:after="100"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0E9732A" w14:textId="16ED054E" w:rsidR="00A00678" w:rsidRPr="00A00678" w:rsidRDefault="00025240" w:rsidP="00A00678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dotyczy: postępowania prowadzonego </w:t>
      </w:r>
      <w:r w:rsidR="00A00678" w:rsidRP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w ramach realizacji projektu „Nowe kwalifikacje zawodowe szansą </w:t>
      </w:r>
      <w:r w:rsid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br/>
      </w:r>
      <w:r w:rsidR="00A00678" w:rsidRP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na sukces.”</w:t>
      </w:r>
      <w:r w:rsid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,</w:t>
      </w:r>
      <w:r w:rsidR="00A00678" w:rsidRP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realizowanego w ramach</w:t>
      </w:r>
      <w:r w:rsid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  <w:r w:rsidR="00A00678" w:rsidRP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Funduszy Europejskich dla Śląskiego 2021-2027 (Fundusz na rzecz Sprawiedliwej Transformacji)</w:t>
      </w:r>
      <w:r w:rsid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  <w:r w:rsidR="00A00678" w:rsidRP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PRIORYTET X Fundusze Europejskie na transformację</w:t>
      </w:r>
      <w:r w:rsid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  <w:r w:rsidR="00A00678" w:rsidRP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DZIAŁANIE 10.23 Edukacja zawodowa w procesie sprawiedliwej transformacji regionu</w:t>
      </w:r>
      <w:r w:rsid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  <w:r w:rsidR="00A00678" w:rsidRP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Numer projektu: FESL.10.23-IZ.01-0793/23</w:t>
      </w:r>
      <w:r w:rsidR="00A00678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.</w:t>
      </w:r>
    </w:p>
    <w:p w14:paraId="4D41DB73" w14:textId="75DAEB2D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</w:p>
    <w:p w14:paraId="728CAC5E" w14:textId="09844B07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Nazwa Oferenta:  …………….…………………………………………………..</w:t>
      </w:r>
    </w:p>
    <w:p w14:paraId="563F849E" w14:textId="48761EA9" w:rsidR="00025240" w:rsidRPr="00327226" w:rsidRDefault="002573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Nazwa platformy dydaktycznej:………………………………………………………………..</w:t>
      </w:r>
    </w:p>
    <w:p w14:paraId="5DCF807B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7C80DBC7" w14:textId="77777777" w:rsidR="00025240" w:rsidRPr="00327226" w:rsidRDefault="00025240" w:rsidP="00025240">
      <w:pPr>
        <w:pStyle w:val="Akapitzlist"/>
        <w:numPr>
          <w:ilvl w:val="0"/>
          <w:numId w:val="2"/>
        </w:num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WYMAGANIA FUNKCJONALNE:</w:t>
      </w:r>
    </w:p>
    <w:p w14:paraId="767C4D1D" w14:textId="77777777" w:rsidR="00025240" w:rsidRPr="00327226" w:rsidRDefault="00025240" w:rsidP="00025240">
      <w:pPr>
        <w:pStyle w:val="Akapitzlist"/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3F6B3A46" w14:textId="7938CB48" w:rsidR="00025240" w:rsidRPr="00327226" w:rsidRDefault="00025240" w:rsidP="00025240">
      <w:pPr>
        <w:pStyle w:val="Akapitzlist"/>
        <w:numPr>
          <w:ilvl w:val="0"/>
          <w:numId w:val="1"/>
        </w:numPr>
        <w:spacing w:before="100" w:after="100" w:line="240" w:lineRule="auto"/>
        <w:ind w:left="993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Start i logowanie się do konta użytkownika: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0D8DA5CE" w14:textId="77777777" w:rsidTr="00327226">
        <w:tc>
          <w:tcPr>
            <w:tcW w:w="562" w:type="dxa"/>
          </w:tcPr>
          <w:p w14:paraId="0FA76DB1" w14:textId="1829F928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bookmarkStart w:id="0" w:name="_Hlk179287881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2527E61C" w14:textId="17D2E32A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WYMAGANA </w:t>
            </w:r>
            <w:r w:rsidR="00025240"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FUNCJONALNOŚĆ</w:t>
            </w:r>
          </w:p>
        </w:tc>
        <w:tc>
          <w:tcPr>
            <w:tcW w:w="1984" w:type="dxa"/>
          </w:tcPr>
          <w:p w14:paraId="06B38C9A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3125ADEA" w14:textId="701648DA" w:rsidR="00025240" w:rsidRPr="00327226" w:rsidRDefault="00257340" w:rsidP="00A50F0E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 w:rsid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 w:rsidR="00445F99">
              <w:t xml:space="preserve"> </w:t>
            </w:r>
            <w:r w:rsidR="00445F99"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53BCD36A" w14:textId="77777777" w:rsidTr="00327226">
        <w:tc>
          <w:tcPr>
            <w:tcW w:w="562" w:type="dxa"/>
          </w:tcPr>
          <w:p w14:paraId="0E1E815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4355A91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oferuje formularz logowania wymagający podania nazwy użytkownika (adresu e-mail) i hasła oraz sprawdza poprawność wprowadzonych danych logowania.</w:t>
            </w:r>
          </w:p>
        </w:tc>
        <w:tc>
          <w:tcPr>
            <w:tcW w:w="1984" w:type="dxa"/>
          </w:tcPr>
          <w:p w14:paraId="4844F58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188C26E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7D192E60" w14:textId="77777777" w:rsidTr="00327226">
        <w:tc>
          <w:tcPr>
            <w:tcW w:w="562" w:type="dxa"/>
          </w:tcPr>
          <w:p w14:paraId="0E077A8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</w:tcPr>
          <w:p w14:paraId="4FF3570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Zarządzanie kontem użytkownika uwzględnia możliwość tworzenia profili dla koordynatorów, trenerów i uczniów, w tym zarządzanie ich uprawnieniami.</w:t>
            </w:r>
          </w:p>
        </w:tc>
        <w:tc>
          <w:tcPr>
            <w:tcW w:w="1984" w:type="dxa"/>
          </w:tcPr>
          <w:p w14:paraId="455F12F8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6B6782F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4EE3CE3D" w14:textId="77777777" w:rsidTr="00327226">
        <w:tc>
          <w:tcPr>
            <w:tcW w:w="562" w:type="dxa"/>
          </w:tcPr>
          <w:p w14:paraId="4A150C7D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6" w:type="dxa"/>
          </w:tcPr>
          <w:p w14:paraId="248CFBB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umożliwia tworzenie grup użytkowników (odpowiadających grupom szkoleniowym), w celu selektywnego udostępniania zawartości merytorycznej (cyfrowy podręcznik, ćwiczenia etc.).</w:t>
            </w:r>
          </w:p>
        </w:tc>
        <w:tc>
          <w:tcPr>
            <w:tcW w:w="1984" w:type="dxa"/>
          </w:tcPr>
          <w:p w14:paraId="4FA263D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23DC20D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bookmarkEnd w:id="0"/>
    </w:tbl>
    <w:p w14:paraId="146BCB9C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733AD1E" w14:textId="1366C5E7" w:rsidR="00025240" w:rsidRPr="00327226" w:rsidRDefault="00025240" w:rsidP="00025240">
      <w:pPr>
        <w:pStyle w:val="Akapitzlist"/>
        <w:numPr>
          <w:ilvl w:val="0"/>
          <w:numId w:val="1"/>
        </w:numPr>
        <w:spacing w:before="100" w:after="100" w:line="240" w:lineRule="auto"/>
        <w:ind w:left="1134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Komunikacja: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7658EA04" w14:textId="77777777" w:rsidTr="00327226">
        <w:tc>
          <w:tcPr>
            <w:tcW w:w="562" w:type="dxa"/>
          </w:tcPr>
          <w:p w14:paraId="448548E4" w14:textId="380B7743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484A295F" w14:textId="7E2DAFEF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6021F37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1186AAF3" w14:textId="53EFEC5A" w:rsidR="00025240" w:rsidRPr="00327226" w:rsidRDefault="00A63543" w:rsidP="0088541F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0A28F512" w14:textId="77777777" w:rsidTr="00327226">
        <w:tc>
          <w:tcPr>
            <w:tcW w:w="562" w:type="dxa"/>
          </w:tcPr>
          <w:p w14:paraId="4C168F1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187B638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udostępnia narzędzia do komunikacji między trenerem a uczniami.</w:t>
            </w:r>
          </w:p>
        </w:tc>
        <w:tc>
          <w:tcPr>
            <w:tcW w:w="1984" w:type="dxa"/>
          </w:tcPr>
          <w:p w14:paraId="50A52E0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6BE34DB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069F0F44" w14:textId="77777777" w:rsidR="00025240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5E592B28" w14:textId="77777777" w:rsidR="00A00678" w:rsidRDefault="00A00678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3BF31B9B" w14:textId="77777777" w:rsidR="00A00678" w:rsidRPr="00327226" w:rsidRDefault="00A00678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27EACBA3" w14:textId="68C2F905" w:rsidR="00025240" w:rsidRPr="00327226" w:rsidRDefault="0002524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c) Możliwość tworzenia grup: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13D9F647" w14:textId="77777777" w:rsidTr="00327226">
        <w:tc>
          <w:tcPr>
            <w:tcW w:w="562" w:type="dxa"/>
          </w:tcPr>
          <w:p w14:paraId="7592FE2F" w14:textId="1DD5F3FE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232E4657" w14:textId="5E303EDE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414D356C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4A074474" w14:textId="77CB322E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63836884" w14:textId="77777777" w:rsidTr="00327226">
        <w:tc>
          <w:tcPr>
            <w:tcW w:w="562" w:type="dxa"/>
          </w:tcPr>
          <w:p w14:paraId="2BC9B6F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747E06C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daje możliwość łatwego tworzenia i zarządzania grupami, w tym dodawanie treści edukacyjnych, takich jak dokumenty, prezentacje, dźwięk, wideo.</w:t>
            </w:r>
          </w:p>
        </w:tc>
        <w:tc>
          <w:tcPr>
            <w:tcW w:w="1984" w:type="dxa"/>
          </w:tcPr>
          <w:p w14:paraId="21D6548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3675E29D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434D74BB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1E54E04D" w14:textId="1AD8274F" w:rsidR="00025240" w:rsidRPr="00327226" w:rsidRDefault="0002524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d) Możliwość tworzenia ankiet oraz testów</w:t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7A601ED4" w14:textId="77777777" w:rsidTr="00327226">
        <w:tc>
          <w:tcPr>
            <w:tcW w:w="562" w:type="dxa"/>
          </w:tcPr>
          <w:p w14:paraId="392DA22B" w14:textId="7CA17729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26B32E4E" w14:textId="50ED1986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4304224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10A3E3A0" w14:textId="470EE93C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7A751FFB" w14:textId="77777777" w:rsidTr="00327226">
        <w:tc>
          <w:tcPr>
            <w:tcW w:w="562" w:type="dxa"/>
          </w:tcPr>
          <w:p w14:paraId="548BA39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0C0F224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daje możliwość tworzenia ankiet dla uczniów oraz testów ograniczonych czasowo lub bez ograniczenia.</w:t>
            </w:r>
          </w:p>
        </w:tc>
        <w:tc>
          <w:tcPr>
            <w:tcW w:w="1984" w:type="dxa"/>
          </w:tcPr>
          <w:p w14:paraId="3BA302D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77B1C8E6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6F000528" w14:textId="77777777" w:rsidTr="00327226">
        <w:tc>
          <w:tcPr>
            <w:tcW w:w="562" w:type="dxa"/>
          </w:tcPr>
          <w:p w14:paraId="7A58C6E8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</w:tcPr>
          <w:p w14:paraId="3AD3B3A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daje możliwość automatycznego sprawdzenia oraz informuje o zdobytym wyniku bezpośrednio po zakończeniu testu.</w:t>
            </w:r>
          </w:p>
        </w:tc>
        <w:tc>
          <w:tcPr>
            <w:tcW w:w="1984" w:type="dxa"/>
          </w:tcPr>
          <w:p w14:paraId="66A10EB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4BBEBA5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ED2B009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FA27BCE" w14:textId="7168CA27" w:rsidR="00025240" w:rsidRPr="00327226" w:rsidRDefault="0002524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e) Możliwość generowania raportów:</w:t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-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416E64AB" w14:textId="77777777" w:rsidTr="00327226">
        <w:tc>
          <w:tcPr>
            <w:tcW w:w="562" w:type="dxa"/>
          </w:tcPr>
          <w:p w14:paraId="4774845F" w14:textId="7153ACB9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bookmarkStart w:id="1" w:name="_Hlk179288232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5C071823" w14:textId="2D339EC8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1735D89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07C23B6C" w14:textId="55535864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414361D4" w14:textId="77777777" w:rsidTr="00327226">
        <w:tc>
          <w:tcPr>
            <w:tcW w:w="562" w:type="dxa"/>
          </w:tcPr>
          <w:p w14:paraId="4318C41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2826B91D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daje możliwość generowania raportów (csv i pdf) z wypełnionych ankiet oraz testów dla poszczególnych uczniów oraz zbiorczych raportów dla całych grup.</w:t>
            </w:r>
          </w:p>
        </w:tc>
        <w:tc>
          <w:tcPr>
            <w:tcW w:w="1984" w:type="dxa"/>
          </w:tcPr>
          <w:p w14:paraId="7098477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1CFA16A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bookmarkEnd w:id="1"/>
    </w:tbl>
    <w:p w14:paraId="510CCA19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2F72D2BD" w14:textId="5C202CCF" w:rsidR="00025240" w:rsidRPr="00327226" w:rsidRDefault="0002524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f) Repozytorium treści: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7AD3B498" w14:textId="77777777" w:rsidTr="00327226">
        <w:tc>
          <w:tcPr>
            <w:tcW w:w="562" w:type="dxa"/>
          </w:tcPr>
          <w:p w14:paraId="630B5ED2" w14:textId="4F31ADE3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4641870A" w14:textId="2225B9BD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5AE661EC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53478C06" w14:textId="47F6CFC7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13DB6B5B" w14:textId="77777777" w:rsidTr="00327226">
        <w:tc>
          <w:tcPr>
            <w:tcW w:w="562" w:type="dxa"/>
          </w:tcPr>
          <w:p w14:paraId="26C4131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4B1C6A16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zapewnia repozytorium treści z możliwością zarządzania treściami, w kontekście udostępniania materiałów (dokumentów, obrazów, prezentacji, dźwięków i wideo) poszczególnym grupom użytkowników.</w:t>
            </w:r>
          </w:p>
        </w:tc>
        <w:tc>
          <w:tcPr>
            <w:tcW w:w="1984" w:type="dxa"/>
          </w:tcPr>
          <w:p w14:paraId="1C1EB1F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609D769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84DB689" w14:textId="77777777" w:rsidR="002B107D" w:rsidRDefault="002B107D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2E2FAC3B" w14:textId="77777777" w:rsidR="00BF4670" w:rsidRDefault="00BF467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6EDD3F52" w14:textId="77777777" w:rsidR="00BF4670" w:rsidRPr="00327226" w:rsidRDefault="00BF467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3B02DD80" w14:textId="665865FE" w:rsidR="00025240" w:rsidRPr="00327226" w:rsidRDefault="00025240" w:rsidP="002B107D">
      <w:pPr>
        <w:spacing w:before="100" w:after="100" w:line="240" w:lineRule="auto"/>
        <w:ind w:firstLine="708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lastRenderedPageBreak/>
        <w:t>g) Harmonogramy zajęć:</w:t>
      </w:r>
      <w:r w:rsidRPr="00327226"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2DB39E44" w14:textId="77777777" w:rsidTr="00327226">
        <w:tc>
          <w:tcPr>
            <w:tcW w:w="562" w:type="dxa"/>
          </w:tcPr>
          <w:p w14:paraId="77F83816" w14:textId="76D9C1CE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088C93DD" w14:textId="32A2CD4B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1411401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74D515D6" w14:textId="7AA14B65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2EFF0C3D" w14:textId="77777777" w:rsidTr="00327226">
        <w:tc>
          <w:tcPr>
            <w:tcW w:w="562" w:type="dxa"/>
          </w:tcPr>
          <w:p w14:paraId="5ECB635A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3BAF6CE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umożliwia zamieszczanie i tworzenie harmonogramów zajęć koordynatorom oraz możliwość zapoznania się z harmonogramami trenerom i uczniom.</w:t>
            </w:r>
          </w:p>
        </w:tc>
        <w:tc>
          <w:tcPr>
            <w:tcW w:w="1984" w:type="dxa"/>
          </w:tcPr>
          <w:p w14:paraId="53F2BC4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222CE2A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772174AA" w14:textId="77777777" w:rsidR="00327226" w:rsidRDefault="00327226" w:rsidP="00A50F0E">
      <w:pPr>
        <w:spacing w:after="0" w:line="240" w:lineRule="auto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748E492F" w14:textId="77777777" w:rsidR="00327226" w:rsidRPr="00327226" w:rsidRDefault="00327226" w:rsidP="00A50F0E">
      <w:pPr>
        <w:spacing w:after="0" w:line="240" w:lineRule="auto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4C633CE0" w14:textId="22C9A0DF" w:rsidR="00025240" w:rsidRPr="00327226" w:rsidRDefault="00025240" w:rsidP="002B107D">
      <w:pPr>
        <w:pStyle w:val="Akapitzlist"/>
        <w:numPr>
          <w:ilvl w:val="0"/>
          <w:numId w:val="5"/>
        </w:numPr>
        <w:spacing w:after="0" w:line="360" w:lineRule="auto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Kompatybilność: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57C4D0A0" w14:textId="77777777" w:rsidTr="00327226">
        <w:tc>
          <w:tcPr>
            <w:tcW w:w="562" w:type="dxa"/>
          </w:tcPr>
          <w:p w14:paraId="162333C5" w14:textId="371DDAE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5F85D09A" w14:textId="3F8B2E2F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2BA07B1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469EDE59" w14:textId="73CC9C0E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7C3734BC" w14:textId="77777777" w:rsidTr="00327226">
        <w:tc>
          <w:tcPr>
            <w:tcW w:w="562" w:type="dxa"/>
          </w:tcPr>
          <w:p w14:paraId="3484713A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57F8958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Platforma działa na komputerach wyposażonych w systemy operacyjne Windows, Linux oraz macOS oraz na urządzeniach mobilnych z systemami Android i iOS, z założeniem responsywności wyświetlanej zawartości.</w:t>
            </w:r>
          </w:p>
        </w:tc>
        <w:tc>
          <w:tcPr>
            <w:tcW w:w="1984" w:type="dxa"/>
          </w:tcPr>
          <w:p w14:paraId="768C9B7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0B349B5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CEF06FB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7487955" w14:textId="2A786350" w:rsidR="00025240" w:rsidRPr="00327226" w:rsidRDefault="00025240" w:rsidP="002B107D">
      <w:pPr>
        <w:pStyle w:val="Akapitzlist"/>
        <w:numPr>
          <w:ilvl w:val="0"/>
          <w:numId w:val="5"/>
        </w:num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Zabezpieczenia - Bezpieczeństwo systemu uwzględnia następujące elementy: 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61DC21FB" w14:textId="77777777" w:rsidTr="00327226">
        <w:tc>
          <w:tcPr>
            <w:tcW w:w="562" w:type="dxa"/>
          </w:tcPr>
          <w:p w14:paraId="3263A438" w14:textId="6DE090AD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339FD961" w14:textId="6FDB3D3C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16631A5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72F5FC47" w14:textId="42B04BD4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2515A872" w14:textId="77777777" w:rsidTr="00327226">
        <w:tc>
          <w:tcPr>
            <w:tcW w:w="562" w:type="dxa"/>
          </w:tcPr>
          <w:p w14:paraId="5510937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77F72588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Uwierzytelnianie i autoryzacja: Wdrożenie silnych mechanizmów uwierzytelniania i autoryzacji, w tym weryfikację i zarządzanie hasłami, aby zapewnić bezpieczeństwo danych użytkowników.</w:t>
            </w:r>
          </w:p>
        </w:tc>
        <w:tc>
          <w:tcPr>
            <w:tcW w:w="1984" w:type="dxa"/>
          </w:tcPr>
          <w:p w14:paraId="5F67CDA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2C49C4F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227CC36F" w14:textId="77777777" w:rsidTr="00327226">
        <w:tc>
          <w:tcPr>
            <w:tcW w:w="562" w:type="dxa"/>
          </w:tcPr>
          <w:p w14:paraId="4AEBF528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</w:tcPr>
          <w:p w14:paraId="5928CDE8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Segmentacja dostępu: Precyzyjne określenie uprawnień dla każdej roli, aby ograniczyć dostęp do funkcjonalności systemu zgodnie z potrzebami i uprawnieniami.</w:t>
            </w:r>
          </w:p>
        </w:tc>
        <w:tc>
          <w:tcPr>
            <w:tcW w:w="1984" w:type="dxa"/>
          </w:tcPr>
          <w:p w14:paraId="0D7016F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202E123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7BA5587C" w14:textId="77777777" w:rsidTr="00327226">
        <w:tc>
          <w:tcPr>
            <w:tcW w:w="562" w:type="dxa"/>
          </w:tcPr>
          <w:p w14:paraId="276246CD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6" w:type="dxa"/>
          </w:tcPr>
          <w:p w14:paraId="0042F946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Zapomniałem hasła: Funkcja umożliwiająca użytkownikom resetowanie zapomnianego hasła przez e-mail.</w:t>
            </w:r>
          </w:p>
        </w:tc>
        <w:tc>
          <w:tcPr>
            <w:tcW w:w="1984" w:type="dxa"/>
          </w:tcPr>
          <w:p w14:paraId="24619AE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4F7FF9F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4A2393FB" w14:textId="77777777" w:rsidTr="00327226">
        <w:tc>
          <w:tcPr>
            <w:tcW w:w="562" w:type="dxa"/>
          </w:tcPr>
          <w:p w14:paraId="1140927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86" w:type="dxa"/>
          </w:tcPr>
          <w:p w14:paraId="7540D8F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Przesyłanie danych: Wszystkie dane przesyłane pomiędzy systemami są w sposób bezpieczny, gwarantujący integralność danych.</w:t>
            </w:r>
          </w:p>
        </w:tc>
        <w:tc>
          <w:tcPr>
            <w:tcW w:w="1984" w:type="dxa"/>
          </w:tcPr>
          <w:p w14:paraId="53CF885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5BAE55E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16B81C01" w14:textId="77777777" w:rsidTr="00327226">
        <w:tc>
          <w:tcPr>
            <w:tcW w:w="562" w:type="dxa"/>
          </w:tcPr>
          <w:p w14:paraId="51F0DC1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86" w:type="dxa"/>
          </w:tcPr>
          <w:p w14:paraId="2037A137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Sesje i wylogowywanie: System zarządza sesjami użytkowników, umożliwiając im wylogowanie oraz automatycznie kończy sesję po określonym czasie bezczynności.</w:t>
            </w:r>
          </w:p>
        </w:tc>
        <w:tc>
          <w:tcPr>
            <w:tcW w:w="1984" w:type="dxa"/>
          </w:tcPr>
          <w:p w14:paraId="11308C6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0E881C7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409EADE6" w14:textId="1138E5EF" w:rsidR="00025240" w:rsidRPr="00327226" w:rsidRDefault="00025240" w:rsidP="00025240">
      <w:pPr>
        <w:pStyle w:val="Akapitzlist"/>
        <w:numPr>
          <w:ilvl w:val="0"/>
          <w:numId w:val="5"/>
        </w:num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lastRenderedPageBreak/>
        <w:t>Dostępność: Interfejs platformy jest dostosowany do wyświetlania na urządzeniach o różnej rozdzielczości, w tym mobilnych i odzwierciedla dobre praktyki RWD projektowania systemów min. w zakresie: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4F96A846" w14:textId="77777777" w:rsidTr="00327226">
        <w:tc>
          <w:tcPr>
            <w:tcW w:w="562" w:type="dxa"/>
          </w:tcPr>
          <w:p w14:paraId="22821F75" w14:textId="3092D734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74FDA03F" w14:textId="72A1CC59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WYMAGANA FUNCJONALNOŚĆ</w:t>
            </w:r>
          </w:p>
        </w:tc>
        <w:tc>
          <w:tcPr>
            <w:tcW w:w="1984" w:type="dxa"/>
          </w:tcPr>
          <w:p w14:paraId="40F97B6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3E01368E" w14:textId="11A9B75B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262956B2" w14:textId="77777777" w:rsidTr="00327226">
        <w:tc>
          <w:tcPr>
            <w:tcW w:w="562" w:type="dxa"/>
          </w:tcPr>
          <w:p w14:paraId="61C2523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76D9823D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Elastyczne siatki i układy: responsywne siatki, które dostosowują się do różnych rozmiarów ekranu zamiast ustalonych pikseli.</w:t>
            </w:r>
          </w:p>
        </w:tc>
        <w:tc>
          <w:tcPr>
            <w:tcW w:w="1984" w:type="dxa"/>
          </w:tcPr>
          <w:p w14:paraId="1166521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1D677CB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570176AB" w14:textId="77777777" w:rsidTr="00327226">
        <w:tc>
          <w:tcPr>
            <w:tcW w:w="562" w:type="dxa"/>
          </w:tcPr>
          <w:p w14:paraId="1AEFC40E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686" w:type="dxa"/>
          </w:tcPr>
          <w:p w14:paraId="7B411B4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Czytelność tekstu: rozmiar tekstu jest czytelny na różnych urządzeniach, w tym urządzeniach mobilnych.</w:t>
            </w:r>
          </w:p>
        </w:tc>
        <w:tc>
          <w:tcPr>
            <w:tcW w:w="1984" w:type="dxa"/>
          </w:tcPr>
          <w:p w14:paraId="0BC197D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1CE9F8F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6116D4F7" w14:textId="77777777" w:rsidTr="00327226">
        <w:tc>
          <w:tcPr>
            <w:tcW w:w="562" w:type="dxa"/>
          </w:tcPr>
          <w:p w14:paraId="6E3274E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686" w:type="dxa"/>
          </w:tcPr>
          <w:p w14:paraId="20BAD81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Optymalizacja funkcji dotykowych: zapewnienie odpowiednio dużych obszarów dotykowych dla elementów interaktywnych, takich jak przyciski i linki, aby ułatwić obsługę na ekranach dotykowych.</w:t>
            </w:r>
          </w:p>
        </w:tc>
        <w:tc>
          <w:tcPr>
            <w:tcW w:w="1984" w:type="dxa"/>
          </w:tcPr>
          <w:p w14:paraId="3B01E4D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52B411AC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7869A760" w14:textId="77777777" w:rsidTr="00327226">
        <w:tc>
          <w:tcPr>
            <w:tcW w:w="562" w:type="dxa"/>
          </w:tcPr>
          <w:p w14:paraId="43F4EDA2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686" w:type="dxa"/>
          </w:tcPr>
          <w:p w14:paraId="264D3AE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Optymalizacja wydajności: minimalizacja kodu CSS i JavaScript, aby elementy ładowały się szybko.</w:t>
            </w:r>
          </w:p>
        </w:tc>
        <w:tc>
          <w:tcPr>
            <w:tcW w:w="1984" w:type="dxa"/>
          </w:tcPr>
          <w:p w14:paraId="7BD90AE6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50842419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tr w:rsidR="00025240" w:rsidRPr="00327226" w14:paraId="79070469" w14:textId="77777777" w:rsidTr="00327226">
        <w:tc>
          <w:tcPr>
            <w:tcW w:w="562" w:type="dxa"/>
          </w:tcPr>
          <w:p w14:paraId="0846F4F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686" w:type="dxa"/>
          </w:tcPr>
          <w:p w14:paraId="2530F243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Sesje i wylogowywanie: System zarządza sesjami użytkowników, umożliwiając im wylogowanie oraz automatycznie kończy sesję po określonym czasie bezczynności.</w:t>
            </w:r>
          </w:p>
        </w:tc>
        <w:tc>
          <w:tcPr>
            <w:tcW w:w="1984" w:type="dxa"/>
          </w:tcPr>
          <w:p w14:paraId="61CACD3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3C2F2E11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6703487" w14:textId="77777777" w:rsidR="00025240" w:rsidRPr="00327226" w:rsidRDefault="00025240" w:rsidP="00025240">
      <w:pPr>
        <w:spacing w:before="100" w:after="10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445329E" w14:textId="63945B04" w:rsidR="00025240" w:rsidRPr="00327226" w:rsidRDefault="00025240" w:rsidP="002B107D">
      <w:pPr>
        <w:pStyle w:val="Akapitzlist"/>
        <w:numPr>
          <w:ilvl w:val="0"/>
          <w:numId w:val="5"/>
        </w:num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Język: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2830"/>
      </w:tblGrid>
      <w:tr w:rsidR="00025240" w:rsidRPr="00327226" w14:paraId="4FED9D72" w14:textId="77777777" w:rsidTr="00327226">
        <w:tc>
          <w:tcPr>
            <w:tcW w:w="562" w:type="dxa"/>
          </w:tcPr>
          <w:p w14:paraId="1DB3D176" w14:textId="05EAE58C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bookmarkStart w:id="2" w:name="_Hlk179545681"/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686" w:type="dxa"/>
          </w:tcPr>
          <w:p w14:paraId="16774B4D" w14:textId="153AD8F9" w:rsidR="00025240" w:rsidRPr="00327226" w:rsidRDefault="00A50F0E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 xml:space="preserve">WYMAGANA </w:t>
            </w:r>
            <w:r w:rsidR="00025240"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FUNCJONALNOŚĆ</w:t>
            </w:r>
          </w:p>
        </w:tc>
        <w:tc>
          <w:tcPr>
            <w:tcW w:w="1984" w:type="dxa"/>
          </w:tcPr>
          <w:p w14:paraId="79907B9F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SPEŁNIA/NIE SPEŁNIA</w:t>
            </w:r>
          </w:p>
        </w:tc>
        <w:tc>
          <w:tcPr>
            <w:tcW w:w="2830" w:type="dxa"/>
          </w:tcPr>
          <w:p w14:paraId="36E37ADF" w14:textId="3E50B05A" w:rsidR="00025240" w:rsidRPr="00327226" w:rsidRDefault="00A63543" w:rsidP="00327226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KRÓTKI OPIS FUNKCJONALNOŚCI</w:t>
            </w:r>
            <w:r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/</w:t>
            </w:r>
            <w:r>
              <w:t xml:space="preserve"> </w:t>
            </w:r>
            <w:r w:rsidRPr="00445F99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UWAGI</w:t>
            </w:r>
          </w:p>
        </w:tc>
      </w:tr>
      <w:tr w:rsidR="00025240" w:rsidRPr="00327226" w14:paraId="1C6BB498" w14:textId="77777777" w:rsidTr="00327226">
        <w:tc>
          <w:tcPr>
            <w:tcW w:w="562" w:type="dxa"/>
          </w:tcPr>
          <w:p w14:paraId="69BDEF7C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686" w:type="dxa"/>
          </w:tcPr>
          <w:p w14:paraId="3699566B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  <w:r w:rsidRPr="00327226"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  <w:t>Sfera tekstowa platformy, w tym elementy UI, jest zrealizowana w języku polskim.</w:t>
            </w:r>
          </w:p>
        </w:tc>
        <w:tc>
          <w:tcPr>
            <w:tcW w:w="1984" w:type="dxa"/>
          </w:tcPr>
          <w:p w14:paraId="33950FB4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  <w:tc>
          <w:tcPr>
            <w:tcW w:w="2830" w:type="dxa"/>
          </w:tcPr>
          <w:p w14:paraId="78883525" w14:textId="77777777" w:rsidR="00025240" w:rsidRPr="00327226" w:rsidRDefault="00025240" w:rsidP="00ED010C">
            <w:pPr>
              <w:spacing w:before="100" w:after="100" w:line="240" w:lineRule="auto"/>
              <w:jc w:val="both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  <w:bookmarkEnd w:id="2"/>
    </w:tbl>
    <w:p w14:paraId="20C5E49C" w14:textId="77777777" w:rsidR="00FB57ED" w:rsidRDefault="00FB57ED" w:rsidP="00FB57ED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</w:p>
    <w:p w14:paraId="331513B5" w14:textId="18E8B92F" w:rsidR="009C5AFB" w:rsidRDefault="009C5AFB" w:rsidP="009C5AFB">
      <w:pPr>
        <w:pStyle w:val="Akapitzlist"/>
        <w:numPr>
          <w:ilvl w:val="0"/>
          <w:numId w:val="2"/>
        </w:num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  <w:r w:rsidRPr="009C5AFB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 xml:space="preserve">DANE DOSTĘPOWE </w:t>
      </w:r>
      <w:r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t>DO LICENCJI (TESTOWEJ)</w:t>
      </w:r>
      <w:r>
        <w:rPr>
          <w:rStyle w:val="Odwoanieprzypisudolnego"/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  <w:footnoteReference w:id="1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C5AFB" w:rsidRPr="00327226" w14:paraId="19C3BCE7" w14:textId="77777777" w:rsidTr="009608DB">
        <w:tc>
          <w:tcPr>
            <w:tcW w:w="9062" w:type="dxa"/>
          </w:tcPr>
          <w:p w14:paraId="48484083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1FDE5FDE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642FFFAD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247B96E6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4DDCCA14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24EC9C51" w14:textId="77777777" w:rsidR="009C5AFB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  <w:p w14:paraId="5EB67C19" w14:textId="753C1126" w:rsidR="009C5AFB" w:rsidRPr="00327226" w:rsidRDefault="009C5AFB" w:rsidP="006D0565">
            <w:pPr>
              <w:spacing w:before="100" w:after="100" w:line="240" w:lineRule="auto"/>
              <w:rPr>
                <w:rFonts w:asciiTheme="minorHAnsi" w:eastAsia="Calibri" w:hAnsiTheme="minorHAnsi" w:cstheme="minorHAnsi"/>
                <w:color w:val="000000"/>
                <w:kern w:val="0"/>
                <w:sz w:val="20"/>
                <w:szCs w:val="20"/>
                <w:lang w:eastAsia="pl-PL"/>
              </w:rPr>
            </w:pPr>
          </w:p>
        </w:tc>
      </w:tr>
    </w:tbl>
    <w:p w14:paraId="60F524AC" w14:textId="77777777" w:rsidR="009C5AFB" w:rsidRPr="0007694A" w:rsidRDefault="009C5AFB" w:rsidP="0007694A">
      <w:p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lang w:eastAsia="pl-PL"/>
        </w:rPr>
      </w:pPr>
    </w:p>
    <w:p w14:paraId="202A2261" w14:textId="6350F73A" w:rsidR="00FB57ED" w:rsidRPr="00327226" w:rsidRDefault="00FB57ED" w:rsidP="00FB57ED">
      <w:pPr>
        <w:spacing w:before="100" w:after="100" w:line="240" w:lineRule="auto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u w:val="single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u w:val="single"/>
          <w:lang w:eastAsia="pl-PL"/>
        </w:rPr>
        <w:t>Świadomy/a odpowiedzialności za składanie fałszywych oświadczeń, oświadczam, iż dane zawarte w opisie platformy dydaktycznej są zgodne z prawdą.</w:t>
      </w:r>
    </w:p>
    <w:p w14:paraId="0B759BE3" w14:textId="77777777" w:rsidR="00FB57ED" w:rsidRPr="00327226" w:rsidRDefault="00FB57ED" w:rsidP="00FB57ED">
      <w:pPr>
        <w:spacing w:before="100" w:after="100" w:line="240" w:lineRule="auto"/>
        <w:ind w:left="720"/>
        <w:jc w:val="both"/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u w:val="single"/>
          <w:lang w:eastAsia="pl-PL"/>
        </w:rPr>
      </w:pPr>
    </w:p>
    <w:p w14:paraId="39EA133B" w14:textId="337C32FE" w:rsidR="00FB57ED" w:rsidRPr="00327226" w:rsidRDefault="00FB57ED" w:rsidP="00FB57ED">
      <w:pPr>
        <w:spacing w:before="100" w:after="100" w:line="240" w:lineRule="auto"/>
        <w:jc w:val="both"/>
        <w:rPr>
          <w:rFonts w:asciiTheme="minorHAnsi" w:eastAsia="Calibri" w:hAnsiTheme="minorHAnsi" w:cstheme="minorHAnsi"/>
          <w:color w:val="000000"/>
          <w:kern w:val="0"/>
          <w:sz w:val="20"/>
          <w:szCs w:val="20"/>
          <w:lang w:eastAsia="pl-PL"/>
        </w:rPr>
      </w:pPr>
      <w:r w:rsidRPr="00327226">
        <w:rPr>
          <w:rFonts w:asciiTheme="minorHAnsi" w:eastAsia="Calibri" w:hAnsiTheme="minorHAnsi" w:cstheme="minorHAnsi"/>
          <w:b/>
          <w:bCs/>
          <w:color w:val="000000"/>
          <w:kern w:val="0"/>
          <w:sz w:val="20"/>
          <w:szCs w:val="20"/>
          <w:u w:val="single"/>
          <w:lang w:eastAsia="pl-PL"/>
        </w:rPr>
        <w:t>POUCZENIE: Oświadczenie jest składane pod rygorem odpowiedzialności karnej za składanie fałszywych zeznań, zw. z art. 233 ustawy z dnia 6 czerwca 1997 r. – Kodeks karny (Dz. U. Nr 88, poz. 553, z późn. zm.).</w:t>
      </w:r>
    </w:p>
    <w:p w14:paraId="139E01C3" w14:textId="342967B4" w:rsidR="00025240" w:rsidRPr="00327226" w:rsidRDefault="00025240">
      <w:pPr>
        <w:rPr>
          <w:rFonts w:asciiTheme="minorHAnsi" w:hAnsiTheme="minorHAnsi" w:cstheme="minorHAnsi"/>
        </w:rPr>
      </w:pPr>
    </w:p>
    <w:p w14:paraId="7415EC99" w14:textId="77777777" w:rsidR="00FB57ED" w:rsidRPr="00327226" w:rsidRDefault="00FB57ED">
      <w:pPr>
        <w:rPr>
          <w:rFonts w:asciiTheme="minorHAnsi" w:hAnsiTheme="minorHAnsi" w:cstheme="minorHAnsi"/>
        </w:rPr>
      </w:pPr>
    </w:p>
    <w:p w14:paraId="306EA8AB" w14:textId="700D5320" w:rsidR="00FB57ED" w:rsidRPr="00327226" w:rsidRDefault="00FB57ED">
      <w:pPr>
        <w:rPr>
          <w:rFonts w:asciiTheme="minorHAnsi" w:hAnsiTheme="minorHAnsi" w:cstheme="minorHAnsi"/>
        </w:rPr>
      </w:pP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  <w:t>…………………………..</w:t>
      </w:r>
    </w:p>
    <w:p w14:paraId="51043209" w14:textId="2601B2C2" w:rsidR="00FB57ED" w:rsidRPr="00327226" w:rsidRDefault="00FB57ED">
      <w:pPr>
        <w:rPr>
          <w:rFonts w:asciiTheme="minorHAnsi" w:hAnsiTheme="minorHAnsi" w:cstheme="minorHAnsi"/>
        </w:rPr>
      </w:pP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</w:r>
      <w:r w:rsidRPr="00327226">
        <w:rPr>
          <w:rFonts w:asciiTheme="minorHAnsi" w:hAnsiTheme="minorHAnsi" w:cstheme="minorHAnsi"/>
        </w:rPr>
        <w:tab/>
        <w:t>(podpis Wykonawcy)</w:t>
      </w:r>
    </w:p>
    <w:sectPr w:rsidR="00FB57ED" w:rsidRPr="00327226" w:rsidSect="00025240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672227" w14:textId="77777777" w:rsidR="00E400DE" w:rsidRDefault="00E400DE" w:rsidP="002D7F1A">
      <w:pPr>
        <w:spacing w:after="0" w:line="240" w:lineRule="auto"/>
      </w:pPr>
      <w:r>
        <w:separator/>
      </w:r>
    </w:p>
  </w:endnote>
  <w:endnote w:type="continuationSeparator" w:id="0">
    <w:p w14:paraId="26CF86EE" w14:textId="77777777" w:rsidR="00E400DE" w:rsidRDefault="00E400DE" w:rsidP="002D7F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E6F6ED" w14:textId="77777777" w:rsidR="00E400DE" w:rsidRDefault="00E400DE" w:rsidP="002D7F1A">
      <w:pPr>
        <w:spacing w:after="0" w:line="240" w:lineRule="auto"/>
      </w:pPr>
      <w:r>
        <w:separator/>
      </w:r>
    </w:p>
  </w:footnote>
  <w:footnote w:type="continuationSeparator" w:id="0">
    <w:p w14:paraId="622896F7" w14:textId="77777777" w:rsidR="00E400DE" w:rsidRDefault="00E400DE" w:rsidP="002D7F1A">
      <w:pPr>
        <w:spacing w:after="0" w:line="240" w:lineRule="auto"/>
      </w:pPr>
      <w:r>
        <w:continuationSeparator/>
      </w:r>
    </w:p>
  </w:footnote>
  <w:footnote w:id="1">
    <w:p w14:paraId="3314F221" w14:textId="1CE950BA" w:rsidR="009C5AFB" w:rsidRDefault="009C5AFB" w:rsidP="009C5AFB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Należy podać dane umożliwiające zamawiającemu samodzielną weryfikację wskazanych funkcjonalności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3B2E57" w14:textId="44D5CBD3" w:rsidR="002D7F1A" w:rsidRDefault="002D7F1A" w:rsidP="002D7F1A">
    <w:pPr>
      <w:pStyle w:val="Nagwek"/>
      <w:jc w:val="center"/>
    </w:pPr>
    <w:r w:rsidRPr="00D537DF">
      <w:rPr>
        <w:noProof/>
        <w:lang w:eastAsia="pl-PL"/>
      </w:rPr>
      <w:drawing>
        <wp:inline distT="0" distB="0" distL="0" distR="0" wp14:anchorId="58F933AB" wp14:editId="6B40150A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365AD3"/>
    <w:multiLevelType w:val="hybridMultilevel"/>
    <w:tmpl w:val="362ED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F1516"/>
    <w:multiLevelType w:val="hybridMultilevel"/>
    <w:tmpl w:val="257E94F6"/>
    <w:lvl w:ilvl="0" w:tplc="CF462B2A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E01A3"/>
    <w:multiLevelType w:val="hybridMultilevel"/>
    <w:tmpl w:val="E78A5BC6"/>
    <w:lvl w:ilvl="0" w:tplc="1A8E0792">
      <w:start w:val="8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429608C"/>
    <w:multiLevelType w:val="hybridMultilevel"/>
    <w:tmpl w:val="249AAAD6"/>
    <w:lvl w:ilvl="0" w:tplc="4C945F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080814"/>
    <w:multiLevelType w:val="hybridMultilevel"/>
    <w:tmpl w:val="94EEF0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341FC"/>
    <w:multiLevelType w:val="hybridMultilevel"/>
    <w:tmpl w:val="C664950E"/>
    <w:lvl w:ilvl="0" w:tplc="53E84E12">
      <w:start w:val="8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1719206">
    <w:abstractNumId w:val="4"/>
  </w:num>
  <w:num w:numId="2" w16cid:durableId="667295609">
    <w:abstractNumId w:val="0"/>
  </w:num>
  <w:num w:numId="3" w16cid:durableId="1100829955">
    <w:abstractNumId w:val="3"/>
  </w:num>
  <w:num w:numId="4" w16cid:durableId="676541957">
    <w:abstractNumId w:val="1"/>
  </w:num>
  <w:num w:numId="5" w16cid:durableId="1683236677">
    <w:abstractNumId w:val="5"/>
  </w:num>
  <w:num w:numId="6" w16cid:durableId="104853043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5240"/>
    <w:rsid w:val="00025240"/>
    <w:rsid w:val="00073557"/>
    <w:rsid w:val="0007694A"/>
    <w:rsid w:val="00257340"/>
    <w:rsid w:val="00257408"/>
    <w:rsid w:val="002B107D"/>
    <w:rsid w:val="002C53B2"/>
    <w:rsid w:val="002D7F1A"/>
    <w:rsid w:val="00312464"/>
    <w:rsid w:val="00327226"/>
    <w:rsid w:val="00434BC8"/>
    <w:rsid w:val="00445F99"/>
    <w:rsid w:val="005C5899"/>
    <w:rsid w:val="005F1C51"/>
    <w:rsid w:val="007B798C"/>
    <w:rsid w:val="0088120B"/>
    <w:rsid w:val="0088541F"/>
    <w:rsid w:val="008C4B44"/>
    <w:rsid w:val="009A0FA8"/>
    <w:rsid w:val="009C4FE9"/>
    <w:rsid w:val="009C5AFB"/>
    <w:rsid w:val="00A00678"/>
    <w:rsid w:val="00A50F0E"/>
    <w:rsid w:val="00A63543"/>
    <w:rsid w:val="00BF4670"/>
    <w:rsid w:val="00E400DE"/>
    <w:rsid w:val="00F31258"/>
    <w:rsid w:val="00FB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CE9D3D"/>
  <w15:chartTrackingRefBased/>
  <w15:docId w15:val="{52CB0904-8352-407A-A71A-A54C54C5F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5240"/>
    <w:pPr>
      <w:suppressAutoHyphens/>
      <w:autoSpaceDN w:val="0"/>
      <w:spacing w:line="256" w:lineRule="auto"/>
    </w:pPr>
    <w:rPr>
      <w:rFonts w:ascii="Aptos" w:eastAsia="Aptos" w:hAnsi="Aptos" w:cs="Times New Roman"/>
      <w:kern w:val="3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rsid w:val="00025240"/>
    <w:pPr>
      <w:ind w:left="720"/>
    </w:pPr>
  </w:style>
  <w:style w:type="table" w:styleId="Tabela-Siatka">
    <w:name w:val="Table Grid"/>
    <w:basedOn w:val="Standardowy"/>
    <w:uiPriority w:val="39"/>
    <w:rsid w:val="00025240"/>
    <w:pPr>
      <w:autoSpaceDN w:val="0"/>
      <w:spacing w:after="0" w:line="240" w:lineRule="auto"/>
    </w:pPr>
    <w:rPr>
      <w:rFonts w:ascii="Aptos" w:eastAsia="Aptos" w:hAnsi="Aptos" w:cs="Times New Roman"/>
      <w:kern w:val="3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D7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F1A"/>
    <w:rPr>
      <w:rFonts w:ascii="Aptos" w:eastAsia="Aptos" w:hAnsi="Aptos" w:cs="Times New Roman"/>
      <w:kern w:val="3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D7F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F1A"/>
    <w:rPr>
      <w:rFonts w:ascii="Aptos" w:eastAsia="Aptos" w:hAnsi="Aptos" w:cs="Times New Roman"/>
      <w:kern w:val="3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5AF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5AFB"/>
    <w:rPr>
      <w:rFonts w:ascii="Aptos" w:eastAsia="Aptos" w:hAnsi="Aptos" w:cs="Times New Roman"/>
      <w:kern w:val="3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5A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99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1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834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Fundacja  Polskiej Akademii Nauk</cp:lastModifiedBy>
  <cp:revision>19</cp:revision>
  <dcterms:created xsi:type="dcterms:W3CDTF">2024-10-10T13:00:00Z</dcterms:created>
  <dcterms:modified xsi:type="dcterms:W3CDTF">2024-11-22T14:47:00Z</dcterms:modified>
</cp:coreProperties>
</file>