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7C422" w14:textId="354894E4" w:rsidR="00945EE9" w:rsidRDefault="00945EE9" w:rsidP="00787852">
      <w:pPr>
        <w:pStyle w:val="Normal1"/>
        <w:jc w:val="center"/>
        <w:rPr>
          <w:b/>
          <w:caps/>
        </w:rPr>
      </w:pPr>
      <w:r>
        <w:rPr>
          <w:b/>
          <w:caps/>
        </w:rPr>
        <w:t>Załącznik nr 4</w:t>
      </w:r>
    </w:p>
    <w:p w14:paraId="2EE3F90C" w14:textId="54B0CC3B" w:rsidR="00935F90" w:rsidRPr="004A79E8" w:rsidRDefault="00B0245C" w:rsidP="00787852">
      <w:pPr>
        <w:pStyle w:val="Normal1"/>
        <w:jc w:val="center"/>
      </w:pPr>
      <w:r w:rsidRPr="004A79E8">
        <w:rPr>
          <w:b/>
          <w:caps/>
        </w:rPr>
        <w:t>UMOWA</w:t>
      </w:r>
      <w:r w:rsidRPr="004A79E8">
        <w:t xml:space="preserve"> </w:t>
      </w:r>
      <w:r w:rsidR="00935F90" w:rsidRPr="004A79E8">
        <w:rPr>
          <w:b/>
        </w:rPr>
        <w:t>O ZACHOWANIU POUFNOŚCI</w:t>
      </w:r>
    </w:p>
    <w:p w14:paraId="7AD615BA" w14:textId="77777777" w:rsidR="00935F90" w:rsidRPr="004A79E8" w:rsidRDefault="00B0245C" w:rsidP="00787852">
      <w:pPr>
        <w:pStyle w:val="Normal1"/>
        <w:jc w:val="center"/>
      </w:pPr>
      <w:r w:rsidRPr="004A79E8">
        <w:t>(„</w:t>
      </w:r>
      <w:r w:rsidRPr="004A79E8">
        <w:rPr>
          <w:b/>
        </w:rPr>
        <w:t>Umowa</w:t>
      </w:r>
      <w:r w:rsidRPr="004A79E8">
        <w:t>”)</w:t>
      </w:r>
    </w:p>
    <w:p w14:paraId="020C6EA5" w14:textId="2B105E64" w:rsidR="00B0245C" w:rsidRPr="004A79E8" w:rsidRDefault="00B0245C" w:rsidP="00787852">
      <w:pPr>
        <w:pStyle w:val="Normal1"/>
        <w:jc w:val="center"/>
      </w:pPr>
      <w:r w:rsidRPr="004A79E8">
        <w:t xml:space="preserve">zawarta w dniu </w:t>
      </w:r>
      <w:bookmarkStart w:id="0" w:name="data1"/>
      <w:r w:rsidR="00EF5D3B">
        <w:t xml:space="preserve">… </w:t>
      </w:r>
      <w:r w:rsidRPr="004A79E8">
        <w:t>20</w:t>
      </w:r>
      <w:r w:rsidR="00040749" w:rsidRPr="004A79E8">
        <w:t>2</w:t>
      </w:r>
      <w:r w:rsidR="008B154B" w:rsidRPr="004A79E8">
        <w:t>4</w:t>
      </w:r>
      <w:r w:rsidRPr="004A79E8">
        <w:t xml:space="preserve"> roku</w:t>
      </w:r>
      <w:bookmarkEnd w:id="0"/>
    </w:p>
    <w:p w14:paraId="31FD5CF9" w14:textId="77777777" w:rsidR="00935F90" w:rsidRPr="004A79E8" w:rsidRDefault="00935F90" w:rsidP="00935F90">
      <w:pPr>
        <w:pStyle w:val="Normal1"/>
        <w:ind w:left="2832" w:firstLine="708"/>
      </w:pPr>
    </w:p>
    <w:p w14:paraId="5FE49CAA" w14:textId="77777777" w:rsidR="00B0245C" w:rsidRPr="004A79E8" w:rsidRDefault="00B0245C" w:rsidP="00B0245C">
      <w:pPr>
        <w:pStyle w:val="Normal1"/>
        <w:rPr>
          <w:b/>
        </w:rPr>
      </w:pPr>
      <w:r w:rsidRPr="004A79E8">
        <w:rPr>
          <w:b/>
        </w:rPr>
        <w:t>POMIĘDZY:</w:t>
      </w:r>
    </w:p>
    <w:p w14:paraId="3E31B0E8" w14:textId="77777777" w:rsidR="006D1B4A" w:rsidRDefault="006D1B4A" w:rsidP="00935F90">
      <w:pPr>
        <w:pStyle w:val="text1"/>
        <w:ind w:left="0"/>
        <w:rPr>
          <w:rFonts w:asciiTheme="minorHAnsi" w:hAnsiTheme="minorHAnsi"/>
        </w:rPr>
      </w:pPr>
      <w:r>
        <w:rPr>
          <w:rFonts w:asciiTheme="minorHAnsi" w:hAnsiTheme="minorHAnsi"/>
          <w:b/>
        </w:rPr>
        <w:t>…</w:t>
      </w:r>
      <w:r w:rsidR="00787852" w:rsidRPr="004A79E8">
        <w:rPr>
          <w:rFonts w:asciiTheme="minorHAnsi" w:hAnsiTheme="minorHAnsi"/>
        </w:rPr>
        <w:t xml:space="preserve">, </w:t>
      </w:r>
    </w:p>
    <w:p w14:paraId="605B1F4A" w14:textId="7C7E601B" w:rsidR="00B0245C" w:rsidRPr="004A79E8" w:rsidRDefault="00787852" w:rsidP="00935F90">
      <w:pPr>
        <w:pStyle w:val="text1"/>
        <w:ind w:left="0"/>
        <w:rPr>
          <w:rFonts w:asciiTheme="minorHAnsi" w:hAnsiTheme="minorHAnsi"/>
          <w:b/>
        </w:rPr>
      </w:pPr>
      <w:r w:rsidRPr="004A79E8">
        <w:rPr>
          <w:rFonts w:asciiTheme="minorHAnsi" w:hAnsiTheme="minorHAnsi"/>
        </w:rPr>
        <w:t xml:space="preserve">reprezentowaną przez </w:t>
      </w:r>
      <w:r w:rsidR="006D1B4A">
        <w:rPr>
          <w:rFonts w:asciiTheme="minorHAnsi" w:hAnsiTheme="minorHAnsi"/>
        </w:rPr>
        <w:t>…</w:t>
      </w:r>
    </w:p>
    <w:p w14:paraId="22CC4B8D" w14:textId="3D1A949B" w:rsidR="00B0245C" w:rsidRPr="004A79E8" w:rsidRDefault="00E865DE" w:rsidP="00935F90">
      <w:pPr>
        <w:pStyle w:val="Normal1"/>
      </w:pPr>
      <w:r w:rsidRPr="004A79E8">
        <w:rPr>
          <w:b/>
        </w:rPr>
        <w:t xml:space="preserve">zwaną w dalszej treści </w:t>
      </w:r>
      <w:r w:rsidR="00B0245C" w:rsidRPr="004A79E8">
        <w:t>„</w:t>
      </w:r>
      <w:r w:rsidR="006D1B4A">
        <w:rPr>
          <w:rFonts w:asciiTheme="minorHAnsi" w:hAnsiTheme="minorHAnsi"/>
          <w:b/>
        </w:rPr>
        <w:t>Partnerem</w:t>
      </w:r>
      <w:r w:rsidR="00B0245C" w:rsidRPr="004A79E8">
        <w:t>”</w:t>
      </w:r>
      <w:r w:rsidR="00787852" w:rsidRPr="004A79E8">
        <w:t xml:space="preserve"> </w:t>
      </w:r>
    </w:p>
    <w:p w14:paraId="19D7475C" w14:textId="77777777" w:rsidR="00935F90" w:rsidRDefault="00935F90" w:rsidP="00B0245C">
      <w:pPr>
        <w:pStyle w:val="Normal1"/>
      </w:pPr>
      <w:r w:rsidRPr="004A79E8">
        <w:t>a</w:t>
      </w:r>
    </w:p>
    <w:p w14:paraId="56567334" w14:textId="6CD22834" w:rsidR="006D1B4A" w:rsidRPr="006D1B4A" w:rsidRDefault="006D1B4A" w:rsidP="006D1B4A">
      <w:pPr>
        <w:pStyle w:val="Normal1"/>
        <w:rPr>
          <w:bCs/>
        </w:rPr>
      </w:pPr>
      <w:r w:rsidRPr="006D1B4A">
        <w:rPr>
          <w:b/>
        </w:rPr>
        <w:t>Kuchnia Polska Głogów Sp. z o.o.</w:t>
      </w:r>
      <w:r>
        <w:rPr>
          <w:b/>
        </w:rPr>
        <w:t>,</w:t>
      </w:r>
      <w:r w:rsidRPr="006D1B4A">
        <w:rPr>
          <w:bCs/>
        </w:rPr>
        <w:t xml:space="preserve"> ul. Tadeusza Kościuszki 227</w:t>
      </w:r>
      <w:r>
        <w:rPr>
          <w:bCs/>
        </w:rPr>
        <w:t xml:space="preserve">, </w:t>
      </w:r>
      <w:r w:rsidRPr="006D1B4A">
        <w:rPr>
          <w:bCs/>
        </w:rPr>
        <w:t>40-950 Katowice</w:t>
      </w:r>
      <w:r>
        <w:rPr>
          <w:bCs/>
        </w:rPr>
        <w:t xml:space="preserve">, </w:t>
      </w:r>
      <w:r w:rsidRPr="006D1B4A">
        <w:rPr>
          <w:bCs/>
        </w:rPr>
        <w:t>NIP: 6342884838</w:t>
      </w:r>
      <w:r>
        <w:rPr>
          <w:bCs/>
        </w:rPr>
        <w:t xml:space="preserve">, </w:t>
      </w:r>
    </w:p>
    <w:p w14:paraId="450B7C73" w14:textId="77777777" w:rsidR="006D1B4A" w:rsidRDefault="006D1B4A" w:rsidP="006D1B4A">
      <w:pPr>
        <w:pStyle w:val="Normal1"/>
        <w:rPr>
          <w:bCs/>
        </w:rPr>
      </w:pPr>
      <w:r w:rsidRPr="006D1B4A">
        <w:rPr>
          <w:bCs/>
        </w:rPr>
        <w:t xml:space="preserve">REGON: 366355366, </w:t>
      </w:r>
    </w:p>
    <w:p w14:paraId="0B04DC7D" w14:textId="0ED60F09" w:rsidR="006D1B4A" w:rsidRPr="006D1B4A" w:rsidRDefault="006D1B4A" w:rsidP="006D1B4A">
      <w:pPr>
        <w:pStyle w:val="Normal1"/>
        <w:rPr>
          <w:bCs/>
        </w:rPr>
      </w:pPr>
      <w:r w:rsidRPr="006D1B4A">
        <w:rPr>
          <w:bCs/>
        </w:rPr>
        <w:t>reprezentowaną przez</w:t>
      </w:r>
      <w:r>
        <w:rPr>
          <w:bCs/>
        </w:rPr>
        <w:t xml:space="preserve"> Marka Rogalę</w:t>
      </w:r>
      <w:r w:rsidRPr="006D1B4A">
        <w:rPr>
          <w:bCs/>
        </w:rPr>
        <w:t xml:space="preserve"> – Prokurent</w:t>
      </w:r>
      <w:r>
        <w:rPr>
          <w:bCs/>
        </w:rPr>
        <w:t>a</w:t>
      </w:r>
      <w:r w:rsidRPr="006D1B4A">
        <w:rPr>
          <w:bCs/>
        </w:rPr>
        <w:t>,</w:t>
      </w:r>
    </w:p>
    <w:p w14:paraId="1A28CF9A" w14:textId="15B5718F" w:rsidR="00B0245C" w:rsidRPr="004A79E8" w:rsidRDefault="006D1B4A" w:rsidP="006D1B4A">
      <w:pPr>
        <w:pStyle w:val="Normal1"/>
      </w:pPr>
      <w:r w:rsidRPr="006D1B4A">
        <w:rPr>
          <w:bCs/>
        </w:rPr>
        <w:t>zwaną w dalszej części umowy KPG</w:t>
      </w:r>
      <w:r w:rsidR="00567A89" w:rsidRPr="004A79E8">
        <w:t>,</w:t>
      </w:r>
    </w:p>
    <w:p w14:paraId="2AB0F64D" w14:textId="5BE5E577" w:rsidR="00B0245C" w:rsidRPr="004A79E8" w:rsidRDefault="00B0245C" w:rsidP="00B0245C">
      <w:pPr>
        <w:pStyle w:val="text1"/>
        <w:ind w:left="0"/>
        <w:rPr>
          <w:rFonts w:asciiTheme="minorHAnsi" w:hAnsiTheme="minorHAnsi"/>
          <w:b/>
        </w:rPr>
      </w:pPr>
      <w:r w:rsidRPr="004A79E8">
        <w:rPr>
          <w:rFonts w:asciiTheme="minorHAnsi" w:hAnsiTheme="minorHAnsi"/>
          <w:b/>
        </w:rPr>
        <w:t>zwan</w:t>
      </w:r>
      <w:r w:rsidR="008B154B" w:rsidRPr="004A79E8">
        <w:rPr>
          <w:rFonts w:asciiTheme="minorHAnsi" w:hAnsiTheme="minorHAnsi"/>
          <w:b/>
        </w:rPr>
        <w:t>ymi</w:t>
      </w:r>
      <w:r w:rsidRPr="004A79E8">
        <w:rPr>
          <w:rFonts w:asciiTheme="minorHAnsi" w:hAnsiTheme="minorHAnsi"/>
          <w:b/>
        </w:rPr>
        <w:t xml:space="preserve"> dalej łącznie ,,Stronami” lub z osobna „Stroną”.</w:t>
      </w:r>
    </w:p>
    <w:p w14:paraId="61E5BA04" w14:textId="77777777" w:rsidR="00787852" w:rsidRPr="004A79E8" w:rsidRDefault="00787852" w:rsidP="00935F90">
      <w:pPr>
        <w:pStyle w:val="Normal1"/>
      </w:pPr>
    </w:p>
    <w:p w14:paraId="451E27AF" w14:textId="77777777" w:rsidR="00935F90" w:rsidRPr="004A79E8" w:rsidRDefault="00935F90" w:rsidP="00935F90">
      <w:pPr>
        <w:pStyle w:val="Normal1"/>
        <w:rPr>
          <w:u w:val="single"/>
        </w:rPr>
      </w:pPr>
      <w:r w:rsidRPr="004A79E8">
        <w:rPr>
          <w:u w:val="single"/>
        </w:rPr>
        <w:t>Zważywszy, że:</w:t>
      </w:r>
    </w:p>
    <w:p w14:paraId="30E5448F" w14:textId="3478D504" w:rsidR="00B0245C" w:rsidRPr="004A79E8" w:rsidRDefault="006D1B4A" w:rsidP="00B0245C">
      <w:pPr>
        <w:pStyle w:val="text1"/>
        <w:keepNext/>
        <w:keepLines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Partner jest zainteresowany współpracą z KPG</w:t>
      </w:r>
      <w:r w:rsidR="00A31A0B" w:rsidRPr="004A79E8">
        <w:rPr>
          <w:rFonts w:asciiTheme="minorHAnsi" w:hAnsiTheme="minorHAnsi"/>
        </w:rPr>
        <w:t xml:space="preserve">, w tym </w:t>
      </w:r>
      <w:r w:rsidR="00064D76">
        <w:rPr>
          <w:rFonts w:asciiTheme="minorHAnsi" w:hAnsiTheme="minorHAnsi"/>
        </w:rPr>
        <w:t xml:space="preserve">ewentualnością zawarcia </w:t>
      </w:r>
      <w:r>
        <w:rPr>
          <w:rFonts w:asciiTheme="minorHAnsi" w:hAnsiTheme="minorHAnsi"/>
        </w:rPr>
        <w:t>t</w:t>
      </w:r>
      <w:r w:rsidR="00A31A0B" w:rsidRPr="004A79E8">
        <w:rPr>
          <w:rFonts w:asciiTheme="minorHAnsi" w:hAnsiTheme="minorHAnsi"/>
        </w:rPr>
        <w:t>ransakcji</w:t>
      </w:r>
      <w:r>
        <w:rPr>
          <w:rFonts w:asciiTheme="minorHAnsi" w:hAnsiTheme="minorHAnsi"/>
        </w:rPr>
        <w:t xml:space="preserve">, tj. sprzedaży sprzętu gastronomicznego. </w:t>
      </w:r>
      <w:r w:rsidRPr="006D1B4A">
        <w:rPr>
          <w:rFonts w:asciiTheme="minorHAnsi" w:hAnsiTheme="minorHAnsi"/>
        </w:rPr>
        <w:t xml:space="preserve">Dla realizacji </w:t>
      </w:r>
      <w:r>
        <w:rPr>
          <w:rFonts w:asciiTheme="minorHAnsi" w:hAnsiTheme="minorHAnsi"/>
        </w:rPr>
        <w:t xml:space="preserve">Transakcji </w:t>
      </w:r>
      <w:r w:rsidRPr="006D1B4A">
        <w:rPr>
          <w:rFonts w:asciiTheme="minorHAnsi" w:hAnsiTheme="minorHAnsi"/>
        </w:rPr>
        <w:t xml:space="preserve">może być wymagane pozyskanie informacji poufnych pochodzących od </w:t>
      </w:r>
      <w:r>
        <w:rPr>
          <w:rFonts w:asciiTheme="minorHAnsi" w:hAnsiTheme="minorHAnsi"/>
        </w:rPr>
        <w:t>każdej ze Stron</w:t>
      </w:r>
      <w:r w:rsidRPr="006D1B4A">
        <w:rPr>
          <w:rFonts w:asciiTheme="minorHAnsi" w:hAnsiTheme="minorHAnsi"/>
        </w:rPr>
        <w:t>. Z uwagi na rodzaj oraz zakres prowadzonej działalności, uważa się za niezbędne utrzymanie w tajemnicy wszelkich informacji, które Strony uzyskają w trakcie prowadzonych rozmów</w:t>
      </w:r>
      <w:r>
        <w:rPr>
          <w:rFonts w:asciiTheme="minorHAnsi" w:hAnsiTheme="minorHAnsi"/>
        </w:rPr>
        <w:t>, procesu ofertowania</w:t>
      </w:r>
      <w:r w:rsidRPr="006D1B4A">
        <w:rPr>
          <w:rFonts w:asciiTheme="minorHAnsi" w:hAnsiTheme="minorHAnsi"/>
        </w:rPr>
        <w:t xml:space="preserve"> oraz w związku ze świadczeniem usług</w:t>
      </w:r>
      <w:r w:rsidRPr="006D1B4A">
        <w:rPr>
          <w:rFonts w:asciiTheme="minorHAnsi" w:hAnsiTheme="minorHAnsi"/>
        </w:rPr>
        <w:t xml:space="preserve"> </w:t>
      </w:r>
      <w:r w:rsidR="00B0245C" w:rsidRPr="004A79E8">
        <w:rPr>
          <w:rFonts w:asciiTheme="minorHAnsi" w:hAnsiTheme="minorHAnsi"/>
        </w:rPr>
        <w:t>(„</w:t>
      </w:r>
      <w:r w:rsidR="00B0245C" w:rsidRPr="004A79E8">
        <w:rPr>
          <w:rFonts w:asciiTheme="minorHAnsi" w:hAnsiTheme="minorHAnsi"/>
          <w:b/>
        </w:rPr>
        <w:t>Transakcja</w:t>
      </w:r>
      <w:r w:rsidR="00B0245C" w:rsidRPr="004A79E8">
        <w:rPr>
          <w:rFonts w:asciiTheme="minorHAnsi" w:hAnsiTheme="minorHAnsi"/>
        </w:rPr>
        <w:t>”)</w:t>
      </w:r>
      <w:r w:rsidR="00E865DE" w:rsidRPr="004A79E8">
        <w:rPr>
          <w:rFonts w:asciiTheme="minorHAnsi" w:hAnsiTheme="minorHAnsi"/>
        </w:rPr>
        <w:t>,</w:t>
      </w:r>
    </w:p>
    <w:p w14:paraId="6683EF93" w14:textId="1EABAB7B" w:rsidR="00B0245C" w:rsidRPr="004A79E8" w:rsidRDefault="00B0245C" w:rsidP="00B0245C">
      <w:pPr>
        <w:pStyle w:val="text1"/>
        <w:numPr>
          <w:ilvl w:val="0"/>
          <w:numId w:val="2"/>
        </w:numPr>
        <w:rPr>
          <w:rFonts w:asciiTheme="minorHAnsi" w:hAnsiTheme="minorHAnsi"/>
        </w:rPr>
      </w:pPr>
      <w:r w:rsidRPr="004A79E8">
        <w:rPr>
          <w:rFonts w:asciiTheme="minorHAnsi" w:hAnsiTheme="minorHAnsi"/>
        </w:rPr>
        <w:t xml:space="preserve">Strony stwierdzają, iż w związku z Transakcją </w:t>
      </w:r>
      <w:r w:rsidR="00A31A0B" w:rsidRPr="004A79E8">
        <w:rPr>
          <w:rFonts w:asciiTheme="minorHAnsi" w:hAnsiTheme="minorHAnsi"/>
        </w:rPr>
        <w:t>każda ze Stron</w:t>
      </w:r>
      <w:r w:rsidRPr="004A79E8">
        <w:rPr>
          <w:rFonts w:asciiTheme="minorHAnsi" w:hAnsiTheme="minorHAnsi"/>
        </w:rPr>
        <w:t xml:space="preserve"> może uzyskać dostęp do informacji o charakterze poufnym, w tym w szczególności stanowiących tajemnicę przedsiębiorstwa, w związku z czym pragną zapewnić ochronę takich informacji oraz interesów tych podmiotów w sposób określony w niniejszej Umowie. </w:t>
      </w:r>
    </w:p>
    <w:p w14:paraId="6E8ABB22" w14:textId="77777777" w:rsidR="00B0245C" w:rsidRPr="004A79E8" w:rsidRDefault="00B0245C" w:rsidP="00B0245C">
      <w:pPr>
        <w:pStyle w:val="text1"/>
        <w:keepNext/>
        <w:keepLines/>
        <w:ind w:left="0"/>
        <w:rPr>
          <w:rFonts w:asciiTheme="minorHAnsi" w:hAnsiTheme="minorHAnsi"/>
          <w:b/>
        </w:rPr>
      </w:pPr>
    </w:p>
    <w:p w14:paraId="5B39F44C" w14:textId="77777777" w:rsidR="00B0245C" w:rsidRPr="004A79E8" w:rsidRDefault="00B0245C" w:rsidP="00B0245C">
      <w:pPr>
        <w:pStyle w:val="text1"/>
        <w:keepNext/>
        <w:keepLines/>
        <w:ind w:left="0"/>
        <w:rPr>
          <w:rFonts w:asciiTheme="minorHAnsi" w:hAnsiTheme="minorHAnsi"/>
          <w:b/>
          <w:i/>
        </w:rPr>
      </w:pPr>
      <w:r w:rsidRPr="004A79E8">
        <w:rPr>
          <w:rFonts w:asciiTheme="minorHAnsi" w:hAnsiTheme="minorHAnsi"/>
          <w:b/>
        </w:rPr>
        <w:t>NINIEJSZYM STRONY POSTANAWIAJĄ, CO NASTĘPUJE</w:t>
      </w:r>
      <w:r w:rsidRPr="004A79E8">
        <w:rPr>
          <w:rFonts w:asciiTheme="minorHAnsi" w:hAnsiTheme="minorHAnsi"/>
          <w:b/>
          <w:i/>
        </w:rPr>
        <w:t>:</w:t>
      </w:r>
    </w:p>
    <w:p w14:paraId="595DE5A5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Definicje</w:t>
      </w:r>
    </w:p>
    <w:p w14:paraId="023FC336" w14:textId="77777777" w:rsidR="00B0245C" w:rsidRPr="004A79E8" w:rsidRDefault="00B0245C" w:rsidP="00B0245C">
      <w:pPr>
        <w:pStyle w:val="text1"/>
        <w:ind w:left="0"/>
        <w:rPr>
          <w:rFonts w:asciiTheme="minorHAnsi" w:hAnsiTheme="minorHAnsi"/>
        </w:rPr>
      </w:pPr>
      <w:r w:rsidRPr="004A79E8">
        <w:rPr>
          <w:rFonts w:asciiTheme="minorHAnsi" w:hAnsiTheme="minorHAnsi"/>
        </w:rPr>
        <w:t>W Umowie następujące słowa i wyrażenia uważa się za użyte w poniżej określonych znaczeniach: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3"/>
        <w:gridCol w:w="7487"/>
      </w:tblGrid>
      <w:tr w:rsidR="00B0245C" w:rsidRPr="006D1B4A" w14:paraId="48468468" w14:textId="77777777" w:rsidTr="006D7A84">
        <w:tc>
          <w:tcPr>
            <w:tcW w:w="1583" w:type="dxa"/>
          </w:tcPr>
          <w:p w14:paraId="6330A10B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Informacje Poufne</w:t>
            </w:r>
          </w:p>
        </w:tc>
        <w:tc>
          <w:tcPr>
            <w:tcW w:w="7487" w:type="dxa"/>
          </w:tcPr>
          <w:p w14:paraId="5B9F0634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Oznaczają wszelkie informacje lub dane dotyczące w szczególności:</w:t>
            </w:r>
          </w:p>
          <w:p w14:paraId="7EBDD63F" w14:textId="2A7AACF9" w:rsidR="00B0245C" w:rsidRPr="004A79E8" w:rsidRDefault="006B088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Prowadzonych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przez </w:t>
            </w:r>
            <w:r w:rsidR="00772A77" w:rsidRPr="004A79E8">
              <w:rPr>
                <w:rFonts w:asciiTheme="minorHAnsi" w:hAnsiTheme="minorHAnsi"/>
                <w:sz w:val="22"/>
                <w:szCs w:val="22"/>
              </w:rPr>
              <w:t>Strony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rozmów</w:t>
            </w:r>
            <w:r w:rsidR="006D1B4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>negocjacji</w:t>
            </w:r>
            <w:r w:rsidR="006D1B4A">
              <w:rPr>
                <w:rFonts w:asciiTheme="minorHAnsi" w:hAnsiTheme="minorHAnsi"/>
                <w:sz w:val="22"/>
                <w:szCs w:val="22"/>
              </w:rPr>
              <w:t>, procesu ofertowania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w sprawie </w:t>
            </w:r>
            <w:r w:rsidR="00935F90" w:rsidRPr="004A79E8">
              <w:rPr>
                <w:rFonts w:asciiTheme="minorHAnsi" w:hAnsiTheme="minorHAnsi"/>
                <w:sz w:val="22"/>
                <w:szCs w:val="22"/>
              </w:rPr>
              <w:t>Transakcji</w:t>
            </w:r>
            <w:r w:rsidR="00E865DE" w:rsidRPr="004A79E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53D13B87" w14:textId="23FC3FF2" w:rsidR="00B0245C" w:rsidRPr="004A79E8" w:rsidRDefault="00E865D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danych,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elementów oraz </w:t>
            </w:r>
            <w:r w:rsidR="006B088E">
              <w:rPr>
                <w:rFonts w:asciiTheme="minorHAnsi" w:hAnsiTheme="minorHAnsi"/>
                <w:sz w:val="22"/>
                <w:szCs w:val="22"/>
              </w:rPr>
              <w:t>informacji dotyczących Transakcji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>, w tym okoliczności ich zawarcia oraz realizacji,</w:t>
            </w:r>
          </w:p>
          <w:p w14:paraId="1CE581A3" w14:textId="77777777" w:rsidR="00B0245C" w:rsidRPr="004A79E8" w:rsidRDefault="00B0245C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planów biznesowych Stron w związku z Transakcją, </w:t>
            </w:r>
          </w:p>
          <w:p w14:paraId="2BAB0AA8" w14:textId="77777777" w:rsidR="00B0245C" w:rsidRPr="004A79E8" w:rsidRDefault="00E865D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wszelkich rozmów lub rokowań prowadzonych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pomiędzy Stronami</w:t>
            </w:r>
            <w:r w:rsidR="00935F90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>w związku z Transakcją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, wszelkich informacji dotyczących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przygotowania, zawarcia lub realizacji dokumentacji związanej z Transakcją, w tym także niniejszej Umowy,  </w:t>
            </w:r>
          </w:p>
          <w:p w14:paraId="5BC48A99" w14:textId="74163C49" w:rsidR="00B0245C" w:rsidRPr="004A79E8" w:rsidRDefault="00E865D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wszelkich dokumentów lub informacji stworzonych lub wypracowanych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na podstawie określonych powyżej In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formacji Poufnych, w tym umów zawartych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przez </w:t>
            </w:r>
            <w:r w:rsidR="0083735E" w:rsidRPr="004A79E8">
              <w:rPr>
                <w:rFonts w:asciiTheme="minorHAnsi" w:hAnsiTheme="minorHAnsi"/>
                <w:sz w:val="22"/>
                <w:szCs w:val="22"/>
              </w:rPr>
              <w:t>Strony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i umów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między Stronami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662BAB22" w14:textId="6C5CEE2A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danych o charakterze handlowym, technicznym </w:t>
            </w:r>
            <w:proofErr w:type="gramStart"/>
            <w:r w:rsidRPr="004A79E8">
              <w:rPr>
                <w:rFonts w:asciiTheme="minorHAnsi" w:hAnsiTheme="minorHAnsi"/>
                <w:sz w:val="22"/>
                <w:szCs w:val="22"/>
              </w:rPr>
              <w:t>i  technologicznym</w:t>
            </w:r>
            <w:proofErr w:type="gramEnd"/>
            <w:r w:rsidRPr="004A79E8">
              <w:rPr>
                <w:rFonts w:asciiTheme="minorHAnsi" w:hAnsiTheme="minorHAnsi"/>
                <w:sz w:val="22"/>
                <w:szCs w:val="22"/>
              </w:rPr>
              <w:t xml:space="preserve">, organizacyjnym, finansowym, prawnym i innym dotyczących </w:t>
            </w:r>
            <w:r w:rsidR="0083735E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, </w:t>
            </w:r>
          </w:p>
          <w:p w14:paraId="34512E0A" w14:textId="188C27EF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danych dotyczące pracowników, doradców, współpracowników oraz konsultantów </w:t>
            </w:r>
            <w:r w:rsidR="0083735E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296004AF" w14:textId="265EE1E4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wszelkich informacji odnoszących się do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, dotyczących finansów lub firmy, w tym (lecz nie ograniczając) do wszelkich informacji dotyczących sprawozdań finansowych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, analiz, budżetu, prognoz, ocen, projektów, procesów, produktów, działalności, planów, programów, tajemnic handlowych, marketingu, kosztów, zysków, sprzedaży, list klientów, wymagań klientów, wewnętrznie opracowanych metod pozyskiwania klientów, planowanych działań (w tym marketingowych, reklamowych) i wszystkich informacji z tym związanych, ustaleń z klientami lub dostawcami, cenników, faktur, raportów ilościowych, otrzymanych od </w:t>
            </w:r>
            <w:r w:rsidR="0067545F" w:rsidRPr="004A79E8">
              <w:rPr>
                <w:rFonts w:asciiTheme="minorHAnsi" w:hAnsiTheme="minorHAnsi" w:cs="Garamond"/>
                <w:sz w:val="22"/>
                <w:szCs w:val="22"/>
              </w:rPr>
              <w:t>drugiej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 xml:space="preserve"> Stron</w:t>
            </w:r>
            <w:r w:rsidR="0067545F" w:rsidRPr="004A79E8">
              <w:rPr>
                <w:rFonts w:asciiTheme="minorHAnsi" w:hAnsiTheme="minorHAnsi" w:cs="Garamond"/>
                <w:sz w:val="22"/>
                <w:szCs w:val="22"/>
              </w:rPr>
              <w:t>y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,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ich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 przedstawicieli lub strony trzeciej na polecenie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każdej ze Stron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>,</w:t>
            </w:r>
            <w:r w:rsidR="00433B9D" w:rsidRPr="004A79E8">
              <w:rPr>
                <w:rFonts w:asciiTheme="minorHAnsi" w:hAnsiTheme="minorHAnsi" w:cs="Garamond"/>
                <w:sz w:val="22"/>
                <w:szCs w:val="22"/>
              </w:rPr>
              <w:t xml:space="preserve"> oraz</w:t>
            </w:r>
          </w:p>
          <w:p w14:paraId="63A07940" w14:textId="3E77DEF3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innych informacji uzyskanych przez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Strony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w wyniku analizy lub przetworzenia Informacji Poufnych, niezależnie od sposobu ich utrwalenia</w:t>
            </w:r>
            <w:r w:rsidR="00433B9D" w:rsidRPr="004A79E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E5877A0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W przypadku, kiedy przekazanie informacji następuje w sposób niedookreślony co do ich poufności (bez względu na formę przekazania – na piśmie czy w formie ustnej), przyjmuje się, że są to Informacje Poufne. </w:t>
            </w:r>
          </w:p>
          <w:p w14:paraId="42F1F3C4" w14:textId="3712EE25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Do Informacji Poufnych należą także wszystkie powyższe kategorie informacji dotyczące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p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odmiotów oraz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o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sób </w:t>
            </w:r>
            <w:r w:rsidR="0038049E" w:rsidRPr="004A79E8">
              <w:rPr>
                <w:rFonts w:asciiTheme="minorHAnsi" w:hAnsiTheme="minorHAnsi"/>
                <w:sz w:val="22"/>
                <w:szCs w:val="22"/>
              </w:rPr>
              <w:t>p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owiązanych z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e Stronami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, przy czym dla zdefiniowania podmiotów oraz osób powiązanych z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e Stronami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odpowiednie zastosowanie znajdą poniższe definicje Podmiotu Powiązanego i Osoby Powiązanej.</w:t>
            </w:r>
          </w:p>
          <w:p w14:paraId="57217A59" w14:textId="77777777" w:rsidR="00B0245C" w:rsidRPr="004A79E8" w:rsidRDefault="00B0245C" w:rsidP="006D7A84">
            <w:pPr>
              <w:pStyle w:val="text1"/>
              <w:keepNext/>
              <w:keepLines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lastRenderedPageBreak/>
              <w:t>Do Informacji Poufnych nie należą informacje, które:</w:t>
            </w:r>
          </w:p>
          <w:p w14:paraId="3A5F817F" w14:textId="77777777" w:rsidR="00B0245C" w:rsidRPr="004A79E8" w:rsidRDefault="00B0245C" w:rsidP="00B0245C">
            <w:pPr>
              <w:pStyle w:val="text1"/>
              <w:keepNext/>
              <w:keepLines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są i stały się publicznie dostępne bez naruszenia przez Strony niniejszej Umowy;</w:t>
            </w:r>
          </w:p>
          <w:p w14:paraId="7CF7C4D1" w14:textId="1FF19048" w:rsidR="00B0245C" w:rsidRPr="004A79E8" w:rsidRDefault="00B0245C" w:rsidP="00B0245C">
            <w:pPr>
              <w:pStyle w:val="text1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które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dana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Strona uzyskała ze źródła innego niż druga Strona bez naruszenia przez nią ani przez to źródło żadnego zobowiązania do zachowania poufności.</w:t>
            </w:r>
          </w:p>
        </w:tc>
      </w:tr>
      <w:tr w:rsidR="00B0245C" w:rsidRPr="006D1B4A" w14:paraId="25AF6D95" w14:textId="77777777" w:rsidTr="006D7A84">
        <w:tc>
          <w:tcPr>
            <w:tcW w:w="1583" w:type="dxa"/>
          </w:tcPr>
          <w:p w14:paraId="545254A2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Podmiot Powiązany</w:t>
            </w:r>
          </w:p>
        </w:tc>
        <w:tc>
          <w:tcPr>
            <w:tcW w:w="7487" w:type="dxa"/>
          </w:tcPr>
          <w:p w14:paraId="7585B64C" w14:textId="200BDAF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oznacza jakikolwiek podmiot dominujący pośrednio lub bezpośrednio wobec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danej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y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podmiot zależny pośrednio lub bezpośrednio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 xml:space="preserve">od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danej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y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lub podmiot, nad którym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dana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a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sprawuj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e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całkowitą lub częściową kontrolę, lub podmiot, na który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 xml:space="preserve">dana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a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wywiera znaczący wpływ, lub podmiot należący do grupy kapitałowej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danej Strony</w:t>
            </w:r>
            <w:r w:rsidR="00EE5E44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z tym zastrzeżeniem, że może być to także spółdzielnia, fundacja, stowarzyszenie oraz inna osoba prawna lub jednostka organizacyjna nieposiadająca osobowości prawnej, jak również podmiot utworzony i istniejący na podstawie prawa obcego; za Podmiot Powiązany uznaje się także podmiot związany z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daną Stroną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stosunkiem umownym lub biznesowym;</w:t>
            </w:r>
          </w:p>
        </w:tc>
      </w:tr>
      <w:tr w:rsidR="00B0245C" w:rsidRPr="006D1B4A" w14:paraId="623F17CE" w14:textId="77777777" w:rsidTr="006D7A84">
        <w:tc>
          <w:tcPr>
            <w:tcW w:w="1583" w:type="dxa"/>
          </w:tcPr>
          <w:p w14:paraId="560BBD3A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>Osoba Powiązana</w:t>
            </w:r>
          </w:p>
        </w:tc>
        <w:tc>
          <w:tcPr>
            <w:tcW w:w="7487" w:type="dxa"/>
          </w:tcPr>
          <w:p w14:paraId="1B673A95" w14:textId="21AB3B70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oznacza udziałowca (wspólnika) lub członka rady nadzorczej lub zarządu lub innego organu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danej Strony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Podmiotu z n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im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Powiązanego, pracowników, księgowych, pełnomocników, doradców, konsultantów lub agentów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danej Strony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je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j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Podmiotu Powiązanego,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je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j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wstępnych/zstępnych w linii prostej/bocznej do </w:t>
            </w:r>
            <w:r w:rsidRPr="004A79E8">
              <w:rPr>
                <w:rFonts w:asciiTheme="minorHAnsi" w:hAnsiTheme="minorHAnsi" w:cs="Arial"/>
                <w:sz w:val="22"/>
                <w:szCs w:val="22"/>
              </w:rPr>
              <w:t>trzeciego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stopnia, powinowatego w linii prostej/bocznej do </w:t>
            </w:r>
            <w:r w:rsidRPr="004A79E8">
              <w:rPr>
                <w:rFonts w:asciiTheme="minorHAnsi" w:hAnsiTheme="minorHAnsi" w:cs="Arial"/>
                <w:sz w:val="22"/>
                <w:szCs w:val="22"/>
              </w:rPr>
              <w:t>trzeciego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stopnia, konkubenta, a w odniesieniu do dowolnej osoby fizycznej lub prawnej także każdą inną osobę fizyczną lub prawną, która w rozumieniu Kodeksu spółek handlowych bezpośrednio lub pośrednio poprzez jednego lub większą liczbę pośredników kontroluje, </w:t>
            </w:r>
            <w:proofErr w:type="spellStart"/>
            <w:r w:rsidRPr="004A79E8">
              <w:rPr>
                <w:rFonts w:asciiTheme="minorHAnsi" w:hAnsiTheme="minorHAnsi"/>
                <w:sz w:val="22"/>
                <w:szCs w:val="22"/>
              </w:rPr>
              <w:t>współkontroluje</w:t>
            </w:r>
            <w:proofErr w:type="spellEnd"/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jest kontrolowana przez tę osobę lub znajduje się z nią pod wspólną kontrolą.</w:t>
            </w:r>
          </w:p>
        </w:tc>
      </w:tr>
    </w:tbl>
    <w:p w14:paraId="29812416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Zobowiązanie</w:t>
      </w:r>
    </w:p>
    <w:p w14:paraId="5A522932" w14:textId="4DD887B3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 uwagi na udostępnianie Informacji Poufnych</w:t>
      </w:r>
      <w:r w:rsidR="006E1F27" w:rsidRPr="004A79E8">
        <w:rPr>
          <w:rFonts w:asciiTheme="minorHAnsi" w:hAnsiTheme="minorHAnsi"/>
          <w:szCs w:val="22"/>
        </w:rPr>
        <w:t xml:space="preserve"> </w:t>
      </w:r>
      <w:r w:rsidR="004B644B" w:rsidRPr="004A79E8">
        <w:rPr>
          <w:rFonts w:asciiTheme="minorHAnsi" w:hAnsiTheme="minorHAnsi"/>
          <w:szCs w:val="22"/>
        </w:rPr>
        <w:t xml:space="preserve">każda ze </w:t>
      </w:r>
      <w:r w:rsidR="006E1F27" w:rsidRPr="004A79E8">
        <w:rPr>
          <w:rFonts w:asciiTheme="minorHAnsi" w:hAnsiTheme="minorHAnsi"/>
          <w:szCs w:val="22"/>
        </w:rPr>
        <w:t>Stron</w:t>
      </w:r>
      <w:r w:rsidRPr="004A79E8">
        <w:rPr>
          <w:rFonts w:asciiTheme="minorHAnsi" w:hAnsiTheme="minorHAnsi"/>
          <w:szCs w:val="22"/>
        </w:rPr>
        <w:t xml:space="preserve"> zobowiązuj</w:t>
      </w:r>
      <w:r w:rsidR="004B644B" w:rsidRPr="004A79E8">
        <w:rPr>
          <w:rFonts w:asciiTheme="minorHAnsi" w:hAnsiTheme="minorHAnsi"/>
          <w:szCs w:val="22"/>
        </w:rPr>
        <w:t>e</w:t>
      </w:r>
      <w:r w:rsidRPr="004A79E8">
        <w:rPr>
          <w:rFonts w:asciiTheme="minorHAnsi" w:hAnsiTheme="minorHAnsi"/>
          <w:szCs w:val="22"/>
        </w:rPr>
        <w:t xml:space="preserve"> się w imieniu swoim oraz w imieniu swoich Podmiotów Powiązanych oraz Osób Powiązanych do:</w:t>
      </w:r>
    </w:p>
    <w:p w14:paraId="1D034EC3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zachowania w tajemnicy wszystkich Informacji Poufnych;</w:t>
      </w:r>
    </w:p>
    <w:p w14:paraId="22F16263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nieujawniania, nieprzekazywania bądź nieudostępniania Informacji Poufnych osobom i stronom trzecim, z </w:t>
      </w:r>
      <w:proofErr w:type="gramStart"/>
      <w:r w:rsidRPr="004A79E8">
        <w:rPr>
          <w:rFonts w:asciiTheme="minorHAnsi" w:hAnsiTheme="minorHAnsi" w:cs="Garamond"/>
          <w:szCs w:val="22"/>
        </w:rPr>
        <w:t>zastrzeżeniem  pkt.</w:t>
      </w:r>
      <w:proofErr w:type="gramEnd"/>
      <w:r w:rsidRPr="004A79E8">
        <w:rPr>
          <w:rFonts w:asciiTheme="minorHAnsi" w:hAnsiTheme="minorHAnsi" w:cs="Garamond"/>
          <w:szCs w:val="22"/>
        </w:rPr>
        <w:t xml:space="preserve"> 2.1.8. </w:t>
      </w:r>
    </w:p>
    <w:p w14:paraId="215837C0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>niepublikowania i nieudzielania ogólnego dostępu do Informacji Poufnych w jakikolwiek inny sposób;</w:t>
      </w:r>
    </w:p>
    <w:p w14:paraId="505F74AD" w14:textId="2092DAE1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niepowielania, niepublikowania, nieudostępniania i niewykorzystywania w żadnej formie Informacji Poufnych bez wyraźnej zgody </w:t>
      </w:r>
      <w:r w:rsidR="006E1F27" w:rsidRPr="004A79E8">
        <w:rPr>
          <w:rFonts w:asciiTheme="minorHAnsi" w:hAnsiTheme="minorHAnsi" w:cs="Garamond"/>
          <w:szCs w:val="22"/>
        </w:rPr>
        <w:t>drugiej Strony</w:t>
      </w:r>
      <w:r w:rsidRPr="004A79E8">
        <w:rPr>
          <w:rFonts w:asciiTheme="minorHAnsi" w:hAnsiTheme="minorHAnsi" w:cs="Garamond"/>
          <w:szCs w:val="22"/>
        </w:rPr>
        <w:t>;</w:t>
      </w:r>
    </w:p>
    <w:p w14:paraId="790BE5F7" w14:textId="1AAAF6F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niewykorzystywania przekazanych Informacji Poufnych do jakichkolwiek innych celów poza celami związanymi z realizacją współpracy z </w:t>
      </w:r>
      <w:r w:rsidR="006E1F27" w:rsidRPr="004A79E8">
        <w:rPr>
          <w:rFonts w:asciiTheme="minorHAnsi" w:hAnsiTheme="minorHAnsi" w:cs="Garamond"/>
          <w:szCs w:val="22"/>
        </w:rPr>
        <w:t>drugą Stroną</w:t>
      </w:r>
      <w:r w:rsidRPr="004A79E8">
        <w:rPr>
          <w:rFonts w:asciiTheme="minorHAnsi" w:hAnsiTheme="minorHAnsi" w:cs="Garamond"/>
          <w:szCs w:val="22"/>
        </w:rPr>
        <w:t xml:space="preserve">, w szczególności niewykorzystywania uzyskanych Informacji Poufnych dla osiągnięcia korzyści własnych </w:t>
      </w:r>
      <w:r w:rsidRPr="004A79E8">
        <w:rPr>
          <w:rFonts w:asciiTheme="minorHAnsi" w:hAnsiTheme="minorHAnsi" w:cs="Garamond"/>
          <w:szCs w:val="22"/>
        </w:rPr>
        <w:lastRenderedPageBreak/>
        <w:t xml:space="preserve">lub przez inne podmioty lub podjęcia innej działalności konkurencyjnej wobec </w:t>
      </w:r>
      <w:r w:rsidR="006E1F27" w:rsidRPr="004A79E8">
        <w:rPr>
          <w:rFonts w:asciiTheme="minorHAnsi" w:hAnsiTheme="minorHAnsi" w:cs="Garamond"/>
          <w:szCs w:val="22"/>
        </w:rPr>
        <w:t>drugiej Strony</w:t>
      </w:r>
      <w:r w:rsidRPr="004A79E8">
        <w:rPr>
          <w:rFonts w:asciiTheme="minorHAnsi" w:hAnsiTheme="minorHAnsi" w:cs="Garamond"/>
          <w:szCs w:val="22"/>
        </w:rPr>
        <w:t xml:space="preserve"> lub jakiekolwiek inne podmioty;</w:t>
      </w:r>
    </w:p>
    <w:p w14:paraId="58821BC1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>podjęcia wszelkich odpowiednich wysiłków i wszelkich środków ostrożności w celu zabezpieczenia Informacji Poufnych przed ich nieupoważnionym użyciem przez inne osoby lub ich ujawnieniem;</w:t>
      </w:r>
    </w:p>
    <w:p w14:paraId="126FB207" w14:textId="05063903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zagwarantowania </w:t>
      </w:r>
      <w:r w:rsidR="0045621B" w:rsidRPr="004A79E8">
        <w:rPr>
          <w:rFonts w:asciiTheme="minorHAnsi" w:hAnsiTheme="minorHAnsi" w:cs="Garamond"/>
          <w:szCs w:val="22"/>
        </w:rPr>
        <w:t>drugiej Stronie</w:t>
      </w:r>
      <w:r w:rsidRPr="004A79E8">
        <w:rPr>
          <w:rFonts w:asciiTheme="minorHAnsi" w:hAnsiTheme="minorHAnsi" w:cs="Garamond"/>
          <w:szCs w:val="22"/>
        </w:rPr>
        <w:t xml:space="preserve">, że wszelkie uzyskane Informacje Poufne pozostaną własnością </w:t>
      </w:r>
      <w:r w:rsidR="0045621B" w:rsidRPr="004A79E8">
        <w:rPr>
          <w:rFonts w:asciiTheme="minorHAnsi" w:hAnsiTheme="minorHAnsi" w:cs="Garamond"/>
          <w:szCs w:val="22"/>
        </w:rPr>
        <w:t>drugiej Strony</w:t>
      </w:r>
      <w:r w:rsidR="00935F90" w:rsidRPr="004A79E8">
        <w:rPr>
          <w:rFonts w:asciiTheme="minorHAnsi" w:hAnsiTheme="minorHAnsi" w:cs="Garamond"/>
          <w:szCs w:val="22"/>
        </w:rPr>
        <w:t>,</w:t>
      </w:r>
      <w:r w:rsidRPr="004A79E8">
        <w:rPr>
          <w:rFonts w:asciiTheme="minorHAnsi" w:hAnsiTheme="minorHAnsi" w:cs="Garamond"/>
          <w:szCs w:val="22"/>
        </w:rPr>
        <w:t xml:space="preserve"> a w momencie rozwiązania lub wygaśnięcia niniejszej Umowy lub ustania współpracy pomiędzy Stronami </w:t>
      </w:r>
      <w:r w:rsidR="0045621B" w:rsidRPr="004A79E8">
        <w:rPr>
          <w:rFonts w:asciiTheme="minorHAnsi" w:hAnsiTheme="minorHAnsi" w:cs="Garamond"/>
          <w:szCs w:val="22"/>
        </w:rPr>
        <w:t>druga Strona</w:t>
      </w:r>
      <w:r w:rsidRPr="004A79E8">
        <w:rPr>
          <w:rFonts w:asciiTheme="minorHAnsi" w:hAnsiTheme="minorHAnsi" w:cs="Garamond"/>
          <w:szCs w:val="22"/>
        </w:rPr>
        <w:t xml:space="preserve"> zaprzestanie korzystania, lub przetwarzania Informacji Poufnych oraz zwróci je wraz z odpowiednimi dokumentami oraz kopiami lub dokona ich zniszczenia zgodnie z procedurą opisaną w pkt. 2.1.11 poniżej</w:t>
      </w:r>
      <w:r w:rsidRPr="004A79E8">
        <w:rPr>
          <w:rFonts w:asciiTheme="minorHAnsi" w:hAnsiTheme="minorHAnsi"/>
          <w:szCs w:val="22"/>
        </w:rPr>
        <w:t>;</w:t>
      </w:r>
    </w:p>
    <w:p w14:paraId="620D7422" w14:textId="2074D385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wykorzystywania lub stosowania Informacji Poufnych wyłącznie na użytek negocjacji z </w:t>
      </w:r>
      <w:r w:rsidR="0045621B" w:rsidRPr="004A79E8">
        <w:rPr>
          <w:rFonts w:asciiTheme="minorHAnsi" w:hAnsiTheme="minorHAnsi"/>
          <w:szCs w:val="22"/>
        </w:rPr>
        <w:t>drugą Stroną</w:t>
      </w:r>
      <w:r w:rsidRPr="004A79E8">
        <w:rPr>
          <w:rFonts w:asciiTheme="minorHAnsi" w:hAnsiTheme="minorHAnsi"/>
          <w:szCs w:val="22"/>
        </w:rPr>
        <w:t xml:space="preserve"> w sprawie Transakcji, w tym w celu przygotowania dokumentacji</w:t>
      </w:r>
      <w:r w:rsidRPr="004A79E8">
        <w:rPr>
          <w:rFonts w:asciiTheme="minorHAnsi" w:hAnsiTheme="minorHAnsi"/>
          <w:szCs w:val="22"/>
        </w:rPr>
        <w:br/>
        <w:t xml:space="preserve">z nią związanej; w szczególności </w:t>
      </w:r>
      <w:r w:rsidR="0045621B" w:rsidRPr="004A79E8">
        <w:rPr>
          <w:rFonts w:asciiTheme="minorHAnsi" w:hAnsiTheme="minorHAnsi"/>
          <w:szCs w:val="22"/>
        </w:rPr>
        <w:t>żadna ze Stron</w:t>
      </w:r>
      <w:r w:rsidRPr="004A79E8">
        <w:rPr>
          <w:rFonts w:asciiTheme="minorHAnsi" w:hAnsiTheme="minorHAnsi"/>
          <w:szCs w:val="22"/>
        </w:rPr>
        <w:t xml:space="preserve"> nie wykorzysta przekazanych Informacji Poufnych w celu realizacji innych przedsięwzięć (własnych lub innych osób lub podmiotów, a także nie ujawni tych Informacji innym osobom lub podmiotom, w szczególności podmiotom, które prowadzą działalność konkurencyjną;</w:t>
      </w:r>
    </w:p>
    <w:p w14:paraId="392D2208" w14:textId="18436603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nieujawniania lub udostępniania w inny sposób bez pisemnej zgody </w:t>
      </w:r>
      <w:r w:rsidR="0045621B" w:rsidRPr="004A79E8">
        <w:rPr>
          <w:rFonts w:asciiTheme="minorHAnsi" w:hAnsiTheme="minorHAnsi"/>
          <w:szCs w:val="22"/>
        </w:rPr>
        <w:t>drugiej Strony</w:t>
      </w:r>
      <w:r w:rsidRPr="004A79E8">
        <w:rPr>
          <w:rFonts w:asciiTheme="minorHAnsi" w:hAnsiTheme="minorHAnsi"/>
          <w:szCs w:val="22"/>
        </w:rPr>
        <w:t xml:space="preserve"> żadnych Informacji Poufnych stronom trzecim w dowolnym czasie, bez względu na postęp rokowań oraz etap realizacji Transakcji; </w:t>
      </w:r>
    </w:p>
    <w:p w14:paraId="137F530B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zapewnienia odpowiedniego i bezpiecznego sposobu przechowywania wszystkich Informacji Poufnych w czasie, gdy znajdują się one w jej posiadaniu lub pod jej kontrolą; </w:t>
      </w:r>
    </w:p>
    <w:p w14:paraId="16A18113" w14:textId="0CA6C886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zwrócenia lub zniszczenia, na własny koszt </w:t>
      </w:r>
      <w:r w:rsidR="0042791E" w:rsidRPr="004A79E8">
        <w:rPr>
          <w:rFonts w:asciiTheme="minorHAnsi" w:hAnsiTheme="minorHAnsi"/>
          <w:szCs w:val="22"/>
        </w:rPr>
        <w:t xml:space="preserve">po zakończeniu udziału </w:t>
      </w:r>
      <w:r w:rsidR="004B644B" w:rsidRPr="004A79E8">
        <w:rPr>
          <w:rFonts w:asciiTheme="minorHAnsi" w:hAnsiTheme="minorHAnsi"/>
          <w:szCs w:val="22"/>
        </w:rPr>
        <w:t xml:space="preserve">danej </w:t>
      </w:r>
      <w:r w:rsidR="002119D5" w:rsidRPr="004A79E8">
        <w:rPr>
          <w:rFonts w:asciiTheme="minorHAnsi" w:hAnsiTheme="minorHAnsi"/>
          <w:szCs w:val="22"/>
        </w:rPr>
        <w:t>Stron</w:t>
      </w:r>
      <w:r w:rsidR="004B644B" w:rsidRPr="004A79E8">
        <w:rPr>
          <w:rFonts w:asciiTheme="minorHAnsi" w:hAnsiTheme="minorHAnsi"/>
          <w:szCs w:val="22"/>
        </w:rPr>
        <w:t>y</w:t>
      </w:r>
      <w:r w:rsidRPr="004A79E8">
        <w:rPr>
          <w:rFonts w:asciiTheme="minorHAnsi" w:hAnsiTheme="minorHAnsi"/>
          <w:szCs w:val="22"/>
        </w:rPr>
        <w:t xml:space="preserve"> w procesie przygotowania i realizacji Transakcji lub na wniosek </w:t>
      </w:r>
      <w:r w:rsidR="002119D5" w:rsidRPr="004A79E8">
        <w:rPr>
          <w:rFonts w:asciiTheme="minorHAnsi" w:hAnsiTheme="minorHAnsi"/>
          <w:szCs w:val="22"/>
        </w:rPr>
        <w:t>drugiej Strony</w:t>
      </w:r>
      <w:r w:rsidRPr="004A79E8">
        <w:rPr>
          <w:rFonts w:asciiTheme="minorHAnsi" w:hAnsiTheme="minorHAnsi"/>
          <w:szCs w:val="22"/>
        </w:rPr>
        <w:t xml:space="preserve">, wszelkich materiałów zawierających jakiekolwiek Informacje Poufne wraz ze wszystkimi kopiami będącymi w posiadaniu </w:t>
      </w:r>
      <w:r w:rsidR="004B644B" w:rsidRPr="004A79E8">
        <w:rPr>
          <w:rFonts w:asciiTheme="minorHAnsi" w:hAnsiTheme="minorHAnsi"/>
          <w:szCs w:val="22"/>
        </w:rPr>
        <w:t>danej</w:t>
      </w:r>
      <w:r w:rsidR="002119D5" w:rsidRPr="004A79E8">
        <w:rPr>
          <w:rFonts w:asciiTheme="minorHAnsi" w:hAnsiTheme="minorHAnsi"/>
          <w:szCs w:val="22"/>
        </w:rPr>
        <w:t xml:space="preserve"> Stron</w:t>
      </w:r>
      <w:r w:rsidR="004B644B" w:rsidRPr="004A79E8">
        <w:rPr>
          <w:rFonts w:asciiTheme="minorHAnsi" w:hAnsiTheme="minorHAnsi"/>
          <w:szCs w:val="22"/>
        </w:rPr>
        <w:t>y</w:t>
      </w:r>
      <w:r w:rsidRPr="004A79E8">
        <w:rPr>
          <w:rFonts w:asciiTheme="minorHAnsi" w:hAnsiTheme="minorHAnsi"/>
          <w:szCs w:val="22"/>
        </w:rPr>
        <w:t xml:space="preserve">. Jednocześnie, wyżej wskazany obowiązek zniszczenia materiałów zawierających Informacje Poufne, utrwalonych na elektronicznych nośnikach informacji będzie polegał – według uznania </w:t>
      </w:r>
      <w:r w:rsidR="002119D5" w:rsidRPr="004A79E8">
        <w:rPr>
          <w:rFonts w:asciiTheme="minorHAnsi" w:hAnsiTheme="minorHAnsi"/>
          <w:szCs w:val="22"/>
        </w:rPr>
        <w:t xml:space="preserve">Stron </w:t>
      </w:r>
      <w:r w:rsidRPr="004A79E8">
        <w:rPr>
          <w:rFonts w:asciiTheme="minorHAnsi" w:hAnsiTheme="minorHAnsi"/>
          <w:szCs w:val="22"/>
        </w:rPr>
        <w:t>– na usunięciu danego materiału, zawierającego Informacje Poufne z elektronicznego nośnika informacji lub zniszczeniu elektronicznego nośnika informacji.</w:t>
      </w:r>
    </w:p>
    <w:p w14:paraId="4CE17298" w14:textId="29062615" w:rsidR="00B0245C" w:rsidRPr="004A79E8" w:rsidRDefault="0042791E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W przypadku, gdy </w:t>
      </w:r>
      <w:r w:rsidR="002119D5" w:rsidRPr="004A79E8">
        <w:rPr>
          <w:rFonts w:asciiTheme="minorHAnsi" w:hAnsiTheme="minorHAnsi"/>
          <w:szCs w:val="22"/>
        </w:rPr>
        <w:t>jedna ze Stron</w:t>
      </w:r>
      <w:r w:rsidR="00B0245C" w:rsidRPr="004A79E8">
        <w:rPr>
          <w:rFonts w:asciiTheme="minorHAnsi" w:hAnsiTheme="minorHAnsi"/>
          <w:szCs w:val="22"/>
        </w:rPr>
        <w:t xml:space="preserve"> stanie się zobowiązan</w:t>
      </w:r>
      <w:r w:rsidR="002119D5" w:rsidRPr="004A79E8">
        <w:rPr>
          <w:rFonts w:asciiTheme="minorHAnsi" w:hAnsiTheme="minorHAnsi"/>
          <w:szCs w:val="22"/>
        </w:rPr>
        <w:t>a</w:t>
      </w:r>
      <w:r w:rsidR="00B0245C" w:rsidRPr="004A79E8">
        <w:rPr>
          <w:rFonts w:asciiTheme="minorHAnsi" w:hAnsiTheme="minorHAnsi"/>
          <w:szCs w:val="22"/>
        </w:rPr>
        <w:t xml:space="preserve"> na podstawie przepisów prawa do ujawnienia jakiejkolwiek informacji uzyskanej od </w:t>
      </w:r>
      <w:r w:rsidR="002119D5" w:rsidRPr="004A79E8">
        <w:rPr>
          <w:rFonts w:asciiTheme="minorHAnsi" w:hAnsiTheme="minorHAnsi"/>
          <w:szCs w:val="22"/>
        </w:rPr>
        <w:t>drugiej Strony</w:t>
      </w:r>
      <w:r w:rsidR="00B0245C" w:rsidRPr="004A79E8">
        <w:rPr>
          <w:rFonts w:asciiTheme="minorHAnsi" w:hAnsiTheme="minorHAnsi"/>
          <w:szCs w:val="22"/>
        </w:rPr>
        <w:t xml:space="preserve">, </w:t>
      </w:r>
      <w:r w:rsidR="002119D5" w:rsidRPr="004A79E8">
        <w:rPr>
          <w:rFonts w:asciiTheme="minorHAnsi" w:hAnsiTheme="minorHAnsi"/>
          <w:szCs w:val="22"/>
        </w:rPr>
        <w:t>Strona</w:t>
      </w:r>
      <w:r w:rsidR="00B0245C" w:rsidRPr="004A79E8">
        <w:rPr>
          <w:rFonts w:asciiTheme="minorHAnsi" w:hAnsiTheme="minorHAnsi"/>
          <w:szCs w:val="22"/>
        </w:rPr>
        <w:t xml:space="preserve">, w zakresie dozwolonym prawem i przy dochowaniu należytej staranności, z odpowiednim wyprzedzeniem przed ujawnieniem tych informacji, poinformuje o tym </w:t>
      </w:r>
      <w:r w:rsidR="002119D5" w:rsidRPr="004A79E8">
        <w:rPr>
          <w:rFonts w:asciiTheme="minorHAnsi" w:hAnsiTheme="minorHAnsi"/>
          <w:szCs w:val="22"/>
        </w:rPr>
        <w:t>drugą Stronę</w:t>
      </w:r>
      <w:r w:rsidR="00B0245C" w:rsidRPr="004A79E8">
        <w:rPr>
          <w:rFonts w:asciiTheme="minorHAnsi" w:hAnsiTheme="minorHAnsi"/>
          <w:szCs w:val="22"/>
        </w:rPr>
        <w:t xml:space="preserve"> i ustali z ni</w:t>
      </w:r>
      <w:r w:rsidR="002119D5" w:rsidRPr="004A79E8">
        <w:rPr>
          <w:rFonts w:asciiTheme="minorHAnsi" w:hAnsiTheme="minorHAnsi"/>
          <w:szCs w:val="22"/>
        </w:rPr>
        <w:t>ą</w:t>
      </w:r>
      <w:r w:rsidR="00B0245C" w:rsidRPr="004A79E8">
        <w:rPr>
          <w:rFonts w:asciiTheme="minorHAnsi" w:hAnsiTheme="minorHAnsi"/>
          <w:szCs w:val="22"/>
        </w:rPr>
        <w:t xml:space="preserve"> zakres</w:t>
      </w:r>
      <w:r w:rsidR="00B0245C" w:rsidRPr="004A79E8">
        <w:rPr>
          <w:rFonts w:asciiTheme="minorHAnsi" w:hAnsiTheme="minorHAnsi"/>
          <w:szCs w:val="22"/>
        </w:rPr>
        <w:br/>
        <w:t>i formę takiego ujawnienia.</w:t>
      </w:r>
    </w:p>
    <w:p w14:paraId="7FF61000" w14:textId="76D87E64" w:rsidR="00B0245C" w:rsidRPr="004A79E8" w:rsidRDefault="00B0245C" w:rsidP="00B0245C">
      <w:pPr>
        <w:pStyle w:val="H2"/>
      </w:pPr>
      <w:r w:rsidRPr="004A79E8">
        <w:t xml:space="preserve">Z zastrzeżeniem powyższych postanowień, </w:t>
      </w:r>
      <w:r w:rsidR="00CA606F" w:rsidRPr="004A79E8">
        <w:t>Strony</w:t>
      </w:r>
      <w:r w:rsidRPr="004A79E8">
        <w:t xml:space="preserve"> mo</w:t>
      </w:r>
      <w:r w:rsidR="00CA606F" w:rsidRPr="004A79E8">
        <w:t>gą</w:t>
      </w:r>
      <w:r w:rsidRPr="004A79E8">
        <w:t xml:space="preserve"> udostępniać Informacje Poufne swoim pracownikom, </w:t>
      </w:r>
      <w:r w:rsidRPr="004A79E8">
        <w:rPr>
          <w:rFonts w:asciiTheme="minorHAnsi" w:hAnsiTheme="minorHAnsi"/>
          <w:szCs w:val="22"/>
        </w:rPr>
        <w:t>współpracownikom i doradcom</w:t>
      </w:r>
      <w:r w:rsidRPr="004A79E8">
        <w:t xml:space="preserve"> w takim zakresie, w jakim jest to niezbędne w </w:t>
      </w:r>
      <w:r w:rsidRPr="004A79E8">
        <w:lastRenderedPageBreak/>
        <w:t xml:space="preserve">związku z Transakcją, pod warunkiem, że w każdym takim przypadku </w:t>
      </w:r>
      <w:r w:rsidR="00CA606F" w:rsidRPr="004A79E8">
        <w:t>Strony</w:t>
      </w:r>
      <w:r w:rsidR="00433B9D" w:rsidRPr="004A79E8">
        <w:t xml:space="preserve"> </w:t>
      </w:r>
      <w:r w:rsidRPr="004A79E8">
        <w:t>zapewni</w:t>
      </w:r>
      <w:r w:rsidR="00CA606F" w:rsidRPr="004A79E8">
        <w:t>ą</w:t>
      </w:r>
      <w:r w:rsidRPr="004A79E8">
        <w:t>, iż postanowienia niniejszej Umowy będą przestrzegane przez te osoby.</w:t>
      </w:r>
    </w:p>
    <w:p w14:paraId="1DD0C797" w14:textId="3A3CC692" w:rsidR="00B0245C" w:rsidRPr="004A79E8" w:rsidRDefault="00CA606F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Strony</w:t>
      </w:r>
      <w:r w:rsidR="00B0245C" w:rsidRPr="004A79E8">
        <w:rPr>
          <w:rFonts w:asciiTheme="minorHAnsi" w:hAnsiTheme="minorHAnsi"/>
          <w:szCs w:val="22"/>
        </w:rPr>
        <w:t xml:space="preserve"> niniejszym zobowiązuj</w:t>
      </w:r>
      <w:r w:rsidRPr="004A79E8">
        <w:rPr>
          <w:rFonts w:asciiTheme="minorHAnsi" w:hAnsiTheme="minorHAnsi"/>
          <w:szCs w:val="22"/>
        </w:rPr>
        <w:t>ą</w:t>
      </w:r>
      <w:r w:rsidR="00B0245C" w:rsidRPr="004A79E8">
        <w:rPr>
          <w:rFonts w:asciiTheme="minorHAnsi" w:hAnsiTheme="minorHAnsi"/>
          <w:szCs w:val="22"/>
        </w:rPr>
        <w:t xml:space="preserve"> się poinformować każdy podmiot, któremu będzie przekazywać Informacje Poufne o ich poufnym charakterze oraz uzyskiwać pisemne zobowiązanie takiego podmiotu, iż będzie on korzystać z Informacji Poufnych wyłącznie na potrzeby przeprowadzenia Transakcji, zgodnie z warunkami niniejszej Umowy. Na wezwanie </w:t>
      </w:r>
      <w:r w:rsidRPr="004A79E8">
        <w:rPr>
          <w:rFonts w:asciiTheme="minorHAnsi" w:hAnsiTheme="minorHAnsi"/>
          <w:szCs w:val="22"/>
        </w:rPr>
        <w:t>drugiej Strony</w:t>
      </w:r>
      <w:r w:rsidR="00B0245C" w:rsidRPr="004A79E8">
        <w:rPr>
          <w:rFonts w:asciiTheme="minorHAnsi" w:hAnsiTheme="minorHAnsi"/>
          <w:szCs w:val="22"/>
        </w:rPr>
        <w:t xml:space="preserve">, </w:t>
      </w:r>
      <w:r w:rsidRPr="004A79E8">
        <w:rPr>
          <w:rFonts w:asciiTheme="minorHAnsi" w:hAnsiTheme="minorHAnsi"/>
          <w:szCs w:val="22"/>
        </w:rPr>
        <w:t>Strona</w:t>
      </w:r>
      <w:r w:rsidR="00B0245C" w:rsidRPr="004A79E8">
        <w:rPr>
          <w:rFonts w:asciiTheme="minorHAnsi" w:hAnsiTheme="minorHAnsi"/>
          <w:szCs w:val="22"/>
        </w:rPr>
        <w:t xml:space="preserve"> dostarczy </w:t>
      </w:r>
      <w:r w:rsidRPr="004A79E8">
        <w:rPr>
          <w:rFonts w:asciiTheme="minorHAnsi" w:hAnsiTheme="minorHAnsi"/>
          <w:szCs w:val="22"/>
        </w:rPr>
        <w:t>drugiej Stronie</w:t>
      </w:r>
      <w:r w:rsidR="00B0245C" w:rsidRPr="004A79E8">
        <w:rPr>
          <w:rFonts w:asciiTheme="minorHAnsi" w:hAnsiTheme="minorHAnsi"/>
          <w:szCs w:val="22"/>
        </w:rPr>
        <w:t xml:space="preserve"> listę osób, którym udostępniła Informacje Poufne oraz kopie oświadczeń złożonych przez te osoby w przedmiocie zachowania przez te osoby poufności Informacji Poufnych. </w:t>
      </w:r>
    </w:p>
    <w:p w14:paraId="6D859B6F" w14:textId="299912BC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 zastrzeżeniem pkt. 2.2 oraz pkt. 2.3 udostępnienie Informacji Poufnych jakiejkolwiek osobie trzeciej innej niż wymienione w pkt. 2.2 oraz pkt. 2.3 wymaga uprzedniej pisemnej zgody </w:t>
      </w:r>
      <w:r w:rsidR="00CA606F" w:rsidRPr="004A79E8">
        <w:rPr>
          <w:rFonts w:asciiTheme="minorHAnsi" w:hAnsiTheme="minorHAnsi"/>
          <w:szCs w:val="22"/>
        </w:rPr>
        <w:t>drugiej Strony</w:t>
      </w:r>
      <w:r w:rsidRPr="004A79E8">
        <w:rPr>
          <w:rFonts w:asciiTheme="minorHAnsi" w:hAnsiTheme="minorHAnsi"/>
          <w:szCs w:val="22"/>
        </w:rPr>
        <w:t>.</w:t>
      </w:r>
    </w:p>
    <w:p w14:paraId="39A8D847" w14:textId="276AEBCE" w:rsidR="00B0245C" w:rsidRPr="004A79E8" w:rsidRDefault="00150915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Każda ze Stron jest</w:t>
      </w:r>
      <w:r w:rsidR="00B0245C" w:rsidRPr="004A79E8">
        <w:rPr>
          <w:rFonts w:asciiTheme="minorHAnsi" w:hAnsiTheme="minorHAnsi"/>
          <w:szCs w:val="22"/>
        </w:rPr>
        <w:t xml:space="preserve"> świadom</w:t>
      </w:r>
      <w:r w:rsidRPr="004A79E8">
        <w:rPr>
          <w:rFonts w:asciiTheme="minorHAnsi" w:hAnsiTheme="minorHAnsi"/>
          <w:szCs w:val="22"/>
        </w:rPr>
        <w:t>a</w:t>
      </w:r>
      <w:r w:rsidR="00B0245C" w:rsidRPr="004A79E8">
        <w:rPr>
          <w:rFonts w:asciiTheme="minorHAnsi" w:hAnsiTheme="minorHAnsi"/>
          <w:szCs w:val="22"/>
        </w:rPr>
        <w:t xml:space="preserve">, iż nakłanianie, proponowanie, zachęcanie do rozwiązania współpracy z </w:t>
      </w:r>
      <w:r w:rsidRPr="004A79E8">
        <w:rPr>
          <w:rFonts w:asciiTheme="minorHAnsi" w:hAnsiTheme="minorHAnsi"/>
          <w:szCs w:val="22"/>
        </w:rPr>
        <w:t>drugą Stroną</w:t>
      </w:r>
      <w:r w:rsidR="00B0245C" w:rsidRPr="004A79E8">
        <w:rPr>
          <w:rFonts w:asciiTheme="minorHAnsi" w:hAnsiTheme="minorHAnsi"/>
          <w:szCs w:val="22"/>
        </w:rPr>
        <w:t xml:space="preserve"> i oferowanie pracy pracownikom / współpracy kontraktorom </w:t>
      </w:r>
      <w:r w:rsidRPr="004A79E8">
        <w:rPr>
          <w:rFonts w:asciiTheme="minorHAnsi" w:hAnsiTheme="minorHAnsi"/>
          <w:szCs w:val="22"/>
        </w:rPr>
        <w:t>drugiej Strony</w:t>
      </w:r>
      <w:r w:rsidR="00B0245C" w:rsidRPr="004A79E8">
        <w:rPr>
          <w:rFonts w:asciiTheme="minorHAnsi" w:hAnsiTheme="minorHAnsi"/>
          <w:szCs w:val="22"/>
        </w:rPr>
        <w:t xml:space="preserve"> jest czynem nieuczciwej konkurencji i zobowiązuje się nie podejmować</w:t>
      </w:r>
      <w:r w:rsidR="00433B9D" w:rsidRPr="004A79E8">
        <w:rPr>
          <w:rFonts w:asciiTheme="minorHAnsi" w:hAnsiTheme="minorHAnsi"/>
          <w:szCs w:val="22"/>
        </w:rPr>
        <w:t>,</w:t>
      </w:r>
      <w:r w:rsidR="00B0245C" w:rsidRPr="004A79E8">
        <w:rPr>
          <w:rFonts w:asciiTheme="minorHAnsi" w:hAnsiTheme="minorHAnsi"/>
          <w:szCs w:val="22"/>
        </w:rPr>
        <w:t xml:space="preserve"> ani nie nakłaniać innych osób do podejmowania takich działań.</w:t>
      </w:r>
    </w:p>
    <w:p w14:paraId="1D7DE573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Okres obowiązywania </w:t>
      </w:r>
    </w:p>
    <w:p w14:paraId="01D83576" w14:textId="6159B76A" w:rsidR="00B0245C" w:rsidRPr="004A79E8" w:rsidRDefault="00714D6E" w:rsidP="00202E2D">
      <w:pPr>
        <w:pStyle w:val="text1"/>
        <w:rPr>
          <w:rFonts w:asciiTheme="minorHAnsi" w:hAnsiTheme="minorHAnsi"/>
        </w:rPr>
      </w:pPr>
      <w:r w:rsidRPr="004A79E8">
        <w:rPr>
          <w:rFonts w:asciiTheme="minorHAnsi" w:hAnsiTheme="minorHAnsi"/>
        </w:rPr>
        <w:t xml:space="preserve">Umowa jest zawarta na okres </w:t>
      </w:r>
      <w:r w:rsidR="005F51EB">
        <w:rPr>
          <w:rFonts w:asciiTheme="minorHAnsi" w:hAnsiTheme="minorHAnsi"/>
        </w:rPr>
        <w:t>3</w:t>
      </w:r>
      <w:r w:rsidRPr="004A79E8">
        <w:rPr>
          <w:rFonts w:asciiTheme="minorHAnsi" w:hAnsiTheme="minorHAnsi"/>
        </w:rPr>
        <w:t xml:space="preserve"> lat </w:t>
      </w:r>
      <w:r w:rsidR="008B71E7">
        <w:rPr>
          <w:rFonts w:asciiTheme="minorHAnsi" w:hAnsiTheme="minorHAnsi"/>
        </w:rPr>
        <w:t xml:space="preserve">liczonych </w:t>
      </w:r>
      <w:r w:rsidRPr="004A79E8">
        <w:rPr>
          <w:rFonts w:asciiTheme="minorHAnsi" w:hAnsiTheme="minorHAnsi"/>
        </w:rPr>
        <w:t xml:space="preserve">od daty </w:t>
      </w:r>
      <w:r w:rsidR="00544637">
        <w:rPr>
          <w:rFonts w:asciiTheme="minorHAnsi" w:hAnsiTheme="minorHAnsi"/>
        </w:rPr>
        <w:t xml:space="preserve">jej </w:t>
      </w:r>
      <w:r w:rsidR="00FD14F5">
        <w:rPr>
          <w:rFonts w:asciiTheme="minorHAnsi" w:hAnsiTheme="minorHAnsi"/>
        </w:rPr>
        <w:t>zawarcia</w:t>
      </w:r>
      <w:r w:rsidR="008B71E7">
        <w:rPr>
          <w:rFonts w:asciiTheme="minorHAnsi" w:hAnsiTheme="minorHAnsi"/>
        </w:rPr>
        <w:t>.</w:t>
      </w:r>
    </w:p>
    <w:p w14:paraId="5E87AAAF" w14:textId="28D246F9" w:rsidR="00B0245C" w:rsidRPr="004A79E8" w:rsidRDefault="00B0245C" w:rsidP="00202E2D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Naruszenie postanowień Umowy</w:t>
      </w:r>
    </w:p>
    <w:p w14:paraId="15ABEBF9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Za naruszenie Informacji Poufnej należy rozumieć:</w:t>
      </w:r>
    </w:p>
    <w:p w14:paraId="7F886541" w14:textId="0AA8D905" w:rsidR="00B0245C" w:rsidRPr="004A79E8" w:rsidRDefault="00B0245C" w:rsidP="00B0245C">
      <w:pPr>
        <w:pStyle w:val="H2"/>
        <w:numPr>
          <w:ilvl w:val="1"/>
          <w:numId w:val="5"/>
        </w:numPr>
        <w:tabs>
          <w:tab w:val="clear" w:pos="567"/>
          <w:tab w:val="num" w:pos="993"/>
        </w:tabs>
        <w:ind w:left="993" w:hanging="426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nieuprawnione przekazanie</w:t>
      </w:r>
      <w:r w:rsidR="00974651" w:rsidRPr="004A79E8">
        <w:rPr>
          <w:rFonts w:asciiTheme="minorHAnsi" w:hAnsiTheme="minorHAnsi"/>
          <w:szCs w:val="22"/>
        </w:rPr>
        <w:t>, ujawnienie lub wykorzystanie I</w:t>
      </w:r>
      <w:r w:rsidRPr="004A79E8">
        <w:rPr>
          <w:rFonts w:asciiTheme="minorHAnsi" w:hAnsiTheme="minorHAnsi"/>
          <w:szCs w:val="22"/>
        </w:rPr>
        <w:t xml:space="preserve">nformacji </w:t>
      </w:r>
      <w:r w:rsidR="00974651" w:rsidRPr="004A79E8">
        <w:rPr>
          <w:rFonts w:asciiTheme="minorHAnsi" w:hAnsiTheme="minorHAnsi"/>
          <w:szCs w:val="22"/>
        </w:rPr>
        <w:t xml:space="preserve">poufnych </w:t>
      </w:r>
      <w:r w:rsidRPr="004A79E8">
        <w:rPr>
          <w:rFonts w:asciiTheme="minorHAnsi" w:hAnsiTheme="minorHAnsi"/>
          <w:szCs w:val="22"/>
        </w:rPr>
        <w:t xml:space="preserve">pozyskanych w </w:t>
      </w:r>
      <w:r w:rsidR="00974651" w:rsidRPr="004A79E8">
        <w:rPr>
          <w:rFonts w:asciiTheme="minorHAnsi" w:hAnsiTheme="minorHAnsi"/>
          <w:szCs w:val="22"/>
        </w:rPr>
        <w:t>związku z Transakcj</w:t>
      </w:r>
      <w:r w:rsidR="00E61AAF" w:rsidRPr="004A79E8">
        <w:rPr>
          <w:rFonts w:asciiTheme="minorHAnsi" w:hAnsiTheme="minorHAnsi"/>
          <w:szCs w:val="22"/>
        </w:rPr>
        <w:t>ą</w:t>
      </w:r>
      <w:r w:rsidRPr="004A79E8">
        <w:rPr>
          <w:rFonts w:asciiTheme="minorHAnsi" w:hAnsiTheme="minorHAnsi"/>
          <w:szCs w:val="22"/>
        </w:rPr>
        <w:t>,</w:t>
      </w:r>
      <w:r w:rsidR="00974651" w:rsidRPr="004A79E8">
        <w:rPr>
          <w:rFonts w:asciiTheme="minorHAnsi" w:hAnsiTheme="minorHAnsi"/>
          <w:szCs w:val="22"/>
        </w:rPr>
        <w:t xml:space="preserve"> w tym dotyczących </w:t>
      </w:r>
      <w:r w:rsidR="004D1D48" w:rsidRPr="004A79E8">
        <w:rPr>
          <w:rFonts w:asciiTheme="minorHAnsi" w:hAnsiTheme="minorHAnsi"/>
          <w:szCs w:val="22"/>
        </w:rPr>
        <w:t>drugiej Strony</w:t>
      </w:r>
      <w:r w:rsidR="00974651" w:rsidRPr="004A79E8">
        <w:rPr>
          <w:rFonts w:asciiTheme="minorHAnsi" w:hAnsiTheme="minorHAnsi"/>
          <w:szCs w:val="22"/>
        </w:rPr>
        <w:t>,</w:t>
      </w:r>
      <w:r w:rsidRPr="004A79E8">
        <w:rPr>
          <w:rFonts w:asciiTheme="minorHAnsi" w:hAnsiTheme="minorHAnsi"/>
          <w:szCs w:val="22"/>
        </w:rPr>
        <w:t xml:space="preserve"> </w:t>
      </w:r>
      <w:r w:rsidR="00787852" w:rsidRPr="004A79E8">
        <w:rPr>
          <w:rFonts w:asciiTheme="minorHAnsi" w:hAnsiTheme="minorHAnsi"/>
          <w:szCs w:val="22"/>
        </w:rPr>
        <w:t xml:space="preserve">tj. z naruszeniem postanowień pkt 2 Umowy, </w:t>
      </w:r>
      <w:r w:rsidRPr="004A79E8">
        <w:rPr>
          <w:rFonts w:asciiTheme="minorHAnsi" w:hAnsiTheme="minorHAnsi"/>
          <w:szCs w:val="22"/>
        </w:rPr>
        <w:t>także w okr</w:t>
      </w:r>
      <w:r w:rsidR="00974651" w:rsidRPr="004A79E8">
        <w:rPr>
          <w:rFonts w:asciiTheme="minorHAnsi" w:hAnsiTheme="minorHAnsi"/>
          <w:szCs w:val="22"/>
        </w:rPr>
        <w:t>esie po zakończeniu współpracy;</w:t>
      </w:r>
    </w:p>
    <w:p w14:paraId="2EA1587D" w14:textId="77777777" w:rsidR="00974651" w:rsidRPr="004A79E8" w:rsidRDefault="00974651" w:rsidP="00974651">
      <w:pPr>
        <w:pStyle w:val="H2"/>
        <w:numPr>
          <w:ilvl w:val="1"/>
          <w:numId w:val="5"/>
        </w:numPr>
        <w:tabs>
          <w:tab w:val="clear" w:pos="567"/>
          <w:tab w:val="num" w:pos="993"/>
        </w:tabs>
        <w:ind w:left="993" w:hanging="426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nieuprawniony dostęp do Informacji poufnych spoza zakresu niezbędnego do realizacji Transakcji;</w:t>
      </w:r>
    </w:p>
    <w:p w14:paraId="7ECC8035" w14:textId="77777777" w:rsidR="00974651" w:rsidRPr="004A79E8" w:rsidRDefault="00974651" w:rsidP="00974651">
      <w:pPr>
        <w:pStyle w:val="H2"/>
        <w:numPr>
          <w:ilvl w:val="1"/>
          <w:numId w:val="5"/>
        </w:numPr>
        <w:tabs>
          <w:tab w:val="clear" w:pos="567"/>
          <w:tab w:val="num" w:pos="993"/>
        </w:tabs>
        <w:ind w:left="993" w:hanging="426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nieuprawnione naruszenie lub próby naruszenia integralności Informacji poufnych.</w:t>
      </w:r>
    </w:p>
    <w:p w14:paraId="065F786E" w14:textId="715563CD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W przypadku naruszenia przez </w:t>
      </w:r>
      <w:r w:rsidR="004D1D48" w:rsidRPr="004A79E8">
        <w:rPr>
          <w:rFonts w:asciiTheme="minorHAnsi" w:hAnsiTheme="minorHAnsi"/>
          <w:szCs w:val="22"/>
        </w:rPr>
        <w:t>daną Stronę</w:t>
      </w:r>
      <w:r w:rsidRPr="004A79E8">
        <w:rPr>
          <w:rFonts w:asciiTheme="minorHAnsi" w:hAnsiTheme="minorHAnsi"/>
          <w:szCs w:val="22"/>
        </w:rPr>
        <w:t xml:space="preserve"> jakichkolwiek zobowiązań wynikających z niniejszej Umowy, </w:t>
      </w:r>
      <w:r w:rsidR="004D1D48" w:rsidRPr="004A79E8">
        <w:rPr>
          <w:rFonts w:asciiTheme="minorHAnsi" w:hAnsiTheme="minorHAnsi"/>
          <w:szCs w:val="22"/>
        </w:rPr>
        <w:t>druga Strona</w:t>
      </w:r>
      <w:r w:rsidRPr="004A79E8">
        <w:rPr>
          <w:rFonts w:asciiTheme="minorHAnsi" w:hAnsiTheme="minorHAnsi"/>
          <w:szCs w:val="22"/>
        </w:rPr>
        <w:t xml:space="preserve"> będzie miał</w:t>
      </w:r>
      <w:r w:rsidR="004D1D48" w:rsidRPr="004A79E8">
        <w:rPr>
          <w:rFonts w:asciiTheme="minorHAnsi" w:hAnsiTheme="minorHAnsi"/>
          <w:szCs w:val="22"/>
        </w:rPr>
        <w:t>a</w:t>
      </w:r>
      <w:r w:rsidRPr="004A79E8">
        <w:rPr>
          <w:rFonts w:asciiTheme="minorHAnsi" w:hAnsiTheme="minorHAnsi"/>
          <w:szCs w:val="22"/>
        </w:rPr>
        <w:t xml:space="preserve"> prawo do żądania natychmiastowego zaniechania narus</w:t>
      </w:r>
      <w:r w:rsidR="00433B9D" w:rsidRPr="004A79E8">
        <w:rPr>
          <w:rFonts w:asciiTheme="minorHAnsi" w:hAnsiTheme="minorHAnsi"/>
          <w:szCs w:val="22"/>
        </w:rPr>
        <w:t>zenia i usunięcia jego skutków, niezależnie od pkt 5.</w:t>
      </w:r>
    </w:p>
    <w:p w14:paraId="179BBB27" w14:textId="48C47ED6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Za naruszenie obowiązku zachowania tajemnicy w odniesieniu do Informacji Poufnych oraz zachowanie sprzeczne z zasadami określonymi w </w:t>
      </w:r>
      <w:r w:rsidR="00433B9D" w:rsidRPr="004A79E8">
        <w:rPr>
          <w:rFonts w:asciiTheme="minorHAnsi" w:hAnsiTheme="minorHAnsi"/>
          <w:szCs w:val="22"/>
        </w:rPr>
        <w:t xml:space="preserve">Umowie </w:t>
      </w:r>
      <w:r w:rsidRPr="004A79E8">
        <w:rPr>
          <w:rFonts w:asciiTheme="minorHAnsi" w:hAnsiTheme="minorHAnsi"/>
          <w:szCs w:val="22"/>
        </w:rPr>
        <w:t xml:space="preserve">przez Podmioty Powiązane lub Osoby Powiązane </w:t>
      </w:r>
      <w:r w:rsidR="004D1D48" w:rsidRPr="004A79E8">
        <w:rPr>
          <w:rFonts w:asciiTheme="minorHAnsi" w:hAnsiTheme="minorHAnsi"/>
          <w:szCs w:val="22"/>
        </w:rPr>
        <w:t>z daną Stroną</w:t>
      </w:r>
      <w:r w:rsidRPr="004A79E8">
        <w:rPr>
          <w:rFonts w:asciiTheme="minorHAnsi" w:hAnsiTheme="minorHAnsi"/>
          <w:szCs w:val="22"/>
        </w:rPr>
        <w:t xml:space="preserve">, </w:t>
      </w:r>
      <w:r w:rsidR="004D1D48" w:rsidRPr="004A79E8">
        <w:rPr>
          <w:rFonts w:asciiTheme="minorHAnsi" w:hAnsiTheme="minorHAnsi"/>
          <w:szCs w:val="22"/>
        </w:rPr>
        <w:t>ta Strona</w:t>
      </w:r>
      <w:r w:rsidRPr="004A79E8">
        <w:rPr>
          <w:rFonts w:asciiTheme="minorHAnsi" w:hAnsiTheme="minorHAnsi"/>
          <w:szCs w:val="22"/>
        </w:rPr>
        <w:t xml:space="preserve"> ponosi odpowiedzialność jak za własne działania lub zaniechania. </w:t>
      </w:r>
    </w:p>
    <w:p w14:paraId="4C677A91" w14:textId="77777777" w:rsidR="0042791E" w:rsidRPr="004A79E8" w:rsidRDefault="0042791E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KARY UMOWNE</w:t>
      </w:r>
    </w:p>
    <w:p w14:paraId="38D5FDBE" w14:textId="7C3A112D" w:rsidR="0042791E" w:rsidRPr="004A79E8" w:rsidRDefault="0042791E" w:rsidP="0042791E">
      <w:pPr>
        <w:pStyle w:val="text1"/>
        <w:rPr>
          <w:lang w:eastAsia="pl-PL"/>
        </w:rPr>
      </w:pPr>
      <w:r w:rsidRPr="004A79E8">
        <w:rPr>
          <w:lang w:eastAsia="pl-PL"/>
        </w:rPr>
        <w:t xml:space="preserve">Za każdy przypadek naruszenia </w:t>
      </w:r>
      <w:r w:rsidR="00974651" w:rsidRPr="004A79E8">
        <w:rPr>
          <w:lang w:eastAsia="pl-PL"/>
        </w:rPr>
        <w:t>postanowień Umowy</w:t>
      </w:r>
      <w:r w:rsidR="00433B9D" w:rsidRPr="004A79E8">
        <w:rPr>
          <w:lang w:eastAsia="pl-PL"/>
        </w:rPr>
        <w:t xml:space="preserve">, w szczególności ujawnienie Informacji Poufnych wbrew </w:t>
      </w:r>
      <w:r w:rsidR="00974651" w:rsidRPr="004A79E8">
        <w:rPr>
          <w:lang w:eastAsia="pl-PL"/>
        </w:rPr>
        <w:t>jej postanowieniom,</w:t>
      </w:r>
      <w:r w:rsidR="00433B9D" w:rsidRPr="004A79E8">
        <w:rPr>
          <w:lang w:eastAsia="pl-PL"/>
        </w:rPr>
        <w:t xml:space="preserve"> </w:t>
      </w:r>
      <w:r w:rsidR="004D1D48" w:rsidRPr="004A79E8">
        <w:rPr>
          <w:lang w:eastAsia="pl-PL"/>
        </w:rPr>
        <w:t>Strona naruszająca te postanowienia</w:t>
      </w:r>
      <w:r w:rsidRPr="004A79E8">
        <w:rPr>
          <w:lang w:eastAsia="pl-PL"/>
        </w:rPr>
        <w:t xml:space="preserve"> zapłaci </w:t>
      </w:r>
      <w:r w:rsidR="004D1D48" w:rsidRPr="004A79E8">
        <w:rPr>
          <w:lang w:eastAsia="pl-PL"/>
        </w:rPr>
        <w:t>drugiej Stronie</w:t>
      </w:r>
      <w:r w:rsidRPr="004A79E8">
        <w:rPr>
          <w:lang w:eastAsia="pl-PL"/>
        </w:rPr>
        <w:t xml:space="preserve"> karę umowną w wysokości </w:t>
      </w:r>
      <w:r w:rsidR="00584F1F" w:rsidRPr="004A79E8">
        <w:rPr>
          <w:lang w:eastAsia="pl-PL"/>
        </w:rPr>
        <w:t>5</w:t>
      </w:r>
      <w:r w:rsidRPr="004A79E8">
        <w:rPr>
          <w:lang w:eastAsia="pl-PL"/>
        </w:rPr>
        <w:t>0.000 PLN</w:t>
      </w:r>
      <w:r w:rsidR="00202E2D" w:rsidRPr="004A79E8">
        <w:rPr>
          <w:lang w:eastAsia="pl-PL"/>
        </w:rPr>
        <w:t xml:space="preserve"> </w:t>
      </w:r>
      <w:r w:rsidR="001710C8">
        <w:rPr>
          <w:lang w:eastAsia="pl-PL"/>
        </w:rPr>
        <w:t xml:space="preserve">(słownie: pięćdziesiąt tysięcy złotych) </w:t>
      </w:r>
      <w:r w:rsidR="00202E2D" w:rsidRPr="004A79E8">
        <w:rPr>
          <w:lang w:eastAsia="pl-PL"/>
        </w:rPr>
        <w:t xml:space="preserve">za każdy </w:t>
      </w:r>
      <w:r w:rsidR="00202E2D" w:rsidRPr="004A79E8">
        <w:rPr>
          <w:lang w:eastAsia="pl-PL"/>
        </w:rPr>
        <w:lastRenderedPageBreak/>
        <w:t xml:space="preserve">przypadek naruszenia, na pierwsze żądanie </w:t>
      </w:r>
      <w:r w:rsidR="004D1D48" w:rsidRPr="004A79E8">
        <w:rPr>
          <w:lang w:eastAsia="pl-PL"/>
        </w:rPr>
        <w:t>tej Strony</w:t>
      </w:r>
      <w:r w:rsidRPr="004A79E8">
        <w:rPr>
          <w:lang w:eastAsia="pl-PL"/>
        </w:rPr>
        <w:t xml:space="preserve">. Powyższe nie wyłącza dochodzenia </w:t>
      </w:r>
      <w:r w:rsidR="00787852" w:rsidRPr="004A79E8">
        <w:rPr>
          <w:lang w:eastAsia="pl-PL"/>
        </w:rPr>
        <w:t xml:space="preserve">przez </w:t>
      </w:r>
      <w:r w:rsidR="004D1D48" w:rsidRPr="004A79E8">
        <w:rPr>
          <w:lang w:eastAsia="pl-PL"/>
        </w:rPr>
        <w:t>tę Stronę</w:t>
      </w:r>
      <w:r w:rsidR="00787852" w:rsidRPr="004A79E8">
        <w:rPr>
          <w:lang w:eastAsia="pl-PL"/>
        </w:rPr>
        <w:t xml:space="preserve"> </w:t>
      </w:r>
      <w:r w:rsidRPr="004A79E8">
        <w:rPr>
          <w:lang w:eastAsia="pl-PL"/>
        </w:rPr>
        <w:t>odszkodowania uzupełniającego.</w:t>
      </w:r>
      <w:r w:rsidR="00202E2D" w:rsidRPr="004A79E8">
        <w:rPr>
          <w:lang w:eastAsia="pl-PL"/>
        </w:rPr>
        <w:t xml:space="preserve"> </w:t>
      </w:r>
      <w:r w:rsidR="00202E2D" w:rsidRPr="004A79E8">
        <w:rPr>
          <w:rFonts w:asciiTheme="minorHAnsi" w:hAnsiTheme="minorHAnsi" w:cstheme="minorHAnsi"/>
          <w:lang w:eastAsia="pl-PL"/>
        </w:rPr>
        <w:t xml:space="preserve">Powyższe znajdzie zastosowanie także, w celu uniknięcia wątpliwości, po ustaniu współpracy </w:t>
      </w:r>
      <w:proofErr w:type="gramStart"/>
      <w:r w:rsidR="00202E2D" w:rsidRPr="004A79E8">
        <w:rPr>
          <w:rFonts w:asciiTheme="minorHAnsi" w:hAnsiTheme="minorHAnsi" w:cstheme="minorHAnsi"/>
          <w:lang w:eastAsia="pl-PL"/>
        </w:rPr>
        <w:t>Stron,</w:t>
      </w:r>
      <w:proofErr w:type="gramEnd"/>
      <w:r w:rsidR="00202E2D" w:rsidRPr="004A79E8">
        <w:rPr>
          <w:rFonts w:asciiTheme="minorHAnsi" w:hAnsiTheme="minorHAnsi" w:cstheme="minorHAnsi"/>
          <w:lang w:eastAsia="pl-PL"/>
        </w:rPr>
        <w:t xml:space="preserve"> jako kara gwarantowana.</w:t>
      </w:r>
    </w:p>
    <w:p w14:paraId="04743F8A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Przeniesienie praw i zobowiązań</w:t>
      </w:r>
    </w:p>
    <w:p w14:paraId="7AB6389E" w14:textId="380983B3" w:rsidR="00B0245C" w:rsidRPr="004A79E8" w:rsidRDefault="004D1D48" w:rsidP="00B0245C">
      <w:pPr>
        <w:pStyle w:val="text1"/>
        <w:rPr>
          <w:rFonts w:asciiTheme="minorHAnsi" w:hAnsiTheme="minorHAnsi"/>
        </w:rPr>
      </w:pPr>
      <w:r w:rsidRPr="004A79E8">
        <w:rPr>
          <w:rFonts w:asciiTheme="minorHAnsi" w:hAnsiTheme="minorHAnsi"/>
        </w:rPr>
        <w:t>Żadna ze Stron</w:t>
      </w:r>
      <w:r w:rsidR="00787852" w:rsidRPr="004A79E8">
        <w:rPr>
          <w:rFonts w:asciiTheme="minorHAnsi" w:hAnsiTheme="minorHAnsi"/>
        </w:rPr>
        <w:t xml:space="preserve"> </w:t>
      </w:r>
      <w:r w:rsidR="00714D6E" w:rsidRPr="004A79E8">
        <w:rPr>
          <w:rFonts w:asciiTheme="minorHAnsi" w:hAnsiTheme="minorHAnsi"/>
        </w:rPr>
        <w:t xml:space="preserve">nie </w:t>
      </w:r>
      <w:r w:rsidR="00787852" w:rsidRPr="004A79E8">
        <w:rPr>
          <w:rFonts w:asciiTheme="minorHAnsi" w:hAnsiTheme="minorHAnsi"/>
        </w:rPr>
        <w:t xml:space="preserve">dokona </w:t>
      </w:r>
      <w:proofErr w:type="gramStart"/>
      <w:r w:rsidR="00787852" w:rsidRPr="004A79E8">
        <w:rPr>
          <w:rFonts w:asciiTheme="minorHAnsi" w:hAnsiTheme="minorHAnsi"/>
        </w:rPr>
        <w:t>cesji,</w:t>
      </w:r>
      <w:proofErr w:type="gramEnd"/>
      <w:r w:rsidR="00787852" w:rsidRPr="004A79E8">
        <w:rPr>
          <w:rFonts w:asciiTheme="minorHAnsi" w:hAnsiTheme="minorHAnsi"/>
        </w:rPr>
        <w:t xml:space="preserve"> </w:t>
      </w:r>
      <w:r w:rsidR="00B0245C" w:rsidRPr="004A79E8">
        <w:rPr>
          <w:rFonts w:asciiTheme="minorHAnsi" w:hAnsiTheme="minorHAnsi"/>
        </w:rPr>
        <w:t xml:space="preserve">ani nie przeniesie w inny sposób na rzecz strony trzeciej żadnych praw i zobowiązań z tytułu niniejszej Umowy bez uprzedniej pisemnej zgody </w:t>
      </w:r>
      <w:r w:rsidRPr="004A79E8">
        <w:rPr>
          <w:rFonts w:asciiTheme="minorHAnsi" w:hAnsiTheme="minorHAnsi"/>
        </w:rPr>
        <w:t>drugiej Strony</w:t>
      </w:r>
      <w:r w:rsidR="00B0245C" w:rsidRPr="004A79E8">
        <w:rPr>
          <w:rFonts w:asciiTheme="minorHAnsi" w:hAnsiTheme="minorHAnsi"/>
        </w:rPr>
        <w:t>.</w:t>
      </w:r>
    </w:p>
    <w:p w14:paraId="3BA6FB09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Sąd właściwy</w:t>
      </w:r>
    </w:p>
    <w:p w14:paraId="0FF96901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Wszelkie spory wynikające z niniejszej Umowy lub powstałe w związku z nią, w tym dotyczące jej ważności i skuteczności, które nie mogą zostać rozstrzygnięte przez Strony polubownie w terminie 30 (trzydziestu) dni od zawiadomienia jednej Strony przez drugą Stronę o sporze, zostaną rozstrzygnięte przez Sąd Arbitrażowy przy Krajowej Izbie Gospodarczej w Warszawie zgodnie z regulaminem tego sądu obowiązującym w dniu zgłoszenia roszczenia</w:t>
      </w:r>
      <w:r w:rsidR="00433B9D" w:rsidRPr="004A79E8">
        <w:rPr>
          <w:rFonts w:asciiTheme="minorHAnsi" w:hAnsiTheme="minorHAnsi"/>
          <w:szCs w:val="22"/>
        </w:rPr>
        <w:t>,</w:t>
      </w:r>
      <w:r w:rsidRPr="004A79E8">
        <w:rPr>
          <w:rFonts w:asciiTheme="minorHAnsi" w:hAnsiTheme="minorHAnsi"/>
          <w:szCs w:val="22"/>
        </w:rPr>
        <w:t xml:space="preserve"> przy czym zespół orzekający będzie się składał z jednego arbitra. Postępowanie arbitrażowe będzie prowadzone w języku polskim. Orzeczenie sądu arbitrażowego będzie ostateczne i wiążące dla Stron.</w:t>
      </w:r>
    </w:p>
    <w:p w14:paraId="6E3E11F1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ZAWIADOMIENIA</w:t>
      </w:r>
    </w:p>
    <w:p w14:paraId="5E434ECC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Wszelkie zawiadomienia i oświadczenia związane z niniejszą Umową dokonywane będą w formie elektronicznej na adresy poczty elektronicznej Stron podane poniżej:</w:t>
      </w:r>
    </w:p>
    <w:tbl>
      <w:tblPr>
        <w:tblStyle w:val="Tabellenraster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B0245C" w:rsidRPr="006D1B4A" w14:paraId="0956CE37" w14:textId="77777777" w:rsidTr="006D7A84">
        <w:tc>
          <w:tcPr>
            <w:tcW w:w="8719" w:type="dxa"/>
          </w:tcPr>
          <w:p w14:paraId="54B6F160" w14:textId="531C74B3" w:rsidR="00B0245C" w:rsidRPr="004A79E8" w:rsidRDefault="00B0245C" w:rsidP="007374E1">
            <w:pPr>
              <w:pStyle w:val="text1"/>
              <w:spacing w:before="0" w:after="0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Dla </w:t>
            </w:r>
            <w:proofErr w:type="gramStart"/>
            <w:r w:rsidR="008B365E">
              <w:rPr>
                <w:rFonts w:asciiTheme="minorHAnsi" w:hAnsiTheme="minorHAnsi"/>
                <w:b/>
                <w:sz w:val="22"/>
                <w:szCs w:val="22"/>
              </w:rPr>
              <w:t>Partnera</w:t>
            </w: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7374E1"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8B365E">
              <w:t>…</w:t>
            </w:r>
            <w:proofErr w:type="gramEnd"/>
          </w:p>
        </w:tc>
      </w:tr>
      <w:tr w:rsidR="00B0245C" w:rsidRPr="006D1B4A" w14:paraId="6E2DF056" w14:textId="77777777" w:rsidTr="006D7A84">
        <w:tc>
          <w:tcPr>
            <w:tcW w:w="8719" w:type="dxa"/>
          </w:tcPr>
          <w:p w14:paraId="28EEDA00" w14:textId="43BE1680" w:rsidR="00B0245C" w:rsidRPr="004A79E8" w:rsidRDefault="00B0245C" w:rsidP="007374E1">
            <w:pPr>
              <w:pStyle w:val="text1"/>
              <w:spacing w:before="0" w:after="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Dla </w:t>
            </w:r>
            <w:r w:rsidR="008B365E">
              <w:rPr>
                <w:rFonts w:asciiTheme="minorHAnsi" w:hAnsiTheme="minorHAnsi"/>
                <w:b/>
                <w:sz w:val="22"/>
                <w:szCs w:val="22"/>
              </w:rPr>
              <w:t>KPG</w:t>
            </w:r>
            <w:r w:rsidR="00037500"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:  </w:t>
            </w:r>
            <w:hyperlink r:id="rId9" w:history="1">
              <w:r w:rsidR="005B7037" w:rsidRPr="00E834D6">
                <w:rPr>
                  <w:rStyle w:val="Hyperlink"/>
                  <w:rFonts w:asciiTheme="minorHAnsi" w:hAnsiTheme="minorHAnsi"/>
                </w:rPr>
                <w:t>biuro@foodfighters.pl</w:t>
              </w:r>
            </w:hyperlink>
            <w:r w:rsidR="005B703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736A183D" w14:textId="77777777" w:rsidR="00B0245C" w:rsidRPr="004A79E8" w:rsidRDefault="00B0245C" w:rsidP="00B0245C">
      <w:pPr>
        <w:pStyle w:val="H2"/>
        <w:spacing w:before="0" w:after="0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O zmianie adresu Strona powiadomi drugą Stronę </w:t>
      </w:r>
      <w:r w:rsidR="0042791E" w:rsidRPr="004A79E8">
        <w:rPr>
          <w:rFonts w:asciiTheme="minorHAnsi" w:hAnsiTheme="minorHAnsi"/>
          <w:szCs w:val="22"/>
        </w:rPr>
        <w:t>zgodnie z postanowieniami pkt</w:t>
      </w:r>
      <w:r w:rsidRPr="004A79E8">
        <w:rPr>
          <w:rFonts w:asciiTheme="minorHAnsi" w:hAnsiTheme="minorHAnsi"/>
          <w:szCs w:val="22"/>
        </w:rPr>
        <w:t xml:space="preserve"> </w:t>
      </w:r>
      <w:r w:rsidR="00433B9D" w:rsidRPr="004A79E8">
        <w:rPr>
          <w:rFonts w:asciiTheme="minorHAnsi" w:hAnsiTheme="minorHAnsi"/>
          <w:szCs w:val="22"/>
        </w:rPr>
        <w:t>8</w:t>
      </w:r>
      <w:r w:rsidRPr="004A79E8">
        <w:rPr>
          <w:rFonts w:asciiTheme="minorHAnsi" w:hAnsiTheme="minorHAnsi"/>
          <w:szCs w:val="22"/>
        </w:rPr>
        <w:t>.1. Zawiadomienie będzie uznawane za prawidłowo otrzymane w chwili jego doręczenia.</w:t>
      </w:r>
    </w:p>
    <w:p w14:paraId="4830C5E2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Postanowienia końcowe</w:t>
      </w:r>
    </w:p>
    <w:p w14:paraId="12245455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Zmiany niniejszej Umowy mogą być dokonane jedynie w formie pisemnej pod rygorem nieważności.</w:t>
      </w:r>
    </w:p>
    <w:p w14:paraId="16C40391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Dla usunięcia wątpliwości Strony postanawiają, że w przypadku, gdyby jakakolwiek część niniejszej Umowy okazała się nieważna lub w inny sposób prawnie wadliwa, pozostała część Umowy pozostanie w mocy, chyba że z okoliczności wynika, że bez postanowienia dotkniętych nieważnością lub inną wadą niniejsza Umowa nie zostałaby zawarta.</w:t>
      </w:r>
    </w:p>
    <w:p w14:paraId="78C99E79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W sprawa</w:t>
      </w:r>
      <w:r w:rsidR="00433B9D" w:rsidRPr="004A79E8">
        <w:rPr>
          <w:rFonts w:asciiTheme="minorHAnsi" w:hAnsiTheme="minorHAnsi"/>
          <w:szCs w:val="22"/>
        </w:rPr>
        <w:t>ch nieuregulowanych w niniejszej Umowie</w:t>
      </w:r>
      <w:r w:rsidRPr="004A79E8">
        <w:rPr>
          <w:rFonts w:asciiTheme="minorHAnsi" w:hAnsiTheme="minorHAnsi"/>
          <w:szCs w:val="22"/>
        </w:rPr>
        <w:t xml:space="preserve"> mają zastosowanie przepisy Kodeksu cywilnego oraz przepisy ustawy z dnia 16 kwietnia 1993 r. o zwalczaniu nieuczciwej konkurencji (tj. Dz.U. z 2003 r. Nr 153, poz. 1503).</w:t>
      </w:r>
    </w:p>
    <w:p w14:paraId="69D18F20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Umowa została sporządzona w języku polskim w dwóch egzemplarzach, po jednym dla każdej ze Stron.</w:t>
      </w:r>
    </w:p>
    <w:p w14:paraId="276CB28A" w14:textId="5BF4FB61" w:rsidR="00A66FA0" w:rsidRPr="004A79E8" w:rsidRDefault="00A66FA0" w:rsidP="00A66FA0">
      <w:pPr>
        <w:rPr>
          <w:lang w:val="pl-PL" w:eastAsia="pl-PL"/>
        </w:rPr>
      </w:pPr>
    </w:p>
    <w:p w14:paraId="605CADE0" w14:textId="77777777" w:rsidR="00DB64F8" w:rsidRPr="004A79E8" w:rsidRDefault="00DB64F8" w:rsidP="00A66FA0">
      <w:pPr>
        <w:rPr>
          <w:lang w:val="pl-PL" w:eastAsia="pl-PL"/>
        </w:rPr>
      </w:pPr>
    </w:p>
    <w:p w14:paraId="100A31E6" w14:textId="523D923E" w:rsidR="00A66FA0" w:rsidRPr="00A66FA0" w:rsidRDefault="0067545F" w:rsidP="00A66FA0">
      <w:pPr>
        <w:ind w:firstLine="567"/>
        <w:rPr>
          <w:rFonts w:asciiTheme="minorHAnsi" w:hAnsiTheme="minorHAnsi"/>
          <w:b/>
          <w:lang w:val="pl-PL" w:eastAsia="pl-PL"/>
        </w:rPr>
      </w:pPr>
      <w:r w:rsidRPr="004A79E8">
        <w:rPr>
          <w:rFonts w:asciiTheme="minorHAnsi" w:hAnsiTheme="minorHAnsi"/>
          <w:b/>
          <w:lang w:val="pl-PL" w:eastAsia="pl-PL"/>
        </w:rPr>
        <w:t xml:space="preserve">Za </w:t>
      </w:r>
      <w:r w:rsidR="009D6EA6">
        <w:rPr>
          <w:rFonts w:asciiTheme="minorHAnsi" w:hAnsiTheme="minorHAnsi"/>
          <w:b/>
          <w:lang w:val="pl-PL" w:eastAsia="pl-PL"/>
        </w:rPr>
        <w:t>Partnera</w:t>
      </w:r>
      <w:r w:rsidRPr="004A79E8">
        <w:rPr>
          <w:rFonts w:asciiTheme="minorHAnsi" w:hAnsiTheme="minorHAnsi"/>
          <w:b/>
          <w:lang w:val="pl-PL" w:eastAsia="pl-PL"/>
        </w:rPr>
        <w:t>:</w:t>
      </w:r>
      <w:r w:rsidR="00A66FA0" w:rsidRPr="004A79E8">
        <w:rPr>
          <w:rFonts w:asciiTheme="minorHAnsi" w:hAnsiTheme="minorHAnsi"/>
          <w:b/>
          <w:lang w:val="pl-PL" w:eastAsia="pl-PL"/>
        </w:rPr>
        <w:t xml:space="preserve"> </w:t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Pr="004A79E8">
        <w:rPr>
          <w:rFonts w:asciiTheme="minorHAnsi" w:hAnsiTheme="minorHAnsi"/>
          <w:b/>
          <w:lang w:val="pl-PL" w:eastAsia="pl-PL"/>
        </w:rPr>
        <w:t xml:space="preserve">Za </w:t>
      </w:r>
      <w:r w:rsidR="009D6EA6">
        <w:rPr>
          <w:rFonts w:asciiTheme="minorHAnsi" w:hAnsiTheme="minorHAnsi"/>
          <w:b/>
          <w:lang w:val="pl-PL" w:eastAsia="pl-PL"/>
        </w:rPr>
        <w:t>KPG</w:t>
      </w:r>
      <w:r w:rsidR="006A2379" w:rsidRPr="004A79E8">
        <w:rPr>
          <w:rFonts w:asciiTheme="minorHAnsi" w:hAnsiTheme="minorHAnsi"/>
          <w:b/>
          <w:lang w:val="pl-PL" w:eastAsia="pl-PL"/>
        </w:rPr>
        <w:t>:</w:t>
      </w:r>
    </w:p>
    <w:p w14:paraId="72290F41" w14:textId="17308D49" w:rsidR="00BB0C01" w:rsidRDefault="00BB0C01">
      <w:pPr>
        <w:rPr>
          <w:lang w:val="pl-PL"/>
        </w:rPr>
      </w:pPr>
    </w:p>
    <w:p w14:paraId="3CA8F62C" w14:textId="38F8C8DB" w:rsidR="00202E2D" w:rsidRPr="00202E2D" w:rsidRDefault="00202E2D">
      <w:pPr>
        <w:rPr>
          <w:rFonts w:asciiTheme="minorHAnsi" w:hAnsiTheme="minorHAnsi" w:cstheme="minorHAnsi"/>
          <w:szCs w:val="22"/>
          <w:lang w:val="pl-PL"/>
        </w:rPr>
      </w:pPr>
    </w:p>
    <w:p w14:paraId="3B3E4F5A" w14:textId="77777777" w:rsidR="00202E2D" w:rsidRPr="00B0245C" w:rsidRDefault="00202E2D">
      <w:pPr>
        <w:rPr>
          <w:lang w:val="pl-PL"/>
        </w:rPr>
      </w:pPr>
    </w:p>
    <w:sectPr w:rsidR="00202E2D" w:rsidRPr="00B0245C" w:rsidSect="00DB64F8">
      <w:headerReference w:type="default" r:id="rId10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CFBA9" w14:textId="77777777" w:rsidR="00AF3198" w:rsidRDefault="00AF3198" w:rsidP="001D6595">
      <w:r>
        <w:separator/>
      </w:r>
    </w:p>
  </w:endnote>
  <w:endnote w:type="continuationSeparator" w:id="0">
    <w:p w14:paraId="1F810CCD" w14:textId="77777777" w:rsidR="00AF3198" w:rsidRDefault="00AF3198" w:rsidP="001D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7AAC0" w14:textId="77777777" w:rsidR="00AF3198" w:rsidRDefault="00AF3198" w:rsidP="001D6595">
      <w:r>
        <w:separator/>
      </w:r>
    </w:p>
  </w:footnote>
  <w:footnote w:type="continuationSeparator" w:id="0">
    <w:p w14:paraId="4E4243B4" w14:textId="77777777" w:rsidR="00AF3198" w:rsidRDefault="00AF3198" w:rsidP="001D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22953" w14:textId="798A4C90" w:rsidR="001D6595" w:rsidRDefault="001D659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A827BF" wp14:editId="2B7EBFEC">
          <wp:simplePos x="0" y="0"/>
          <wp:positionH relativeFrom="column">
            <wp:posOffset>318</wp:posOffset>
          </wp:positionH>
          <wp:positionV relativeFrom="paragraph">
            <wp:posOffset>-1905</wp:posOffset>
          </wp:positionV>
          <wp:extent cx="5731510" cy="734695"/>
          <wp:effectExtent l="0" t="0" r="2540" b="8255"/>
          <wp:wrapTopAndBottom/>
          <wp:docPr id="83558246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58246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D2101"/>
    <w:multiLevelType w:val="hybridMultilevel"/>
    <w:tmpl w:val="C9C2B6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B63B3"/>
    <w:multiLevelType w:val="multilevel"/>
    <w:tmpl w:val="4F34F6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37FC324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ABD29A5"/>
    <w:multiLevelType w:val="hybridMultilevel"/>
    <w:tmpl w:val="C9C2B6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B81C5C"/>
    <w:multiLevelType w:val="hybridMultilevel"/>
    <w:tmpl w:val="7C867C78"/>
    <w:lvl w:ilvl="0" w:tplc="3B3279F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250CEE"/>
    <w:multiLevelType w:val="multilevel"/>
    <w:tmpl w:val="22F0D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660961615">
    <w:abstractNumId w:val="2"/>
  </w:num>
  <w:num w:numId="2" w16cid:durableId="185564203">
    <w:abstractNumId w:val="4"/>
  </w:num>
  <w:num w:numId="3" w16cid:durableId="872888864">
    <w:abstractNumId w:val="3"/>
  </w:num>
  <w:num w:numId="4" w16cid:durableId="260259422">
    <w:abstractNumId w:val="0"/>
  </w:num>
  <w:num w:numId="5" w16cid:durableId="880673873">
    <w:abstractNumId w:val="1"/>
  </w:num>
  <w:num w:numId="6" w16cid:durableId="12851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5C"/>
    <w:rsid w:val="00037500"/>
    <w:rsid w:val="00040749"/>
    <w:rsid w:val="00061B77"/>
    <w:rsid w:val="00064D76"/>
    <w:rsid w:val="000B387F"/>
    <w:rsid w:val="000D3B21"/>
    <w:rsid w:val="00105BE4"/>
    <w:rsid w:val="00126674"/>
    <w:rsid w:val="00150915"/>
    <w:rsid w:val="001710C8"/>
    <w:rsid w:val="001835C1"/>
    <w:rsid w:val="00190AA4"/>
    <w:rsid w:val="001A72CD"/>
    <w:rsid w:val="001D6595"/>
    <w:rsid w:val="00202E2D"/>
    <w:rsid w:val="002119D5"/>
    <w:rsid w:val="002425DA"/>
    <w:rsid w:val="00246010"/>
    <w:rsid w:val="0026704A"/>
    <w:rsid w:val="002D2FAD"/>
    <w:rsid w:val="00347114"/>
    <w:rsid w:val="00357BDC"/>
    <w:rsid w:val="003660F9"/>
    <w:rsid w:val="0038049E"/>
    <w:rsid w:val="003F6287"/>
    <w:rsid w:val="003F7330"/>
    <w:rsid w:val="0042791E"/>
    <w:rsid w:val="00433B9D"/>
    <w:rsid w:val="0045621B"/>
    <w:rsid w:val="00467878"/>
    <w:rsid w:val="00485A99"/>
    <w:rsid w:val="004A79E8"/>
    <w:rsid w:val="004B644B"/>
    <w:rsid w:val="004C7870"/>
    <w:rsid w:val="004D1D48"/>
    <w:rsid w:val="00544637"/>
    <w:rsid w:val="00547793"/>
    <w:rsid w:val="00567A89"/>
    <w:rsid w:val="00584F1F"/>
    <w:rsid w:val="005B7037"/>
    <w:rsid w:val="005F3F43"/>
    <w:rsid w:val="005F51EB"/>
    <w:rsid w:val="0067545F"/>
    <w:rsid w:val="006A2379"/>
    <w:rsid w:val="006B088E"/>
    <w:rsid w:val="006D1B4A"/>
    <w:rsid w:val="006E1F27"/>
    <w:rsid w:val="00714D6E"/>
    <w:rsid w:val="007374E1"/>
    <w:rsid w:val="00772A77"/>
    <w:rsid w:val="00787852"/>
    <w:rsid w:val="007D3D54"/>
    <w:rsid w:val="0083735E"/>
    <w:rsid w:val="008B154B"/>
    <w:rsid w:val="008B365E"/>
    <w:rsid w:val="008B71E7"/>
    <w:rsid w:val="008C726C"/>
    <w:rsid w:val="0092348B"/>
    <w:rsid w:val="00935F90"/>
    <w:rsid w:val="00945EE9"/>
    <w:rsid w:val="009674EA"/>
    <w:rsid w:val="00974651"/>
    <w:rsid w:val="009D6EA6"/>
    <w:rsid w:val="00A31A0B"/>
    <w:rsid w:val="00A66FA0"/>
    <w:rsid w:val="00AF3198"/>
    <w:rsid w:val="00B0245C"/>
    <w:rsid w:val="00B22E79"/>
    <w:rsid w:val="00B3212B"/>
    <w:rsid w:val="00BB0C01"/>
    <w:rsid w:val="00BC26FB"/>
    <w:rsid w:val="00C104A5"/>
    <w:rsid w:val="00CA606F"/>
    <w:rsid w:val="00D90127"/>
    <w:rsid w:val="00DB64F8"/>
    <w:rsid w:val="00E12383"/>
    <w:rsid w:val="00E61AAF"/>
    <w:rsid w:val="00E865DE"/>
    <w:rsid w:val="00EE5E44"/>
    <w:rsid w:val="00EF5D3B"/>
    <w:rsid w:val="00F41CAC"/>
    <w:rsid w:val="00FD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6D42"/>
  <w15:docId w15:val="{38BEE307-A556-4C40-B36C-FADDD363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0245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1">
    <w:name w:val="Normal1"/>
    <w:rsid w:val="00B0245C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text1">
    <w:name w:val="text 1"/>
    <w:basedOn w:val="Normal1"/>
    <w:rsid w:val="00B0245C"/>
    <w:pPr>
      <w:ind w:left="567"/>
    </w:pPr>
  </w:style>
  <w:style w:type="paragraph" w:customStyle="1" w:styleId="H1">
    <w:name w:val="H1"/>
    <w:basedOn w:val="Normal1"/>
    <w:next w:val="text1"/>
    <w:locked/>
    <w:rsid w:val="00B0245C"/>
    <w:pPr>
      <w:keepNext/>
      <w:keepLines/>
      <w:numPr>
        <w:numId w:val="1"/>
      </w:numPr>
      <w:suppressAutoHyphens/>
      <w:outlineLvl w:val="0"/>
    </w:pPr>
    <w:rPr>
      <w:rFonts w:eastAsia="Times New Roman"/>
      <w:b/>
      <w:caps/>
      <w:szCs w:val="21"/>
      <w:lang w:eastAsia="pl-PL"/>
    </w:rPr>
  </w:style>
  <w:style w:type="paragraph" w:customStyle="1" w:styleId="H2">
    <w:name w:val="H2"/>
    <w:basedOn w:val="Normal1"/>
    <w:next w:val="Standard"/>
    <w:locked/>
    <w:rsid w:val="00B0245C"/>
    <w:pPr>
      <w:numPr>
        <w:ilvl w:val="1"/>
        <w:numId w:val="1"/>
      </w:numPr>
      <w:suppressAutoHyphens/>
      <w:outlineLvl w:val="1"/>
    </w:pPr>
    <w:rPr>
      <w:rFonts w:eastAsia="Times New Roman"/>
      <w:szCs w:val="24"/>
      <w:lang w:eastAsia="pl-PL"/>
    </w:rPr>
  </w:style>
  <w:style w:type="paragraph" w:customStyle="1" w:styleId="H3">
    <w:name w:val="H3"/>
    <w:basedOn w:val="Normal1"/>
    <w:next w:val="Standard"/>
    <w:locked/>
    <w:rsid w:val="00B0245C"/>
    <w:pPr>
      <w:numPr>
        <w:ilvl w:val="2"/>
        <w:numId w:val="1"/>
      </w:numPr>
      <w:tabs>
        <w:tab w:val="left" w:pos="1418"/>
      </w:tabs>
      <w:suppressAutoHyphens/>
      <w:outlineLvl w:val="2"/>
    </w:pPr>
    <w:rPr>
      <w:rFonts w:eastAsia="Times New Roman"/>
      <w:szCs w:val="24"/>
      <w:lang w:eastAsia="pl-PL"/>
    </w:rPr>
  </w:style>
  <w:style w:type="paragraph" w:customStyle="1" w:styleId="H4">
    <w:name w:val="H4"/>
    <w:basedOn w:val="Normal1"/>
    <w:next w:val="Standard"/>
    <w:locked/>
    <w:rsid w:val="00B0245C"/>
    <w:pPr>
      <w:numPr>
        <w:ilvl w:val="3"/>
        <w:numId w:val="1"/>
      </w:numPr>
      <w:suppressAutoHyphens/>
      <w:outlineLvl w:val="3"/>
    </w:pPr>
    <w:rPr>
      <w:rFonts w:eastAsia="Times New Roman"/>
      <w:szCs w:val="24"/>
      <w:lang w:eastAsia="pl-PL"/>
    </w:rPr>
  </w:style>
  <w:style w:type="paragraph" w:customStyle="1" w:styleId="H5">
    <w:name w:val="H5"/>
    <w:basedOn w:val="Normal1"/>
    <w:rsid w:val="00B0245C"/>
    <w:pPr>
      <w:numPr>
        <w:ilvl w:val="4"/>
        <w:numId w:val="1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6">
    <w:name w:val="H6"/>
    <w:basedOn w:val="Normal1"/>
    <w:rsid w:val="00B0245C"/>
    <w:pPr>
      <w:numPr>
        <w:ilvl w:val="5"/>
        <w:numId w:val="1"/>
      </w:numPr>
      <w:tabs>
        <w:tab w:val="left" w:pos="2268"/>
        <w:tab w:val="left" w:pos="3119"/>
      </w:tabs>
      <w:outlineLvl w:val="5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B0245C"/>
    <w:pPr>
      <w:numPr>
        <w:ilvl w:val="6"/>
        <w:numId w:val="1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table" w:styleId="Tabellenraster">
    <w:name w:val="Table Grid"/>
    <w:basedOn w:val="NormaleTabelle"/>
    <w:uiPriority w:val="59"/>
    <w:rsid w:val="00B02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B024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0245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0245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xtkrper">
    <w:name w:val="Body Text"/>
    <w:link w:val="TextkrperZchn"/>
    <w:rsid w:val="00B024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TextkrperZchn">
    <w:name w:val="Textkörper Zchn"/>
    <w:basedOn w:val="Absatz-Standardschriftart"/>
    <w:link w:val="Textkrper"/>
    <w:rsid w:val="00B0245C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Liste">
    <w:name w:val="List"/>
    <w:rsid w:val="00B024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styleId="NurText">
    <w:name w:val="Plain Text"/>
    <w:basedOn w:val="Standard"/>
    <w:link w:val="NurTextZchn"/>
    <w:uiPriority w:val="99"/>
    <w:semiHidden/>
    <w:unhideWhenUsed/>
    <w:rsid w:val="00B0245C"/>
    <w:pPr>
      <w:jc w:val="left"/>
    </w:pPr>
    <w:rPr>
      <w:rFonts w:ascii="Calibri" w:hAnsi="Calibri" w:cs="Calibri"/>
      <w:szCs w:val="21"/>
      <w:lang w:val="pl-PL" w:eastAsia="pl-PL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0245C"/>
    <w:rPr>
      <w:rFonts w:ascii="Calibri" w:eastAsia="Times New Roman" w:hAnsi="Calibri" w:cs="Calibri"/>
      <w:szCs w:val="21"/>
      <w:lang w:eastAsia="pl-P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24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245C"/>
    <w:rPr>
      <w:rFonts w:ascii="Tahoma" w:eastAsia="Times New Roman" w:hAnsi="Tahoma" w:cs="Tahoma"/>
      <w:sz w:val="16"/>
      <w:szCs w:val="16"/>
      <w:lang w:val="en-GB"/>
    </w:rPr>
  </w:style>
  <w:style w:type="paragraph" w:styleId="berarbeitung">
    <w:name w:val="Revision"/>
    <w:hidden/>
    <w:uiPriority w:val="99"/>
    <w:semiHidden/>
    <w:rsid w:val="00202E2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Absatz-Standardschriftart"/>
    <w:uiPriority w:val="99"/>
    <w:unhideWhenUsed/>
    <w:rsid w:val="005B703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703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D65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6595"/>
    <w:rPr>
      <w:rFonts w:ascii="Times New Roman" w:eastAsia="Times New Roman" w:hAnsi="Times New Roman" w:cs="Times New Roman"/>
      <w:szCs w:val="2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1D65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6595"/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1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biuro@foodfighter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9B61D45528164AB58DEB1DDB53CD10" ma:contentTypeVersion="17" ma:contentTypeDescription="Ein neues Dokument erstellen." ma:contentTypeScope="" ma:versionID="f5aa2d500789143f9dbd896098f47dd0">
  <xsd:schema xmlns:xsd="http://www.w3.org/2001/XMLSchema" xmlns:xs="http://www.w3.org/2001/XMLSchema" xmlns:p="http://schemas.microsoft.com/office/2006/metadata/properties" xmlns:ns2="6b425242-6f7a-4789-9bcf-7f3c7d090d28" xmlns:ns3="d84d5f38-7cb5-411f-a06c-02aed0a33323" targetNamespace="http://schemas.microsoft.com/office/2006/metadata/properties" ma:root="true" ma:fieldsID="a3681eaaa64a08fff0b19026535ad0e7" ns2:_="" ns3:_="">
    <xsd:import namespace="6b425242-6f7a-4789-9bcf-7f3c7d090d28"/>
    <xsd:import namespace="d84d5f38-7cb5-411f-a06c-02aed0a333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25242-6f7a-4789-9bcf-7f3c7d090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056cea7-d0d4-4349-8605-dfc29bdaae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d5f38-7cb5-411f-a06c-02aed0a333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c899e2-c3b8-4ca3-98b7-322d7966d60f}" ma:internalName="TaxCatchAll" ma:showField="CatchAllData" ma:web="d84d5f38-7cb5-411f-a06c-02aed0a333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EF2D3-5886-474F-AEA6-C30F851A8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25242-6f7a-4789-9bcf-7f3c7d090d28"/>
    <ds:schemaRef ds:uri="d84d5f38-7cb5-411f-a06c-02aed0a333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E29F0D-39F8-423A-91E7-72046C3539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1905</Words>
  <Characters>12002</Characters>
  <Application>Microsoft Office Word</Application>
  <DocSecurity>0</DocSecurity>
  <Lines>100</Lines>
  <Paragraphs>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kaczmarekm</dc:creator>
  <cp:lastModifiedBy>Marek Rogala</cp:lastModifiedBy>
  <cp:revision>14</cp:revision>
  <dcterms:created xsi:type="dcterms:W3CDTF">2024-10-04T19:24:00Z</dcterms:created>
  <dcterms:modified xsi:type="dcterms:W3CDTF">2024-10-04T19:39:00Z</dcterms:modified>
</cp:coreProperties>
</file>