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9FA" w:rsidRDefault="00C339FA" w:rsidP="001544E8">
      <w:pPr>
        <w:rPr>
          <w:b/>
        </w:rPr>
      </w:pPr>
    </w:p>
    <w:p w:rsidR="00637622" w:rsidRPr="00C339FA" w:rsidRDefault="00637622" w:rsidP="00C339FA">
      <w:pPr>
        <w:spacing w:line="23" w:lineRule="atLeast"/>
        <w:rPr>
          <w:rFonts w:ascii="Arial" w:hAnsi="Arial" w:cs="Arial"/>
          <w:b/>
        </w:rPr>
      </w:pPr>
      <w:r w:rsidRPr="00C339FA">
        <w:rPr>
          <w:rFonts w:ascii="Arial" w:hAnsi="Arial" w:cs="Arial"/>
          <w:b/>
        </w:rPr>
        <w:t>Zadanie 7. Zakup</w:t>
      </w:r>
      <w:r w:rsidR="001F3BC5">
        <w:rPr>
          <w:rFonts w:ascii="Arial" w:hAnsi="Arial" w:cs="Arial"/>
          <w:b/>
        </w:rPr>
        <w:t xml:space="preserve"> pomocy dydaktycznych - okulary</w:t>
      </w:r>
      <w:r w:rsidRPr="00C339FA">
        <w:rPr>
          <w:rFonts w:ascii="Arial" w:hAnsi="Arial" w:cs="Arial"/>
          <w:b/>
        </w:rPr>
        <w:t xml:space="preserve"> VR wraz z oprogramowaniem</w:t>
      </w:r>
    </w:p>
    <w:p w:rsidR="007E62BC" w:rsidRDefault="007E62BC" w:rsidP="00C339FA">
      <w:pPr>
        <w:spacing w:line="23" w:lineRule="atLeast"/>
        <w:rPr>
          <w:rFonts w:ascii="Arial" w:hAnsi="Arial" w:cs="Arial"/>
        </w:rPr>
      </w:pPr>
    </w:p>
    <w:p w:rsidR="00015D40" w:rsidRPr="007E62BC" w:rsidRDefault="00015D40" w:rsidP="00C339FA">
      <w:pPr>
        <w:spacing w:line="23" w:lineRule="atLeast"/>
        <w:rPr>
          <w:rFonts w:ascii="Arial" w:hAnsi="Arial" w:cs="Arial"/>
          <w:b/>
        </w:rPr>
      </w:pPr>
      <w:r w:rsidRPr="007E62BC">
        <w:rPr>
          <w:rFonts w:ascii="Arial" w:hAnsi="Arial" w:cs="Arial"/>
          <w:b/>
        </w:rPr>
        <w:t>Część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0"/>
        <w:gridCol w:w="1831"/>
        <w:gridCol w:w="963"/>
        <w:gridCol w:w="1207"/>
        <w:gridCol w:w="4637"/>
      </w:tblGrid>
      <w:tr w:rsidR="001544E8" w:rsidRPr="007E62BC" w:rsidTr="007E62BC"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4E8" w:rsidRPr="007E62BC" w:rsidRDefault="001544E8" w:rsidP="00C339FA">
            <w:pPr>
              <w:spacing w:line="23" w:lineRule="atLeast"/>
              <w:rPr>
                <w:rFonts w:ascii="Arial" w:hAnsi="Arial" w:cs="Arial"/>
                <w:b/>
              </w:rPr>
            </w:pPr>
            <w:r w:rsidRPr="007E62BC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4E8" w:rsidRPr="007E62BC" w:rsidRDefault="001544E8" w:rsidP="00C339FA">
            <w:pPr>
              <w:spacing w:line="23" w:lineRule="atLeast"/>
              <w:rPr>
                <w:rFonts w:ascii="Arial" w:hAnsi="Arial" w:cs="Arial"/>
                <w:b/>
              </w:rPr>
            </w:pPr>
            <w:r w:rsidRPr="007E62BC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44E8" w:rsidRPr="007E62BC" w:rsidRDefault="001544E8" w:rsidP="007E62BC">
            <w:pPr>
              <w:spacing w:line="23" w:lineRule="atLeast"/>
              <w:rPr>
                <w:rFonts w:ascii="Arial" w:hAnsi="Arial" w:cs="Arial"/>
                <w:b/>
              </w:rPr>
            </w:pPr>
            <w:r w:rsidRPr="007E62BC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44E8" w:rsidRPr="007E62BC" w:rsidRDefault="00DF06D8" w:rsidP="007E62BC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4E8" w:rsidRPr="007E62BC" w:rsidRDefault="001544E8" w:rsidP="00C339FA">
            <w:pPr>
              <w:spacing w:line="23" w:lineRule="atLeast"/>
              <w:rPr>
                <w:rFonts w:ascii="Arial" w:hAnsi="Arial" w:cs="Arial"/>
                <w:b/>
              </w:rPr>
            </w:pPr>
            <w:r w:rsidRPr="007E62BC">
              <w:rPr>
                <w:rFonts w:ascii="Arial" w:hAnsi="Arial" w:cs="Arial"/>
                <w:b/>
              </w:rPr>
              <w:t>opis</w:t>
            </w:r>
          </w:p>
        </w:tc>
      </w:tr>
      <w:tr w:rsidR="001544E8" w:rsidRPr="00C339FA" w:rsidTr="007E62BC">
        <w:tc>
          <w:tcPr>
            <w:tcW w:w="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4E8" w:rsidRPr="00C339FA" w:rsidRDefault="001544E8" w:rsidP="00C339FA">
            <w:pPr>
              <w:spacing w:line="23" w:lineRule="atLeast"/>
              <w:rPr>
                <w:rFonts w:ascii="Arial" w:hAnsi="Arial" w:cs="Arial"/>
              </w:rPr>
            </w:pPr>
          </w:p>
          <w:p w:rsidR="001544E8" w:rsidRPr="00C339FA" w:rsidRDefault="001544E8" w:rsidP="00C339FA">
            <w:pPr>
              <w:spacing w:line="23" w:lineRule="atLeast"/>
              <w:rPr>
                <w:rFonts w:ascii="Arial" w:hAnsi="Arial" w:cs="Arial"/>
              </w:rPr>
            </w:pPr>
            <w:r w:rsidRPr="00C339FA">
              <w:rPr>
                <w:rFonts w:ascii="Arial" w:hAnsi="Arial" w:cs="Arial"/>
              </w:rPr>
              <w:t>1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4E8" w:rsidRPr="007E62BC" w:rsidRDefault="001544E8" w:rsidP="00C339FA">
            <w:pPr>
              <w:spacing w:line="23" w:lineRule="atLeast"/>
              <w:rPr>
                <w:rStyle w:val="Pogrubienie"/>
                <w:rFonts w:ascii="Arial" w:hAnsi="Arial" w:cs="Arial"/>
              </w:rPr>
            </w:pPr>
          </w:p>
          <w:p w:rsidR="001544E8" w:rsidRPr="007E62BC" w:rsidRDefault="001544E8" w:rsidP="00C339FA">
            <w:pPr>
              <w:spacing w:line="23" w:lineRule="atLeast"/>
              <w:rPr>
                <w:rFonts w:ascii="Arial" w:hAnsi="Arial" w:cs="Arial"/>
              </w:rPr>
            </w:pPr>
            <w:r w:rsidRPr="007E62BC">
              <w:rPr>
                <w:rStyle w:val="Pogrubienie"/>
                <w:rFonts w:ascii="Arial" w:hAnsi="Arial" w:cs="Arial"/>
              </w:rPr>
              <w:t>Okulary wirtualnej rzeczywistość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44E8" w:rsidRPr="00C339FA" w:rsidRDefault="001544E8" w:rsidP="007E62BC">
            <w:pPr>
              <w:spacing w:line="23" w:lineRule="atLeast"/>
              <w:rPr>
                <w:rFonts w:ascii="Arial" w:hAnsi="Arial" w:cs="Arial"/>
              </w:rPr>
            </w:pPr>
            <w:r w:rsidRPr="00C339FA">
              <w:rPr>
                <w:rFonts w:ascii="Arial" w:hAnsi="Arial" w:cs="Arial"/>
              </w:rPr>
              <w:t>zestaw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44E8" w:rsidRPr="00C339FA" w:rsidRDefault="001544E8" w:rsidP="007E62BC">
            <w:pPr>
              <w:spacing w:line="23" w:lineRule="atLeast"/>
              <w:rPr>
                <w:rFonts w:ascii="Arial" w:hAnsi="Arial" w:cs="Arial"/>
              </w:rPr>
            </w:pPr>
            <w:r w:rsidRPr="00C339FA">
              <w:rPr>
                <w:rFonts w:ascii="Arial" w:hAnsi="Arial" w:cs="Arial"/>
              </w:rPr>
              <w:t>1</w:t>
            </w:r>
          </w:p>
        </w:tc>
        <w:tc>
          <w:tcPr>
            <w:tcW w:w="4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4E8" w:rsidRPr="00C339FA" w:rsidRDefault="001544E8" w:rsidP="00C339FA">
            <w:pPr>
              <w:spacing w:line="23" w:lineRule="atLeast"/>
              <w:rPr>
                <w:rStyle w:val="Pogrubienie"/>
                <w:rFonts w:ascii="Arial" w:hAnsi="Arial" w:cs="Arial"/>
              </w:rPr>
            </w:pPr>
            <w:r w:rsidRPr="00C339FA">
              <w:rPr>
                <w:rStyle w:val="Pogrubienie"/>
                <w:rFonts w:ascii="Arial" w:hAnsi="Arial" w:cs="Arial"/>
              </w:rPr>
              <w:t>Dane techniczne:</w:t>
            </w:r>
          </w:p>
          <w:p w:rsidR="001544E8" w:rsidRPr="00C339FA" w:rsidRDefault="001544E8" w:rsidP="00C339FA">
            <w:pPr>
              <w:spacing w:line="23" w:lineRule="atLeast"/>
              <w:rPr>
                <w:rFonts w:ascii="Arial" w:hAnsi="Arial" w:cs="Arial"/>
              </w:rPr>
            </w:pPr>
            <w:r w:rsidRPr="00C339FA">
              <w:rPr>
                <w:rStyle w:val="Pogrubienie"/>
                <w:rFonts w:ascii="Arial" w:hAnsi="Arial" w:cs="Arial"/>
                <w:b w:val="0"/>
              </w:rPr>
              <w:t>(w zestawie znajduje się 8 szt. okularów)</w:t>
            </w:r>
          </w:p>
          <w:p w:rsidR="007E62BC" w:rsidRDefault="001544E8" w:rsidP="00C339FA">
            <w:pPr>
              <w:spacing w:line="23" w:lineRule="atLeast"/>
              <w:rPr>
                <w:rFonts w:ascii="Arial" w:hAnsi="Arial" w:cs="Arial"/>
              </w:rPr>
            </w:pPr>
            <w:r w:rsidRPr="00C339FA">
              <w:rPr>
                <w:rFonts w:ascii="Arial" w:hAnsi="Arial" w:cs="Arial"/>
              </w:rPr>
              <w:t xml:space="preserve">Ośmiordzeniowy procesor </w:t>
            </w:r>
            <w:proofErr w:type="spellStart"/>
            <w:r w:rsidRPr="00C339FA">
              <w:rPr>
                <w:rFonts w:ascii="Arial" w:hAnsi="Arial" w:cs="Arial"/>
              </w:rPr>
              <w:t>Qualcomm</w:t>
            </w:r>
            <w:proofErr w:type="spellEnd"/>
            <w:r w:rsidRPr="00C339FA">
              <w:rPr>
                <w:rFonts w:ascii="Arial" w:hAnsi="Arial" w:cs="Arial"/>
              </w:rPr>
              <w:t xml:space="preserve"> </w:t>
            </w:r>
            <w:proofErr w:type="spellStart"/>
            <w:r w:rsidRPr="00C339FA">
              <w:rPr>
                <w:rFonts w:ascii="Arial" w:hAnsi="Arial" w:cs="Arial"/>
              </w:rPr>
              <w:t>Snapdragon</w:t>
            </w:r>
            <w:proofErr w:type="spellEnd"/>
            <w:r w:rsidRPr="00C339FA">
              <w:rPr>
                <w:rFonts w:ascii="Arial" w:hAnsi="Arial" w:cs="Arial"/>
              </w:rPr>
              <w:t xml:space="preserve"> XR1                                                              Soczewka </w:t>
            </w:r>
            <w:proofErr w:type="spellStart"/>
            <w:r w:rsidRPr="00C339FA">
              <w:rPr>
                <w:rFonts w:ascii="Arial" w:hAnsi="Arial" w:cs="Arial"/>
              </w:rPr>
              <w:t>Fresnela</w:t>
            </w:r>
            <w:proofErr w:type="spellEnd"/>
            <w:r w:rsidRPr="00C339FA">
              <w:rPr>
                <w:rFonts w:ascii="Arial" w:hAnsi="Arial" w:cs="Arial"/>
              </w:rPr>
              <w:t xml:space="preserve"> / soczewka </w:t>
            </w:r>
            <w:proofErr w:type="spellStart"/>
            <w:r w:rsidRPr="00C339FA">
              <w:rPr>
                <w:rFonts w:ascii="Arial" w:hAnsi="Arial" w:cs="Arial"/>
              </w:rPr>
              <w:t>asferyczna</w:t>
            </w:r>
            <w:proofErr w:type="spellEnd"/>
            <w:r w:rsidRPr="00C339FA">
              <w:rPr>
                <w:rFonts w:ascii="Arial" w:hAnsi="Arial" w:cs="Arial"/>
              </w:rPr>
              <w:t xml:space="preserve"> 100 stopni FOV                                                                               Przedni aparat 13 </w:t>
            </w:r>
            <w:proofErr w:type="spellStart"/>
            <w:r w:rsidRPr="00C339FA">
              <w:rPr>
                <w:rFonts w:ascii="Arial" w:hAnsi="Arial" w:cs="Arial"/>
              </w:rPr>
              <w:t>Mpx</w:t>
            </w:r>
            <w:proofErr w:type="spellEnd"/>
            <w:r w:rsidRPr="00C339FA">
              <w:rPr>
                <w:rFonts w:ascii="Arial" w:hAnsi="Arial" w:cs="Arial"/>
              </w:rPr>
              <w:t xml:space="preserve"> z </w:t>
            </w:r>
            <w:proofErr w:type="spellStart"/>
            <w:r w:rsidRPr="00C339FA">
              <w:rPr>
                <w:rFonts w:ascii="Arial" w:hAnsi="Arial" w:cs="Arial"/>
              </w:rPr>
              <w:t>autofokusem</w:t>
            </w:r>
            <w:proofErr w:type="spellEnd"/>
            <w:r w:rsidRPr="00C339FA">
              <w:rPr>
                <w:rFonts w:ascii="Arial" w:hAnsi="Arial" w:cs="Arial"/>
              </w:rPr>
              <w:t xml:space="preserve">                                             5,5-calowy szybki wyświetlacz o wysokiej rozdzielczości 2560 x 1440                                    Polimerowa bateria </w:t>
            </w:r>
            <w:proofErr w:type="spellStart"/>
            <w:r w:rsidRPr="00C339FA">
              <w:rPr>
                <w:rFonts w:ascii="Arial" w:hAnsi="Arial" w:cs="Arial"/>
              </w:rPr>
              <w:t>litowo</w:t>
            </w:r>
            <w:proofErr w:type="spellEnd"/>
            <w:r w:rsidRPr="00C339FA">
              <w:rPr>
                <w:rFonts w:ascii="Arial" w:hAnsi="Arial" w:cs="Arial"/>
              </w:rPr>
              <w:t xml:space="preserve">-jonowa 4000 </w:t>
            </w:r>
            <w:proofErr w:type="spellStart"/>
            <w:r w:rsidRPr="00C339FA">
              <w:rPr>
                <w:rFonts w:ascii="Arial" w:hAnsi="Arial" w:cs="Arial"/>
              </w:rPr>
              <w:t>mAh</w:t>
            </w:r>
            <w:proofErr w:type="spellEnd"/>
            <w:r w:rsidRPr="00C339FA">
              <w:rPr>
                <w:rFonts w:ascii="Arial" w:hAnsi="Arial" w:cs="Arial"/>
              </w:rPr>
              <w:t xml:space="preserve">                            </w:t>
            </w:r>
          </w:p>
          <w:p w:rsidR="007E62BC" w:rsidRDefault="001544E8" w:rsidP="00C339FA">
            <w:pPr>
              <w:spacing w:line="23" w:lineRule="atLeast"/>
              <w:rPr>
                <w:rFonts w:ascii="Arial" w:hAnsi="Arial" w:cs="Arial"/>
              </w:rPr>
            </w:pPr>
            <w:r w:rsidRPr="00C339FA">
              <w:rPr>
                <w:rFonts w:ascii="Arial" w:hAnsi="Arial" w:cs="Arial"/>
              </w:rPr>
              <w:t xml:space="preserve">Do czterech godzin pracy na jednej baterii   </w:t>
            </w:r>
          </w:p>
          <w:p w:rsidR="007E62BC" w:rsidRDefault="001544E8" w:rsidP="00C339FA">
            <w:pPr>
              <w:spacing w:line="23" w:lineRule="atLeast"/>
              <w:rPr>
                <w:rFonts w:ascii="Arial" w:hAnsi="Arial" w:cs="Arial"/>
              </w:rPr>
            </w:pPr>
            <w:r w:rsidRPr="00C339FA">
              <w:rPr>
                <w:rFonts w:ascii="Arial" w:hAnsi="Arial" w:cs="Arial"/>
              </w:rPr>
              <w:t xml:space="preserve">Rozmiar walizki 8 szt. </w:t>
            </w:r>
          </w:p>
          <w:p w:rsidR="001544E8" w:rsidRPr="00C339FA" w:rsidRDefault="001544E8" w:rsidP="00C339FA">
            <w:pPr>
              <w:spacing w:line="23" w:lineRule="atLeast"/>
              <w:rPr>
                <w:rFonts w:ascii="Arial" w:hAnsi="Arial" w:cs="Arial"/>
              </w:rPr>
            </w:pPr>
            <w:r w:rsidRPr="00C339FA">
              <w:rPr>
                <w:rFonts w:ascii="Arial" w:hAnsi="Arial" w:cs="Arial"/>
              </w:rPr>
              <w:t>(Duża): 545 x 413 x 296mm          Ładowanie / wejście USB - C dla kontrolera ręcznego                                                                      Mocowanie na głowę z regulacją w 3 kierunkach za pomocą podwójnych pasków z tyłu                                             3 GB DDR RAM i 64 GB wewnętrznej pamięci masowej                                                                   Zintegrowane podwójne głośniki</w:t>
            </w:r>
          </w:p>
        </w:tc>
      </w:tr>
    </w:tbl>
    <w:p w:rsidR="002048EA" w:rsidRDefault="002048EA" w:rsidP="00C339FA">
      <w:pPr>
        <w:spacing w:line="23" w:lineRule="atLeast"/>
        <w:rPr>
          <w:rFonts w:ascii="Arial" w:hAnsi="Arial" w:cs="Arial"/>
        </w:rPr>
      </w:pPr>
    </w:p>
    <w:p w:rsidR="000F7653" w:rsidRPr="0054129E" w:rsidRDefault="000F7653" w:rsidP="000F7653">
      <w:pPr>
        <w:spacing w:line="23" w:lineRule="atLeast"/>
        <w:rPr>
          <w:rFonts w:ascii="Arial" w:hAnsi="Arial" w:cs="Arial"/>
        </w:rPr>
      </w:pPr>
      <w:r w:rsidRPr="0054129E">
        <w:rPr>
          <w:rFonts w:ascii="Arial" w:hAnsi="Arial" w:cs="Arial"/>
        </w:rPr>
        <w:t>Produkty należy dostarczyć do szkoły:</w:t>
      </w:r>
    </w:p>
    <w:p w:rsidR="000F7653" w:rsidRPr="0054129E" w:rsidRDefault="000F7653" w:rsidP="000F7653">
      <w:pPr>
        <w:spacing w:line="23" w:lineRule="atLeast"/>
        <w:rPr>
          <w:rFonts w:ascii="Arial" w:eastAsia="Calibri" w:hAnsi="Arial" w:cs="Arial"/>
          <w:lang w:eastAsia="en-US"/>
        </w:rPr>
      </w:pPr>
      <w:r w:rsidRPr="0054129E">
        <w:rPr>
          <w:rFonts w:ascii="Arial" w:eastAsia="Calibri" w:hAnsi="Arial" w:cs="Arial"/>
          <w:lang w:eastAsia="en-US"/>
        </w:rPr>
        <w:t xml:space="preserve">Szkoła Podstawowa im. Gustawa Kwiecińskiego w Osinach; Osiny 101, </w:t>
      </w:r>
    </w:p>
    <w:p w:rsidR="000F7653" w:rsidRPr="000F7653" w:rsidRDefault="000F7653" w:rsidP="000F7653">
      <w:pPr>
        <w:spacing w:line="23" w:lineRule="atLeast"/>
        <w:rPr>
          <w:rFonts w:ascii="Arial" w:eastAsia="Calibri" w:hAnsi="Arial" w:cs="Arial"/>
          <w:lang w:eastAsia="en-US"/>
        </w:rPr>
      </w:pPr>
      <w:r w:rsidRPr="0054129E">
        <w:rPr>
          <w:rFonts w:ascii="Arial" w:eastAsia="Calibri" w:hAnsi="Arial" w:cs="Arial"/>
          <w:lang w:eastAsia="en-US"/>
        </w:rPr>
        <w:t>27-220 Mirzec</w:t>
      </w:r>
    </w:p>
    <w:p w:rsidR="007E62BC" w:rsidRPr="00C339FA" w:rsidRDefault="007E62BC" w:rsidP="00C339FA">
      <w:pPr>
        <w:spacing w:line="23" w:lineRule="atLeast"/>
        <w:rPr>
          <w:rFonts w:ascii="Arial" w:hAnsi="Arial" w:cs="Arial"/>
        </w:rPr>
      </w:pPr>
    </w:p>
    <w:p w:rsidR="00015D40" w:rsidRPr="00DF06D8" w:rsidRDefault="00015D40" w:rsidP="00C339FA">
      <w:pPr>
        <w:spacing w:line="23" w:lineRule="atLeast"/>
        <w:rPr>
          <w:rFonts w:ascii="Arial" w:hAnsi="Arial" w:cs="Arial"/>
          <w:b/>
        </w:rPr>
      </w:pPr>
      <w:r w:rsidRPr="00DF06D8">
        <w:rPr>
          <w:rFonts w:ascii="Arial" w:hAnsi="Arial" w:cs="Arial"/>
          <w:b/>
        </w:rPr>
        <w:t>Część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1190"/>
        <w:gridCol w:w="705"/>
        <w:gridCol w:w="1127"/>
        <w:gridCol w:w="5594"/>
      </w:tblGrid>
      <w:tr w:rsidR="001544E8" w:rsidRPr="00DF06D8" w:rsidTr="00DF06D8">
        <w:tc>
          <w:tcPr>
            <w:tcW w:w="672" w:type="dxa"/>
          </w:tcPr>
          <w:p w:rsidR="001544E8" w:rsidRPr="00DF06D8" w:rsidRDefault="001544E8" w:rsidP="00C339FA">
            <w:pPr>
              <w:spacing w:line="23" w:lineRule="atLeast"/>
              <w:rPr>
                <w:rFonts w:ascii="Arial" w:hAnsi="Arial" w:cs="Arial"/>
                <w:b/>
              </w:rPr>
            </w:pPr>
            <w:r w:rsidRPr="00DF06D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150" w:type="dxa"/>
          </w:tcPr>
          <w:p w:rsidR="001544E8" w:rsidRPr="00DF06D8" w:rsidRDefault="001544E8" w:rsidP="00C339FA">
            <w:pPr>
              <w:spacing w:line="23" w:lineRule="atLeast"/>
              <w:rPr>
                <w:rFonts w:ascii="Arial" w:hAnsi="Arial" w:cs="Arial"/>
                <w:b/>
              </w:rPr>
            </w:pPr>
            <w:r w:rsidRPr="00DF06D8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706" w:type="dxa"/>
          </w:tcPr>
          <w:p w:rsidR="001544E8" w:rsidRPr="00DF06D8" w:rsidRDefault="001544E8" w:rsidP="00C339FA">
            <w:pPr>
              <w:spacing w:line="23" w:lineRule="atLeast"/>
              <w:rPr>
                <w:rFonts w:ascii="Arial" w:hAnsi="Arial" w:cs="Arial"/>
                <w:b/>
              </w:rPr>
            </w:pPr>
            <w:r w:rsidRPr="00DF06D8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31" w:type="dxa"/>
          </w:tcPr>
          <w:p w:rsidR="001544E8" w:rsidRPr="00DF06D8" w:rsidRDefault="00DF06D8" w:rsidP="00C339FA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629" w:type="dxa"/>
          </w:tcPr>
          <w:p w:rsidR="001544E8" w:rsidRPr="00DF06D8" w:rsidRDefault="001544E8" w:rsidP="00C339FA">
            <w:pPr>
              <w:spacing w:line="23" w:lineRule="atLeast"/>
              <w:rPr>
                <w:rFonts w:ascii="Arial" w:hAnsi="Arial" w:cs="Arial"/>
                <w:b/>
              </w:rPr>
            </w:pPr>
            <w:r w:rsidRPr="00DF06D8">
              <w:rPr>
                <w:rFonts w:ascii="Arial" w:hAnsi="Arial" w:cs="Arial"/>
                <w:b/>
              </w:rPr>
              <w:t>opis</w:t>
            </w:r>
          </w:p>
        </w:tc>
      </w:tr>
      <w:tr w:rsidR="001544E8" w:rsidRPr="00C339FA" w:rsidTr="00DF06D8">
        <w:tc>
          <w:tcPr>
            <w:tcW w:w="672" w:type="dxa"/>
          </w:tcPr>
          <w:p w:rsidR="001544E8" w:rsidRPr="00C339FA" w:rsidRDefault="001544E8" w:rsidP="00C339FA">
            <w:pPr>
              <w:spacing w:line="23" w:lineRule="atLeast"/>
              <w:rPr>
                <w:rFonts w:ascii="Arial" w:hAnsi="Arial" w:cs="Arial"/>
              </w:rPr>
            </w:pPr>
          </w:p>
          <w:p w:rsidR="001544E8" w:rsidRPr="00C339FA" w:rsidRDefault="001544E8" w:rsidP="00C339FA">
            <w:pPr>
              <w:spacing w:line="23" w:lineRule="atLeast"/>
              <w:rPr>
                <w:rFonts w:ascii="Arial" w:hAnsi="Arial" w:cs="Arial"/>
              </w:rPr>
            </w:pPr>
            <w:r w:rsidRPr="00C339FA">
              <w:rPr>
                <w:rFonts w:ascii="Arial" w:hAnsi="Arial" w:cs="Arial"/>
              </w:rPr>
              <w:t>1</w:t>
            </w:r>
          </w:p>
        </w:tc>
        <w:tc>
          <w:tcPr>
            <w:tcW w:w="1150" w:type="dxa"/>
          </w:tcPr>
          <w:p w:rsidR="001544E8" w:rsidRPr="00DF06D8" w:rsidRDefault="001544E8" w:rsidP="00C339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1544E8" w:rsidRPr="00DF06D8" w:rsidRDefault="001544E8" w:rsidP="00C339FA">
            <w:pPr>
              <w:spacing w:line="23" w:lineRule="atLeast"/>
              <w:rPr>
                <w:rFonts w:ascii="Arial" w:hAnsi="Arial" w:cs="Arial"/>
                <w:b/>
              </w:rPr>
            </w:pPr>
            <w:r w:rsidRPr="00DF06D8">
              <w:rPr>
                <w:rFonts w:ascii="Arial" w:hAnsi="Arial" w:cs="Arial"/>
                <w:b/>
              </w:rPr>
              <w:t xml:space="preserve">Licencja </w:t>
            </w:r>
            <w:proofErr w:type="spellStart"/>
            <w:r w:rsidR="001852CC" w:rsidRPr="00DF06D8">
              <w:rPr>
                <w:rFonts w:ascii="Arial" w:hAnsi="Arial" w:cs="Arial"/>
                <w:b/>
              </w:rPr>
              <w:t>ClassVR</w:t>
            </w:r>
            <w:proofErr w:type="spellEnd"/>
            <w:r w:rsidR="001852CC" w:rsidRPr="00DF06D8">
              <w:rPr>
                <w:rFonts w:ascii="Arial" w:hAnsi="Arial" w:cs="Arial"/>
                <w:b/>
              </w:rPr>
              <w:t xml:space="preserve"> + </w:t>
            </w:r>
            <w:proofErr w:type="spellStart"/>
            <w:r w:rsidRPr="00DF06D8">
              <w:rPr>
                <w:rFonts w:ascii="Arial" w:hAnsi="Arial" w:cs="Arial"/>
                <w:b/>
              </w:rPr>
              <w:t>Avantis</w:t>
            </w:r>
            <w:proofErr w:type="spellEnd"/>
            <w:r w:rsidRPr="00DF06D8">
              <w:rPr>
                <w:rFonts w:ascii="Arial" w:hAnsi="Arial" w:cs="Arial"/>
                <w:b/>
              </w:rPr>
              <w:t xml:space="preserve"> World</w:t>
            </w:r>
          </w:p>
          <w:p w:rsidR="001544E8" w:rsidRPr="00DF06D8" w:rsidRDefault="001544E8" w:rsidP="00C339FA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706" w:type="dxa"/>
          </w:tcPr>
          <w:p w:rsidR="001544E8" w:rsidRPr="00C339FA" w:rsidRDefault="001544E8" w:rsidP="00C339FA">
            <w:pPr>
              <w:spacing w:line="23" w:lineRule="atLeast"/>
              <w:rPr>
                <w:rFonts w:ascii="Arial" w:hAnsi="Arial" w:cs="Arial"/>
              </w:rPr>
            </w:pPr>
          </w:p>
          <w:p w:rsidR="001544E8" w:rsidRPr="00C339FA" w:rsidRDefault="001544E8" w:rsidP="00C339FA">
            <w:pPr>
              <w:spacing w:line="23" w:lineRule="atLeast"/>
              <w:rPr>
                <w:rFonts w:ascii="Arial" w:hAnsi="Arial" w:cs="Arial"/>
              </w:rPr>
            </w:pPr>
            <w:r w:rsidRPr="00C339FA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</w:tcPr>
          <w:p w:rsidR="001544E8" w:rsidRPr="00C339FA" w:rsidRDefault="001544E8" w:rsidP="00C339FA">
            <w:pPr>
              <w:spacing w:line="23" w:lineRule="atLeast"/>
              <w:rPr>
                <w:rFonts w:ascii="Arial" w:hAnsi="Arial" w:cs="Arial"/>
              </w:rPr>
            </w:pPr>
          </w:p>
          <w:p w:rsidR="001544E8" w:rsidRPr="00C339FA" w:rsidRDefault="001544E8" w:rsidP="00C339FA">
            <w:pPr>
              <w:spacing w:line="23" w:lineRule="atLeast"/>
              <w:rPr>
                <w:rFonts w:ascii="Arial" w:hAnsi="Arial" w:cs="Arial"/>
              </w:rPr>
            </w:pPr>
            <w:r w:rsidRPr="00C339FA">
              <w:rPr>
                <w:rFonts w:ascii="Arial" w:hAnsi="Arial" w:cs="Arial"/>
              </w:rPr>
              <w:t>1</w:t>
            </w:r>
          </w:p>
        </w:tc>
        <w:tc>
          <w:tcPr>
            <w:tcW w:w="5629" w:type="dxa"/>
          </w:tcPr>
          <w:p w:rsidR="001544E8" w:rsidRPr="00C339FA" w:rsidRDefault="001544E8" w:rsidP="00C339FA">
            <w:pPr>
              <w:spacing w:line="23" w:lineRule="atLeast"/>
              <w:rPr>
                <w:rFonts w:ascii="Arial" w:hAnsi="Arial" w:cs="Arial"/>
              </w:rPr>
            </w:pPr>
            <w:r w:rsidRPr="00C339FA">
              <w:rPr>
                <w:rFonts w:ascii="Arial" w:hAnsi="Arial" w:cs="Arial"/>
              </w:rPr>
              <w:t>Rodzaj:  portal</w:t>
            </w:r>
          </w:p>
          <w:p w:rsidR="001852CC" w:rsidRPr="00C339FA" w:rsidRDefault="001852CC" w:rsidP="00C339FA">
            <w:pPr>
              <w:spacing w:line="23" w:lineRule="atLeast"/>
              <w:rPr>
                <w:rFonts w:ascii="Arial" w:hAnsi="Arial" w:cs="Arial"/>
              </w:rPr>
            </w:pPr>
            <w:r w:rsidRPr="00C339FA">
              <w:rPr>
                <w:rFonts w:ascii="Arial" w:hAnsi="Arial" w:cs="Arial"/>
              </w:rPr>
              <w:t>Rodzaj licencji: 2 lata</w:t>
            </w:r>
          </w:p>
          <w:p w:rsidR="001544E8" w:rsidRPr="00C339FA" w:rsidRDefault="001544E8" w:rsidP="00C339FA">
            <w:pPr>
              <w:spacing w:line="23" w:lineRule="atLeast"/>
              <w:rPr>
                <w:rFonts w:ascii="Arial" w:hAnsi="Arial" w:cs="Arial"/>
              </w:rPr>
            </w:pPr>
            <w:proofErr w:type="spellStart"/>
            <w:r w:rsidRPr="00C339FA">
              <w:rPr>
                <w:rFonts w:ascii="Arial" w:hAnsi="Arial" w:cs="Arial"/>
              </w:rPr>
              <w:t>Avantis</w:t>
            </w:r>
            <w:proofErr w:type="spellEnd"/>
            <w:r w:rsidRPr="00C339FA">
              <w:rPr>
                <w:rFonts w:ascii="Arial" w:hAnsi="Arial" w:cs="Arial"/>
              </w:rPr>
              <w:t xml:space="preserve"> World zawiera 237 scen wirtualnych, które</w:t>
            </w:r>
          </w:p>
          <w:p w:rsidR="001544E8" w:rsidRPr="00C339FA" w:rsidRDefault="001544E8" w:rsidP="00C339FA">
            <w:pPr>
              <w:spacing w:line="23" w:lineRule="atLeast"/>
              <w:rPr>
                <w:rFonts w:ascii="Arial" w:hAnsi="Arial" w:cs="Arial"/>
              </w:rPr>
            </w:pPr>
            <w:r w:rsidRPr="00C339FA">
              <w:rPr>
                <w:rFonts w:ascii="Arial" w:hAnsi="Arial" w:cs="Arial"/>
              </w:rPr>
              <w:t xml:space="preserve">sprawia, że niemożliwe staje się (wirtualną) rzeczywistością. </w:t>
            </w:r>
            <w:proofErr w:type="spellStart"/>
            <w:r w:rsidRPr="00C339FA">
              <w:rPr>
                <w:rFonts w:ascii="Arial" w:hAnsi="Arial" w:cs="Arial"/>
              </w:rPr>
              <w:t>Avantis</w:t>
            </w:r>
            <w:proofErr w:type="spellEnd"/>
            <w:r w:rsidRPr="00C339FA">
              <w:rPr>
                <w:rFonts w:ascii="Arial" w:hAnsi="Arial" w:cs="Arial"/>
              </w:rPr>
              <w:t xml:space="preserve"> World pozwala uczniom</w:t>
            </w:r>
          </w:p>
          <w:p w:rsidR="001544E8" w:rsidRPr="00C339FA" w:rsidRDefault="001544E8" w:rsidP="00C339FA">
            <w:pPr>
              <w:spacing w:line="23" w:lineRule="atLeast"/>
              <w:rPr>
                <w:rFonts w:ascii="Arial" w:hAnsi="Arial" w:cs="Arial"/>
              </w:rPr>
            </w:pPr>
            <w:r w:rsidRPr="00C339FA">
              <w:rPr>
                <w:rFonts w:ascii="Arial" w:hAnsi="Arial" w:cs="Arial"/>
              </w:rPr>
              <w:t>odkrywać, zwiedzać i doświadczać niewyobrażalnych rzeczy – wszystko z met awersu, w pierwszym</w:t>
            </w:r>
          </w:p>
          <w:p w:rsidR="001544E8" w:rsidRPr="00C339FA" w:rsidRDefault="001544E8" w:rsidP="00C339FA">
            <w:pPr>
              <w:spacing w:line="23" w:lineRule="atLeast"/>
              <w:rPr>
                <w:rFonts w:ascii="Arial" w:hAnsi="Arial" w:cs="Arial"/>
              </w:rPr>
            </w:pPr>
            <w:r w:rsidRPr="00C339FA">
              <w:rPr>
                <w:rFonts w:ascii="Arial" w:hAnsi="Arial" w:cs="Arial"/>
              </w:rPr>
              <w:t>edukacyjnym parku rozrywki wirtualnej rzeczywistości.</w:t>
            </w:r>
          </w:p>
        </w:tc>
      </w:tr>
    </w:tbl>
    <w:p w:rsidR="001544E8" w:rsidRPr="00C339FA" w:rsidRDefault="001544E8" w:rsidP="00C339FA">
      <w:pPr>
        <w:spacing w:line="23" w:lineRule="atLeast"/>
        <w:rPr>
          <w:rFonts w:ascii="Arial" w:hAnsi="Arial" w:cs="Arial"/>
        </w:rPr>
      </w:pPr>
    </w:p>
    <w:p w:rsidR="00DF06D8" w:rsidRPr="00D16298" w:rsidRDefault="00DF06D8" w:rsidP="00DF06D8">
      <w:pPr>
        <w:spacing w:line="23" w:lineRule="atLeast"/>
        <w:rPr>
          <w:rFonts w:ascii="Arial" w:hAnsi="Arial" w:cs="Arial"/>
        </w:rPr>
      </w:pPr>
      <w:bookmarkStart w:id="0" w:name="_GoBack"/>
      <w:bookmarkEnd w:id="0"/>
      <w:r w:rsidRPr="00D16298">
        <w:rPr>
          <w:rFonts w:ascii="Arial" w:hAnsi="Arial" w:cs="Arial"/>
        </w:rPr>
        <w:t>Produkty należy dostarczyć do szkoły:</w:t>
      </w:r>
    </w:p>
    <w:p w:rsidR="00DF06D8" w:rsidRPr="00D16298" w:rsidRDefault="00DF06D8" w:rsidP="00DF06D8">
      <w:pPr>
        <w:spacing w:line="23" w:lineRule="atLeast"/>
        <w:rPr>
          <w:rFonts w:ascii="Arial" w:eastAsia="Calibri" w:hAnsi="Arial" w:cs="Arial"/>
          <w:lang w:eastAsia="en-US"/>
        </w:rPr>
      </w:pPr>
      <w:r w:rsidRPr="00D16298">
        <w:rPr>
          <w:rFonts w:ascii="Arial" w:eastAsia="Calibri" w:hAnsi="Arial" w:cs="Arial"/>
          <w:lang w:eastAsia="en-US"/>
        </w:rPr>
        <w:t xml:space="preserve">Szkoła Podstawowa im. Gustawa Kwiecińskiego w Osinach; Osiny 101, </w:t>
      </w:r>
    </w:p>
    <w:p w:rsidR="001544E8" w:rsidRPr="00DF06D8" w:rsidRDefault="00DF06D8" w:rsidP="00C339FA">
      <w:pPr>
        <w:spacing w:line="23" w:lineRule="atLeast"/>
        <w:rPr>
          <w:rFonts w:ascii="Arial" w:eastAsia="Calibri" w:hAnsi="Arial" w:cs="Arial"/>
          <w:lang w:eastAsia="en-US"/>
        </w:rPr>
      </w:pPr>
      <w:r w:rsidRPr="00D16298">
        <w:rPr>
          <w:rFonts w:ascii="Arial" w:eastAsia="Calibri" w:hAnsi="Arial" w:cs="Arial"/>
          <w:lang w:eastAsia="en-US"/>
        </w:rPr>
        <w:t>27-220 Mirzec</w:t>
      </w:r>
    </w:p>
    <w:sectPr w:rsidR="001544E8" w:rsidRPr="00DF06D8" w:rsidSect="00C339FA">
      <w:headerReference w:type="default" r:id="rId7"/>
      <w:footerReference w:type="default" r:id="rId8"/>
      <w:pgSz w:w="11906" w:h="16838"/>
      <w:pgMar w:top="884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61C" w:rsidRDefault="00EB661C" w:rsidP="00C339FA">
      <w:r>
        <w:separator/>
      </w:r>
    </w:p>
  </w:endnote>
  <w:endnote w:type="continuationSeparator" w:id="0">
    <w:p w:rsidR="00EB661C" w:rsidRDefault="00EB661C" w:rsidP="00C33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63" w:type="dxa"/>
      <w:jc w:val="center"/>
      <w:tblInd w:w="-289" w:type="dxa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C339FA" w:rsidRPr="00C339FA" w:rsidTr="00235ABA">
      <w:trPr>
        <w:trHeight w:val="156"/>
        <w:jc w:val="center"/>
      </w:trPr>
      <w:tc>
        <w:tcPr>
          <w:tcW w:w="2524" w:type="dxa"/>
          <w:gridSpan w:val="2"/>
          <w:shd w:val="clear" w:color="auto" w:fill="auto"/>
        </w:tcPr>
        <w:p w:rsidR="00C339FA" w:rsidRPr="00C339FA" w:rsidRDefault="00C339FA" w:rsidP="00C339FA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C339FA">
            <w:rPr>
              <w:rFonts w:ascii="Tahoma" w:eastAsia="Calibri" w:hAnsi="Tahoma" w:cs="Tahoma"/>
              <w:sz w:val="17"/>
              <w:szCs w:val="17"/>
              <w:lang w:eastAsia="en-US"/>
            </w:rPr>
            <w:t>Partner wiodący:</w:t>
          </w:r>
        </w:p>
        <w:p w:rsidR="00C339FA" w:rsidRPr="00C339FA" w:rsidRDefault="00C339FA" w:rsidP="00C339FA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6"/>
              <w:szCs w:val="6"/>
              <w:lang w:eastAsia="en-US"/>
            </w:rPr>
          </w:pPr>
        </w:p>
      </w:tc>
      <w:tc>
        <w:tcPr>
          <w:tcW w:w="2693" w:type="dxa"/>
          <w:gridSpan w:val="2"/>
          <w:shd w:val="clear" w:color="auto" w:fill="auto"/>
        </w:tcPr>
        <w:p w:rsidR="00C339FA" w:rsidRPr="00C339FA" w:rsidRDefault="00C339FA" w:rsidP="00C339FA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C339FA">
            <w:rPr>
              <w:rFonts w:ascii="Tahoma" w:eastAsia="Calibri" w:hAnsi="Tahoma" w:cs="Tahoma"/>
              <w:sz w:val="17"/>
              <w:szCs w:val="17"/>
              <w:lang w:eastAsia="en-US"/>
            </w:rPr>
            <w:t>Partner:</w:t>
          </w:r>
        </w:p>
        <w:p w:rsidR="00C339FA" w:rsidRPr="00C339FA" w:rsidRDefault="00C339FA" w:rsidP="00C339FA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  <w:tc>
        <w:tcPr>
          <w:tcW w:w="454" w:type="dxa"/>
          <w:shd w:val="clear" w:color="auto" w:fill="auto"/>
        </w:tcPr>
        <w:p w:rsidR="00C339FA" w:rsidRPr="00C339FA" w:rsidRDefault="00C339FA" w:rsidP="00C339FA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</w:p>
      </w:tc>
      <w:tc>
        <w:tcPr>
          <w:tcW w:w="5092" w:type="dxa"/>
          <w:gridSpan w:val="2"/>
          <w:shd w:val="clear" w:color="auto" w:fill="auto"/>
        </w:tcPr>
        <w:p w:rsidR="00C339FA" w:rsidRPr="00C339FA" w:rsidRDefault="00C339FA" w:rsidP="00C339FA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</w:tr>
    <w:tr w:rsidR="00C339FA" w:rsidRPr="00C339FA" w:rsidTr="00235ABA">
      <w:trPr>
        <w:gridAfter w:val="1"/>
        <w:wAfter w:w="9" w:type="dxa"/>
        <w:trHeight w:val="637"/>
        <w:jc w:val="center"/>
      </w:trPr>
      <w:tc>
        <w:tcPr>
          <w:tcW w:w="851" w:type="dxa"/>
          <w:shd w:val="clear" w:color="auto" w:fill="auto"/>
        </w:tcPr>
        <w:p w:rsidR="00C339FA" w:rsidRPr="00C339FA" w:rsidRDefault="00C339FA" w:rsidP="00C339FA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C339FA">
            <w:rPr>
              <w:noProof/>
              <w:sz w:val="22"/>
              <w:szCs w:val="22"/>
            </w:rPr>
            <w:drawing>
              <wp:inline distT="0" distB="0" distL="0" distR="0" wp14:anchorId="113516C9" wp14:editId="3CB7E507">
                <wp:extent cx="470535" cy="37528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3" w:type="dxa"/>
          <w:shd w:val="clear" w:color="auto" w:fill="auto"/>
          <w:vAlign w:val="center"/>
        </w:tcPr>
        <w:p w:rsidR="00C339FA" w:rsidRPr="00C339FA" w:rsidRDefault="00C339FA" w:rsidP="00C339FA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C339FA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 xml:space="preserve">Akademia </w:t>
          </w:r>
          <w:r w:rsidRPr="00C339FA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Przedsiębiorczości</w:t>
          </w:r>
          <w:r w:rsidRPr="00C339FA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spółka z o.o.</w:t>
          </w:r>
        </w:p>
      </w:tc>
      <w:tc>
        <w:tcPr>
          <w:tcW w:w="843" w:type="dxa"/>
          <w:shd w:val="clear" w:color="auto" w:fill="auto"/>
        </w:tcPr>
        <w:p w:rsidR="00C339FA" w:rsidRPr="00C339FA" w:rsidRDefault="00C339FA" w:rsidP="00C339FA">
          <w:pPr>
            <w:jc w:val="both"/>
            <w:rPr>
              <w:sz w:val="14"/>
              <w:szCs w:val="14"/>
            </w:rPr>
          </w:pPr>
          <w:r w:rsidRPr="00C339FA">
            <w:rPr>
              <w:noProof/>
              <w:sz w:val="22"/>
              <w:szCs w:val="22"/>
            </w:rPr>
            <w:drawing>
              <wp:inline distT="0" distB="0" distL="0" distR="0" wp14:anchorId="75DA065F" wp14:editId="483359A1">
                <wp:extent cx="343535" cy="37528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3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50" w:type="dxa"/>
          <w:shd w:val="clear" w:color="auto" w:fill="auto"/>
        </w:tcPr>
        <w:p w:rsidR="00C339FA" w:rsidRPr="00C339FA" w:rsidRDefault="00C339FA" w:rsidP="00C339FA">
          <w:pPr>
            <w:jc w:val="both"/>
            <w:rPr>
              <w:rFonts w:ascii="Tahoma" w:eastAsia="Calibri" w:hAnsi="Tahoma" w:cs="Tahoma"/>
              <w:bCs/>
              <w:sz w:val="3"/>
              <w:szCs w:val="13"/>
              <w:lang w:eastAsia="en-US"/>
            </w:rPr>
          </w:pPr>
        </w:p>
        <w:p w:rsidR="00C339FA" w:rsidRPr="00C339FA" w:rsidRDefault="00C339FA" w:rsidP="00C339FA">
          <w:pPr>
            <w:jc w:val="both"/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</w:pPr>
        </w:p>
        <w:p w:rsidR="00C339FA" w:rsidRPr="00C339FA" w:rsidRDefault="00C339FA" w:rsidP="00C339FA">
          <w:pPr>
            <w:jc w:val="both"/>
            <w:rPr>
              <w:rFonts w:ascii="Tahoma" w:hAnsi="Tahoma" w:cs="Tahoma"/>
              <w:bCs/>
              <w:sz w:val="13"/>
              <w:szCs w:val="13"/>
            </w:rPr>
          </w:pPr>
          <w:r w:rsidRPr="00C339FA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>GMINA MIRZEC</w:t>
          </w:r>
        </w:p>
      </w:tc>
      <w:tc>
        <w:tcPr>
          <w:tcW w:w="454" w:type="dxa"/>
          <w:shd w:val="clear" w:color="auto" w:fill="auto"/>
        </w:tcPr>
        <w:p w:rsidR="00C339FA" w:rsidRPr="00C339FA" w:rsidRDefault="00C339FA" w:rsidP="00C339FA">
          <w:pPr>
            <w:rPr>
              <w:rFonts w:ascii="Tahoma" w:hAnsi="Tahoma" w:cs="Tahoma"/>
              <w:sz w:val="7"/>
              <w:szCs w:val="11"/>
            </w:rPr>
          </w:pPr>
        </w:p>
      </w:tc>
      <w:tc>
        <w:tcPr>
          <w:tcW w:w="5083" w:type="dxa"/>
          <w:shd w:val="clear" w:color="auto" w:fill="auto"/>
        </w:tcPr>
        <w:p w:rsidR="00C339FA" w:rsidRPr="00C339FA" w:rsidRDefault="00C339FA" w:rsidP="00C339FA">
          <w:pPr>
            <w:jc w:val="right"/>
            <w:rPr>
              <w:rFonts w:ascii="Tahoma" w:hAnsi="Tahoma" w:cs="Tahoma"/>
              <w:sz w:val="10"/>
              <w:szCs w:val="16"/>
            </w:rPr>
          </w:pPr>
        </w:p>
        <w:p w:rsidR="00C339FA" w:rsidRPr="00C339FA" w:rsidRDefault="00C339FA" w:rsidP="00C339FA">
          <w:pPr>
            <w:jc w:val="right"/>
            <w:rPr>
              <w:rFonts w:ascii="Tahoma" w:hAnsi="Tahoma" w:cs="Tahoma"/>
              <w:sz w:val="14"/>
              <w:szCs w:val="16"/>
            </w:rPr>
          </w:pPr>
          <w:r w:rsidRPr="00C339FA">
            <w:rPr>
              <w:rFonts w:ascii="Tahoma" w:hAnsi="Tahoma" w:cs="Tahoma"/>
              <w:sz w:val="14"/>
              <w:szCs w:val="16"/>
            </w:rPr>
            <w:t xml:space="preserve">Projekt </w:t>
          </w:r>
          <w:r w:rsidRPr="00C339FA">
            <w:rPr>
              <w:rFonts w:ascii="Tahoma" w:hAnsi="Tahoma" w:cs="Tahoma"/>
              <w:b/>
              <w:bCs/>
              <w:sz w:val="14"/>
              <w:szCs w:val="16"/>
            </w:rPr>
            <w:t>„Akademia Liderów Edukacji”</w:t>
          </w:r>
        </w:p>
        <w:p w:rsidR="00C339FA" w:rsidRPr="00C339FA" w:rsidRDefault="00C339FA" w:rsidP="00C339FA">
          <w:pPr>
            <w:jc w:val="right"/>
            <w:rPr>
              <w:rFonts w:ascii="Tahoma" w:hAnsi="Tahoma" w:cs="Tahoma"/>
              <w:sz w:val="14"/>
              <w:szCs w:val="11"/>
            </w:rPr>
          </w:pPr>
          <w:r w:rsidRPr="00C339FA">
            <w:rPr>
              <w:rFonts w:ascii="Tahoma" w:hAnsi="Tahoma" w:cs="Tahoma"/>
              <w:sz w:val="14"/>
              <w:szCs w:val="16"/>
            </w:rPr>
            <w:t xml:space="preserve">Nr umowy: </w:t>
          </w:r>
          <w:r w:rsidRPr="00C339FA">
            <w:rPr>
              <w:rFonts w:ascii="Tahoma" w:hAnsi="Tahoma" w:cs="Tahoma"/>
              <w:b/>
              <w:bCs/>
              <w:sz w:val="14"/>
              <w:szCs w:val="16"/>
            </w:rPr>
            <w:t>FESW.08.02-IZ.00-0046/23</w:t>
          </w:r>
        </w:p>
      </w:tc>
    </w:tr>
  </w:tbl>
  <w:p w:rsidR="00C339FA" w:rsidRDefault="00C339FA" w:rsidP="00C339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61C" w:rsidRDefault="00EB661C" w:rsidP="00C339FA">
      <w:r>
        <w:separator/>
      </w:r>
    </w:p>
  </w:footnote>
  <w:footnote w:type="continuationSeparator" w:id="0">
    <w:p w:rsidR="00EB661C" w:rsidRDefault="00EB661C" w:rsidP="00C33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9FA" w:rsidRDefault="00C339FA">
    <w:pPr>
      <w:pStyle w:val="Nagwek"/>
    </w:pPr>
    <w:r>
      <w:rPr>
        <w:noProof/>
        <w:sz w:val="22"/>
        <w:szCs w:val="22"/>
      </w:rPr>
      <w:drawing>
        <wp:inline distT="0" distB="0" distL="0" distR="0" wp14:anchorId="48271DCB" wp14:editId="1FAED52E">
          <wp:extent cx="5629275" cy="5867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4E8"/>
    <w:rsid w:val="00015201"/>
    <w:rsid w:val="00015D40"/>
    <w:rsid w:val="000F7653"/>
    <w:rsid w:val="001544E8"/>
    <w:rsid w:val="001852CC"/>
    <w:rsid w:val="001F3BC5"/>
    <w:rsid w:val="002048EA"/>
    <w:rsid w:val="0046364F"/>
    <w:rsid w:val="00483FFA"/>
    <w:rsid w:val="0054129E"/>
    <w:rsid w:val="00637622"/>
    <w:rsid w:val="007E62BC"/>
    <w:rsid w:val="008F5412"/>
    <w:rsid w:val="00C339FA"/>
    <w:rsid w:val="00D05283"/>
    <w:rsid w:val="00D16298"/>
    <w:rsid w:val="00DF06D8"/>
    <w:rsid w:val="00EB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4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4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1544E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33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39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39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39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39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39F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8E6313BE-3C5C-4688-99F5-2BF2CFA419DE}"/>
</file>

<file path=customXml/itemProps2.xml><?xml version="1.0" encoding="utf-8"?>
<ds:datastoreItem xmlns:ds="http://schemas.openxmlformats.org/officeDocument/2006/customXml" ds:itemID="{10DE2742-2080-484F-AE28-399E5EF8EC1D}"/>
</file>

<file path=customXml/itemProps3.xml><?xml version="1.0" encoding="utf-8"?>
<ds:datastoreItem xmlns:ds="http://schemas.openxmlformats.org/officeDocument/2006/customXml" ds:itemID="{5BA6A3EB-4C61-46C0-B231-96F9F0A132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266</Words>
  <Characters>1599</Characters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2024-12-02T10:28:00Z</dcterms:created>
  <dcterms:modified xsi:type="dcterms:W3CDTF">2024-12-19T14:59:00Z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