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C67BD" w14:textId="7D1BF436" w:rsidR="00B31719" w:rsidRPr="00260717" w:rsidRDefault="00B31719" w:rsidP="00072501">
      <w:pPr>
        <w:spacing w:line="276" w:lineRule="auto"/>
        <w:jc w:val="right"/>
        <w:rPr>
          <w:rFonts w:ascii="Cambria" w:hAnsi="Cambria" w:cs="Calibri"/>
          <w:b/>
          <w:bCs/>
          <w:color w:val="000000"/>
          <w:sz w:val="20"/>
          <w:szCs w:val="20"/>
        </w:rPr>
      </w:pPr>
      <w:r w:rsidRPr="00260717">
        <w:rPr>
          <w:rFonts w:cs="Calibri"/>
          <w:sz w:val="20"/>
          <w:szCs w:val="20"/>
          <w:lang w:eastAsia="pl-PL"/>
        </w:rPr>
        <w:tab/>
      </w:r>
      <w:r w:rsidRPr="00260717">
        <w:rPr>
          <w:rFonts w:cs="Calibri"/>
          <w:sz w:val="20"/>
          <w:szCs w:val="20"/>
        </w:rPr>
        <w:tab/>
        <w:t xml:space="preserve">      </w:t>
      </w:r>
      <w:r w:rsidRPr="00260717">
        <w:rPr>
          <w:rFonts w:cs="Calibri"/>
          <w:sz w:val="20"/>
          <w:szCs w:val="20"/>
        </w:rPr>
        <w:tab/>
      </w:r>
      <w:r w:rsidRPr="00260717">
        <w:rPr>
          <w:rFonts w:cs="Calibri"/>
          <w:sz w:val="20"/>
          <w:szCs w:val="20"/>
        </w:rPr>
        <w:tab/>
      </w:r>
      <w:r w:rsidRPr="00260717">
        <w:rPr>
          <w:rFonts w:cs="Calibri"/>
          <w:sz w:val="20"/>
          <w:szCs w:val="20"/>
        </w:rPr>
        <w:tab/>
      </w:r>
      <w:r w:rsidRPr="00260717">
        <w:rPr>
          <w:rFonts w:cs="Calibri"/>
          <w:sz w:val="20"/>
          <w:szCs w:val="20"/>
        </w:rPr>
        <w:tab/>
      </w:r>
      <w:r w:rsidRPr="00260717">
        <w:rPr>
          <w:rFonts w:cs="Calibri"/>
          <w:sz w:val="20"/>
          <w:szCs w:val="20"/>
        </w:rPr>
        <w:tab/>
        <w:t xml:space="preserve">    </w:t>
      </w:r>
      <w:r w:rsidRPr="00260717">
        <w:rPr>
          <w:rFonts w:cs="Calibri"/>
          <w:sz w:val="20"/>
          <w:szCs w:val="20"/>
        </w:rPr>
        <w:tab/>
      </w:r>
      <w:r w:rsidR="00072501" w:rsidRPr="00260717">
        <w:rPr>
          <w:rFonts w:ascii="Cambria" w:hAnsi="Cambria" w:cs="Calibri"/>
          <w:b/>
          <w:bCs/>
          <w:sz w:val="20"/>
          <w:szCs w:val="20"/>
        </w:rPr>
        <w:t>Starachowice</w:t>
      </w:r>
      <w:r w:rsidR="00072501" w:rsidRPr="00260717">
        <w:rPr>
          <w:rFonts w:ascii="Cambria" w:hAnsi="Cambria" w:cs="Calibri"/>
          <w:b/>
          <w:bCs/>
          <w:color w:val="000000"/>
          <w:sz w:val="20"/>
          <w:szCs w:val="20"/>
        </w:rPr>
        <w:t>, dnia</w:t>
      </w:r>
      <w:r w:rsidR="0037626D" w:rsidRPr="00260717"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  <w:r w:rsidR="00726789" w:rsidRPr="00260717">
        <w:rPr>
          <w:rFonts w:ascii="Cambria" w:hAnsi="Cambria" w:cs="Calibri"/>
          <w:b/>
          <w:bCs/>
          <w:color w:val="000000"/>
          <w:sz w:val="20"/>
          <w:szCs w:val="20"/>
        </w:rPr>
        <w:t>09</w:t>
      </w:r>
      <w:r w:rsidR="00072501" w:rsidRPr="00260717">
        <w:rPr>
          <w:rFonts w:ascii="Cambria" w:hAnsi="Cambria" w:cs="Calibri"/>
          <w:b/>
          <w:bCs/>
          <w:color w:val="000000"/>
          <w:sz w:val="20"/>
          <w:szCs w:val="20"/>
        </w:rPr>
        <w:t>.</w:t>
      </w:r>
      <w:r w:rsidR="00726789" w:rsidRPr="00260717">
        <w:rPr>
          <w:rFonts w:ascii="Cambria" w:hAnsi="Cambria" w:cs="Calibri"/>
          <w:b/>
          <w:bCs/>
          <w:color w:val="000000"/>
          <w:sz w:val="20"/>
          <w:szCs w:val="20"/>
        </w:rPr>
        <w:t>10</w:t>
      </w:r>
      <w:r w:rsidR="00072501" w:rsidRPr="00260717">
        <w:rPr>
          <w:rFonts w:ascii="Cambria" w:hAnsi="Cambria" w:cs="Calibri"/>
          <w:b/>
          <w:bCs/>
          <w:color w:val="000000"/>
          <w:sz w:val="20"/>
          <w:szCs w:val="20"/>
        </w:rPr>
        <w:t>.2024 r.</w:t>
      </w:r>
    </w:p>
    <w:p w14:paraId="6EDECE58" w14:textId="77777777" w:rsidR="00072501" w:rsidRPr="00260717" w:rsidRDefault="00072501" w:rsidP="00072501">
      <w:pPr>
        <w:spacing w:line="276" w:lineRule="auto"/>
        <w:jc w:val="right"/>
        <w:rPr>
          <w:rFonts w:ascii="Cambria" w:hAnsi="Cambria" w:cs="Calibri"/>
          <w:b/>
          <w:bCs/>
          <w:color w:val="000000"/>
          <w:sz w:val="20"/>
          <w:szCs w:val="20"/>
        </w:rPr>
      </w:pPr>
    </w:p>
    <w:p w14:paraId="3C44B46C" w14:textId="52903803" w:rsidR="00B31719" w:rsidRPr="00260717" w:rsidRDefault="00B31719" w:rsidP="00C4556F">
      <w:pPr>
        <w:spacing w:after="0" w:line="276" w:lineRule="auto"/>
        <w:jc w:val="center"/>
        <w:rPr>
          <w:rFonts w:ascii="Cambria" w:hAnsi="Cambria" w:cs="Calibri"/>
          <w:b/>
          <w:bCs/>
          <w:sz w:val="20"/>
          <w:szCs w:val="20"/>
          <w:u w:val="single"/>
          <w:lang w:eastAsia="pl-PL"/>
        </w:rPr>
      </w:pPr>
      <w:r w:rsidRPr="00260717">
        <w:rPr>
          <w:rFonts w:ascii="Cambria" w:hAnsi="Cambria" w:cs="Calibri"/>
          <w:b/>
          <w:bCs/>
          <w:sz w:val="20"/>
          <w:szCs w:val="20"/>
          <w:u w:val="single"/>
          <w:lang w:eastAsia="pl-PL"/>
        </w:rPr>
        <w:t>Zapytanie ofertowe</w:t>
      </w:r>
    </w:p>
    <w:p w14:paraId="32CA6941" w14:textId="77777777" w:rsidR="00FD575C" w:rsidRPr="00260717" w:rsidRDefault="00FD575C" w:rsidP="00C4556F">
      <w:pPr>
        <w:pStyle w:val="Standard"/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bookmarkStart w:id="0" w:name="_Hlk16594174"/>
    </w:p>
    <w:bookmarkEnd w:id="0"/>
    <w:p w14:paraId="1A34AA2C" w14:textId="77777777" w:rsidR="00A47F9F" w:rsidRPr="00260717" w:rsidRDefault="00A47F9F" w:rsidP="00557A9E">
      <w:pPr>
        <w:pStyle w:val="Nagwek4"/>
        <w:numPr>
          <w:ilvl w:val="0"/>
          <w:numId w:val="5"/>
        </w:numPr>
        <w:suppressAutoHyphens w:val="0"/>
        <w:spacing w:before="0" w:after="0" w:line="276" w:lineRule="auto"/>
        <w:ind w:hanging="405"/>
        <w:contextualSpacing/>
        <w:jc w:val="both"/>
        <w:rPr>
          <w:rFonts w:ascii="Cambria" w:hAnsi="Cambria" w:cs="Calibri"/>
          <w:sz w:val="20"/>
          <w:szCs w:val="20"/>
          <w:u w:val="single"/>
          <w:lang w:val="pl-PL"/>
        </w:rPr>
      </w:pPr>
      <w:r w:rsidRPr="00260717">
        <w:rPr>
          <w:rFonts w:ascii="Cambria" w:hAnsi="Cambria" w:cs="Calibri"/>
          <w:sz w:val="20"/>
          <w:szCs w:val="20"/>
          <w:u w:val="single"/>
          <w:lang w:val="pl-PL"/>
        </w:rPr>
        <w:t>Nazwa oraz adres zamawiającego.</w:t>
      </w:r>
    </w:p>
    <w:p w14:paraId="71711F5E" w14:textId="6904C032" w:rsidR="00623625" w:rsidRPr="00260717" w:rsidRDefault="00623625" w:rsidP="00C4556F">
      <w:pPr>
        <w:spacing w:line="276" w:lineRule="auto"/>
        <w:rPr>
          <w:rFonts w:ascii="Cambria" w:hAnsi="Cambria" w:cs="Calibri"/>
          <w:sz w:val="20"/>
          <w:szCs w:val="20"/>
          <w:lang w:eastAsia="ar-SA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6724"/>
      </w:tblGrid>
      <w:tr w:rsidR="00A47F9F" w:rsidRPr="00260717" w14:paraId="6A2589D6" w14:textId="77777777" w:rsidTr="00313B79">
        <w:trPr>
          <w:trHeight w:val="1269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CD3AA2" w14:textId="77777777" w:rsidR="00A47F9F" w:rsidRPr="00260717" w:rsidRDefault="00A47F9F" w:rsidP="00313B79">
            <w:pPr>
              <w:pStyle w:val="Tekstpodstawowy3"/>
              <w:tabs>
                <w:tab w:val="left" w:pos="2410"/>
              </w:tabs>
              <w:spacing w:after="0"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 w:cs="Calibri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6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40E23" w14:textId="6586AD00" w:rsidR="00D82D87" w:rsidRPr="00260717" w:rsidRDefault="00D82D87" w:rsidP="00313B79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Akademia Przedsiębiorczości sp. z o.o.</w:t>
            </w:r>
          </w:p>
          <w:p w14:paraId="1230A97E" w14:textId="70DE03F9" w:rsidR="00D82D87" w:rsidRPr="00260717" w:rsidRDefault="00D82D87" w:rsidP="00313B79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ul. Targowa 18/5</w:t>
            </w:r>
          </w:p>
          <w:p w14:paraId="350030BB" w14:textId="1C14C0B2" w:rsidR="00D82D87" w:rsidRPr="00260717" w:rsidRDefault="00D82D87" w:rsidP="00313B79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25 – 520 Kielce</w:t>
            </w:r>
          </w:p>
          <w:p w14:paraId="30B15524" w14:textId="104B54C8" w:rsidR="00110A12" w:rsidRPr="00260717" w:rsidRDefault="00D82D87" w:rsidP="00313B79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NIP 664-10-69-313</w:t>
            </w:r>
          </w:p>
          <w:p w14:paraId="7E79B680" w14:textId="77777777" w:rsidR="00110A12" w:rsidRPr="00260717" w:rsidRDefault="00110A12" w:rsidP="00313B79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DAF0176" w14:textId="77777777" w:rsidR="000724BC" w:rsidRPr="00260717" w:rsidRDefault="000724BC" w:rsidP="000724BC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tel. 41 275 00 58</w:t>
            </w:r>
          </w:p>
          <w:p w14:paraId="0DD7CBEF" w14:textId="77777777" w:rsidR="000724BC" w:rsidRPr="00260717" w:rsidRDefault="000724BC" w:rsidP="000724BC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e-mail: biuro@ap.org.pl</w:t>
            </w:r>
          </w:p>
          <w:p w14:paraId="5B551578" w14:textId="2AB74EEA" w:rsidR="00A47F9F" w:rsidRPr="00260717" w:rsidRDefault="000724BC" w:rsidP="000724BC">
            <w:pPr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>strona internetowa: www.ap.org.pl</w:t>
            </w:r>
          </w:p>
        </w:tc>
      </w:tr>
    </w:tbl>
    <w:p w14:paraId="69A59B21" w14:textId="77777777" w:rsidR="00900435" w:rsidRPr="00260717" w:rsidRDefault="00900435" w:rsidP="00C4556F">
      <w:pPr>
        <w:spacing w:after="0" w:line="276" w:lineRule="auto"/>
        <w:ind w:left="360"/>
        <w:jc w:val="both"/>
        <w:rPr>
          <w:rFonts w:ascii="Cambria" w:hAnsi="Cambria" w:cs="Calibri"/>
          <w:b/>
          <w:sz w:val="20"/>
          <w:szCs w:val="20"/>
          <w:lang w:eastAsia="pl-PL"/>
        </w:rPr>
      </w:pPr>
    </w:p>
    <w:p w14:paraId="113D288B" w14:textId="77777777" w:rsidR="00FD575C" w:rsidRPr="00260717" w:rsidRDefault="00FD575C" w:rsidP="00557A9E">
      <w:pPr>
        <w:numPr>
          <w:ilvl w:val="0"/>
          <w:numId w:val="5"/>
        </w:numPr>
        <w:spacing w:after="0" w:line="276" w:lineRule="auto"/>
        <w:ind w:hanging="405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>Tryb udzielania zamówienia</w:t>
      </w:r>
    </w:p>
    <w:p w14:paraId="72491105" w14:textId="77777777" w:rsidR="00FD575C" w:rsidRPr="00260717" w:rsidRDefault="00FD575C" w:rsidP="00C4556F">
      <w:pPr>
        <w:spacing w:after="0" w:line="276" w:lineRule="auto"/>
        <w:ind w:left="405"/>
        <w:jc w:val="both"/>
        <w:rPr>
          <w:rFonts w:ascii="Cambria" w:hAnsi="Cambria" w:cs="Calibri"/>
          <w:bCs/>
          <w:spacing w:val="-2"/>
          <w:sz w:val="20"/>
          <w:szCs w:val="20"/>
        </w:rPr>
      </w:pPr>
    </w:p>
    <w:p w14:paraId="781ED351" w14:textId="17A6C5EB" w:rsidR="00FD575C" w:rsidRPr="00260717" w:rsidRDefault="00FD575C" w:rsidP="00C4556F">
      <w:pPr>
        <w:spacing w:after="0" w:line="276" w:lineRule="auto"/>
        <w:ind w:left="405"/>
        <w:jc w:val="both"/>
        <w:rPr>
          <w:rFonts w:ascii="Cambria" w:hAnsi="Cambria" w:cs="Calibri"/>
          <w:b/>
          <w:spacing w:val="-2"/>
          <w:sz w:val="20"/>
          <w:szCs w:val="20"/>
        </w:rPr>
      </w:pPr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Zamówienie udzielane jest </w:t>
      </w:r>
      <w:bookmarkStart w:id="1" w:name="_Hlk159917194"/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w trybie </w:t>
      </w:r>
      <w:bookmarkStart w:id="2" w:name="_Hlk138372308"/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postępowania ofertowego </w:t>
      </w:r>
      <w:r w:rsidR="002A2D91" w:rsidRPr="00260717">
        <w:rPr>
          <w:rFonts w:ascii="Cambria" w:hAnsi="Cambria" w:cs="Calibri"/>
          <w:b/>
          <w:spacing w:val="-2"/>
          <w:sz w:val="20"/>
          <w:szCs w:val="20"/>
        </w:rPr>
        <w:t xml:space="preserve">- </w:t>
      </w:r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zapytania o cenę (zgodnie </w:t>
      </w:r>
      <w:r w:rsidR="00DF7D20" w:rsidRPr="00260717">
        <w:rPr>
          <w:rFonts w:ascii="Cambria" w:hAnsi="Cambria" w:cs="Calibri"/>
          <w:b/>
          <w:spacing w:val="-2"/>
          <w:sz w:val="20"/>
          <w:szCs w:val="20"/>
        </w:rPr>
        <w:br/>
      </w:r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z zasadą konkurencyjności określoną w Wytycznych Ministra </w:t>
      </w:r>
      <w:r w:rsidR="00AA7289" w:rsidRPr="00260717">
        <w:rPr>
          <w:rFonts w:ascii="Cambria" w:hAnsi="Cambria" w:cs="Calibri"/>
          <w:b/>
          <w:spacing w:val="-2"/>
          <w:sz w:val="20"/>
          <w:szCs w:val="20"/>
        </w:rPr>
        <w:t>Funduszy i Polityki Regionalnej</w:t>
      </w:r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 </w:t>
      </w:r>
      <w:r w:rsidR="00AA7289" w:rsidRPr="00260717">
        <w:rPr>
          <w:rFonts w:ascii="Cambria" w:hAnsi="Cambria" w:cs="Calibri"/>
          <w:b/>
          <w:spacing w:val="-2"/>
          <w:sz w:val="20"/>
          <w:szCs w:val="20"/>
        </w:rPr>
        <w:br/>
      </w:r>
      <w:r w:rsidRPr="00260717">
        <w:rPr>
          <w:rFonts w:ascii="Cambria" w:hAnsi="Cambria" w:cs="Calibri"/>
          <w:b/>
          <w:spacing w:val="-2"/>
          <w:sz w:val="20"/>
          <w:szCs w:val="20"/>
        </w:rPr>
        <w:t>w zakresie</w:t>
      </w:r>
      <w:r w:rsidRPr="00260717">
        <w:rPr>
          <w:rFonts w:ascii="Cambria" w:hAnsi="Cambria" w:cs="Calibri"/>
          <w:b/>
          <w:sz w:val="20"/>
          <w:szCs w:val="20"/>
        </w:rPr>
        <w:t xml:space="preserve"> </w:t>
      </w:r>
      <w:r w:rsidRPr="00260717">
        <w:rPr>
          <w:rFonts w:ascii="Cambria" w:hAnsi="Cambria" w:cs="Calibri"/>
          <w:b/>
          <w:spacing w:val="-2"/>
          <w:sz w:val="20"/>
          <w:szCs w:val="20"/>
        </w:rPr>
        <w:t xml:space="preserve">kwalifikowalności wydatków </w:t>
      </w:r>
      <w:r w:rsidRPr="00260717">
        <w:rPr>
          <w:rFonts w:ascii="Cambria" w:hAnsi="Cambria" w:cs="Calibri"/>
          <w:b/>
          <w:sz w:val="20"/>
          <w:szCs w:val="20"/>
        </w:rPr>
        <w:t>na lata 20</w:t>
      </w:r>
      <w:r w:rsidR="00AA7289" w:rsidRPr="00260717">
        <w:rPr>
          <w:rFonts w:ascii="Cambria" w:hAnsi="Cambria" w:cs="Calibri"/>
          <w:b/>
          <w:sz w:val="20"/>
          <w:szCs w:val="20"/>
        </w:rPr>
        <w:t>21</w:t>
      </w:r>
      <w:r w:rsidRPr="00260717">
        <w:rPr>
          <w:rFonts w:ascii="Cambria" w:hAnsi="Cambria" w:cs="Calibri"/>
          <w:b/>
          <w:sz w:val="20"/>
          <w:szCs w:val="20"/>
        </w:rPr>
        <w:t>-202</w:t>
      </w:r>
      <w:r w:rsidR="00AA7289" w:rsidRPr="00260717">
        <w:rPr>
          <w:rFonts w:ascii="Cambria" w:hAnsi="Cambria" w:cs="Calibri"/>
          <w:b/>
          <w:sz w:val="20"/>
          <w:szCs w:val="20"/>
        </w:rPr>
        <w:t>7</w:t>
      </w:r>
      <w:r w:rsidRPr="00260717">
        <w:rPr>
          <w:rFonts w:ascii="Cambria" w:hAnsi="Cambria" w:cs="Calibri"/>
          <w:b/>
          <w:spacing w:val="-2"/>
          <w:sz w:val="20"/>
          <w:szCs w:val="20"/>
        </w:rPr>
        <w:t>)</w:t>
      </w:r>
      <w:bookmarkEnd w:id="1"/>
      <w:r w:rsidR="00096CED" w:rsidRPr="00260717">
        <w:rPr>
          <w:rFonts w:ascii="Cambria" w:hAnsi="Cambria" w:cs="Calibri"/>
          <w:b/>
          <w:spacing w:val="-2"/>
          <w:sz w:val="20"/>
          <w:szCs w:val="20"/>
        </w:rPr>
        <w:t>.</w:t>
      </w:r>
      <w:bookmarkEnd w:id="2"/>
    </w:p>
    <w:p w14:paraId="519DB6D9" w14:textId="77777777" w:rsidR="00FD575C" w:rsidRPr="00260717" w:rsidRDefault="00FD575C" w:rsidP="00096CED">
      <w:pPr>
        <w:spacing w:after="0" w:line="276" w:lineRule="auto"/>
        <w:jc w:val="both"/>
        <w:rPr>
          <w:rFonts w:ascii="Cambria" w:hAnsi="Cambria" w:cs="Calibri"/>
          <w:b/>
          <w:spacing w:val="-2"/>
          <w:sz w:val="20"/>
          <w:szCs w:val="20"/>
        </w:rPr>
      </w:pPr>
    </w:p>
    <w:p w14:paraId="2A7C7661" w14:textId="77777777" w:rsidR="001A037F" w:rsidRPr="00260717" w:rsidRDefault="00B31719" w:rsidP="00557A9E">
      <w:pPr>
        <w:numPr>
          <w:ilvl w:val="0"/>
          <w:numId w:val="5"/>
        </w:numPr>
        <w:spacing w:after="0" w:line="276" w:lineRule="auto"/>
        <w:ind w:hanging="405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>Przedmiot zamówienia:</w:t>
      </w:r>
    </w:p>
    <w:p w14:paraId="03D62F06" w14:textId="77777777" w:rsidR="001A037F" w:rsidRPr="00260717" w:rsidRDefault="00F0236C" w:rsidP="00C4556F">
      <w:pPr>
        <w:spacing w:after="0" w:line="276" w:lineRule="auto"/>
        <w:ind w:left="360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 xml:space="preserve"> </w:t>
      </w:r>
    </w:p>
    <w:p w14:paraId="4AD6AD1B" w14:textId="77777777" w:rsidR="00FD575C" w:rsidRPr="00260717" w:rsidRDefault="00FD575C" w:rsidP="0055427C">
      <w:pPr>
        <w:pStyle w:val="Standard"/>
        <w:shd w:val="clear" w:color="auto" w:fill="E8E8E8"/>
        <w:spacing w:line="276" w:lineRule="auto"/>
        <w:jc w:val="center"/>
        <w:rPr>
          <w:rFonts w:ascii="Cambria" w:hAnsi="Cambria" w:cs="Calibri"/>
          <w:b/>
          <w:sz w:val="20"/>
          <w:szCs w:val="20"/>
          <w:shd w:val="clear" w:color="auto" w:fill="BFBFBF"/>
        </w:rPr>
      </w:pPr>
    </w:p>
    <w:p w14:paraId="28BBB9EE" w14:textId="7B427108" w:rsidR="009C7C76" w:rsidRPr="00260717" w:rsidRDefault="003453E0" w:rsidP="00AA7289">
      <w:pPr>
        <w:pStyle w:val="Standard"/>
        <w:shd w:val="clear" w:color="auto" w:fill="E8E8E8"/>
        <w:spacing w:line="276" w:lineRule="auto"/>
        <w:jc w:val="center"/>
        <w:rPr>
          <w:rFonts w:ascii="Cambria" w:hAnsi="Cambria" w:cs="Calibri"/>
          <w:b/>
          <w:color w:val="000000"/>
          <w:sz w:val="20"/>
          <w:szCs w:val="20"/>
        </w:rPr>
      </w:pPr>
      <w:bookmarkStart w:id="3" w:name="_Hlk164162564"/>
      <w:r w:rsidRPr="00260717">
        <w:rPr>
          <w:rFonts w:ascii="Cambria" w:hAnsi="Cambria" w:cs="Calibri"/>
          <w:b/>
          <w:color w:val="000000"/>
          <w:sz w:val="20"/>
          <w:szCs w:val="20"/>
        </w:rPr>
        <w:t xml:space="preserve">Dostawa pomocy </w:t>
      </w:r>
      <w:r w:rsidR="00E72520" w:rsidRPr="00260717">
        <w:rPr>
          <w:rFonts w:ascii="Cambria" w:hAnsi="Cambria" w:cs="Calibri"/>
          <w:b/>
          <w:color w:val="000000"/>
          <w:sz w:val="20"/>
          <w:szCs w:val="20"/>
        </w:rPr>
        <w:t xml:space="preserve">nr </w:t>
      </w:r>
      <w:r w:rsidR="00726789" w:rsidRPr="00260717">
        <w:rPr>
          <w:rFonts w:ascii="Cambria" w:hAnsi="Cambria" w:cs="Calibri"/>
          <w:b/>
          <w:color w:val="000000"/>
          <w:sz w:val="20"/>
          <w:szCs w:val="20"/>
        </w:rPr>
        <w:t>3</w:t>
      </w:r>
      <w:r w:rsidR="00E72520" w:rsidRPr="00260717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C67047" w:rsidRPr="00260717">
        <w:rPr>
          <w:rFonts w:ascii="Cambria" w:hAnsi="Cambria" w:cs="Calibri"/>
          <w:b/>
          <w:color w:val="000000"/>
          <w:sz w:val="20"/>
          <w:szCs w:val="20"/>
        </w:rPr>
        <w:t>do zajęć edukacyjnych</w:t>
      </w:r>
      <w:r w:rsidRPr="00260717">
        <w:rPr>
          <w:rFonts w:ascii="Cambria" w:hAnsi="Cambria" w:cs="Calibri"/>
          <w:b/>
          <w:color w:val="000000"/>
          <w:sz w:val="20"/>
          <w:szCs w:val="20"/>
        </w:rPr>
        <w:t xml:space="preserve"> d</w:t>
      </w:r>
      <w:r w:rsidR="00C67047" w:rsidRPr="00260717">
        <w:rPr>
          <w:rFonts w:ascii="Cambria" w:hAnsi="Cambria" w:cs="Calibri"/>
          <w:b/>
          <w:color w:val="000000"/>
          <w:sz w:val="20"/>
          <w:szCs w:val="20"/>
        </w:rPr>
        <w:t>la</w:t>
      </w:r>
      <w:r w:rsidRPr="00260717">
        <w:rPr>
          <w:rFonts w:ascii="Cambria" w:hAnsi="Cambria" w:cs="Calibri"/>
          <w:b/>
          <w:color w:val="000000"/>
          <w:sz w:val="20"/>
          <w:szCs w:val="20"/>
        </w:rPr>
        <w:t xml:space="preserve"> Przedszkola Miejskiego nr 14  im. Jana Brzechwy w Starachowicach  w ramach projektu pt. „Zwiększenie efektywności pracy z dziećmi ze specjalnymi potrzebami edukacyjnymi w Przedszkolu Miejskim nr 14 im. Jana Brzechwy w Starachowicach</w:t>
      </w:r>
      <w:r w:rsidR="009028CB" w:rsidRPr="00260717">
        <w:rPr>
          <w:rFonts w:ascii="Cambria" w:eastAsia="Calibri" w:hAnsi="Cambria" w:cs="Calibri"/>
          <w:b/>
          <w:color w:val="000000"/>
          <w:sz w:val="20"/>
          <w:szCs w:val="20"/>
          <w:lang w:eastAsia="en-US"/>
        </w:rPr>
        <w:t>”</w:t>
      </w:r>
      <w:r w:rsidR="003123C7" w:rsidRPr="00260717">
        <w:rPr>
          <w:rFonts w:ascii="Cambria" w:eastAsia="Calibri" w:hAnsi="Cambria" w:cs="Calibri"/>
          <w:b/>
          <w:color w:val="000000"/>
          <w:sz w:val="20"/>
          <w:szCs w:val="20"/>
          <w:lang w:eastAsia="en-US"/>
        </w:rPr>
        <w:t xml:space="preserve"> realizowanego ze środków Europejskiego Funduszu Społecznego PLUS</w:t>
      </w:r>
    </w:p>
    <w:bookmarkEnd w:id="3"/>
    <w:p w14:paraId="44D8A020" w14:textId="77777777" w:rsidR="00FD575C" w:rsidRPr="00260717" w:rsidRDefault="00FD575C" w:rsidP="0055427C">
      <w:pPr>
        <w:pStyle w:val="Standard"/>
        <w:shd w:val="clear" w:color="auto" w:fill="E8E8E8"/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583BC19" w14:textId="77777777" w:rsidR="00425F03" w:rsidRPr="00260717" w:rsidRDefault="00425F03" w:rsidP="00425F03">
      <w:pPr>
        <w:spacing w:line="276" w:lineRule="auto"/>
        <w:ind w:left="426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330FA53F" w14:textId="4F2A6BAB" w:rsidR="000A30FC" w:rsidRPr="00260717" w:rsidRDefault="00247D5B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>Przedmiotem niniejszego zamówienia jest dostawa pomocy</w:t>
      </w:r>
      <w:r w:rsidR="00C67047" w:rsidRPr="00260717">
        <w:rPr>
          <w:rFonts w:ascii="Cambria" w:hAnsi="Cambria"/>
          <w:lang w:val="pl-PL"/>
        </w:rPr>
        <w:t xml:space="preserve"> do zajęć edukacyjnych dla</w:t>
      </w:r>
      <w:r w:rsidRPr="00260717">
        <w:rPr>
          <w:rFonts w:ascii="Cambria" w:hAnsi="Cambria"/>
          <w:lang w:val="pl-PL"/>
        </w:rPr>
        <w:t xml:space="preserve"> Przedszkola Miejskiego nr 14 im. Jana Brzechwy w Starachowicach (ul. Graniczna 1</w:t>
      </w:r>
      <w:r w:rsidR="00072501" w:rsidRPr="00260717">
        <w:rPr>
          <w:rFonts w:ascii="Cambria" w:hAnsi="Cambria"/>
          <w:lang w:val="pl-PL"/>
        </w:rPr>
        <w:t>0</w:t>
      </w:r>
      <w:r w:rsidRPr="00260717">
        <w:rPr>
          <w:rFonts w:ascii="Cambria" w:hAnsi="Cambria"/>
          <w:lang w:val="pl-PL"/>
        </w:rPr>
        <w:t>, 27-200 Starachowice)</w:t>
      </w:r>
      <w:r w:rsidR="000A30FC" w:rsidRPr="00260717">
        <w:rPr>
          <w:rFonts w:ascii="Cambria" w:hAnsi="Cambria"/>
          <w:lang w:val="pl-PL"/>
        </w:rPr>
        <w:t>.</w:t>
      </w:r>
    </w:p>
    <w:p w14:paraId="3A8D2CD4" w14:textId="77777777" w:rsidR="00221854" w:rsidRPr="00260717" w:rsidRDefault="00221854" w:rsidP="00221854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lang w:val="pl-PL"/>
        </w:rPr>
      </w:pPr>
    </w:p>
    <w:p w14:paraId="1D255806" w14:textId="2FADD51F" w:rsidR="00221854" w:rsidRPr="00260717" w:rsidRDefault="007F364F" w:rsidP="00221854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/>
          <w:bCs/>
          <w:lang w:val="pl-PL"/>
        </w:rPr>
      </w:pPr>
      <w:r w:rsidRPr="00260717">
        <w:rPr>
          <w:rFonts w:ascii="Cambria" w:hAnsi="Cambria"/>
          <w:b/>
          <w:bCs/>
          <w:lang w:val="pl-PL"/>
        </w:rPr>
        <w:t xml:space="preserve">Przedmiot zamówienia został podzielony na </w:t>
      </w:r>
      <w:r w:rsidR="00726789" w:rsidRPr="00260717">
        <w:rPr>
          <w:rFonts w:ascii="Cambria" w:hAnsi="Cambria"/>
          <w:b/>
          <w:bCs/>
          <w:lang w:val="pl-PL"/>
        </w:rPr>
        <w:t>3</w:t>
      </w:r>
      <w:r w:rsidRPr="00260717">
        <w:rPr>
          <w:rFonts w:ascii="Cambria" w:hAnsi="Cambria"/>
          <w:b/>
          <w:bCs/>
          <w:lang w:val="pl-PL"/>
        </w:rPr>
        <w:t xml:space="preserve"> części.</w:t>
      </w:r>
    </w:p>
    <w:p w14:paraId="201F1C3A" w14:textId="77777777" w:rsidR="00C962BA" w:rsidRPr="00260717" w:rsidRDefault="00C962BA" w:rsidP="00221854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/>
          <w:bCs/>
          <w:lang w:val="pl-PL"/>
        </w:rPr>
      </w:pPr>
    </w:p>
    <w:p w14:paraId="0C7B0042" w14:textId="6BBD5100" w:rsidR="006C202E" w:rsidRPr="00260717" w:rsidRDefault="00527958" w:rsidP="00726789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b/>
          <w:bCs/>
          <w:lang w:val="pl-PL"/>
        </w:rPr>
        <w:t xml:space="preserve">Część 1 </w:t>
      </w:r>
      <w:r w:rsidR="00C67047" w:rsidRPr="00260717">
        <w:rPr>
          <w:rFonts w:ascii="Cambria" w:hAnsi="Cambria"/>
          <w:b/>
          <w:bCs/>
          <w:lang w:val="pl-PL"/>
        </w:rPr>
        <w:t>–</w:t>
      </w:r>
      <w:r w:rsidRPr="00260717">
        <w:rPr>
          <w:rFonts w:ascii="Cambria" w:hAnsi="Cambria"/>
          <w:b/>
          <w:bCs/>
          <w:lang w:val="pl-PL"/>
        </w:rPr>
        <w:t xml:space="preserve"> </w:t>
      </w:r>
      <w:r w:rsidR="00726789" w:rsidRPr="00260717">
        <w:rPr>
          <w:rFonts w:ascii="Cambria" w:hAnsi="Cambria"/>
        </w:rPr>
        <w:t>Zakup i montaż w ogródku przedszkolnym</w:t>
      </w:r>
      <w:r w:rsidR="00726789" w:rsidRPr="00260717">
        <w:rPr>
          <w:rFonts w:ascii="Cambria" w:hAnsi="Cambria"/>
          <w:lang w:val="pl-PL"/>
        </w:rPr>
        <w:t xml:space="preserve"> </w:t>
      </w:r>
      <w:r w:rsidR="00F4229D" w:rsidRPr="00260717">
        <w:rPr>
          <w:rFonts w:ascii="Cambria" w:hAnsi="Cambria"/>
          <w:lang w:val="pl-PL"/>
        </w:rPr>
        <w:t>zestawu nr 1</w:t>
      </w:r>
    </w:p>
    <w:p w14:paraId="0D089825" w14:textId="1A7D40FE" w:rsidR="006C202E" w:rsidRPr="00260717" w:rsidRDefault="006C202E" w:rsidP="00726789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A6F5744" w14:textId="220FBCF7" w:rsidR="00726789" w:rsidRPr="00260717" w:rsidRDefault="00726789" w:rsidP="00726789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b/>
          <w:bCs/>
          <w:lang w:val="pl-PL"/>
        </w:rPr>
        <w:t xml:space="preserve">Część 2 – </w:t>
      </w:r>
      <w:r w:rsidRPr="00260717">
        <w:rPr>
          <w:rFonts w:ascii="Cambria" w:hAnsi="Cambria"/>
        </w:rPr>
        <w:t>Zakup i montaż w ogródku przedszkolnym</w:t>
      </w:r>
      <w:r w:rsidRPr="00260717">
        <w:rPr>
          <w:rFonts w:ascii="Cambria" w:hAnsi="Cambria"/>
          <w:lang w:val="pl-PL"/>
        </w:rPr>
        <w:t xml:space="preserve">  </w:t>
      </w:r>
      <w:r w:rsidR="00F4229D" w:rsidRPr="00260717">
        <w:rPr>
          <w:rFonts w:ascii="Cambria" w:hAnsi="Cambria"/>
          <w:lang w:val="pl-PL"/>
        </w:rPr>
        <w:t>zestawu nr 2</w:t>
      </w:r>
    </w:p>
    <w:p w14:paraId="285A01B2" w14:textId="77777777" w:rsidR="00726789" w:rsidRPr="00260717" w:rsidRDefault="00726789" w:rsidP="00726789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/>
          <w:bCs/>
          <w:lang w:val="pl-PL"/>
        </w:rPr>
      </w:pPr>
    </w:p>
    <w:p w14:paraId="0DAE1AB3" w14:textId="406A072E" w:rsidR="00726789" w:rsidRPr="00260717" w:rsidRDefault="00726789" w:rsidP="00726789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b/>
          <w:bCs/>
          <w:lang w:val="pl-PL"/>
        </w:rPr>
        <w:t xml:space="preserve">Część 3 – </w:t>
      </w:r>
      <w:r w:rsidRPr="00260717">
        <w:rPr>
          <w:rFonts w:ascii="Cambria" w:hAnsi="Cambria"/>
        </w:rPr>
        <w:t>Zakup i montaż w ogródku przedszkolnym</w:t>
      </w:r>
      <w:r w:rsidR="00F4229D" w:rsidRPr="00260717">
        <w:rPr>
          <w:rFonts w:ascii="Cambria" w:hAnsi="Cambria"/>
        </w:rPr>
        <w:t xml:space="preserve"> zestawu nr 3</w:t>
      </w:r>
    </w:p>
    <w:p w14:paraId="0D6123FA" w14:textId="70EE908D" w:rsidR="0037626D" w:rsidRPr="00260717" w:rsidRDefault="0037626D" w:rsidP="00726789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5C98AEFA" w14:textId="77777777" w:rsidR="0037626D" w:rsidRPr="00260717" w:rsidRDefault="0037626D" w:rsidP="0037626D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1809CA3F" w14:textId="1645243B" w:rsidR="000A30FC" w:rsidRPr="00260717" w:rsidRDefault="000A30FC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 xml:space="preserve">Wszystkie </w:t>
      </w:r>
      <w:r w:rsidR="00882B4A" w:rsidRPr="00260717">
        <w:rPr>
          <w:rFonts w:ascii="Cambria" w:hAnsi="Cambria"/>
          <w:lang w:val="pl-PL"/>
        </w:rPr>
        <w:t xml:space="preserve">materiały i </w:t>
      </w:r>
      <w:r w:rsidRPr="00260717">
        <w:rPr>
          <w:rFonts w:ascii="Cambria" w:hAnsi="Cambria"/>
          <w:lang w:val="pl-PL"/>
        </w:rPr>
        <w:t xml:space="preserve">pomoce </w:t>
      </w:r>
      <w:r w:rsidR="00882B4A" w:rsidRPr="00260717">
        <w:rPr>
          <w:rFonts w:ascii="Cambria" w:hAnsi="Cambria"/>
          <w:lang w:val="pl-PL"/>
        </w:rPr>
        <w:t xml:space="preserve">edukacyjne </w:t>
      </w:r>
      <w:r w:rsidRPr="00260717">
        <w:rPr>
          <w:rFonts w:ascii="Cambria" w:hAnsi="Cambria"/>
          <w:lang w:val="pl-PL"/>
        </w:rPr>
        <w:t xml:space="preserve">, muszą być fabrycznie nowe, nieużywane, w pełni sprawne technicznie, wolne od wad, nieregenerowane, </w:t>
      </w:r>
      <w:proofErr w:type="spellStart"/>
      <w:r w:rsidRPr="00260717">
        <w:rPr>
          <w:rFonts w:ascii="Cambria" w:hAnsi="Cambria"/>
          <w:lang w:val="pl-PL"/>
        </w:rPr>
        <w:t>niepowystawowe</w:t>
      </w:r>
      <w:proofErr w:type="spellEnd"/>
      <w:r w:rsidRPr="00260717">
        <w:rPr>
          <w:rFonts w:ascii="Cambria" w:hAnsi="Cambria"/>
          <w:lang w:val="pl-PL"/>
        </w:rPr>
        <w:t xml:space="preserve"> i gotowe do użycia bez żadnych dodatkowych inwestycji Zamawiającego oraz dopuszczone do stosowania w placówkach oświatowych. Oferowany sprzęt i wyposażenie muszą spełniać wymogi bezpieczeństwa wynikające z obowiązujących na terytorium Rzeczypospolitej Polskiej przepisów w tym zakresie oraz muszą – jeśli dotyczy – posiadać </w:t>
      </w:r>
      <w:r w:rsidRPr="00260717">
        <w:rPr>
          <w:rFonts w:ascii="Cambria" w:hAnsi="Cambria"/>
          <w:lang w:val="pl-PL"/>
        </w:rPr>
        <w:lastRenderedPageBreak/>
        <w:t>odpowiednie wymagane prawem polskim atesty, certyfikaty, zezwolenia świadectwa jakości i spełniać wszelkie wymogi norm określonych obowiązującym prawem i niezbędne instrukcje w języku polskim.</w:t>
      </w:r>
    </w:p>
    <w:p w14:paraId="6807A71E" w14:textId="77777777" w:rsidR="000A30FC" w:rsidRPr="00260717" w:rsidRDefault="000A30FC" w:rsidP="000A30FC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lang w:val="pl-PL"/>
        </w:rPr>
      </w:pPr>
    </w:p>
    <w:p w14:paraId="293EC27E" w14:textId="34B3B016" w:rsidR="000A30FC" w:rsidRPr="00260717" w:rsidRDefault="000A30FC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 xml:space="preserve">Dostawa winna się odbyć w dniu roboczym, w godzinach uprzednio ustalonych z Zamawiającym. Wykonawca jest zobowiązany poinformować Zamawiającego mailowo lub telefonicznie o terminach dostawy, z co najmniej 3 dniowym wyprzedzeniem. Wykonawca zobowiązany jest dostarczyć, z zachowaniem szczególnej staranności kompletny przedmiot zamówienia, na własny koszt i ryzyko oraz dokonać jego rozładunku </w:t>
      </w:r>
      <w:r w:rsidR="00726789" w:rsidRPr="00260717">
        <w:rPr>
          <w:rFonts w:ascii="Cambria" w:hAnsi="Cambria"/>
          <w:lang w:val="pl-PL"/>
        </w:rPr>
        <w:t xml:space="preserve">i zamontowania </w:t>
      </w:r>
      <w:r w:rsidRPr="00260717">
        <w:rPr>
          <w:rFonts w:ascii="Cambria" w:hAnsi="Cambria"/>
          <w:lang w:val="pl-PL"/>
        </w:rPr>
        <w:t>w placówce</w:t>
      </w:r>
      <w:r w:rsidR="00726789" w:rsidRPr="00260717">
        <w:rPr>
          <w:rFonts w:ascii="Cambria" w:hAnsi="Cambria"/>
          <w:lang w:val="pl-PL"/>
        </w:rPr>
        <w:t>.</w:t>
      </w:r>
    </w:p>
    <w:p w14:paraId="10ECD3A3" w14:textId="77777777" w:rsidR="000A30FC" w:rsidRPr="00260717" w:rsidRDefault="000A30FC" w:rsidP="000A30FC">
      <w:pPr>
        <w:pStyle w:val="Akapitzlist"/>
        <w:rPr>
          <w:rFonts w:ascii="Cambria" w:hAnsi="Cambria"/>
          <w:lang w:val="pl-PL"/>
        </w:rPr>
      </w:pPr>
    </w:p>
    <w:p w14:paraId="0C35651D" w14:textId="548B8A35" w:rsidR="000A30FC" w:rsidRPr="00260717" w:rsidRDefault="000A30FC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>Wykonawca wypakuje i sprawdzi dostarczone produkty siłami własnymi. Wszystkie czynności związane z realizacją zamówienia (np. przenoszenie, składani</w:t>
      </w:r>
      <w:r w:rsidR="00726789" w:rsidRPr="00260717">
        <w:rPr>
          <w:rFonts w:ascii="Cambria" w:hAnsi="Cambria"/>
          <w:lang w:val="pl-PL"/>
        </w:rPr>
        <w:t>e</w:t>
      </w:r>
      <w:r w:rsidRPr="00260717">
        <w:rPr>
          <w:rFonts w:ascii="Cambria" w:hAnsi="Cambria"/>
          <w:lang w:val="pl-PL"/>
        </w:rPr>
        <w:t xml:space="preserve">, </w:t>
      </w:r>
      <w:r w:rsidR="00726789" w:rsidRPr="00260717">
        <w:rPr>
          <w:rFonts w:ascii="Cambria" w:hAnsi="Cambria"/>
          <w:lang w:val="pl-PL"/>
        </w:rPr>
        <w:t xml:space="preserve">montowanie, </w:t>
      </w:r>
      <w:r w:rsidRPr="00260717">
        <w:rPr>
          <w:rFonts w:ascii="Cambria" w:hAnsi="Cambria"/>
          <w:lang w:val="pl-PL"/>
        </w:rPr>
        <w:t>sprzątanie itp.) wykonawca wykona przy pomocy własnych pracowników. Dostarczone produkty nie mogą mieć wad, uszkodzeń mechanicznych, zadrapań i innych wad pogarszających ich jakość. Przedmiot z wadą należy wymienić na inny pozbawiony wad.</w:t>
      </w:r>
    </w:p>
    <w:p w14:paraId="451D94FD" w14:textId="77777777" w:rsidR="000A30FC" w:rsidRPr="00260717" w:rsidRDefault="000A30FC" w:rsidP="000A30FC">
      <w:pPr>
        <w:pStyle w:val="Akapitzlist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Cambria" w:hAnsi="Cambria"/>
          <w:lang w:val="pl-PL"/>
        </w:rPr>
      </w:pPr>
    </w:p>
    <w:p w14:paraId="7774CC25" w14:textId="77777777" w:rsidR="000A30FC" w:rsidRPr="00260717" w:rsidRDefault="000A30FC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 xml:space="preserve">W przypadku stwierdzenia, że przedmiot dostawy ma wady lub jest niezgodny z umową, Zamawiający ma prawo odmówić odbioru do czasu zaoferowania przedmiotu dostawy zgodnie z umową, wolnego od wad. </w:t>
      </w:r>
    </w:p>
    <w:p w14:paraId="1D69EDDE" w14:textId="77777777" w:rsidR="00247D5B" w:rsidRPr="00260717" w:rsidRDefault="00247D5B" w:rsidP="005B2227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5444B3E" w14:textId="681416A4" w:rsidR="00247D5B" w:rsidRPr="00260717" w:rsidRDefault="00247D5B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b/>
          <w:bCs/>
          <w:lang w:val="pl-PL"/>
        </w:rPr>
      </w:pPr>
      <w:r w:rsidRPr="00260717">
        <w:rPr>
          <w:rFonts w:ascii="Cambria" w:hAnsi="Cambria"/>
          <w:b/>
          <w:bCs/>
          <w:lang w:val="pl-PL"/>
        </w:rPr>
        <w:t xml:space="preserve">Szczegółowy opis przedmiotu zamówienia stanowi załącznik nr </w:t>
      </w:r>
      <w:r w:rsidR="00797FCB" w:rsidRPr="00260717">
        <w:rPr>
          <w:rFonts w:ascii="Cambria" w:hAnsi="Cambria"/>
          <w:b/>
          <w:bCs/>
          <w:lang w:val="pl-PL"/>
        </w:rPr>
        <w:t>5a-</w:t>
      </w:r>
      <w:r w:rsidR="004310E8" w:rsidRPr="00260717">
        <w:rPr>
          <w:rFonts w:ascii="Cambria" w:hAnsi="Cambria"/>
          <w:b/>
          <w:bCs/>
          <w:lang w:val="pl-PL"/>
        </w:rPr>
        <w:t>5</w:t>
      </w:r>
      <w:r w:rsidR="00726789" w:rsidRPr="00260717">
        <w:rPr>
          <w:rFonts w:ascii="Cambria" w:hAnsi="Cambria"/>
          <w:b/>
          <w:bCs/>
          <w:lang w:val="pl-PL"/>
        </w:rPr>
        <w:t>c</w:t>
      </w:r>
      <w:r w:rsidR="009C7FB5" w:rsidRPr="00260717">
        <w:rPr>
          <w:rFonts w:ascii="Cambria" w:hAnsi="Cambria"/>
          <w:b/>
          <w:bCs/>
          <w:lang w:val="pl-PL"/>
        </w:rPr>
        <w:t>.</w:t>
      </w:r>
    </w:p>
    <w:p w14:paraId="580778DE" w14:textId="77777777" w:rsidR="00247D5B" w:rsidRPr="00260717" w:rsidRDefault="00247D5B" w:rsidP="000A30FC">
      <w:pPr>
        <w:pStyle w:val="Akapitzlist"/>
        <w:spacing w:after="0" w:line="276" w:lineRule="auto"/>
        <w:ind w:hanging="294"/>
        <w:rPr>
          <w:rFonts w:ascii="Cambria" w:hAnsi="Cambria"/>
          <w:lang w:val="pl-PL"/>
        </w:rPr>
      </w:pPr>
    </w:p>
    <w:p w14:paraId="3443C2F5" w14:textId="295D243F" w:rsidR="00275FE3" w:rsidRPr="00260717" w:rsidRDefault="00247D5B" w:rsidP="00C948E2">
      <w:pPr>
        <w:pStyle w:val="Akapitzlist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mbria" w:hAnsi="Cambria"/>
          <w:lang w:val="pl-PL"/>
        </w:rPr>
      </w:pPr>
      <w:r w:rsidRPr="00260717">
        <w:rPr>
          <w:rFonts w:ascii="Cambria" w:hAnsi="Cambria"/>
          <w:lang w:val="pl-PL"/>
        </w:rPr>
        <w:t>Zawarte w zapytaniu wraz załącznikami informacje na temat parametrów i funkcji oferowanych produktów są danymi minimalnymi – Zamawiający dopuszcza zaoferowanie produktów o rozszerzonych funkcjach i lepszych parametrach, pod warunkiem, iż spełniają one minimalne wymagania określone w niniejszym zamówieniu.</w:t>
      </w:r>
    </w:p>
    <w:p w14:paraId="7B5EB74A" w14:textId="77777777" w:rsidR="00F46B43" w:rsidRPr="00260717" w:rsidRDefault="00F46B43" w:rsidP="00F46B43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="Calibri"/>
          <w:b/>
          <w:bCs/>
          <w:color w:val="000000"/>
          <w:lang w:val="pl-PL"/>
        </w:rPr>
      </w:pPr>
    </w:p>
    <w:p w14:paraId="2FA0124B" w14:textId="77777777" w:rsidR="004D25F2" w:rsidRPr="00260717" w:rsidRDefault="004D25F2" w:rsidP="00096CED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/>
          <w:b/>
          <w:bCs/>
          <w:lang w:val="pl-PL" w:eastAsia="pl-PL"/>
        </w:rPr>
      </w:pPr>
      <w:bookmarkStart w:id="4" w:name="_Hlk164162596"/>
    </w:p>
    <w:p w14:paraId="6B87A4CD" w14:textId="734EC31D" w:rsidR="00096CED" w:rsidRPr="00260717" w:rsidRDefault="00222003" w:rsidP="00096CED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="Calibri"/>
          <w:b/>
          <w:lang w:val="pl-PL"/>
        </w:rPr>
      </w:pPr>
      <w:r w:rsidRPr="00260717">
        <w:rPr>
          <w:rFonts w:ascii="Cambria" w:hAnsi="Cambria"/>
          <w:b/>
          <w:bCs/>
          <w:lang w:val="pl-PL" w:eastAsia="pl-PL"/>
        </w:rPr>
        <w:t>Zadanie realizowane w ramach projektu</w:t>
      </w:r>
      <w:r w:rsidR="004D25F2" w:rsidRPr="00260717">
        <w:rPr>
          <w:rFonts w:ascii="Cambria" w:hAnsi="Cambria"/>
          <w:b/>
          <w:bCs/>
          <w:lang w:val="pl-PL" w:eastAsia="pl-PL"/>
        </w:rPr>
        <w:t xml:space="preserve">: „Zwiększenie efektywności pracy z dziećmi ze specjalnymi potrzebami edukacyjnymi w Przedszkolu Miejskim 14 im. Jana Brzechwy w Starachowicach” w ramach programu regionalnego Fundusze Europejskie dla Świętokrzyskiego 2021-2027 współfinansowanego ze środków europejskiego Funduszu Społecznego Plus. </w:t>
      </w:r>
    </w:p>
    <w:bookmarkEnd w:id="4"/>
    <w:p w14:paraId="4DCA4D20" w14:textId="77777777" w:rsidR="00AC4629" w:rsidRPr="00260717" w:rsidRDefault="00AC4629" w:rsidP="0013739E">
      <w:pPr>
        <w:tabs>
          <w:tab w:val="left" w:pos="708"/>
        </w:tabs>
        <w:suppressAutoHyphens/>
        <w:spacing w:after="0" w:line="276" w:lineRule="auto"/>
        <w:ind w:left="720"/>
        <w:jc w:val="both"/>
        <w:rPr>
          <w:rFonts w:ascii="Cambria" w:eastAsia="Verdana" w:hAnsi="Cambria" w:cs="Calibri"/>
          <w:color w:val="000000"/>
          <w:sz w:val="20"/>
          <w:szCs w:val="20"/>
        </w:rPr>
      </w:pPr>
    </w:p>
    <w:p w14:paraId="3B869767" w14:textId="3EADEB0F" w:rsidR="006A6C73" w:rsidRPr="00260717" w:rsidRDefault="00F46B43" w:rsidP="00AD19EB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260717">
        <w:rPr>
          <w:rFonts w:ascii="Cambria" w:hAnsi="Cambria" w:cs="Calibri"/>
          <w:b/>
          <w:color w:val="000000"/>
          <w:sz w:val="20"/>
          <w:szCs w:val="20"/>
        </w:rPr>
        <w:tab/>
      </w:r>
    </w:p>
    <w:p w14:paraId="02C8C1FC" w14:textId="6F95782A" w:rsidR="004D25F2" w:rsidRPr="00260717" w:rsidRDefault="004D25F2" w:rsidP="00D151E7">
      <w:pPr>
        <w:pStyle w:val="Akapitzlist"/>
        <w:numPr>
          <w:ilvl w:val="0"/>
          <w:numId w:val="10"/>
        </w:numPr>
        <w:adjustRightInd w:val="0"/>
        <w:spacing w:after="200" w:line="276" w:lineRule="auto"/>
        <w:ind w:left="426" w:hanging="284"/>
        <w:contextualSpacing w:val="0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Calibri"/>
          <w:color w:val="000000"/>
        </w:rPr>
        <w:t xml:space="preserve">Oznaczenie wg. wspólnego słownika </w:t>
      </w:r>
      <w:r w:rsidRPr="00260717">
        <w:rPr>
          <w:rFonts w:ascii="Cambria" w:hAnsi="Cambria" w:cs="Calibri"/>
          <w:b/>
          <w:color w:val="000000"/>
        </w:rPr>
        <w:t>kodów CPV</w:t>
      </w:r>
      <w:r w:rsidRPr="00260717">
        <w:rPr>
          <w:rFonts w:ascii="Cambria" w:hAnsi="Cambria" w:cs="Calibri"/>
          <w:color w:val="000000"/>
        </w:rPr>
        <w:t>:</w:t>
      </w:r>
    </w:p>
    <w:p w14:paraId="3445ADD6" w14:textId="24BDFAA6" w:rsidR="004D25F2" w:rsidRPr="00260717" w:rsidRDefault="000B242A" w:rsidP="00521C24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b/>
          <w:bCs/>
          <w:color w:val="000000"/>
        </w:rPr>
      </w:pPr>
      <w:r w:rsidRPr="00260717">
        <w:rPr>
          <w:rFonts w:ascii="Cambria" w:hAnsi="Cambria" w:cs="Calibri"/>
          <w:b/>
          <w:bCs/>
          <w:color w:val="000000"/>
        </w:rPr>
        <w:t>Część nr 1:</w:t>
      </w:r>
    </w:p>
    <w:p w14:paraId="0B74F5F8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</w:rPr>
        <w:t>43325000-7 Wyposażenie parków i placów zabaw</w:t>
      </w:r>
    </w:p>
    <w:p w14:paraId="210CF520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  <w:lang w:val="pl-PL"/>
        </w:rPr>
        <w:t>37535200-9 Wyposażenie placów zabaw</w:t>
      </w:r>
    </w:p>
    <w:p w14:paraId="7DBF89EA" w14:textId="49E8BE09" w:rsidR="005463C0" w:rsidRPr="00260717" w:rsidRDefault="005463C0" w:rsidP="005463C0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</w:p>
    <w:p w14:paraId="002AC1AB" w14:textId="6558FDE9" w:rsidR="00882B4A" w:rsidRPr="00260717" w:rsidRDefault="005463C0" w:rsidP="00882B4A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b/>
          <w:bCs/>
          <w:color w:val="000000"/>
        </w:rPr>
      </w:pPr>
      <w:r w:rsidRPr="00260717">
        <w:rPr>
          <w:rFonts w:ascii="Cambria" w:hAnsi="Cambria" w:cs="Calibri"/>
          <w:color w:val="000000"/>
        </w:rPr>
        <w:t xml:space="preserve"> </w:t>
      </w:r>
      <w:r w:rsidR="00882B4A" w:rsidRPr="00260717">
        <w:rPr>
          <w:rFonts w:ascii="Cambria" w:hAnsi="Cambria" w:cs="Calibri"/>
          <w:b/>
          <w:bCs/>
          <w:color w:val="000000"/>
        </w:rPr>
        <w:t>Część nr 2:</w:t>
      </w:r>
    </w:p>
    <w:p w14:paraId="2BA00564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</w:rPr>
        <w:t>43325000-7 Wyposażenie parków i placów zabaw</w:t>
      </w:r>
    </w:p>
    <w:p w14:paraId="34FB98B5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  <w:lang w:val="pl-PL"/>
        </w:rPr>
        <w:t>37535200-9 Wyposażenie placów zabaw</w:t>
      </w:r>
    </w:p>
    <w:p w14:paraId="68F42EF1" w14:textId="77777777" w:rsidR="00882B4A" w:rsidRPr="00260717" w:rsidRDefault="00882B4A" w:rsidP="00882B4A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b/>
          <w:bCs/>
          <w:color w:val="000000"/>
        </w:rPr>
      </w:pPr>
    </w:p>
    <w:p w14:paraId="1F213991" w14:textId="21237960" w:rsidR="00882B4A" w:rsidRPr="00260717" w:rsidRDefault="00882B4A" w:rsidP="00882B4A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b/>
          <w:bCs/>
          <w:color w:val="000000"/>
        </w:rPr>
      </w:pPr>
      <w:r w:rsidRPr="00260717">
        <w:rPr>
          <w:rFonts w:ascii="Cambria" w:hAnsi="Cambria" w:cs="Calibri"/>
          <w:b/>
          <w:bCs/>
          <w:color w:val="000000"/>
        </w:rPr>
        <w:t>Część nr 3:</w:t>
      </w:r>
    </w:p>
    <w:p w14:paraId="61FB25F9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</w:rPr>
        <w:t>43325000-7 Wyposażenie parków i placów zabaw</w:t>
      </w:r>
    </w:p>
    <w:p w14:paraId="7AEC9F30" w14:textId="77777777" w:rsidR="00726789" w:rsidRPr="00260717" w:rsidRDefault="00726789" w:rsidP="00726789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  <w:r w:rsidRPr="00260717">
        <w:rPr>
          <w:rFonts w:ascii="Cambria" w:hAnsi="Cambria" w:cs="Calibri"/>
          <w:color w:val="000000"/>
          <w:lang w:val="pl-PL"/>
        </w:rPr>
        <w:t>37535200-9 Wyposażenie placów zabaw</w:t>
      </w:r>
    </w:p>
    <w:p w14:paraId="4A8EC6E8" w14:textId="73EFC8A8" w:rsidR="0037626D" w:rsidRPr="00260717" w:rsidRDefault="0037626D" w:rsidP="00726789">
      <w:pPr>
        <w:adjustRightInd w:val="0"/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7F07DFF3" w14:textId="77777777" w:rsidR="0037626D" w:rsidRPr="00260717" w:rsidRDefault="0037626D" w:rsidP="00521C24">
      <w:pPr>
        <w:pStyle w:val="Akapitzlist"/>
        <w:adjustRightInd w:val="0"/>
        <w:spacing w:after="0" w:line="276" w:lineRule="auto"/>
        <w:ind w:left="426"/>
        <w:contextualSpacing w:val="0"/>
        <w:jc w:val="both"/>
        <w:rPr>
          <w:rFonts w:ascii="Cambria" w:hAnsi="Cambria" w:cs="Calibri"/>
          <w:color w:val="000000"/>
        </w:rPr>
      </w:pPr>
    </w:p>
    <w:p w14:paraId="14207571" w14:textId="2AEA8A4F" w:rsidR="00D151E7" w:rsidRPr="00260717" w:rsidRDefault="00FD575C" w:rsidP="00D151E7">
      <w:pPr>
        <w:pStyle w:val="Akapitzlist"/>
        <w:numPr>
          <w:ilvl w:val="0"/>
          <w:numId w:val="10"/>
        </w:numPr>
        <w:adjustRightInd w:val="0"/>
        <w:spacing w:after="200" w:line="276" w:lineRule="auto"/>
        <w:ind w:left="426" w:hanging="284"/>
        <w:contextualSpacing w:val="0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Calibri"/>
          <w:bCs/>
          <w:lang w:val="pl-PL"/>
        </w:rPr>
        <w:t xml:space="preserve">Jeżeli </w:t>
      </w:r>
      <w:r w:rsidR="00D151E7" w:rsidRPr="00260717">
        <w:rPr>
          <w:rFonts w:ascii="Cambria" w:hAnsi="Cambria" w:cs="Arial"/>
          <w:iCs/>
        </w:rPr>
        <w:t xml:space="preserve">szczegółowy opis przedmiotu zamówienia wskazywałyby w odniesieniu do niektórych materiałów lub urządzeń znaki towarowe, patenty lub pochodzenie, źródła lub szczególnego procesu, który charakteryzuje produkty lub usługi dostarczane przez konkretnego wykonawcę - Zamawiający dopuszcza oferowanie materiałów lub urządzeń równoważnych. Materiały lub urządzenia pochodzące od konkretnych producentów określają minimalne parametry techniczne, eksploatacyjne, użytkowe, jakościowe i </w:t>
      </w:r>
      <w:r w:rsidR="00D151E7" w:rsidRPr="00260717">
        <w:rPr>
          <w:rFonts w:ascii="Cambria" w:hAnsi="Cambria" w:cs="Arial"/>
          <w:iCs/>
        </w:rPr>
        <w:lastRenderedPageBreak/>
        <w:t>funkcjonalne jakim muszą odpowiadać materiały lub urządzenia oferowane przez wykonawcę, aby zostały spełnione wymagania stawiane przez Zamawiającego.</w:t>
      </w:r>
    </w:p>
    <w:p w14:paraId="3C462DF1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</w:p>
    <w:p w14:paraId="6B5D51BC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Arial"/>
          <w:iCs/>
        </w:rPr>
        <w:t>Pod pojęciem „minimalne parametry techniczne, eksploatacyjne, użytkowe, jakościowe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 Oznacza że wskazaniom tym towarzyszą wyrazy „lub równoważny”.</w:t>
      </w:r>
    </w:p>
    <w:p w14:paraId="76159BAB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</w:p>
    <w:p w14:paraId="3601F16C" w14:textId="6D313BA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Arial"/>
          <w:iCs/>
        </w:rPr>
        <w:t>W sytuacji gdyby w opisie przedmiotu zamówienia zawarto odniesienie do norm, europejskich ocen technicznych, aprobat, specyfikacji technicznych i systemów referencji technicznych,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</w:t>
      </w:r>
    </w:p>
    <w:p w14:paraId="03979148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</w:p>
    <w:p w14:paraId="68AD30D9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Arial"/>
          <w:iCs/>
        </w:rPr>
        <w:t>Na każde żądanie Zamawiającego, w tym przed rozpoczęciem stosowania materiałów i urządzeń przewidzianych do zastosowania przy realizacji niniejszego zamówienia, Wykonawca dostarczy Zamawiającemu dokumenty potwierdzające ich dopuszczenie do obrotu.</w:t>
      </w:r>
    </w:p>
    <w:p w14:paraId="5737EFCA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</w:p>
    <w:p w14:paraId="17F6F4FF" w14:textId="278278B5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  <w:r w:rsidRPr="00260717">
        <w:rPr>
          <w:rFonts w:ascii="Cambria" w:hAnsi="Cambria" w:cs="Arial"/>
          <w:iCs/>
        </w:rPr>
        <w:t>Kryteria stosowane w celu oceny równoważności Wykonawca, który powoła się na rozwiązania równoważne z opisanymi przez Zamawiającego, jest zobowiązany wykazać, że zaproponowane przez niego materiały i/lub urządzenia spełniają (są równoważne) wymagania określone przez Zamawiającego. W takim przypadku 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i inne dokumenty, pozwalające jednoznacznie stwierdzić, że są one rzeczywiście równoważne. Równoważność pod względem parametrów technicznych, użytkowych oraz eksploatacyjnych ma w szczególności zapewnić uzyskanie parametrów technicznych nie gorszych od założonych w niniejszy, zapytaniu .</w:t>
      </w:r>
    </w:p>
    <w:p w14:paraId="7821A197" w14:textId="77777777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 w:cs="Arial"/>
          <w:iCs/>
        </w:rPr>
      </w:pPr>
    </w:p>
    <w:p w14:paraId="3D411E95" w14:textId="4CBCC10E" w:rsidR="00D151E7" w:rsidRPr="00260717" w:rsidRDefault="00D151E7" w:rsidP="00D151E7">
      <w:pPr>
        <w:pStyle w:val="Akapitzlist"/>
        <w:spacing w:line="276" w:lineRule="auto"/>
        <w:ind w:left="426"/>
        <w:jc w:val="both"/>
        <w:rPr>
          <w:rFonts w:ascii="Cambria" w:hAnsi="Cambria"/>
          <w:bCs/>
          <w:highlight w:val="yellow"/>
        </w:rPr>
      </w:pPr>
      <w:r w:rsidRPr="00260717">
        <w:rPr>
          <w:rFonts w:ascii="Cambria" w:hAnsi="Cambria" w:cs="Arial"/>
          <w:iCs/>
        </w:rPr>
        <w:t>W przypadku niewskazania przez Wykonawcę w ofercie rozwiązania równoważnego Zamawiający uzna, iż Wykonawca będzie realizował przedmiot zamówienia zgodnie z rozwiązaniami wskazanymi w zapytaniu załącznikach.</w:t>
      </w:r>
    </w:p>
    <w:p w14:paraId="7D346D47" w14:textId="1EC3BF11" w:rsidR="00D06843" w:rsidRPr="00260717" w:rsidRDefault="00D06843" w:rsidP="00003A30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 xml:space="preserve">Zamawiający dopuszcza </w:t>
      </w:r>
      <w:r w:rsidRPr="00260717">
        <w:rPr>
          <w:rFonts w:ascii="Cambria" w:hAnsi="Cambria" w:cs="Calibri"/>
          <w:b/>
          <w:color w:val="000000"/>
          <w:sz w:val="20"/>
          <w:szCs w:val="20"/>
          <w:lang w:eastAsia="pl-PL"/>
        </w:rPr>
        <w:t>składani</w:t>
      </w:r>
      <w:r w:rsidR="00521C24" w:rsidRPr="00260717">
        <w:rPr>
          <w:rFonts w:ascii="Cambria" w:hAnsi="Cambria" w:cs="Calibri"/>
          <w:b/>
          <w:color w:val="000000"/>
          <w:sz w:val="20"/>
          <w:szCs w:val="20"/>
          <w:lang w:eastAsia="pl-PL"/>
        </w:rPr>
        <w:t>e</w:t>
      </w:r>
      <w:r w:rsidRPr="00260717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 ofert częściowych</w:t>
      </w:r>
      <w:r w:rsidR="0013739E" w:rsidRPr="00260717">
        <w:rPr>
          <w:rFonts w:ascii="Cambria" w:hAnsi="Cambria" w:cs="Calibri"/>
          <w:b/>
          <w:color w:val="000000"/>
          <w:sz w:val="20"/>
          <w:szCs w:val="20"/>
          <w:lang w:eastAsia="pl-PL"/>
        </w:rPr>
        <w:t>.</w:t>
      </w:r>
    </w:p>
    <w:p w14:paraId="1AAEA184" w14:textId="17942A90" w:rsidR="0096353C" w:rsidRPr="00260717" w:rsidRDefault="00521C24" w:rsidP="000011D0">
      <w:pPr>
        <w:spacing w:line="276" w:lineRule="auto"/>
        <w:ind w:left="426"/>
        <w:jc w:val="both"/>
        <w:rPr>
          <w:rFonts w:ascii="Cambria" w:hAnsi="Cambria" w:cs="Calibri"/>
          <w:bCs/>
          <w:sz w:val="20"/>
          <w:szCs w:val="20"/>
          <w:lang w:eastAsia="pl-PL"/>
        </w:rPr>
      </w:pPr>
      <w:r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Przedmiot zamówienia został podzielony na </w:t>
      </w:r>
      <w:r w:rsidR="00726789" w:rsidRPr="00260717">
        <w:rPr>
          <w:rFonts w:ascii="Cambria" w:hAnsi="Cambria" w:cs="Calibri"/>
          <w:bCs/>
          <w:sz w:val="20"/>
          <w:szCs w:val="20"/>
          <w:lang w:eastAsia="pl-PL"/>
        </w:rPr>
        <w:t>3</w:t>
      </w:r>
      <w:r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 części opisanych w </w:t>
      </w:r>
      <w:r w:rsidR="00D858F6" w:rsidRPr="00260717">
        <w:rPr>
          <w:rFonts w:ascii="Cambria" w:hAnsi="Cambria" w:cs="Calibri"/>
          <w:bCs/>
          <w:sz w:val="20"/>
          <w:szCs w:val="20"/>
          <w:lang w:eastAsia="pl-PL"/>
        </w:rPr>
        <w:t>pkt</w:t>
      </w:r>
      <w:r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 3</w:t>
      </w:r>
      <w:r w:rsidR="00D858F6"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 Zapytania.</w:t>
      </w:r>
    </w:p>
    <w:p w14:paraId="159C4BF4" w14:textId="703A342F" w:rsidR="00521C24" w:rsidRPr="00260717" w:rsidRDefault="00521C24" w:rsidP="000011D0">
      <w:pPr>
        <w:spacing w:line="276" w:lineRule="auto"/>
        <w:ind w:left="426"/>
        <w:jc w:val="both"/>
        <w:rPr>
          <w:rFonts w:ascii="Cambria" w:hAnsi="Cambria" w:cs="Calibri"/>
          <w:bCs/>
          <w:sz w:val="20"/>
          <w:szCs w:val="20"/>
          <w:lang w:eastAsia="pl-PL"/>
        </w:rPr>
      </w:pPr>
      <w:r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Wykonawca uprawniony jest do złożenia oferty na dowolną ilość części. </w:t>
      </w:r>
    </w:p>
    <w:p w14:paraId="198572D1" w14:textId="638C5B74" w:rsidR="000011D0" w:rsidRPr="00260717" w:rsidRDefault="000011D0" w:rsidP="00D858F6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bCs/>
          <w:sz w:val="20"/>
          <w:szCs w:val="20"/>
          <w:lang w:eastAsia="pl-PL"/>
        </w:rPr>
        <w:t xml:space="preserve">Zamawiający nie dopuszcza składania ofert wariantowych. </w:t>
      </w:r>
    </w:p>
    <w:p w14:paraId="21017D75" w14:textId="77777777" w:rsidR="000011D0" w:rsidRPr="00260717" w:rsidRDefault="000011D0" w:rsidP="00D858F6">
      <w:p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67B992B1" w14:textId="2C1E9907" w:rsidR="00D151E7" w:rsidRPr="00260717" w:rsidRDefault="00D151E7" w:rsidP="00D858F6">
      <w:pPr>
        <w:numPr>
          <w:ilvl w:val="0"/>
          <w:numId w:val="10"/>
        </w:numPr>
        <w:ind w:left="426" w:hanging="426"/>
        <w:rPr>
          <w:rFonts w:ascii="Cambria" w:hAnsi="Cambria" w:cs="Calibri"/>
          <w:b/>
          <w:bCs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bCs/>
          <w:sz w:val="20"/>
          <w:szCs w:val="20"/>
          <w:lang w:eastAsia="pl-PL"/>
        </w:rPr>
        <w:t xml:space="preserve">Termin i miejsce wykonania przedmiotu zamówienia oraz okres rękojmi i gwarancji </w:t>
      </w:r>
    </w:p>
    <w:p w14:paraId="0DA335F9" w14:textId="0277D1AD" w:rsidR="000C3EDB" w:rsidRPr="00260717" w:rsidRDefault="00D151E7" w:rsidP="00C948E2">
      <w:pPr>
        <w:pStyle w:val="pkt"/>
        <w:numPr>
          <w:ilvl w:val="0"/>
          <w:numId w:val="22"/>
        </w:numPr>
        <w:spacing w:before="240" w:after="0" w:line="276" w:lineRule="auto"/>
        <w:ind w:left="709" w:hanging="283"/>
        <w:rPr>
          <w:rFonts w:ascii="Cambria" w:hAnsi="Cambria" w:cs="Arial"/>
          <w:b/>
          <w:bCs/>
          <w:color w:val="FF0000"/>
          <w:sz w:val="20"/>
          <w:szCs w:val="20"/>
        </w:rPr>
      </w:pPr>
      <w:r w:rsidRPr="00260717">
        <w:rPr>
          <w:rFonts w:ascii="Cambria" w:hAnsi="Cambria" w:cs="Arial"/>
          <w:sz w:val="20"/>
          <w:szCs w:val="20"/>
        </w:rPr>
        <w:t>Termin realizacji zamówienia</w:t>
      </w:r>
      <w:r w:rsidR="000C3EDB" w:rsidRPr="00260717">
        <w:rPr>
          <w:rFonts w:ascii="Cambria" w:hAnsi="Cambria" w:cs="Arial"/>
          <w:sz w:val="20"/>
          <w:szCs w:val="20"/>
        </w:rPr>
        <w:t>:</w:t>
      </w:r>
      <w:r w:rsidR="00726789" w:rsidRPr="00260717">
        <w:rPr>
          <w:rFonts w:ascii="Cambria" w:hAnsi="Cambria" w:cs="Arial"/>
          <w:b/>
          <w:bCs/>
          <w:sz w:val="20"/>
          <w:szCs w:val="20"/>
        </w:rPr>
        <w:t xml:space="preserve"> do 31 </w:t>
      </w:r>
      <w:r w:rsidR="00FD6E92" w:rsidRPr="00260717">
        <w:rPr>
          <w:rFonts w:ascii="Cambria" w:hAnsi="Cambria" w:cs="Arial"/>
          <w:b/>
          <w:bCs/>
          <w:sz w:val="20"/>
          <w:szCs w:val="20"/>
        </w:rPr>
        <w:t>grudnia 2024</w:t>
      </w:r>
      <w:r w:rsidR="00726789" w:rsidRPr="00260717">
        <w:rPr>
          <w:rFonts w:ascii="Cambria" w:hAnsi="Cambria" w:cs="Arial"/>
          <w:b/>
          <w:bCs/>
          <w:sz w:val="20"/>
          <w:szCs w:val="20"/>
        </w:rPr>
        <w:t>,</w:t>
      </w:r>
    </w:p>
    <w:p w14:paraId="5F653F97" w14:textId="08B475A8" w:rsidR="000D09E3" w:rsidRPr="00260717" w:rsidRDefault="00FD6E92" w:rsidP="0037626D">
      <w:pPr>
        <w:pStyle w:val="pkt"/>
        <w:numPr>
          <w:ilvl w:val="0"/>
          <w:numId w:val="44"/>
        </w:numPr>
        <w:spacing w:before="0" w:after="0" w:line="360" w:lineRule="auto"/>
        <w:ind w:left="1134"/>
        <w:rPr>
          <w:rFonts w:ascii="Cambria" w:hAnsi="Cambria" w:cs="Arial"/>
          <w:b/>
          <w:bCs/>
          <w:sz w:val="20"/>
          <w:szCs w:val="20"/>
        </w:rPr>
      </w:pPr>
      <w:r w:rsidRPr="00260717">
        <w:rPr>
          <w:rFonts w:ascii="Cambria" w:hAnsi="Cambria" w:cs="Arial"/>
          <w:b/>
          <w:bCs/>
          <w:sz w:val="20"/>
          <w:szCs w:val="20"/>
        </w:rPr>
        <w:lastRenderedPageBreak/>
        <w:t xml:space="preserve"> </w:t>
      </w:r>
    </w:p>
    <w:p w14:paraId="58BACF84" w14:textId="3225A97F" w:rsidR="00D151E7" w:rsidRPr="00260717" w:rsidRDefault="00D151E7" w:rsidP="00C948E2">
      <w:pPr>
        <w:pStyle w:val="pkt"/>
        <w:numPr>
          <w:ilvl w:val="0"/>
          <w:numId w:val="22"/>
        </w:numPr>
        <w:spacing w:before="240" w:line="276" w:lineRule="auto"/>
        <w:ind w:left="709" w:hanging="283"/>
        <w:rPr>
          <w:rFonts w:ascii="Cambria" w:hAnsi="Cambria" w:cs="Arial"/>
          <w:sz w:val="20"/>
          <w:szCs w:val="20"/>
        </w:rPr>
      </w:pPr>
      <w:r w:rsidRPr="00260717">
        <w:rPr>
          <w:rFonts w:ascii="Cambria" w:hAnsi="Cambria" w:cs="Arial"/>
          <w:sz w:val="20"/>
          <w:szCs w:val="20"/>
        </w:rPr>
        <w:t xml:space="preserve">Wymagany termin rękojmi </w:t>
      </w:r>
      <w:r w:rsidRPr="00260717">
        <w:rPr>
          <w:rFonts w:ascii="Cambria" w:hAnsi="Cambria" w:cs="Arial"/>
          <w:b/>
          <w:bCs/>
          <w:sz w:val="20"/>
          <w:szCs w:val="20"/>
        </w:rPr>
        <w:t xml:space="preserve">minimum </w:t>
      </w:r>
      <w:r w:rsidR="00521C24" w:rsidRPr="00260717">
        <w:rPr>
          <w:rFonts w:ascii="Cambria" w:hAnsi="Cambria" w:cs="Arial"/>
          <w:b/>
          <w:bCs/>
          <w:sz w:val="20"/>
          <w:szCs w:val="20"/>
        </w:rPr>
        <w:t>12</w:t>
      </w:r>
      <w:r w:rsidRPr="00260717">
        <w:rPr>
          <w:rFonts w:ascii="Cambria" w:hAnsi="Cambria" w:cs="Arial"/>
          <w:b/>
          <w:bCs/>
          <w:sz w:val="20"/>
          <w:szCs w:val="20"/>
        </w:rPr>
        <w:t xml:space="preserve"> miesi</w:t>
      </w:r>
      <w:r w:rsidR="00521C24" w:rsidRPr="00260717">
        <w:rPr>
          <w:rFonts w:ascii="Cambria" w:hAnsi="Cambria" w:cs="Arial"/>
          <w:b/>
          <w:bCs/>
          <w:sz w:val="20"/>
          <w:szCs w:val="20"/>
        </w:rPr>
        <w:t>ęcy</w:t>
      </w:r>
      <w:r w:rsidRPr="00260717">
        <w:rPr>
          <w:rFonts w:ascii="Cambria" w:hAnsi="Cambria" w:cs="Arial"/>
          <w:sz w:val="20"/>
          <w:szCs w:val="20"/>
        </w:rPr>
        <w:t xml:space="preserve">, termin </w:t>
      </w:r>
      <w:r w:rsidRPr="00260717">
        <w:rPr>
          <w:rFonts w:ascii="Cambria" w:hAnsi="Cambria" w:cs="Arial"/>
          <w:b/>
          <w:bCs/>
          <w:sz w:val="20"/>
          <w:szCs w:val="20"/>
        </w:rPr>
        <w:t xml:space="preserve">gwarancji </w:t>
      </w:r>
      <w:r w:rsidR="00E3206A" w:rsidRPr="00260717">
        <w:rPr>
          <w:rFonts w:ascii="Cambria" w:hAnsi="Cambria" w:cs="Arial"/>
          <w:b/>
          <w:bCs/>
          <w:sz w:val="20"/>
          <w:szCs w:val="20"/>
        </w:rPr>
        <w:t xml:space="preserve">minimum </w:t>
      </w:r>
      <w:r w:rsidR="00521C24" w:rsidRPr="00260717">
        <w:rPr>
          <w:rFonts w:ascii="Cambria" w:hAnsi="Cambria" w:cs="Arial"/>
          <w:b/>
          <w:bCs/>
          <w:sz w:val="20"/>
          <w:szCs w:val="20"/>
        </w:rPr>
        <w:t>12</w:t>
      </w:r>
      <w:r w:rsidR="00E3206A" w:rsidRPr="00260717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651ED" w:rsidRPr="00260717">
        <w:rPr>
          <w:rFonts w:ascii="Cambria" w:hAnsi="Cambria" w:cs="Arial"/>
          <w:b/>
          <w:bCs/>
          <w:sz w:val="20"/>
          <w:szCs w:val="20"/>
        </w:rPr>
        <w:t>miesięcy</w:t>
      </w:r>
      <w:r w:rsidR="00521C24" w:rsidRPr="00260717">
        <w:rPr>
          <w:rFonts w:ascii="Cambria" w:hAnsi="Cambria" w:cs="Arial"/>
          <w:sz w:val="20"/>
          <w:szCs w:val="20"/>
        </w:rPr>
        <w:t>, chyba, że opis przedmiotu zamówienia wskazuje inaczej.</w:t>
      </w:r>
    </w:p>
    <w:p w14:paraId="11B7D3F9" w14:textId="77777777" w:rsidR="00D151E7" w:rsidRPr="00260717" w:rsidRDefault="00D151E7" w:rsidP="00C948E2">
      <w:pPr>
        <w:pStyle w:val="pkt"/>
        <w:numPr>
          <w:ilvl w:val="0"/>
          <w:numId w:val="22"/>
        </w:numPr>
        <w:spacing w:before="240" w:line="276" w:lineRule="auto"/>
        <w:ind w:left="709" w:hanging="283"/>
        <w:rPr>
          <w:rFonts w:ascii="Cambria" w:hAnsi="Cambria" w:cs="Arial"/>
          <w:sz w:val="20"/>
          <w:szCs w:val="20"/>
        </w:rPr>
      </w:pPr>
      <w:r w:rsidRPr="00260717">
        <w:rPr>
          <w:rFonts w:ascii="Cambria" w:hAnsi="Cambria" w:cs="Arial"/>
          <w:sz w:val="20"/>
          <w:szCs w:val="20"/>
        </w:rPr>
        <w:t>Okres gwarancji i rękojmi rozpoczyna się od daty przekazania zamawiającemu przedmiotu zamówienia potwierdzonego bezusterkowym protokołem odbioru.</w:t>
      </w:r>
    </w:p>
    <w:p w14:paraId="535CD483" w14:textId="5530C2AB" w:rsidR="00D151E7" w:rsidRPr="00260717" w:rsidRDefault="00D151E7" w:rsidP="00C948E2">
      <w:pPr>
        <w:pStyle w:val="pkt"/>
        <w:numPr>
          <w:ilvl w:val="0"/>
          <w:numId w:val="22"/>
        </w:numPr>
        <w:spacing w:before="240" w:line="276" w:lineRule="auto"/>
        <w:ind w:left="709" w:hanging="283"/>
        <w:rPr>
          <w:rFonts w:ascii="Cambria" w:hAnsi="Cambria" w:cs="Arial"/>
          <w:sz w:val="20"/>
          <w:szCs w:val="20"/>
        </w:rPr>
      </w:pPr>
      <w:r w:rsidRPr="00260717">
        <w:rPr>
          <w:rFonts w:ascii="Cambria" w:hAnsi="Cambria" w:cs="Arial"/>
          <w:b/>
          <w:bCs/>
          <w:sz w:val="20"/>
          <w:szCs w:val="20"/>
        </w:rPr>
        <w:t>Miejsce dostawy:</w:t>
      </w:r>
      <w:r w:rsidRPr="00260717">
        <w:rPr>
          <w:rFonts w:ascii="Cambria" w:hAnsi="Cambria" w:cs="Arial"/>
          <w:sz w:val="20"/>
          <w:szCs w:val="20"/>
        </w:rPr>
        <w:t xml:space="preserve"> </w:t>
      </w:r>
      <w:r w:rsidR="00D05378" w:rsidRPr="00260717">
        <w:rPr>
          <w:rFonts w:ascii="Cambria" w:hAnsi="Cambria" w:cs="Arial"/>
          <w:sz w:val="20"/>
          <w:szCs w:val="20"/>
        </w:rPr>
        <w:t>Przedszkole Miejskie nr 14 im. Jana Brzechwy w Starachowicach.</w:t>
      </w:r>
    </w:p>
    <w:p w14:paraId="6644B0CC" w14:textId="77777777" w:rsidR="00275FE3" w:rsidRPr="00260717" w:rsidRDefault="00275FE3" w:rsidP="00275FE3">
      <w:pPr>
        <w:spacing w:after="0" w:line="276" w:lineRule="auto"/>
        <w:ind w:left="1146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42CA907E" w14:textId="77777777" w:rsidR="00C23CEC" w:rsidRPr="00260717" w:rsidRDefault="00BD0766" w:rsidP="00C948E2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bCs/>
          <w:color w:val="000000"/>
          <w:sz w:val="20"/>
          <w:szCs w:val="20"/>
        </w:rPr>
        <w:t>Wymagania wobec Wykonawcy</w:t>
      </w:r>
      <w:r w:rsidR="00497ED8" w:rsidRPr="00260717">
        <w:rPr>
          <w:rFonts w:ascii="Cambria" w:hAnsi="Cambria" w:cs="Calibri"/>
          <w:b/>
          <w:bCs/>
          <w:color w:val="000000"/>
          <w:sz w:val="20"/>
          <w:szCs w:val="20"/>
        </w:rPr>
        <w:t xml:space="preserve">: </w:t>
      </w:r>
    </w:p>
    <w:p w14:paraId="70161C65" w14:textId="77777777" w:rsidR="00C23CEC" w:rsidRPr="00260717" w:rsidRDefault="00C23CEC" w:rsidP="00C23CEC">
      <w:pPr>
        <w:spacing w:after="0" w:line="276" w:lineRule="auto"/>
        <w:ind w:left="426"/>
        <w:jc w:val="both"/>
        <w:rPr>
          <w:rFonts w:ascii="Cambria" w:hAnsi="Cambria" w:cs="Calibri"/>
          <w:b/>
          <w:bCs/>
          <w:color w:val="000000"/>
          <w:sz w:val="20"/>
          <w:szCs w:val="20"/>
        </w:rPr>
      </w:pPr>
    </w:p>
    <w:p w14:paraId="1B4C3ABE" w14:textId="51E634C8" w:rsidR="00B576CF" w:rsidRPr="00260717" w:rsidRDefault="00BD0766" w:rsidP="00C948E2">
      <w:pPr>
        <w:numPr>
          <w:ilvl w:val="0"/>
          <w:numId w:val="23"/>
        </w:numPr>
        <w:spacing w:after="0"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color w:val="000000"/>
          <w:sz w:val="20"/>
          <w:szCs w:val="20"/>
        </w:rPr>
        <w:t>Zamawiający wymaga, aby Wykonawca spełniał</w:t>
      </w:r>
      <w:r w:rsidR="00E916FF" w:rsidRPr="00260717">
        <w:rPr>
          <w:rFonts w:ascii="Cambria" w:hAnsi="Cambria" w:cs="Calibri"/>
          <w:color w:val="000000"/>
          <w:sz w:val="20"/>
          <w:szCs w:val="20"/>
        </w:rPr>
        <w:t xml:space="preserve"> poniższe warunki</w:t>
      </w:r>
      <w:r w:rsidR="00D06843" w:rsidRPr="00260717">
        <w:rPr>
          <w:rFonts w:ascii="Cambria" w:hAnsi="Cambria" w:cs="Calibri"/>
          <w:color w:val="000000"/>
          <w:sz w:val="20"/>
          <w:szCs w:val="20"/>
        </w:rPr>
        <w:t xml:space="preserve"> w zakresie</w:t>
      </w:r>
      <w:r w:rsidRPr="00260717">
        <w:rPr>
          <w:rFonts w:ascii="Cambria" w:hAnsi="Cambria" w:cs="Calibri"/>
          <w:color w:val="000000"/>
          <w:sz w:val="20"/>
          <w:szCs w:val="20"/>
        </w:rPr>
        <w:t>:</w:t>
      </w:r>
    </w:p>
    <w:p w14:paraId="56763BCD" w14:textId="77777777" w:rsidR="00AD19EB" w:rsidRPr="00260717" w:rsidRDefault="00AD19EB" w:rsidP="00AD19EB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5679565C" w14:textId="77777777" w:rsidR="00D151E7" w:rsidRPr="00260717" w:rsidRDefault="0013739E" w:rsidP="00D151E7">
      <w:pPr>
        <w:numPr>
          <w:ilvl w:val="0"/>
          <w:numId w:val="8"/>
        </w:numPr>
        <w:spacing w:after="0" w:line="276" w:lineRule="auto"/>
        <w:ind w:hanging="579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eastAsia="Times New Roman" w:hAnsi="Cambria" w:cs="Calibri"/>
          <w:sz w:val="20"/>
          <w:szCs w:val="20"/>
          <w:u w:val="single"/>
        </w:rPr>
        <w:t>z</w:t>
      </w:r>
      <w:r w:rsidR="00303E3B" w:rsidRPr="00260717">
        <w:rPr>
          <w:rFonts w:ascii="Cambria" w:eastAsia="Times New Roman" w:hAnsi="Cambria" w:cs="Calibri"/>
          <w:sz w:val="20"/>
          <w:szCs w:val="20"/>
          <w:u w:val="single"/>
        </w:rPr>
        <w:t>dolności technicznej lub zawodowej wykonawcy;</w:t>
      </w:r>
    </w:p>
    <w:p w14:paraId="6A379D86" w14:textId="6380924C" w:rsidR="00D151E7" w:rsidRPr="00260717" w:rsidRDefault="00D151E7" w:rsidP="00D151E7">
      <w:pPr>
        <w:spacing w:after="0" w:line="276" w:lineRule="auto"/>
        <w:ind w:left="567" w:firstLine="141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</w:rPr>
        <w:t xml:space="preserve">Zamawiający w tym zakresie nie stawia żadnych wymagań. </w:t>
      </w:r>
    </w:p>
    <w:p w14:paraId="24693B50" w14:textId="77777777" w:rsidR="00202F7E" w:rsidRPr="00260717" w:rsidRDefault="00202F7E" w:rsidP="00AB4773">
      <w:pPr>
        <w:autoSpaceDE w:val="0"/>
        <w:autoSpaceDN w:val="0"/>
        <w:adjustRightInd w:val="0"/>
        <w:spacing w:after="0" w:line="276" w:lineRule="auto"/>
        <w:ind w:left="709" w:hanging="1"/>
        <w:jc w:val="both"/>
        <w:rPr>
          <w:rFonts w:ascii="Cambria" w:hAnsi="Cambria" w:cs="Calibri"/>
          <w:sz w:val="20"/>
          <w:szCs w:val="20"/>
        </w:rPr>
      </w:pPr>
    </w:p>
    <w:p w14:paraId="7F773900" w14:textId="77777777" w:rsidR="007C42B4" w:rsidRPr="00260717" w:rsidRDefault="007C42B4" w:rsidP="00557A9E">
      <w:pPr>
        <w:pStyle w:val="Bezodstpw"/>
        <w:numPr>
          <w:ilvl w:val="0"/>
          <w:numId w:val="8"/>
        </w:numPr>
        <w:spacing w:line="276" w:lineRule="auto"/>
        <w:ind w:hanging="579"/>
        <w:jc w:val="both"/>
        <w:rPr>
          <w:rFonts w:ascii="Cambria" w:hAnsi="Cambria" w:cs="Calibri"/>
          <w:b/>
          <w:sz w:val="20"/>
          <w:szCs w:val="20"/>
          <w:u w:val="single"/>
        </w:rPr>
      </w:pPr>
      <w:r w:rsidRPr="00260717">
        <w:rPr>
          <w:rFonts w:ascii="Cambria" w:eastAsia="Times New Roman" w:hAnsi="Cambria" w:cs="Calibri"/>
          <w:sz w:val="20"/>
          <w:szCs w:val="20"/>
          <w:u w:val="single"/>
        </w:rPr>
        <w:t>sytuacji ekonomicznej lub finansowej.</w:t>
      </w:r>
    </w:p>
    <w:p w14:paraId="7F80E68F" w14:textId="77777777" w:rsidR="00AB0C31" w:rsidRPr="00260717" w:rsidRDefault="00AB0C31" w:rsidP="00AB4773">
      <w:pPr>
        <w:spacing w:after="0" w:line="276" w:lineRule="auto"/>
        <w:ind w:firstLine="708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Zamawiający w tym zakresie nie stawia żadnych wymagań</w:t>
      </w:r>
      <w:r w:rsidR="00351A68" w:rsidRPr="00260717">
        <w:rPr>
          <w:rFonts w:ascii="Cambria" w:hAnsi="Cambria" w:cs="Calibri"/>
          <w:sz w:val="20"/>
          <w:szCs w:val="20"/>
        </w:rPr>
        <w:t>.</w:t>
      </w:r>
      <w:r w:rsidRPr="00260717">
        <w:rPr>
          <w:rFonts w:ascii="Cambria" w:hAnsi="Cambria" w:cs="Calibri"/>
          <w:sz w:val="20"/>
          <w:szCs w:val="20"/>
        </w:rPr>
        <w:t xml:space="preserve"> </w:t>
      </w:r>
    </w:p>
    <w:p w14:paraId="0B56DD6A" w14:textId="77777777" w:rsidR="00D151E7" w:rsidRPr="00260717" w:rsidRDefault="00D151E7" w:rsidP="00AB4773">
      <w:pPr>
        <w:spacing w:after="0" w:line="276" w:lineRule="auto"/>
        <w:ind w:firstLine="708"/>
        <w:jc w:val="both"/>
        <w:rPr>
          <w:rFonts w:ascii="Cambria" w:hAnsi="Cambria" w:cs="Calibri"/>
          <w:sz w:val="20"/>
          <w:szCs w:val="20"/>
        </w:rPr>
      </w:pPr>
    </w:p>
    <w:p w14:paraId="3AD1B299" w14:textId="53FC76AF" w:rsidR="006858BE" w:rsidRPr="00260717" w:rsidRDefault="00011139" w:rsidP="00260717">
      <w:pPr>
        <w:pStyle w:val="Bezodstpw"/>
        <w:numPr>
          <w:ilvl w:val="0"/>
          <w:numId w:val="8"/>
        </w:numPr>
        <w:spacing w:line="276" w:lineRule="auto"/>
        <w:ind w:left="1134" w:hanging="567"/>
        <w:jc w:val="both"/>
        <w:rPr>
          <w:rFonts w:ascii="Cambria" w:hAnsi="Cambria" w:cs="Calibri"/>
          <w:b/>
          <w:sz w:val="20"/>
          <w:szCs w:val="20"/>
          <w:u w:val="single"/>
        </w:rPr>
      </w:pPr>
      <w:r w:rsidRPr="00260717">
        <w:rPr>
          <w:rFonts w:ascii="Cambria" w:eastAsia="Times New Roman" w:hAnsi="Cambria" w:cs="Calibri"/>
          <w:sz w:val="20"/>
          <w:szCs w:val="20"/>
          <w:u w:val="single"/>
        </w:rPr>
        <w:t>uprawnień do prowadzenia określonej działalności gospodarczej lub zawodowej, o ile wynika to z odrębnych przepisów</w:t>
      </w:r>
      <w:r w:rsidR="006858BE" w:rsidRPr="00260717">
        <w:rPr>
          <w:rFonts w:ascii="Cambria" w:eastAsia="Times New Roman" w:hAnsi="Cambria" w:cs="Calibri"/>
          <w:sz w:val="20"/>
          <w:szCs w:val="20"/>
          <w:u w:val="single"/>
        </w:rPr>
        <w:t>.</w:t>
      </w:r>
    </w:p>
    <w:p w14:paraId="130895AB" w14:textId="77777777" w:rsidR="006858BE" w:rsidRPr="00260717" w:rsidRDefault="006858BE" w:rsidP="006858BE">
      <w:pPr>
        <w:spacing w:after="0" w:line="276" w:lineRule="auto"/>
        <w:ind w:firstLine="708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 xml:space="preserve">Zamawiający w tym zakresie nie stawia żadnych wymagań. </w:t>
      </w:r>
    </w:p>
    <w:p w14:paraId="0F1A00E0" w14:textId="77777777" w:rsidR="0013739E" w:rsidRPr="00260717" w:rsidRDefault="0013739E" w:rsidP="00AB4773">
      <w:pPr>
        <w:spacing w:after="0" w:line="276" w:lineRule="auto"/>
        <w:ind w:firstLine="708"/>
        <w:jc w:val="both"/>
        <w:rPr>
          <w:rFonts w:ascii="Cambria" w:hAnsi="Cambria" w:cs="Calibri"/>
          <w:b/>
          <w:sz w:val="20"/>
          <w:szCs w:val="20"/>
          <w:lang w:eastAsia="pl-PL"/>
        </w:rPr>
      </w:pPr>
    </w:p>
    <w:p w14:paraId="73A04DD7" w14:textId="77777777" w:rsidR="00AB4773" w:rsidRPr="00260717" w:rsidRDefault="00AB4773" w:rsidP="00C948E2">
      <w:pPr>
        <w:numPr>
          <w:ilvl w:val="0"/>
          <w:numId w:val="37"/>
        </w:numPr>
        <w:spacing w:before="120" w:after="0"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 xml:space="preserve">Wykluczenia: </w:t>
      </w:r>
    </w:p>
    <w:p w14:paraId="67D72159" w14:textId="3F874179" w:rsidR="00E212A4" w:rsidRPr="00260717" w:rsidRDefault="00E212A4" w:rsidP="00AB4773">
      <w:pPr>
        <w:spacing w:before="120"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Wykluczeni zostaną wykonawcy powiązani z Zamawiającym osobowo lub kapitałowo. Przez powiązania kapitałowe lub osobowe rozumie się wzajemne powiązania między Zamawiającym lub osobami upoważnionymi do zaciągania zobowiązań w imieniu Zamawiającego lub osobami wykonującym i w</w:t>
      </w:r>
      <w:r w:rsidR="0084437D" w:rsidRPr="00260717">
        <w:rPr>
          <w:rFonts w:ascii="Cambria" w:hAnsi="Cambria" w:cs="Calibri"/>
          <w:sz w:val="20"/>
          <w:szCs w:val="20"/>
        </w:rPr>
        <w:t xml:space="preserve"> </w:t>
      </w:r>
      <w:r w:rsidRPr="00260717">
        <w:rPr>
          <w:rFonts w:ascii="Cambria" w:hAnsi="Cambria" w:cs="Calibri"/>
          <w:sz w:val="20"/>
          <w:szCs w:val="20"/>
        </w:rPr>
        <w:t>imieniu Zamawiającego czynności związane z przygotowaniem i przeprowadzeniem procedury wyboru wykonawcy a wykonawcą, polegające w szczególności na:</w:t>
      </w:r>
    </w:p>
    <w:p w14:paraId="6D80E3DC" w14:textId="77777777" w:rsidR="00E72BA8" w:rsidRPr="00260717" w:rsidRDefault="00E72BA8" w:rsidP="00E72BA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60717">
        <w:rPr>
          <w:rFonts w:ascii="Cambria" w:eastAsia="Times New Roman" w:hAnsi="Cambria" w:cs="Arial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4B272BA" w14:textId="77777777" w:rsidR="00E72BA8" w:rsidRPr="00260717" w:rsidRDefault="00E72BA8" w:rsidP="005010F6">
      <w:pPr>
        <w:numPr>
          <w:ilvl w:val="0"/>
          <w:numId w:val="9"/>
        </w:numPr>
        <w:suppressAutoHyphens/>
        <w:spacing w:after="0" w:line="240" w:lineRule="auto"/>
        <w:ind w:left="1145" w:hanging="357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60717">
        <w:rPr>
          <w:rFonts w:ascii="Cambria" w:eastAsia="Times New Roman" w:hAnsi="Cambria" w:cs="Arial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7FFC801" w14:textId="4CE7EA2A" w:rsidR="00E212A4" w:rsidRPr="00260717" w:rsidRDefault="00E72BA8" w:rsidP="005010F6">
      <w:pPr>
        <w:numPr>
          <w:ilvl w:val="0"/>
          <w:numId w:val="9"/>
        </w:numPr>
        <w:spacing w:after="0" w:line="276" w:lineRule="auto"/>
        <w:ind w:left="1145" w:hanging="357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eastAsia="Times New Roman" w:hAnsi="Cambria" w:cs="Arial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E212A4" w:rsidRPr="00260717">
        <w:rPr>
          <w:rFonts w:ascii="Cambria" w:hAnsi="Cambria" w:cs="Calibri"/>
          <w:sz w:val="20"/>
          <w:szCs w:val="20"/>
        </w:rPr>
        <w:t>.</w:t>
      </w:r>
    </w:p>
    <w:p w14:paraId="6AA8A2CE" w14:textId="77777777" w:rsidR="00E212A4" w:rsidRPr="00260717" w:rsidRDefault="00E212A4" w:rsidP="00E212A4">
      <w:pPr>
        <w:pStyle w:val="Akapitzlist"/>
        <w:autoSpaceDE w:val="0"/>
        <w:autoSpaceDN w:val="0"/>
        <w:adjustRightInd w:val="0"/>
        <w:spacing w:after="0" w:line="240" w:lineRule="auto"/>
        <w:ind w:left="1571"/>
        <w:jc w:val="both"/>
        <w:rPr>
          <w:rFonts w:ascii="Cambria" w:hAnsi="Cambria" w:cs="Calibri"/>
          <w:lang w:val="pl-PL"/>
        </w:rPr>
      </w:pPr>
    </w:p>
    <w:p w14:paraId="627AADDF" w14:textId="77777777" w:rsidR="00E212A4" w:rsidRPr="00260717" w:rsidRDefault="00E212A4" w:rsidP="00726A6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="Calibri"/>
          <w:b/>
          <w:sz w:val="20"/>
          <w:szCs w:val="20"/>
        </w:rPr>
      </w:pPr>
      <w:r w:rsidRPr="00260717">
        <w:rPr>
          <w:rFonts w:ascii="Cambria" w:hAnsi="Cambria" w:cs="Calibri"/>
          <w:b/>
          <w:sz w:val="20"/>
          <w:szCs w:val="20"/>
        </w:rPr>
        <w:t xml:space="preserve">Ocena spełnienia powyższych warunków nastąpi na podstawie złożonego oświadczenia – wzór </w:t>
      </w:r>
      <w:r w:rsidR="00AB4773" w:rsidRPr="00260717">
        <w:rPr>
          <w:rFonts w:ascii="Cambria" w:hAnsi="Cambria" w:cs="Calibri"/>
          <w:b/>
          <w:sz w:val="20"/>
          <w:szCs w:val="20"/>
        </w:rPr>
        <w:br/>
      </w:r>
      <w:r w:rsidRPr="00260717">
        <w:rPr>
          <w:rFonts w:ascii="Cambria" w:hAnsi="Cambria" w:cs="Calibri"/>
          <w:b/>
          <w:sz w:val="20"/>
          <w:szCs w:val="20"/>
        </w:rPr>
        <w:t xml:space="preserve">zał. nr 4 do zapytania. </w:t>
      </w:r>
    </w:p>
    <w:p w14:paraId="176D3994" w14:textId="77777777" w:rsidR="00E212A4" w:rsidRPr="00260717" w:rsidRDefault="00E212A4" w:rsidP="00E212A4">
      <w:pPr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rPr>
          <w:rFonts w:ascii="Cambria" w:hAnsi="Cambria" w:cs="Calibri"/>
          <w:sz w:val="20"/>
          <w:szCs w:val="20"/>
        </w:rPr>
      </w:pPr>
    </w:p>
    <w:p w14:paraId="54469604" w14:textId="77777777" w:rsidR="00E212A4" w:rsidRPr="00260717" w:rsidRDefault="00E212A4" w:rsidP="00726A6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Calibri"/>
          <w:lang w:val="pl-PL"/>
        </w:rPr>
      </w:pPr>
      <w:r w:rsidRPr="00260717">
        <w:rPr>
          <w:rFonts w:ascii="Cambria" w:eastAsia="Times New Roman" w:hAnsi="Cambria" w:cs="Arial"/>
          <w:bCs/>
          <w:iCs/>
          <w:lang w:val="pl-PL" w:eastAsia="pl-PL" w:bidi="pl-PL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2F5FA96" w14:textId="77777777" w:rsidR="00E212A4" w:rsidRPr="00260717" w:rsidRDefault="00E212A4" w:rsidP="00E212A4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hAnsi="Cambria" w:cs="Calibri"/>
          <w:color w:val="000000"/>
          <w:lang w:val="pl-PL"/>
        </w:rPr>
      </w:pPr>
    </w:p>
    <w:p w14:paraId="219B0BE2" w14:textId="77777777" w:rsidR="00D06843" w:rsidRPr="00260717" w:rsidRDefault="00E212A4" w:rsidP="00AB4773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="Calibri"/>
          <w:b/>
          <w:color w:val="000000"/>
          <w:lang w:val="pl-PL"/>
        </w:rPr>
      </w:pPr>
      <w:r w:rsidRPr="00260717">
        <w:rPr>
          <w:rFonts w:ascii="Cambria" w:hAnsi="Cambria" w:cs="Calibri"/>
          <w:b/>
          <w:color w:val="000000"/>
          <w:lang w:val="pl-PL"/>
        </w:rPr>
        <w:t>Ocena spełnienia powyższego warunku nastąpi na podstawie oświadczenia złożonego w Formularzu ofertowym.</w:t>
      </w:r>
    </w:p>
    <w:p w14:paraId="63F9018D" w14:textId="77777777" w:rsidR="00B86A05" w:rsidRPr="00260717" w:rsidRDefault="00B86A05" w:rsidP="00C4556F">
      <w:pPr>
        <w:spacing w:after="0" w:line="276" w:lineRule="auto"/>
        <w:rPr>
          <w:rFonts w:ascii="Cambria" w:hAnsi="Cambria" w:cs="Calibri"/>
          <w:sz w:val="20"/>
          <w:szCs w:val="20"/>
          <w:lang w:eastAsia="pl-PL"/>
        </w:rPr>
      </w:pPr>
    </w:p>
    <w:p w14:paraId="15528AB4" w14:textId="77777777" w:rsidR="00B86A05" w:rsidRPr="00260717" w:rsidRDefault="00B86A05" w:rsidP="00C4556F">
      <w:pPr>
        <w:spacing w:after="0" w:line="276" w:lineRule="auto"/>
        <w:rPr>
          <w:rFonts w:ascii="Cambria" w:hAnsi="Cambria" w:cs="Calibri"/>
          <w:sz w:val="20"/>
          <w:szCs w:val="20"/>
          <w:lang w:eastAsia="pl-PL"/>
        </w:rPr>
      </w:pPr>
    </w:p>
    <w:p w14:paraId="77456334" w14:textId="77777777" w:rsidR="00194D63" w:rsidRPr="00260717" w:rsidRDefault="00B31719" w:rsidP="00264537">
      <w:pPr>
        <w:numPr>
          <w:ilvl w:val="0"/>
          <w:numId w:val="37"/>
        </w:numPr>
        <w:spacing w:after="0" w:line="276" w:lineRule="auto"/>
        <w:ind w:left="426" w:hanging="426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>Kryteria oceny oferty</w:t>
      </w:r>
      <w:r w:rsidR="00FE4A18" w:rsidRPr="00260717">
        <w:rPr>
          <w:rFonts w:ascii="Cambria" w:hAnsi="Cambria" w:cs="Calibri"/>
          <w:b/>
          <w:sz w:val="20"/>
          <w:szCs w:val="20"/>
          <w:lang w:eastAsia="pl-PL"/>
        </w:rPr>
        <w:t>:</w:t>
      </w:r>
    </w:p>
    <w:p w14:paraId="3BFBCBAF" w14:textId="77777777" w:rsidR="00194D63" w:rsidRPr="00260717" w:rsidRDefault="00194D63" w:rsidP="00194D63">
      <w:pPr>
        <w:spacing w:after="0" w:line="276" w:lineRule="auto"/>
        <w:ind w:left="426"/>
        <w:rPr>
          <w:rFonts w:ascii="Cambria" w:hAnsi="Cambria" w:cs="Calibri"/>
          <w:b/>
          <w:sz w:val="20"/>
          <w:szCs w:val="20"/>
          <w:lang w:eastAsia="pl-PL"/>
        </w:rPr>
      </w:pPr>
    </w:p>
    <w:p w14:paraId="45C1D3E9" w14:textId="77777777" w:rsidR="00B6219F" w:rsidRPr="00260717" w:rsidRDefault="00B6219F" w:rsidP="00194D63">
      <w:pPr>
        <w:spacing w:after="0" w:line="276" w:lineRule="auto"/>
        <w:ind w:left="426"/>
        <w:rPr>
          <w:rFonts w:ascii="Cambria" w:eastAsia="Times New Roman" w:hAnsi="Cambria" w:cs="Calibri"/>
          <w:sz w:val="20"/>
          <w:szCs w:val="20"/>
          <w:lang w:eastAsia="pl-PL"/>
        </w:rPr>
      </w:pPr>
      <w:r w:rsidRPr="00260717">
        <w:rPr>
          <w:rFonts w:ascii="Cambria" w:eastAsia="Times New Roman" w:hAnsi="Cambria" w:cs="Calibri"/>
          <w:sz w:val="20"/>
          <w:szCs w:val="20"/>
          <w:lang w:eastAsia="pl-PL"/>
        </w:rPr>
        <w:t xml:space="preserve">Wybór oferty dokonany zostanie w oparciu o następujące kryteria i ich znaczenie: </w:t>
      </w:r>
    </w:p>
    <w:p w14:paraId="37EB7B98" w14:textId="77777777" w:rsidR="00194D63" w:rsidRPr="00260717" w:rsidRDefault="00194D63" w:rsidP="00194D63">
      <w:pPr>
        <w:spacing w:after="0" w:line="276" w:lineRule="auto"/>
        <w:ind w:left="426"/>
        <w:rPr>
          <w:rFonts w:ascii="Cambria" w:hAnsi="Cambria" w:cs="Calibri"/>
          <w:b/>
          <w:sz w:val="20"/>
          <w:szCs w:val="20"/>
          <w:lang w:eastAsia="pl-PL"/>
        </w:rPr>
      </w:pPr>
    </w:p>
    <w:tbl>
      <w:tblPr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379"/>
        <w:gridCol w:w="1843"/>
      </w:tblGrid>
      <w:tr w:rsidR="003E4A35" w:rsidRPr="00260717" w14:paraId="5E5AD344" w14:textId="77777777" w:rsidTr="00E212A4">
        <w:trPr>
          <w:cantSplit/>
          <w:trHeight w:val="187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F149E9" w14:textId="77777777" w:rsidR="003E4A35" w:rsidRPr="00260717" w:rsidRDefault="003E4A35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Nr kryt.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AD6BBA" w14:textId="77777777" w:rsidR="003E4A35" w:rsidRPr="00260717" w:rsidRDefault="003E4A35" w:rsidP="00C4556F">
            <w:pPr>
              <w:spacing w:after="60" w:line="276" w:lineRule="auto"/>
              <w:jc w:val="center"/>
              <w:outlineLvl w:val="6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Opis kryteriów oceny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0A909F" w14:textId="77777777" w:rsidR="003E4A35" w:rsidRPr="00260717" w:rsidRDefault="003E4A35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Znaczenie</w:t>
            </w:r>
          </w:p>
        </w:tc>
      </w:tr>
      <w:tr w:rsidR="00501092" w:rsidRPr="00260717" w14:paraId="41203C07" w14:textId="77777777" w:rsidTr="009C32B6">
        <w:trPr>
          <w:cantSplit/>
          <w:trHeight w:val="187"/>
          <w:jc w:val="center"/>
        </w:trPr>
        <w:tc>
          <w:tcPr>
            <w:tcW w:w="94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501AC7" w14:textId="7C822A25" w:rsidR="00501092" w:rsidRPr="00260717" w:rsidRDefault="00501092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 xml:space="preserve">Część nr 1 - </w:t>
            </w:r>
            <w:r w:rsidR="00FD6E92"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3</w:t>
            </w:r>
          </w:p>
        </w:tc>
      </w:tr>
      <w:tr w:rsidR="003E4A35" w:rsidRPr="00260717" w14:paraId="13EAFC05" w14:textId="77777777" w:rsidTr="00E212A4">
        <w:trPr>
          <w:cantSplit/>
          <w:trHeight w:val="483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67B7AF" w14:textId="77777777" w:rsidR="003E4A35" w:rsidRPr="00260717" w:rsidRDefault="003E4A35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FEA890" w14:textId="5EEDF700" w:rsidR="003E4A35" w:rsidRPr="00260717" w:rsidRDefault="003E4A35" w:rsidP="00C4556F">
            <w:pPr>
              <w:spacing w:before="60" w:after="60" w:line="276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Cena brutto</w:t>
            </w:r>
            <w:r w:rsidR="00A9289B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(A)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957D0C" w14:textId="646D838F" w:rsidR="003E4A35" w:rsidRPr="00260717" w:rsidRDefault="00501092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90</w:t>
            </w:r>
            <w:r w:rsidR="003E4A35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% = </w:t>
            </w: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90</w:t>
            </w:r>
            <w:r w:rsidR="003E4A35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pkt</w:t>
            </w:r>
          </w:p>
        </w:tc>
      </w:tr>
      <w:tr w:rsidR="002C734B" w:rsidRPr="00260717" w14:paraId="78E266F5" w14:textId="77777777" w:rsidTr="00E212A4">
        <w:trPr>
          <w:cantSplit/>
          <w:trHeight w:val="483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4E8B67" w14:textId="20411945" w:rsidR="002C734B" w:rsidRPr="00260717" w:rsidRDefault="00501092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46BA78" w14:textId="79BB4CB4" w:rsidR="002C734B" w:rsidRPr="00260717" w:rsidRDefault="002C734B" w:rsidP="00C4556F">
            <w:pPr>
              <w:spacing w:before="60" w:after="60" w:line="276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Aspekt społeczn</w:t>
            </w:r>
            <w:r w:rsidR="00AA7127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y</w:t>
            </w:r>
            <w:r w:rsidR="00A9289B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(</w:t>
            </w:r>
            <w:r w:rsidR="004A7734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B</w:t>
            </w:r>
            <w:r w:rsidR="00A9289B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6C7572" w14:textId="7F83623C" w:rsidR="002C734B" w:rsidRPr="00260717" w:rsidRDefault="00501092" w:rsidP="00C4556F">
            <w:pPr>
              <w:spacing w:before="60" w:after="60" w:line="276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10</w:t>
            </w:r>
            <w:r w:rsidR="002C734B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% = </w:t>
            </w:r>
            <w:r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>10</w:t>
            </w:r>
            <w:r w:rsidR="002C734B" w:rsidRPr="00260717">
              <w:rPr>
                <w:rFonts w:ascii="Cambria" w:eastAsia="Times New Roman" w:hAnsi="Cambria" w:cs="Calibri"/>
                <w:b/>
                <w:bCs/>
                <w:sz w:val="20"/>
                <w:szCs w:val="20"/>
              </w:rPr>
              <w:t xml:space="preserve"> pkt</w:t>
            </w:r>
          </w:p>
        </w:tc>
      </w:tr>
    </w:tbl>
    <w:p w14:paraId="0C30663F" w14:textId="77777777" w:rsidR="004557BD" w:rsidRPr="00260717" w:rsidRDefault="003E4A35" w:rsidP="00AA5C32">
      <w:pPr>
        <w:spacing w:before="120" w:line="276" w:lineRule="auto"/>
        <w:ind w:left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 xml:space="preserve">Najkorzystniejsza oferta w odniesieniu do tych kryteriów może uzyskać </w:t>
      </w:r>
      <w:r w:rsidRPr="00260717">
        <w:rPr>
          <w:rFonts w:ascii="Cambria" w:eastAsia="Times New Roman" w:hAnsi="Cambria" w:cs="Calibri"/>
          <w:b/>
          <w:sz w:val="20"/>
          <w:szCs w:val="20"/>
        </w:rPr>
        <w:t>maksimum 100 pkt.</w:t>
      </w:r>
    </w:p>
    <w:p w14:paraId="37CF3117" w14:textId="77777777" w:rsidR="004A3918" w:rsidRPr="00260717" w:rsidRDefault="003E4A35" w:rsidP="00AA5C32">
      <w:pPr>
        <w:spacing w:before="180" w:after="240" w:line="276" w:lineRule="auto"/>
        <w:ind w:left="426"/>
        <w:jc w:val="both"/>
        <w:rPr>
          <w:rFonts w:ascii="Cambria" w:eastAsia="Batang" w:hAnsi="Cambria" w:cs="Calibri"/>
          <w:sz w:val="20"/>
          <w:szCs w:val="20"/>
        </w:rPr>
      </w:pPr>
      <w:r w:rsidRPr="00260717">
        <w:rPr>
          <w:rFonts w:ascii="Cambria" w:eastAsia="Batang" w:hAnsi="Cambria" w:cs="Calibri"/>
          <w:sz w:val="20"/>
          <w:szCs w:val="20"/>
        </w:rPr>
        <w:t>Punkty przyznawane za kryteria będą liczone wg następujących wzorów:</w:t>
      </w:r>
    </w:p>
    <w:tbl>
      <w:tblPr>
        <w:tblW w:w="96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069"/>
        <w:gridCol w:w="2002"/>
        <w:gridCol w:w="2127"/>
      </w:tblGrid>
      <w:tr w:rsidR="003E4A35" w:rsidRPr="00260717" w14:paraId="4608D6B1" w14:textId="77777777" w:rsidTr="00246A32">
        <w:trPr>
          <w:jc w:val="center"/>
        </w:trPr>
        <w:tc>
          <w:tcPr>
            <w:tcW w:w="425" w:type="dxa"/>
            <w:shd w:val="clear" w:color="auto" w:fill="E6E6E6"/>
          </w:tcPr>
          <w:p w14:paraId="229B0DA8" w14:textId="77777777" w:rsidR="003E4A35" w:rsidRPr="00260717" w:rsidRDefault="003E4A35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</w:p>
          <w:p w14:paraId="3167B8C1" w14:textId="77777777" w:rsidR="003E4A35" w:rsidRPr="00260717" w:rsidRDefault="003E4A35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l.p.</w:t>
            </w:r>
          </w:p>
        </w:tc>
        <w:tc>
          <w:tcPr>
            <w:tcW w:w="5069" w:type="dxa"/>
            <w:shd w:val="clear" w:color="auto" w:fill="E6E6E6"/>
          </w:tcPr>
          <w:p w14:paraId="73278BF7" w14:textId="77777777" w:rsidR="003E4A35" w:rsidRPr="00260717" w:rsidRDefault="003E4A35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</w:p>
          <w:p w14:paraId="4F318A5A" w14:textId="77777777" w:rsidR="003E4A35" w:rsidRPr="00260717" w:rsidRDefault="003E4A35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2002" w:type="dxa"/>
            <w:shd w:val="clear" w:color="auto" w:fill="E6E6E6"/>
          </w:tcPr>
          <w:p w14:paraId="3A956FD8" w14:textId="77777777" w:rsidR="000E282F" w:rsidRPr="00260717" w:rsidRDefault="000E282F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Znaczenie</w:t>
            </w:r>
          </w:p>
          <w:p w14:paraId="11F08072" w14:textId="77777777" w:rsidR="000E282F" w:rsidRPr="00260717" w:rsidRDefault="000E282F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procentowe</w:t>
            </w:r>
          </w:p>
          <w:p w14:paraId="527C5A1F" w14:textId="77777777" w:rsidR="003E4A35" w:rsidRPr="00260717" w:rsidRDefault="000E282F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2127" w:type="dxa"/>
            <w:shd w:val="clear" w:color="auto" w:fill="E6E6E6"/>
          </w:tcPr>
          <w:p w14:paraId="079A46C2" w14:textId="77777777" w:rsidR="000E282F" w:rsidRPr="00260717" w:rsidRDefault="000E282F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Maksymalna ilość punktów jakie może otrzymać oferta</w:t>
            </w:r>
          </w:p>
          <w:p w14:paraId="44993EBE" w14:textId="77777777" w:rsidR="003E4A35" w:rsidRPr="00260717" w:rsidRDefault="000E282F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za dane kryterium</w:t>
            </w:r>
          </w:p>
        </w:tc>
      </w:tr>
      <w:tr w:rsidR="00501092" w:rsidRPr="00260717" w14:paraId="7E72CE47" w14:textId="77777777" w:rsidTr="00F248E9">
        <w:trPr>
          <w:jc w:val="center"/>
        </w:trPr>
        <w:tc>
          <w:tcPr>
            <w:tcW w:w="9623" w:type="dxa"/>
            <w:gridSpan w:val="4"/>
            <w:shd w:val="clear" w:color="auto" w:fill="E6E6E6"/>
          </w:tcPr>
          <w:p w14:paraId="2E75F633" w14:textId="0DDCFBE3" w:rsidR="00501092" w:rsidRPr="00260717" w:rsidRDefault="00501092" w:rsidP="00C4556F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 xml:space="preserve">Część nr 1 - </w:t>
            </w:r>
            <w:r w:rsid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3</w:t>
            </w:r>
          </w:p>
        </w:tc>
      </w:tr>
      <w:tr w:rsidR="003E4A35" w:rsidRPr="00260717" w14:paraId="715115C7" w14:textId="77777777" w:rsidTr="00246A32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5C210BB5" w14:textId="77777777" w:rsidR="003E4A35" w:rsidRPr="00260717" w:rsidRDefault="003E4A35" w:rsidP="00C4556F">
            <w:pPr>
              <w:spacing w:after="0" w:line="276" w:lineRule="auto"/>
              <w:ind w:left="72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7ACAFC90" w14:textId="6A06E143" w:rsidR="003E4A35" w:rsidRPr="00260717" w:rsidRDefault="003E4A35" w:rsidP="00C4556F">
            <w:pPr>
              <w:spacing w:after="0" w:line="276" w:lineRule="auto"/>
              <w:ind w:left="74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>Cena brutto</w:t>
            </w:r>
            <w:r w:rsidR="00A9289B" w:rsidRPr="00260717">
              <w:rPr>
                <w:rFonts w:ascii="Cambria" w:eastAsia="Times New Roman" w:hAnsi="Cambria" w:cs="Calibri"/>
                <w:b/>
                <w:sz w:val="20"/>
                <w:szCs w:val="20"/>
              </w:rPr>
              <w:t xml:space="preserve"> (A)</w:t>
            </w:r>
          </w:p>
          <w:p w14:paraId="58480A09" w14:textId="53783DE3" w:rsidR="003E4A35" w:rsidRPr="00260717" w:rsidRDefault="003E4A35" w:rsidP="00C4556F">
            <w:pPr>
              <w:spacing w:after="0" w:line="276" w:lineRule="auto"/>
              <w:ind w:left="74"/>
              <w:outlineLvl w:val="0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Liczba punktów = </w:t>
            </w:r>
            <w:proofErr w:type="spellStart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Cn</w:t>
            </w:r>
            <w:proofErr w:type="spellEnd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/</w:t>
            </w:r>
            <w:proofErr w:type="spellStart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Cb</w:t>
            </w:r>
            <w:proofErr w:type="spellEnd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 x </w:t>
            </w:r>
            <w:r w:rsidR="00501092" w:rsidRPr="00260717">
              <w:rPr>
                <w:rFonts w:ascii="Cambria" w:eastAsia="Times New Roman" w:hAnsi="Cambria" w:cs="Calibri"/>
                <w:sz w:val="20"/>
                <w:szCs w:val="20"/>
              </w:rPr>
              <w:t>90</w:t>
            </w:r>
          </w:p>
          <w:p w14:paraId="5EB5E07F" w14:textId="77777777" w:rsidR="003E4A35" w:rsidRPr="00260717" w:rsidRDefault="003E4A35" w:rsidP="00C4556F">
            <w:pPr>
              <w:spacing w:after="0" w:line="276" w:lineRule="auto"/>
              <w:ind w:left="74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gdzie:</w:t>
            </w:r>
          </w:p>
          <w:p w14:paraId="02725131" w14:textId="77777777" w:rsidR="00246A32" w:rsidRPr="00260717" w:rsidRDefault="003E4A35" w:rsidP="00C948E2">
            <w:pPr>
              <w:numPr>
                <w:ilvl w:val="0"/>
                <w:numId w:val="13"/>
              </w:numPr>
              <w:spacing w:after="0" w:line="276" w:lineRule="auto"/>
              <w:ind w:left="347" w:hanging="142"/>
              <w:rPr>
                <w:rFonts w:ascii="Cambria" w:eastAsia="Times New Roman" w:hAnsi="Cambria" w:cs="Calibri"/>
                <w:sz w:val="20"/>
                <w:szCs w:val="20"/>
              </w:rPr>
            </w:pPr>
            <w:proofErr w:type="spellStart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Cn</w:t>
            </w:r>
            <w:proofErr w:type="spellEnd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– najniższa cena spośród wszystkich ofert nie odrzuconych</w:t>
            </w:r>
          </w:p>
          <w:p w14:paraId="76A16B3C" w14:textId="77777777" w:rsidR="00246A32" w:rsidRPr="00260717" w:rsidRDefault="003E4A35" w:rsidP="00C948E2">
            <w:pPr>
              <w:numPr>
                <w:ilvl w:val="0"/>
                <w:numId w:val="13"/>
              </w:numPr>
              <w:spacing w:after="0" w:line="276" w:lineRule="auto"/>
              <w:ind w:left="347" w:hanging="142"/>
              <w:rPr>
                <w:rFonts w:ascii="Cambria" w:eastAsia="Times New Roman" w:hAnsi="Cambria" w:cs="Calibri"/>
                <w:sz w:val="20"/>
                <w:szCs w:val="20"/>
              </w:rPr>
            </w:pPr>
            <w:proofErr w:type="spellStart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Cb</w:t>
            </w:r>
            <w:proofErr w:type="spellEnd"/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– cena oferty badanej</w:t>
            </w:r>
          </w:p>
          <w:p w14:paraId="299BE3F9" w14:textId="6F9975B6" w:rsidR="003E4A35" w:rsidRPr="00260717" w:rsidRDefault="00501092" w:rsidP="00C948E2">
            <w:pPr>
              <w:numPr>
                <w:ilvl w:val="0"/>
                <w:numId w:val="13"/>
              </w:numPr>
              <w:spacing w:after="0" w:line="276" w:lineRule="auto"/>
              <w:ind w:left="347" w:hanging="142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90</w:t>
            </w:r>
            <w:r w:rsidR="003E4A35"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wskaźnik stały</w:t>
            </w:r>
          </w:p>
        </w:tc>
        <w:tc>
          <w:tcPr>
            <w:tcW w:w="2002" w:type="dxa"/>
            <w:vAlign w:val="center"/>
          </w:tcPr>
          <w:p w14:paraId="5C8585B9" w14:textId="1DFA9916" w:rsidR="003E4A35" w:rsidRPr="00260717" w:rsidRDefault="00501092" w:rsidP="00C4556F">
            <w:pPr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90</w:t>
            </w:r>
            <w:r w:rsidR="002E1BA7"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</w:t>
            </w:r>
            <w:r w:rsidR="003E4A35" w:rsidRPr="00260717">
              <w:rPr>
                <w:rFonts w:ascii="Cambria" w:eastAsia="Times New Roman" w:hAnsi="Cambria" w:cs="Calibri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14:paraId="0967E1E0" w14:textId="11D74B46" w:rsidR="003E4A35" w:rsidRPr="00260717" w:rsidRDefault="00501092" w:rsidP="00C4556F">
            <w:pPr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90</w:t>
            </w:r>
            <w:r w:rsidR="003E4A35"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pkt</w:t>
            </w:r>
          </w:p>
        </w:tc>
      </w:tr>
      <w:tr w:rsidR="00AA7127" w:rsidRPr="00260717" w14:paraId="6B690956" w14:textId="77777777" w:rsidTr="0021737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59620D98" w14:textId="44466189" w:rsidR="00AA7127" w:rsidRPr="00260717" w:rsidRDefault="00501092" w:rsidP="00AA7127">
            <w:pPr>
              <w:spacing w:after="0" w:line="276" w:lineRule="auto"/>
              <w:ind w:left="72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13266E43" w14:textId="763160E4" w:rsidR="00AA7127" w:rsidRPr="00260717" w:rsidRDefault="003C0BF7" w:rsidP="00AA7127">
            <w:pPr>
              <w:pStyle w:val="Nagwek1"/>
              <w:numPr>
                <w:ilvl w:val="0"/>
                <w:numId w:val="0"/>
              </w:numPr>
              <w:spacing w:after="26"/>
              <w:ind w:left="67"/>
              <w:rPr>
                <w:rFonts w:ascii="Cambria" w:hAnsi="Cambria"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t>A</w:t>
            </w:r>
            <w:r w:rsidR="00AA7127" w:rsidRPr="00260717">
              <w:rPr>
                <w:rFonts w:ascii="Cambria" w:hAnsi="Cambria"/>
                <w:sz w:val="20"/>
                <w:szCs w:val="20"/>
              </w:rPr>
              <w:t>spekt społeczny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4A7734" w:rsidRPr="00260717">
              <w:rPr>
                <w:rFonts w:ascii="Cambria" w:hAnsi="Cambria"/>
                <w:sz w:val="20"/>
                <w:szCs w:val="20"/>
              </w:rPr>
              <w:t>B</w:t>
            </w:r>
            <w:r w:rsidRPr="00260717">
              <w:rPr>
                <w:rFonts w:ascii="Cambria" w:hAnsi="Cambria"/>
                <w:sz w:val="20"/>
                <w:szCs w:val="20"/>
              </w:rPr>
              <w:t>)</w:t>
            </w:r>
            <w:r w:rsidR="00AA7127" w:rsidRPr="00260717">
              <w:rPr>
                <w:rFonts w:ascii="Cambria" w:hAnsi="Cambria"/>
                <w:sz w:val="20"/>
                <w:szCs w:val="20"/>
              </w:rPr>
              <w:t xml:space="preserve"> — zatrudnienie osoby niepełnosprawnej w ramach realizacji zamówienia</w:t>
            </w:r>
          </w:p>
          <w:p w14:paraId="152CA3A0" w14:textId="77777777" w:rsidR="00AA7127" w:rsidRPr="00260717" w:rsidRDefault="00AA7127" w:rsidP="00AA7127">
            <w:pPr>
              <w:rPr>
                <w:sz w:val="20"/>
                <w:szCs w:val="20"/>
                <w:lang w:val="x-none" w:eastAsia="ar-SA"/>
              </w:rPr>
            </w:pPr>
          </w:p>
          <w:p w14:paraId="4460CC3E" w14:textId="77777777" w:rsidR="00AA7127" w:rsidRPr="00260717" w:rsidRDefault="00AA7127" w:rsidP="00AA7127">
            <w:pPr>
              <w:spacing w:after="270"/>
              <w:ind w:left="67" w:right="14"/>
              <w:jc w:val="both"/>
              <w:rPr>
                <w:rFonts w:ascii="Cambria" w:hAnsi="Cambria"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t>Zamawiający rozumie przez osobę niepełnosprawną osobę spełniającą warunki uzyskania statusu niepełnosprawności określone w ustawie z dnia 27 sierpnia 1997 r. o rehabilitacji zawodowej i społecznej oraz zatrudnianiu osób niepełnosprawnych (Dz.U. 2023 poz. 100) lub we właściwych przepisach państw członkowskich Unii Europejskiej, Europejskiego Obszaru Gospodarczego lub państw, z którymi UE zawarła umowy o równym traktowaniu przedsiębiorców w dostępie do zamówień publicznych.</w:t>
            </w:r>
          </w:p>
          <w:p w14:paraId="104FC152" w14:textId="1F81EA37" w:rsidR="00AA7127" w:rsidRPr="00260717" w:rsidRDefault="00AA7127" w:rsidP="00AA7127">
            <w:pPr>
              <w:ind w:left="67" w:right="14"/>
              <w:jc w:val="both"/>
              <w:rPr>
                <w:rFonts w:ascii="Cambria" w:hAnsi="Cambria"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t xml:space="preserve">W ramach kryterium oceny ofert punktowane będzie zatrudnienie na umowę o pracę </w:t>
            </w:r>
            <w:r w:rsidR="004A4053" w:rsidRPr="00260717">
              <w:rPr>
                <w:rFonts w:ascii="Cambria" w:hAnsi="Cambria"/>
                <w:sz w:val="20"/>
                <w:szCs w:val="20"/>
              </w:rPr>
              <w:t xml:space="preserve">i </w:t>
            </w:r>
            <w:r w:rsidR="0089003F" w:rsidRPr="00260717">
              <w:rPr>
                <w:rFonts w:ascii="Cambria" w:hAnsi="Cambria"/>
                <w:sz w:val="20"/>
                <w:szCs w:val="20"/>
              </w:rPr>
              <w:t>skierowanie do bezpośredniej realizacji zamówienia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 </w:t>
            </w:r>
            <w:r w:rsidR="00A60BA4" w:rsidRPr="00260717">
              <w:rPr>
                <w:rFonts w:ascii="Cambria" w:hAnsi="Cambria"/>
                <w:sz w:val="20"/>
                <w:szCs w:val="20"/>
              </w:rPr>
              <w:t>1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 osoby niepełnosprawnej (w rozumieniu ustawy z dnia 27 sierpnia 1997 r. o rehabilitacji zawodowej i społecznej oraz zatrudnianiu osób niepełnosprawnych (Dz.U. 2023 poz. 100)) co najmniej na ½ etatu.</w:t>
            </w:r>
          </w:p>
          <w:p w14:paraId="50884070" w14:textId="6C5EFA44" w:rsidR="00AA7127" w:rsidRPr="00260717" w:rsidRDefault="00AA7127" w:rsidP="00AA7127">
            <w:pPr>
              <w:ind w:left="67" w:right="14"/>
              <w:jc w:val="both"/>
              <w:rPr>
                <w:rFonts w:ascii="Cambria" w:hAnsi="Cambria"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lastRenderedPageBreak/>
              <w:t xml:space="preserve">Zamawiający dopuszcza również oddelegowanie do </w:t>
            </w:r>
            <w:r w:rsidR="0089003F" w:rsidRPr="00260717">
              <w:rPr>
                <w:rFonts w:ascii="Cambria" w:hAnsi="Cambria"/>
                <w:sz w:val="20"/>
                <w:szCs w:val="20"/>
              </w:rPr>
              <w:t xml:space="preserve">bezpośredniej </w:t>
            </w:r>
            <w:r w:rsidRPr="00260717">
              <w:rPr>
                <w:rFonts w:ascii="Cambria" w:hAnsi="Cambria"/>
                <w:sz w:val="20"/>
                <w:szCs w:val="20"/>
              </w:rPr>
              <w:t>realizacji zamówienia 1 osoby niepełnosprawnej (w rozumieniu ustawy z dnia 27 sierpnia 1997 r. o rehabilitacji zawodowej i społecznej oraz zatrudnianiu osób niepełnosprawnych (Dz.U. 2023 poz. 100)) zatrudnionej już u Wykonawcy, na postawie umowy o pracę co najmniej na ½ etatu.</w:t>
            </w:r>
          </w:p>
          <w:p w14:paraId="7E8CE36B" w14:textId="235EA19B" w:rsidR="00AA7127" w:rsidRPr="00260717" w:rsidRDefault="00AA7127" w:rsidP="00AA712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7"/>
              <w:jc w:val="both"/>
              <w:rPr>
                <w:rFonts w:ascii="Cambria" w:hAnsi="Cambria"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t>Jeżeli Wykonawca w ofercie zadeklaruje zatrudnienie/oddelegowanie 1 osoby niepełnosprawnej</w:t>
            </w:r>
            <w:r w:rsidR="003C2F4A" w:rsidRPr="00260717">
              <w:rPr>
                <w:rFonts w:ascii="Cambria" w:hAnsi="Cambria"/>
                <w:sz w:val="20"/>
                <w:szCs w:val="20"/>
              </w:rPr>
              <w:t xml:space="preserve"> do</w:t>
            </w:r>
            <w:r w:rsidR="0089003F" w:rsidRPr="00260717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9003F" w:rsidRPr="00260717">
              <w:rPr>
                <w:rFonts w:ascii="Cambria" w:hAnsi="Cambria"/>
                <w:b/>
                <w:bCs/>
                <w:sz w:val="20"/>
                <w:szCs w:val="20"/>
              </w:rPr>
              <w:t>bezpośredniej</w:t>
            </w:r>
            <w:r w:rsidR="003C2F4A" w:rsidRPr="00260717">
              <w:rPr>
                <w:rFonts w:ascii="Cambria" w:hAnsi="Cambria"/>
                <w:b/>
                <w:bCs/>
                <w:sz w:val="20"/>
                <w:szCs w:val="20"/>
              </w:rPr>
              <w:t xml:space="preserve"> realizacji </w:t>
            </w:r>
            <w:r w:rsidR="00B86A05" w:rsidRPr="00260717">
              <w:rPr>
                <w:rFonts w:ascii="Cambria" w:hAnsi="Cambria"/>
                <w:b/>
                <w:bCs/>
                <w:sz w:val="20"/>
                <w:szCs w:val="20"/>
              </w:rPr>
              <w:t xml:space="preserve">przedmiotu </w:t>
            </w:r>
            <w:r w:rsidR="003C2F4A" w:rsidRPr="00260717">
              <w:rPr>
                <w:rFonts w:ascii="Cambria" w:hAnsi="Cambria"/>
                <w:b/>
                <w:bCs/>
                <w:sz w:val="20"/>
                <w:szCs w:val="20"/>
              </w:rPr>
              <w:t>zamówienia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 xml:space="preserve">otrzyma </w:t>
            </w:r>
            <w:r w:rsidR="004A4053" w:rsidRPr="00260717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260717">
              <w:rPr>
                <w:rFonts w:ascii="Cambria" w:hAnsi="Cambria"/>
                <w:b/>
                <w:bCs/>
                <w:sz w:val="20"/>
                <w:szCs w:val="20"/>
              </w:rPr>
              <w:t xml:space="preserve"> pkt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. </w:t>
            </w:r>
          </w:p>
          <w:p w14:paraId="3986188D" w14:textId="2B0B785B" w:rsidR="00AA7127" w:rsidRPr="00260717" w:rsidRDefault="00AA7127" w:rsidP="00AA712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7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60717">
              <w:rPr>
                <w:rFonts w:ascii="Cambria" w:hAnsi="Cambria"/>
                <w:sz w:val="20"/>
                <w:szCs w:val="20"/>
              </w:rPr>
              <w:t>W przypadku braku w ofercie deklaracji, dotyczącej zatrudnienia/oddelegowania osoby niepełnosprawnej</w:t>
            </w:r>
            <w:r w:rsidR="003C2F4A" w:rsidRPr="00260717">
              <w:rPr>
                <w:rFonts w:ascii="Cambria" w:hAnsi="Cambria"/>
                <w:sz w:val="20"/>
                <w:szCs w:val="20"/>
              </w:rPr>
              <w:t xml:space="preserve"> do </w:t>
            </w:r>
            <w:r w:rsidR="0089003F" w:rsidRPr="00260717">
              <w:rPr>
                <w:rFonts w:ascii="Cambria" w:hAnsi="Cambria"/>
                <w:sz w:val="20"/>
                <w:szCs w:val="20"/>
              </w:rPr>
              <w:t xml:space="preserve">bezpośredniej </w:t>
            </w:r>
            <w:r w:rsidR="003C2F4A" w:rsidRPr="00260717">
              <w:rPr>
                <w:rFonts w:ascii="Cambria" w:hAnsi="Cambria"/>
                <w:sz w:val="20"/>
                <w:szCs w:val="20"/>
              </w:rPr>
              <w:t>realizacji zamówienia</w:t>
            </w:r>
            <w:r w:rsidRPr="00260717">
              <w:rPr>
                <w:rFonts w:ascii="Cambria" w:hAnsi="Cambria"/>
                <w:sz w:val="20"/>
                <w:szCs w:val="20"/>
              </w:rPr>
              <w:t xml:space="preserve"> Zamawiający nie przyzna Wykonawcy punktów w tym kryterium.</w:t>
            </w:r>
          </w:p>
          <w:p w14:paraId="21B05B55" w14:textId="1217D098" w:rsidR="00AA7127" w:rsidRPr="00260717" w:rsidRDefault="00AA7127" w:rsidP="00AA7127">
            <w:pPr>
              <w:spacing w:before="60" w:after="60" w:line="276" w:lineRule="auto"/>
              <w:ind w:left="67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60717">
              <w:rPr>
                <w:rFonts w:ascii="Cambria" w:hAnsi="Cambria"/>
                <w:b/>
                <w:sz w:val="20"/>
                <w:szCs w:val="20"/>
              </w:rPr>
              <w:t>Informację należy wskazać w formularzu ofertowym.</w:t>
            </w:r>
          </w:p>
        </w:tc>
        <w:tc>
          <w:tcPr>
            <w:tcW w:w="2002" w:type="dxa"/>
            <w:vAlign w:val="center"/>
          </w:tcPr>
          <w:p w14:paraId="05ACA0ED" w14:textId="264975AA" w:rsidR="00AA7127" w:rsidRPr="00260717" w:rsidRDefault="00501092" w:rsidP="00AA7127">
            <w:pPr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lastRenderedPageBreak/>
              <w:t>10</w:t>
            </w:r>
            <w:r w:rsidR="00AA7127" w:rsidRPr="00260717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127" w:type="dxa"/>
            <w:vAlign w:val="center"/>
          </w:tcPr>
          <w:p w14:paraId="4AA65DCB" w14:textId="2788C697" w:rsidR="00AA7127" w:rsidRPr="00260717" w:rsidRDefault="00501092" w:rsidP="00AA7127">
            <w:pPr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Cambria" w:eastAsia="Times New Roman" w:hAnsi="Cambria" w:cs="Calibri"/>
                <w:sz w:val="20"/>
                <w:szCs w:val="20"/>
              </w:rPr>
            </w:pPr>
            <w:r w:rsidRPr="00260717">
              <w:rPr>
                <w:rFonts w:ascii="Cambria" w:eastAsia="Times New Roman" w:hAnsi="Cambria" w:cs="Calibri"/>
                <w:sz w:val="20"/>
                <w:szCs w:val="20"/>
              </w:rPr>
              <w:t>10</w:t>
            </w:r>
            <w:r w:rsidR="00AA7127" w:rsidRPr="00260717">
              <w:rPr>
                <w:rFonts w:ascii="Cambria" w:eastAsia="Times New Roman" w:hAnsi="Cambria" w:cs="Calibri"/>
                <w:sz w:val="20"/>
                <w:szCs w:val="20"/>
              </w:rPr>
              <w:t xml:space="preserve"> pkt</w:t>
            </w:r>
          </w:p>
        </w:tc>
      </w:tr>
    </w:tbl>
    <w:p w14:paraId="61B5EE32" w14:textId="5C7920C1" w:rsidR="00282DA1" w:rsidRPr="00260717" w:rsidRDefault="00282DA1" w:rsidP="00AA5C32">
      <w:pPr>
        <w:spacing w:before="120"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 najkorzystniejszą Zamawiający uzna ofertę, która uzyska największą liczbę punktów łącznie za wszystkie kryteria przyjęte w niniejszym postępowaniu A+B łączna liczba punktów.</w:t>
      </w:r>
    </w:p>
    <w:p w14:paraId="4A0B2B83" w14:textId="484A33E7" w:rsidR="00803BF4" w:rsidRPr="00260717" w:rsidRDefault="00B31719" w:rsidP="00AA5C32">
      <w:pPr>
        <w:spacing w:before="120"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Zamawiający udzieli zamówienia Wykonawcy, którego oferta odpowiada wszystkim wymaganiom określonym w niniejszym zapytaniu</w:t>
      </w:r>
      <w:r w:rsidR="00092765" w:rsidRPr="00260717">
        <w:rPr>
          <w:rFonts w:ascii="Cambria" w:hAnsi="Cambria" w:cs="Calibri"/>
          <w:sz w:val="20"/>
          <w:szCs w:val="20"/>
        </w:rPr>
        <w:t xml:space="preserve"> </w:t>
      </w:r>
      <w:r w:rsidR="0022531E" w:rsidRPr="00260717">
        <w:rPr>
          <w:rFonts w:ascii="Cambria" w:hAnsi="Cambria" w:cs="Calibri"/>
          <w:sz w:val="20"/>
          <w:szCs w:val="20"/>
        </w:rPr>
        <w:t xml:space="preserve">i jest </w:t>
      </w:r>
      <w:r w:rsidR="006B7B2B" w:rsidRPr="00260717">
        <w:rPr>
          <w:rFonts w:ascii="Cambria" w:hAnsi="Cambria" w:cs="Calibri"/>
          <w:sz w:val="20"/>
          <w:szCs w:val="20"/>
        </w:rPr>
        <w:t xml:space="preserve">zgodna z </w:t>
      </w:r>
      <w:r w:rsidR="00E04CC2" w:rsidRPr="00260717">
        <w:rPr>
          <w:rFonts w:ascii="Cambria" w:hAnsi="Cambria" w:cs="Calibri"/>
          <w:sz w:val="20"/>
          <w:szCs w:val="20"/>
        </w:rPr>
        <w:t>Zapytaniem</w:t>
      </w:r>
      <w:r w:rsidRPr="00260717">
        <w:rPr>
          <w:rFonts w:ascii="Cambria" w:hAnsi="Cambria" w:cs="Calibri"/>
          <w:sz w:val="20"/>
          <w:szCs w:val="20"/>
        </w:rPr>
        <w:t xml:space="preserve"> i została oceniona</w:t>
      </w:r>
      <w:r w:rsidR="00534E15" w:rsidRPr="00260717">
        <w:rPr>
          <w:rFonts w:ascii="Cambria" w:hAnsi="Cambria" w:cs="Calibri"/>
          <w:sz w:val="20"/>
          <w:szCs w:val="20"/>
        </w:rPr>
        <w:t>,</w:t>
      </w:r>
      <w:r w:rsidRPr="00260717">
        <w:rPr>
          <w:rFonts w:ascii="Cambria" w:hAnsi="Cambria" w:cs="Calibri"/>
          <w:sz w:val="20"/>
          <w:szCs w:val="20"/>
        </w:rPr>
        <w:t xml:space="preserve"> jako najkorzystniejsza </w:t>
      </w:r>
      <w:r w:rsidR="004A3918" w:rsidRPr="00260717">
        <w:rPr>
          <w:rFonts w:ascii="Cambria" w:hAnsi="Cambria" w:cs="Calibri"/>
          <w:sz w:val="20"/>
          <w:szCs w:val="20"/>
        </w:rPr>
        <w:br/>
      </w:r>
      <w:r w:rsidRPr="00260717">
        <w:rPr>
          <w:rFonts w:ascii="Cambria" w:hAnsi="Cambria" w:cs="Calibri"/>
          <w:sz w:val="20"/>
          <w:szCs w:val="20"/>
        </w:rPr>
        <w:t>w oparciu o podane kry</w:t>
      </w:r>
      <w:r w:rsidR="008D2EC6" w:rsidRPr="00260717">
        <w:rPr>
          <w:rFonts w:ascii="Cambria" w:hAnsi="Cambria" w:cs="Calibri"/>
          <w:sz w:val="20"/>
          <w:szCs w:val="20"/>
        </w:rPr>
        <w:t xml:space="preserve">teria wyboru, podpisując umowę, której wzór stanowi </w:t>
      </w:r>
      <w:r w:rsidR="0022531E" w:rsidRPr="00260717">
        <w:rPr>
          <w:rFonts w:ascii="Cambria" w:hAnsi="Cambria" w:cs="Calibri"/>
          <w:b/>
          <w:color w:val="000000"/>
          <w:sz w:val="20"/>
          <w:szCs w:val="20"/>
          <w:u w:val="single"/>
        </w:rPr>
        <w:t xml:space="preserve">załącznik nr </w:t>
      </w:r>
      <w:r w:rsidR="00FE4A18" w:rsidRPr="00260717">
        <w:rPr>
          <w:rFonts w:ascii="Cambria" w:hAnsi="Cambria" w:cs="Calibri"/>
          <w:b/>
          <w:color w:val="000000"/>
          <w:sz w:val="20"/>
          <w:szCs w:val="20"/>
          <w:u w:val="single"/>
        </w:rPr>
        <w:t>2</w:t>
      </w:r>
      <w:r w:rsidR="008D2EC6" w:rsidRPr="00260717">
        <w:rPr>
          <w:rFonts w:ascii="Cambria" w:hAnsi="Cambria" w:cs="Calibri"/>
          <w:sz w:val="20"/>
          <w:szCs w:val="20"/>
        </w:rPr>
        <w:t xml:space="preserve"> </w:t>
      </w:r>
      <w:r w:rsidR="00AA5C32" w:rsidRPr="00260717">
        <w:rPr>
          <w:rFonts w:ascii="Cambria" w:hAnsi="Cambria" w:cs="Calibri"/>
          <w:sz w:val="20"/>
          <w:szCs w:val="20"/>
        </w:rPr>
        <w:br/>
      </w:r>
      <w:r w:rsidR="008D2EC6" w:rsidRPr="00260717">
        <w:rPr>
          <w:rFonts w:ascii="Cambria" w:hAnsi="Cambria" w:cs="Calibri"/>
          <w:sz w:val="20"/>
          <w:szCs w:val="20"/>
        </w:rPr>
        <w:t>do niniejszego zapytania ofertowego.</w:t>
      </w:r>
    </w:p>
    <w:p w14:paraId="29910BBF" w14:textId="77777777" w:rsidR="00B31719" w:rsidRPr="00260717" w:rsidRDefault="00B31719" w:rsidP="00C4556F">
      <w:pPr>
        <w:spacing w:after="0" w:line="276" w:lineRule="auto"/>
        <w:ind w:left="360"/>
        <w:rPr>
          <w:rFonts w:ascii="Cambria" w:hAnsi="Cambria" w:cs="Calibri"/>
          <w:color w:val="FF0000"/>
          <w:sz w:val="20"/>
          <w:szCs w:val="20"/>
          <w:lang w:eastAsia="pl-PL"/>
        </w:rPr>
      </w:pPr>
    </w:p>
    <w:p w14:paraId="3C7C58FB" w14:textId="0DB6AF04" w:rsidR="00BC66E9" w:rsidRPr="00260717" w:rsidRDefault="00DA1E25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>Wymagania dotyczące wniesienia wadium</w:t>
      </w:r>
      <w:r w:rsidR="006B7B2B" w:rsidRPr="00260717">
        <w:rPr>
          <w:rFonts w:ascii="Cambria" w:eastAsia="Times New Roman" w:hAnsi="Cambria" w:cs="Calibri"/>
          <w:sz w:val="20"/>
          <w:szCs w:val="20"/>
        </w:rPr>
        <w:t>:</w:t>
      </w:r>
    </w:p>
    <w:p w14:paraId="096E70AD" w14:textId="77777777" w:rsidR="00BC66E9" w:rsidRPr="00260717" w:rsidRDefault="006B7B2B" w:rsidP="00CB1BE4">
      <w:pPr>
        <w:spacing w:after="0" w:line="276" w:lineRule="auto"/>
        <w:ind w:left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b/>
          <w:sz w:val="20"/>
          <w:szCs w:val="20"/>
        </w:rPr>
        <w:t>Zamawiający nie wymaga wniesienia wadium</w:t>
      </w:r>
      <w:r w:rsidR="00DA1E25" w:rsidRPr="00260717">
        <w:rPr>
          <w:rFonts w:ascii="Cambria" w:eastAsia="Times New Roman" w:hAnsi="Cambria" w:cs="Calibri"/>
          <w:sz w:val="20"/>
          <w:szCs w:val="20"/>
        </w:rPr>
        <w:t>.</w:t>
      </w:r>
    </w:p>
    <w:p w14:paraId="6CE54801" w14:textId="77777777" w:rsidR="00CB1BE4" w:rsidRPr="00260717" w:rsidRDefault="00CB1BE4" w:rsidP="00CB1BE4">
      <w:pPr>
        <w:spacing w:after="0" w:line="276" w:lineRule="auto"/>
        <w:ind w:left="426"/>
        <w:jc w:val="both"/>
        <w:rPr>
          <w:rFonts w:ascii="Cambria" w:eastAsia="Times New Roman" w:hAnsi="Cambria" w:cs="Calibri"/>
          <w:sz w:val="20"/>
          <w:szCs w:val="20"/>
        </w:rPr>
      </w:pPr>
    </w:p>
    <w:p w14:paraId="3308402E" w14:textId="77777777" w:rsidR="00BC66E9" w:rsidRPr="00260717" w:rsidRDefault="00C2707C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Zabezpieczenie należytego wykonania przedmiotu umowy</w:t>
      </w:r>
      <w:r w:rsidR="006B7B2B" w:rsidRPr="00260717">
        <w:rPr>
          <w:rFonts w:ascii="Cambria" w:hAnsi="Cambria" w:cs="Calibri"/>
          <w:sz w:val="20"/>
          <w:szCs w:val="20"/>
        </w:rPr>
        <w:t>:</w:t>
      </w:r>
      <w:r w:rsidR="006B7B2B" w:rsidRPr="00260717">
        <w:rPr>
          <w:rFonts w:ascii="Cambria" w:hAnsi="Cambria" w:cs="Calibri"/>
          <w:b/>
          <w:sz w:val="20"/>
          <w:szCs w:val="20"/>
        </w:rPr>
        <w:t xml:space="preserve"> </w:t>
      </w:r>
    </w:p>
    <w:p w14:paraId="5E92FB40" w14:textId="77777777" w:rsidR="00CB1BE4" w:rsidRPr="00260717" w:rsidRDefault="006B7B2B" w:rsidP="0081169C">
      <w:pPr>
        <w:spacing w:after="0" w:line="276" w:lineRule="auto"/>
        <w:ind w:left="426"/>
        <w:jc w:val="both"/>
        <w:rPr>
          <w:rFonts w:ascii="Cambria" w:hAnsi="Cambria" w:cs="Calibri"/>
          <w:b/>
          <w:sz w:val="20"/>
          <w:szCs w:val="20"/>
        </w:rPr>
      </w:pPr>
      <w:r w:rsidRPr="00260717">
        <w:rPr>
          <w:rFonts w:ascii="Cambria" w:hAnsi="Cambria" w:cs="Calibri"/>
          <w:b/>
          <w:sz w:val="20"/>
          <w:szCs w:val="20"/>
        </w:rPr>
        <w:t>Zamawiający nie wymaga zabezpieczenia.</w:t>
      </w:r>
    </w:p>
    <w:p w14:paraId="47BDBE96" w14:textId="77777777" w:rsidR="00FE4A18" w:rsidRPr="00260717" w:rsidRDefault="00FE4A18" w:rsidP="0081169C">
      <w:pPr>
        <w:spacing w:after="0" w:line="276" w:lineRule="auto"/>
        <w:ind w:left="426"/>
        <w:jc w:val="both"/>
        <w:rPr>
          <w:rFonts w:ascii="Cambria" w:hAnsi="Cambria" w:cs="Calibri"/>
          <w:b/>
          <w:sz w:val="20"/>
          <w:szCs w:val="20"/>
        </w:rPr>
      </w:pPr>
    </w:p>
    <w:p w14:paraId="55454F64" w14:textId="77777777" w:rsidR="00CB1BE4" w:rsidRPr="00260717" w:rsidRDefault="00B31719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b/>
          <w:sz w:val="20"/>
          <w:szCs w:val="20"/>
          <w:lang w:eastAsia="pl-PL"/>
        </w:rPr>
        <w:t>Inne istotne warunki zamówienia:</w:t>
      </w:r>
    </w:p>
    <w:p w14:paraId="5F03936E" w14:textId="77777777" w:rsidR="00CB2F9A" w:rsidRPr="00260717" w:rsidRDefault="00CB2F9A" w:rsidP="00C948E2">
      <w:pPr>
        <w:numPr>
          <w:ilvl w:val="0"/>
          <w:numId w:val="14"/>
        </w:numPr>
        <w:spacing w:after="0" w:line="276" w:lineRule="auto"/>
        <w:ind w:hanging="294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Istotne warunki umowy określa</w:t>
      </w:r>
      <w:r w:rsidR="00F36303" w:rsidRPr="00260717">
        <w:rPr>
          <w:rFonts w:ascii="Cambria" w:hAnsi="Cambria" w:cs="Calibri"/>
          <w:sz w:val="20"/>
          <w:szCs w:val="20"/>
        </w:rPr>
        <w:t xml:space="preserve"> </w:t>
      </w:r>
      <w:r w:rsidRPr="00260717">
        <w:rPr>
          <w:rFonts w:ascii="Cambria" w:hAnsi="Cambria" w:cs="Calibri"/>
          <w:sz w:val="20"/>
          <w:szCs w:val="20"/>
        </w:rPr>
        <w:t>wz</w:t>
      </w:r>
      <w:r w:rsidR="00603C3D" w:rsidRPr="00260717">
        <w:rPr>
          <w:rFonts w:ascii="Cambria" w:hAnsi="Cambria" w:cs="Calibri"/>
          <w:sz w:val="20"/>
          <w:szCs w:val="20"/>
        </w:rPr>
        <w:t>ór</w:t>
      </w:r>
      <w:r w:rsidR="00F36303" w:rsidRPr="00260717">
        <w:rPr>
          <w:rFonts w:ascii="Cambria" w:hAnsi="Cambria" w:cs="Calibri"/>
          <w:sz w:val="20"/>
          <w:szCs w:val="20"/>
        </w:rPr>
        <w:t xml:space="preserve"> </w:t>
      </w:r>
      <w:r w:rsidRPr="00260717">
        <w:rPr>
          <w:rFonts w:ascii="Cambria" w:hAnsi="Cambria" w:cs="Calibri"/>
          <w:sz w:val="20"/>
          <w:szCs w:val="20"/>
        </w:rPr>
        <w:t>um</w:t>
      </w:r>
      <w:r w:rsidR="00603C3D" w:rsidRPr="00260717">
        <w:rPr>
          <w:rFonts w:ascii="Cambria" w:hAnsi="Cambria" w:cs="Calibri"/>
          <w:sz w:val="20"/>
          <w:szCs w:val="20"/>
        </w:rPr>
        <w:t xml:space="preserve">owy </w:t>
      </w:r>
      <w:r w:rsidRPr="00260717">
        <w:rPr>
          <w:rFonts w:ascii="Cambria" w:hAnsi="Cambria" w:cs="Calibri"/>
          <w:sz w:val="20"/>
          <w:szCs w:val="20"/>
        </w:rPr>
        <w:t>stanowi</w:t>
      </w:r>
      <w:r w:rsidR="00077AFC" w:rsidRPr="00260717">
        <w:rPr>
          <w:rFonts w:ascii="Cambria" w:hAnsi="Cambria" w:cs="Calibri"/>
          <w:sz w:val="20"/>
          <w:szCs w:val="20"/>
        </w:rPr>
        <w:t>ąc</w:t>
      </w:r>
      <w:r w:rsidR="00603C3D" w:rsidRPr="00260717">
        <w:rPr>
          <w:rFonts w:ascii="Cambria" w:hAnsi="Cambria" w:cs="Calibri"/>
          <w:sz w:val="20"/>
          <w:szCs w:val="20"/>
        </w:rPr>
        <w:t>y</w:t>
      </w:r>
      <w:r w:rsidR="00AC4629" w:rsidRPr="00260717">
        <w:rPr>
          <w:rFonts w:ascii="Cambria" w:hAnsi="Cambria" w:cs="Calibri"/>
          <w:sz w:val="20"/>
          <w:szCs w:val="20"/>
        </w:rPr>
        <w:t xml:space="preserve"> </w:t>
      </w:r>
      <w:r w:rsidR="00AC4629" w:rsidRPr="00260717">
        <w:rPr>
          <w:rFonts w:ascii="Cambria" w:hAnsi="Cambria" w:cs="Calibri"/>
          <w:b/>
          <w:bCs/>
          <w:sz w:val="20"/>
          <w:szCs w:val="20"/>
          <w:u w:val="single"/>
        </w:rPr>
        <w:t>zał</w:t>
      </w:r>
      <w:r w:rsidR="00916507" w:rsidRPr="00260717">
        <w:rPr>
          <w:rFonts w:ascii="Cambria" w:hAnsi="Cambria" w:cs="Calibri"/>
          <w:b/>
          <w:bCs/>
          <w:sz w:val="20"/>
          <w:szCs w:val="20"/>
          <w:u w:val="single"/>
        </w:rPr>
        <w:t>ącznik</w:t>
      </w:r>
      <w:r w:rsidR="00AC4629" w:rsidRPr="00260717">
        <w:rPr>
          <w:rFonts w:ascii="Cambria" w:hAnsi="Cambria" w:cs="Calibri"/>
          <w:b/>
          <w:bCs/>
          <w:sz w:val="20"/>
          <w:szCs w:val="20"/>
          <w:u w:val="single"/>
        </w:rPr>
        <w:t xml:space="preserve"> n</w:t>
      </w:r>
      <w:r w:rsidR="00F003C4" w:rsidRPr="00260717">
        <w:rPr>
          <w:rFonts w:ascii="Cambria" w:hAnsi="Cambria" w:cs="Calibri"/>
          <w:b/>
          <w:bCs/>
          <w:sz w:val="20"/>
          <w:szCs w:val="20"/>
          <w:u w:val="single"/>
        </w:rPr>
        <w:t xml:space="preserve">r </w:t>
      </w:r>
      <w:r w:rsidR="00FE4A18" w:rsidRPr="00260717">
        <w:rPr>
          <w:rFonts w:ascii="Cambria" w:hAnsi="Cambria" w:cs="Calibri"/>
          <w:b/>
          <w:bCs/>
          <w:sz w:val="20"/>
          <w:szCs w:val="20"/>
          <w:u w:val="single"/>
        </w:rPr>
        <w:t>2</w:t>
      </w:r>
      <w:r w:rsidR="00130122" w:rsidRPr="00260717">
        <w:rPr>
          <w:rFonts w:ascii="Cambria" w:hAnsi="Cambria" w:cs="Calibri"/>
          <w:b/>
          <w:bCs/>
          <w:sz w:val="20"/>
          <w:szCs w:val="20"/>
          <w:u w:val="single"/>
        </w:rPr>
        <w:t xml:space="preserve"> </w:t>
      </w:r>
      <w:r w:rsidR="00DF7D20" w:rsidRPr="00260717">
        <w:rPr>
          <w:rFonts w:ascii="Cambria" w:hAnsi="Cambria" w:cs="Calibri"/>
          <w:b/>
          <w:bCs/>
          <w:sz w:val="20"/>
          <w:szCs w:val="20"/>
          <w:u w:val="single"/>
        </w:rPr>
        <w:t>do Zapytania</w:t>
      </w:r>
      <w:r w:rsidR="00603C3D" w:rsidRPr="00260717">
        <w:rPr>
          <w:rFonts w:ascii="Cambria" w:hAnsi="Cambria" w:cs="Calibri"/>
          <w:b/>
          <w:bCs/>
          <w:sz w:val="20"/>
          <w:szCs w:val="20"/>
          <w:u w:val="single"/>
        </w:rPr>
        <w:t>.</w:t>
      </w:r>
    </w:p>
    <w:p w14:paraId="273BD694" w14:textId="77777777" w:rsidR="00D5512F" w:rsidRPr="00260717" w:rsidRDefault="00D5512F" w:rsidP="00C948E2">
      <w:pPr>
        <w:numPr>
          <w:ilvl w:val="0"/>
          <w:numId w:val="14"/>
        </w:numPr>
        <w:spacing w:after="0" w:line="276" w:lineRule="auto"/>
        <w:ind w:hanging="294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>Zamawiający przewiduje zmiany w zawartej umowy na zasadach określonych we wzorze umowy.</w:t>
      </w:r>
    </w:p>
    <w:p w14:paraId="3DA3A9A8" w14:textId="0342DB9B" w:rsidR="00B31719" w:rsidRPr="00260717" w:rsidRDefault="005B7A67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Dostawę</w:t>
      </w:r>
      <w:r w:rsidR="003F0D7C" w:rsidRPr="00260717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="00B31719" w:rsidRPr="00260717">
        <w:rPr>
          <w:rFonts w:ascii="Cambria" w:hAnsi="Cambria" w:cs="Calibri"/>
          <w:sz w:val="20"/>
          <w:szCs w:val="20"/>
          <w:lang w:eastAsia="pl-PL"/>
        </w:rPr>
        <w:t>objętą zamówieniem należy zrealizować za cenę ryczałtową określoną w ofercie cenowej</w:t>
      </w:r>
      <w:r w:rsidR="003F0D7C" w:rsidRPr="00260717">
        <w:rPr>
          <w:rFonts w:ascii="Cambria" w:hAnsi="Cambria" w:cs="Calibri"/>
          <w:sz w:val="20"/>
          <w:szCs w:val="20"/>
          <w:lang w:eastAsia="pl-PL"/>
        </w:rPr>
        <w:t xml:space="preserve">. </w:t>
      </w:r>
      <w:r w:rsidR="003F0D7C" w:rsidRPr="00260717">
        <w:rPr>
          <w:rFonts w:ascii="Cambria" w:hAnsi="Cambria" w:cs="Calibri"/>
          <w:sz w:val="20"/>
          <w:szCs w:val="20"/>
          <w:lang w:eastAsia="pl-PL"/>
        </w:rPr>
        <w:br/>
        <w:t>W ofercie należy ująć wszystkie koszty związane z realizacją zamówienia.</w:t>
      </w:r>
    </w:p>
    <w:p w14:paraId="4AB06D38" w14:textId="77777777" w:rsidR="00CB1BE4" w:rsidRPr="00260717" w:rsidRDefault="00E970DF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W postępowaniu o udzielenie zamówienia korespondencja odbywa się poprzez e-mail wskazany </w:t>
      </w:r>
      <w:r w:rsidR="00AA5C32" w:rsidRPr="00260717">
        <w:rPr>
          <w:rFonts w:ascii="Cambria" w:hAnsi="Cambria" w:cs="Calibri"/>
          <w:color w:val="000000"/>
          <w:sz w:val="20"/>
          <w:szCs w:val="20"/>
          <w:lang w:eastAsia="pl-PL"/>
        </w:rPr>
        <w:br/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w pkt 1 Zapytania. Przekazanie </w:t>
      </w:r>
      <w:r w:rsidR="00B01FDE"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korespondencji poprzez zadanie pytania na stronie </w:t>
      </w:r>
      <w:hyperlink r:id="rId11" w:history="1">
        <w:r w:rsidR="00B01FDE" w:rsidRPr="00260717">
          <w:rPr>
            <w:rStyle w:val="Hipercze"/>
            <w:rFonts w:ascii="Cambria" w:hAnsi="Cambria" w:cs="Calibri"/>
            <w:color w:val="000000"/>
            <w:sz w:val="20"/>
            <w:szCs w:val="20"/>
          </w:rPr>
          <w:t>https://bazakonkurencyjnosci.funduszeeuropejskie.gov.pl/</w:t>
        </w:r>
      </w:hyperlink>
      <w:r w:rsidR="0022531E" w:rsidRPr="00260717">
        <w:rPr>
          <w:rFonts w:ascii="Cambria" w:hAnsi="Cambria" w:cs="Calibri"/>
          <w:color w:val="000000"/>
          <w:sz w:val="20"/>
          <w:szCs w:val="20"/>
          <w:lang w:eastAsia="pl-PL"/>
        </w:rPr>
        <w:t>. Zaleca się poinformowanie</w:t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 Zamawiającego </w:t>
      </w:r>
      <w:r w:rsidR="0022531E" w:rsidRPr="00260717">
        <w:rPr>
          <w:rFonts w:ascii="Cambria" w:hAnsi="Cambria" w:cs="Calibri"/>
          <w:color w:val="000000"/>
          <w:sz w:val="20"/>
          <w:szCs w:val="20"/>
          <w:lang w:eastAsia="pl-PL"/>
        </w:rPr>
        <w:br/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>o przekazaniu wiadomości na ad</w:t>
      </w:r>
      <w:r w:rsidR="00B01FDE"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res e-mail wskazany w pkt 1 </w:t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„Zamawiający”. Zamawiający może również komunikować się z Wykonawcami za pomocą poczty elektronicznej, e-mail wskazanym </w:t>
      </w:r>
      <w:r w:rsidR="00AA5C32" w:rsidRPr="00260717">
        <w:rPr>
          <w:rFonts w:ascii="Cambria" w:hAnsi="Cambria" w:cs="Calibri"/>
          <w:color w:val="000000"/>
          <w:sz w:val="20"/>
          <w:szCs w:val="20"/>
          <w:lang w:eastAsia="pl-PL"/>
        </w:rPr>
        <w:br/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w </w:t>
      </w:r>
      <w:r w:rsidR="00B01FDE"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pkt 1 </w:t>
      </w:r>
      <w:r w:rsidR="002E68D8" w:rsidRPr="00260717">
        <w:rPr>
          <w:rFonts w:ascii="Cambria" w:hAnsi="Cambria" w:cs="Calibri"/>
          <w:color w:val="000000"/>
          <w:sz w:val="20"/>
          <w:szCs w:val="20"/>
          <w:lang w:eastAsia="pl-PL"/>
        </w:rPr>
        <w:t>„Zamawiającego”</w:t>
      </w:r>
      <w:r w:rsidR="0032660B" w:rsidRPr="00260717">
        <w:rPr>
          <w:rFonts w:ascii="Cambria" w:hAnsi="Cambria" w:cs="Calibri"/>
          <w:color w:val="000000"/>
          <w:sz w:val="20"/>
          <w:szCs w:val="20"/>
          <w:lang w:eastAsia="pl-PL"/>
        </w:rPr>
        <w:t>.</w:t>
      </w:r>
    </w:p>
    <w:p w14:paraId="6D5AD95A" w14:textId="77777777" w:rsidR="00AA5C32" w:rsidRPr="00260717" w:rsidRDefault="00CB2F9A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b/>
          <w:bCs/>
          <w:sz w:val="20"/>
          <w:szCs w:val="20"/>
          <w:u w:val="single"/>
        </w:rPr>
        <w:t>Sposób obliczenia ceny oferty</w:t>
      </w:r>
    </w:p>
    <w:p w14:paraId="515153FF" w14:textId="77777777" w:rsidR="00CB1BE4" w:rsidRPr="00260717" w:rsidRDefault="00AA5C32" w:rsidP="00CB1BE4">
      <w:pPr>
        <w:spacing w:after="0" w:line="276" w:lineRule="auto"/>
        <w:ind w:left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 xml:space="preserve">Oferta musi zawierać ostateczną, sumaryczną cenę obejmującą wszystkie koszty z uwzględnieniem wszystkich opłat i podatków ewentualnych upustów i rabatów oraz innych kosztów określonych </w:t>
      </w:r>
      <w:r w:rsidRPr="00260717">
        <w:rPr>
          <w:rFonts w:ascii="Cambria" w:eastAsia="Times New Roman" w:hAnsi="Cambria" w:cs="Calibri"/>
          <w:sz w:val="20"/>
          <w:szCs w:val="20"/>
        </w:rPr>
        <w:br/>
        <w:t>w niniejszym Zapytaniu.</w:t>
      </w:r>
    </w:p>
    <w:p w14:paraId="381032AE" w14:textId="00D677B7" w:rsidR="00AA5C32" w:rsidRPr="00260717" w:rsidRDefault="00AA5C32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 xml:space="preserve">Cena musi być podana w złotych polskich cyfrowo, w zaokrągleniu do drugiego miejsca </w:t>
      </w:r>
      <w:r w:rsidR="00BE4276" w:rsidRPr="00260717">
        <w:rPr>
          <w:rFonts w:ascii="Cambria" w:eastAsia="Times New Roman" w:hAnsi="Cambria" w:cs="Calibri"/>
          <w:sz w:val="20"/>
          <w:szCs w:val="20"/>
        </w:rPr>
        <w:br/>
      </w:r>
      <w:r w:rsidRPr="00260717">
        <w:rPr>
          <w:rFonts w:ascii="Cambria" w:eastAsia="Times New Roman" w:hAnsi="Cambria" w:cs="Calibri"/>
          <w:sz w:val="20"/>
          <w:szCs w:val="20"/>
        </w:rPr>
        <w:t>po przecinku.</w:t>
      </w:r>
    </w:p>
    <w:p w14:paraId="07F0B4AA" w14:textId="77777777" w:rsidR="00AA5C32" w:rsidRPr="00260717" w:rsidRDefault="00AA5C32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sz w:val="20"/>
          <w:szCs w:val="20"/>
        </w:rPr>
        <w:t xml:space="preserve">Jeżeli w zaoferowanej cenie są towary których nabycie prowadzi do powstania u zamawiającego obowiązku podatkowego zgodnie z przepisami o podatku od towarów i usług (VAT) to wykonawca wraz z ofertą składa </w:t>
      </w:r>
      <w:r w:rsidRPr="00260717">
        <w:rPr>
          <w:rFonts w:ascii="Cambria" w:eastAsia="Times New Roman" w:hAnsi="Cambria" w:cs="Calibri"/>
          <w:sz w:val="20"/>
          <w:szCs w:val="20"/>
        </w:rPr>
        <w:lastRenderedPageBreak/>
        <w:t>o tym informację, wskazując nazwę (rodzaj) towaru lub usługi, których dostawa lub świadczenie będą prowadzić do jego powstania, oraz wskazując ich wartość bez kwoty podatku.</w:t>
      </w:r>
    </w:p>
    <w:p w14:paraId="384F9402" w14:textId="77777777" w:rsidR="00AA5C32" w:rsidRPr="00260717" w:rsidRDefault="00AA5C32" w:rsidP="005B7A67">
      <w:pPr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eastAsia="Times New Roman" w:hAnsi="Cambria" w:cs="Calibri"/>
          <w:b/>
          <w:sz w:val="20"/>
          <w:szCs w:val="20"/>
        </w:rPr>
        <w:t>Sposób, miejsce i termin złożenia ofert:</w:t>
      </w:r>
    </w:p>
    <w:p w14:paraId="5FEDD7AF" w14:textId="77777777" w:rsidR="00BC1497" w:rsidRPr="00260717" w:rsidRDefault="00BC1497" w:rsidP="00BC1497">
      <w:pPr>
        <w:spacing w:after="0" w:line="276" w:lineRule="auto"/>
        <w:ind w:left="426"/>
        <w:jc w:val="both"/>
        <w:rPr>
          <w:rFonts w:ascii="Cambria" w:eastAsia="Times New Roman" w:hAnsi="Cambria" w:cs="Calibri"/>
          <w:sz w:val="20"/>
          <w:szCs w:val="20"/>
        </w:rPr>
      </w:pPr>
    </w:p>
    <w:p w14:paraId="42782EF0" w14:textId="77777777" w:rsidR="00AA5C32" w:rsidRPr="00260717" w:rsidRDefault="00AA5C32" w:rsidP="00C948E2">
      <w:pPr>
        <w:numPr>
          <w:ilvl w:val="0"/>
          <w:numId w:val="20"/>
        </w:numPr>
        <w:spacing w:after="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 xml:space="preserve">Oferty należy składać, według wzoru </w:t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stanowiącego </w:t>
      </w:r>
      <w:r w:rsidRPr="00260717">
        <w:rPr>
          <w:rFonts w:ascii="Cambria" w:hAnsi="Cambria" w:cs="Calibri"/>
          <w:b/>
          <w:color w:val="000000"/>
          <w:sz w:val="20"/>
          <w:szCs w:val="20"/>
          <w:u w:val="single"/>
          <w:lang w:eastAsia="pl-PL"/>
        </w:rPr>
        <w:t>załącznik nr 1 do niniejszego zapytania ofertowego</w:t>
      </w:r>
      <w:r w:rsidRPr="00260717">
        <w:rPr>
          <w:rFonts w:ascii="Cambria" w:hAnsi="Cambria" w:cs="Calibri"/>
          <w:b/>
          <w:sz w:val="20"/>
          <w:szCs w:val="20"/>
          <w:u w:val="single"/>
          <w:lang w:eastAsia="pl-PL"/>
        </w:rPr>
        <w:t xml:space="preserve"> </w:t>
      </w:r>
      <w:r w:rsidRPr="00260717">
        <w:rPr>
          <w:rFonts w:ascii="Cambria" w:hAnsi="Cambria" w:cs="Calibri"/>
          <w:sz w:val="20"/>
          <w:szCs w:val="20"/>
          <w:lang w:eastAsia="pl-PL"/>
        </w:rPr>
        <w:t>wraz z:</w:t>
      </w:r>
    </w:p>
    <w:p w14:paraId="17AD8947" w14:textId="77777777" w:rsidR="00BC1497" w:rsidRPr="00260717" w:rsidRDefault="00BC1497" w:rsidP="00557A9E">
      <w:pPr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Cambria" w:hAnsi="Cambria" w:cs="Calibri"/>
          <w:bCs/>
          <w:sz w:val="20"/>
          <w:szCs w:val="20"/>
          <w:lang w:eastAsia="pl-PL"/>
        </w:rPr>
      </w:pPr>
      <w:r w:rsidRPr="00260717">
        <w:rPr>
          <w:rFonts w:ascii="Cambria" w:hAnsi="Cambria" w:cs="Calibri"/>
          <w:bCs/>
          <w:sz w:val="20"/>
          <w:szCs w:val="20"/>
          <w:lang w:eastAsia="pl-PL"/>
        </w:rPr>
        <w:t xml:space="preserve">oświadczenie dotyczące spełnienia warunków udziału w postępowaniu - </w:t>
      </w:r>
      <w:r w:rsidRPr="00260717">
        <w:rPr>
          <w:rFonts w:ascii="Cambria" w:hAnsi="Cambria" w:cs="Calibri"/>
          <w:b/>
          <w:bCs/>
          <w:sz w:val="20"/>
          <w:szCs w:val="20"/>
          <w:u w:val="single"/>
          <w:lang w:eastAsia="pl-PL"/>
        </w:rPr>
        <w:t>załącznik nr 3</w:t>
      </w:r>
    </w:p>
    <w:p w14:paraId="77782555" w14:textId="77777777" w:rsidR="00BC1497" w:rsidRPr="00260717" w:rsidRDefault="00BC1497" w:rsidP="00557A9E">
      <w:pPr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Cambria" w:hAnsi="Cambria" w:cs="Calibri"/>
          <w:b/>
          <w:bCs/>
          <w:sz w:val="20"/>
          <w:szCs w:val="20"/>
          <w:u w:val="single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 xml:space="preserve">oświadczeniem o braku powiązań kapitałowych lub osobowych – </w:t>
      </w:r>
      <w:r w:rsidRPr="00260717">
        <w:rPr>
          <w:rFonts w:ascii="Cambria" w:hAnsi="Cambria" w:cs="Calibri"/>
          <w:b/>
          <w:bCs/>
          <w:sz w:val="20"/>
          <w:szCs w:val="20"/>
          <w:u w:val="single"/>
          <w:lang w:eastAsia="pl-PL"/>
        </w:rPr>
        <w:t>załącznik nr 4</w:t>
      </w:r>
    </w:p>
    <w:p w14:paraId="302F5B92" w14:textId="77777777" w:rsidR="00AA5C32" w:rsidRPr="00260717" w:rsidRDefault="00AA5C32" w:rsidP="00557A9E">
      <w:pPr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Cambria" w:hAnsi="Cambria" w:cs="Calibri"/>
          <w:bCs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pełnomocnictwem – jeżeli dotyczy.</w:t>
      </w:r>
    </w:p>
    <w:p w14:paraId="23D8BCC5" w14:textId="77777777" w:rsidR="00603C3D" w:rsidRPr="00260717" w:rsidRDefault="00603C3D" w:rsidP="00603C3D">
      <w:pPr>
        <w:pStyle w:val="Default"/>
        <w:spacing w:line="276" w:lineRule="auto"/>
        <w:ind w:left="1134"/>
        <w:jc w:val="both"/>
        <w:rPr>
          <w:rFonts w:ascii="Cambria" w:hAnsi="Cambria" w:cs="Calibri"/>
          <w:sz w:val="20"/>
          <w:szCs w:val="20"/>
        </w:rPr>
      </w:pPr>
    </w:p>
    <w:p w14:paraId="4CCE850B" w14:textId="77777777" w:rsidR="00AA5C32" w:rsidRPr="00260717" w:rsidRDefault="00AA5C32" w:rsidP="00C948E2">
      <w:pPr>
        <w:numPr>
          <w:ilvl w:val="0"/>
          <w:numId w:val="20"/>
        </w:numPr>
        <w:ind w:left="709" w:hanging="283"/>
        <w:rPr>
          <w:rFonts w:ascii="Cambria" w:hAnsi="Cambria" w:cs="Calibri"/>
          <w:b/>
          <w:bCs/>
          <w:color w:val="000000"/>
          <w:sz w:val="20"/>
          <w:szCs w:val="20"/>
          <w:u w:val="single"/>
        </w:rPr>
      </w:pPr>
      <w:r w:rsidRPr="00260717">
        <w:rPr>
          <w:rFonts w:ascii="Cambria" w:hAnsi="Cambria" w:cs="Calibri"/>
          <w:b/>
          <w:bCs/>
          <w:color w:val="000000"/>
          <w:sz w:val="20"/>
          <w:szCs w:val="20"/>
          <w:u w:val="single"/>
        </w:rPr>
        <w:t>Oferty należy składać:</w:t>
      </w:r>
    </w:p>
    <w:p w14:paraId="29D2C8AB" w14:textId="77777777" w:rsidR="00077AFC" w:rsidRPr="00260717" w:rsidRDefault="00077AFC" w:rsidP="00557A9E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Cambria" w:hAnsi="Cambria" w:cs="Calibri"/>
          <w:vanish/>
          <w:lang w:val="pl-PL" w:eastAsia="x-none"/>
        </w:rPr>
      </w:pPr>
    </w:p>
    <w:p w14:paraId="16692183" w14:textId="77777777" w:rsidR="00077AFC" w:rsidRPr="00260717" w:rsidRDefault="00077AFC" w:rsidP="00557A9E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Cambria" w:hAnsi="Cambria" w:cs="Calibri"/>
          <w:vanish/>
          <w:lang w:val="pl-PL" w:eastAsia="x-none"/>
        </w:rPr>
      </w:pPr>
    </w:p>
    <w:p w14:paraId="5A376CD0" w14:textId="77777777" w:rsidR="00077AFC" w:rsidRPr="00260717" w:rsidRDefault="00077AFC" w:rsidP="00557A9E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Cambria" w:hAnsi="Cambria" w:cs="Calibri"/>
          <w:vanish/>
          <w:lang w:val="pl-PL" w:eastAsia="x-none"/>
        </w:rPr>
      </w:pPr>
    </w:p>
    <w:p w14:paraId="1B5659AE" w14:textId="77777777" w:rsidR="00603C3D" w:rsidRPr="00260717" w:rsidRDefault="00A50248" w:rsidP="00557A9E">
      <w:pPr>
        <w:pStyle w:val="Akapitzlist"/>
        <w:numPr>
          <w:ilvl w:val="0"/>
          <w:numId w:val="4"/>
        </w:numPr>
        <w:spacing w:after="0" w:line="276" w:lineRule="auto"/>
        <w:ind w:left="993" w:hanging="284"/>
        <w:rPr>
          <w:rFonts w:ascii="Cambria" w:hAnsi="Cambria" w:cs="Calibri"/>
          <w:lang w:val="pl-PL"/>
        </w:rPr>
      </w:pPr>
      <w:r w:rsidRPr="00260717">
        <w:rPr>
          <w:rFonts w:ascii="Cambria" w:hAnsi="Cambria" w:cs="Calibri"/>
          <w:lang w:val="pl-PL"/>
        </w:rPr>
        <w:t xml:space="preserve">za pośrednictwem formularza </w:t>
      </w:r>
      <w:r w:rsidR="00603C3D" w:rsidRPr="00260717">
        <w:rPr>
          <w:rFonts w:ascii="Cambria" w:hAnsi="Cambria" w:cs="Calibri"/>
          <w:lang w:val="pl-PL"/>
        </w:rPr>
        <w:t xml:space="preserve">do złożenia oferty dostępnego </w:t>
      </w:r>
      <w:r w:rsidRPr="00260717">
        <w:rPr>
          <w:rFonts w:ascii="Cambria" w:hAnsi="Cambria" w:cs="Calibri"/>
          <w:lang w:val="pl-PL"/>
        </w:rPr>
        <w:t xml:space="preserve">na stronie: </w:t>
      </w:r>
      <w:hyperlink r:id="rId12" w:history="1">
        <w:r w:rsidRPr="00260717">
          <w:rPr>
            <w:rStyle w:val="Hipercze"/>
            <w:rFonts w:ascii="Cambria" w:hAnsi="Cambria" w:cs="Calibri"/>
            <w:lang w:val="pl-PL"/>
          </w:rPr>
          <w:t>https://bazakonkurencyjnosci.funduszeeuropejskie.gov.pl/</w:t>
        </w:r>
      </w:hyperlink>
      <w:r w:rsidRPr="00260717">
        <w:rPr>
          <w:rFonts w:ascii="Cambria" w:hAnsi="Cambria" w:cs="Calibri"/>
          <w:lang w:val="pl-PL"/>
        </w:rPr>
        <w:t xml:space="preserve"> </w:t>
      </w:r>
    </w:p>
    <w:p w14:paraId="5ABB3430" w14:textId="77777777" w:rsidR="00603C3D" w:rsidRPr="00260717" w:rsidRDefault="00603C3D" w:rsidP="00603C3D">
      <w:pPr>
        <w:pStyle w:val="Akapitzlist"/>
        <w:spacing w:after="0" w:line="276" w:lineRule="auto"/>
        <w:ind w:left="851"/>
        <w:rPr>
          <w:rFonts w:ascii="Cambria" w:hAnsi="Cambria" w:cs="Calibri"/>
          <w:lang w:val="pl-PL"/>
        </w:rPr>
      </w:pPr>
    </w:p>
    <w:p w14:paraId="5ACDF652" w14:textId="77777777" w:rsidR="004E3BBF" w:rsidRPr="00260717" w:rsidRDefault="004E3BBF" w:rsidP="00603C3D">
      <w:pPr>
        <w:pStyle w:val="Akapitzlist"/>
        <w:spacing w:after="0" w:line="276" w:lineRule="auto"/>
        <w:ind w:left="709"/>
        <w:rPr>
          <w:rFonts w:ascii="Cambria" w:hAnsi="Cambria" w:cs="Calibri"/>
          <w:b/>
          <w:bCs/>
          <w:u w:val="single"/>
          <w:lang w:val="pl-PL"/>
        </w:rPr>
      </w:pPr>
      <w:r w:rsidRPr="00260717">
        <w:rPr>
          <w:rFonts w:ascii="Cambria" w:hAnsi="Cambria" w:cs="Calibri"/>
          <w:b/>
          <w:bCs/>
          <w:u w:val="single"/>
          <w:lang w:val="pl-PL"/>
        </w:rPr>
        <w:t>Oferty złożone w innej formie niż powyżej wskazane, zostaną odrzucone.</w:t>
      </w:r>
    </w:p>
    <w:p w14:paraId="2A6F7C4F" w14:textId="77777777" w:rsidR="00603C3D" w:rsidRPr="00260717" w:rsidRDefault="00603C3D" w:rsidP="00C4556F">
      <w:pPr>
        <w:shd w:val="clear" w:color="auto" w:fill="FFFFFF"/>
        <w:spacing w:line="276" w:lineRule="auto"/>
        <w:ind w:right="-28"/>
        <w:contextualSpacing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1200B858" w14:textId="2E2FC597" w:rsidR="0053379B" w:rsidRPr="00260717" w:rsidRDefault="0053379B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/>
          <w:sz w:val="20"/>
          <w:szCs w:val="20"/>
        </w:rPr>
        <w:t>Oferta powinna być sporządzona z uwzględnieniem wszelkich wymagań Zamawiającego, określonych w Zaproszeniu.</w:t>
      </w:r>
      <w:r w:rsidR="004E3BBF" w:rsidRPr="00260717">
        <w:rPr>
          <w:rFonts w:ascii="Cambria" w:hAnsi="Cambria"/>
          <w:sz w:val="20"/>
          <w:szCs w:val="20"/>
        </w:rPr>
        <w:t xml:space="preserve"> Oferty należy złożyć poprzez przesłanie podpisanych skanów dokumentów </w:t>
      </w:r>
      <w:r w:rsidR="0085054F" w:rsidRPr="00260717">
        <w:rPr>
          <w:rFonts w:ascii="Cambria" w:hAnsi="Cambria"/>
          <w:sz w:val="20"/>
          <w:szCs w:val="20"/>
        </w:rPr>
        <w:t xml:space="preserve">sporządzonych </w:t>
      </w:r>
      <w:r w:rsidR="0015747F" w:rsidRPr="00260717">
        <w:rPr>
          <w:rFonts w:ascii="Cambria" w:hAnsi="Cambria"/>
          <w:sz w:val="20"/>
          <w:szCs w:val="20"/>
        </w:rPr>
        <w:t xml:space="preserve">w postaci papierowej </w:t>
      </w:r>
      <w:r w:rsidR="004E3BBF" w:rsidRPr="00260717">
        <w:rPr>
          <w:rFonts w:ascii="Cambria" w:hAnsi="Cambria"/>
          <w:sz w:val="20"/>
          <w:szCs w:val="20"/>
        </w:rPr>
        <w:t xml:space="preserve">bądź </w:t>
      </w:r>
      <w:r w:rsidR="0085054F" w:rsidRPr="00260717">
        <w:rPr>
          <w:rFonts w:ascii="Cambria" w:hAnsi="Cambria"/>
          <w:sz w:val="20"/>
          <w:szCs w:val="20"/>
        </w:rPr>
        <w:t>w formie elektronicznej (tj. w postaci elektronicznej opatrzonej kwalifikowanym podpisem elektronicznym) lub w postaci elektronicznej opatrzonej podpisem zaufanym lub podpisem osobistym</w:t>
      </w:r>
      <w:r w:rsidR="004E3BBF" w:rsidRPr="00260717">
        <w:rPr>
          <w:rFonts w:ascii="Cambria" w:hAnsi="Cambria"/>
          <w:sz w:val="20"/>
          <w:szCs w:val="20"/>
        </w:rPr>
        <w:t>.</w:t>
      </w:r>
    </w:p>
    <w:p w14:paraId="40ACD30C" w14:textId="77777777" w:rsidR="004E3BBF" w:rsidRPr="00260717" w:rsidRDefault="004E3BBF" w:rsidP="004E3BBF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57D30EDC" w14:textId="47ACD069" w:rsidR="00A340A7" w:rsidRPr="00260717" w:rsidRDefault="00B31719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Oferty należy składać do</w:t>
      </w:r>
      <w:r w:rsidRPr="00260717">
        <w:rPr>
          <w:rFonts w:ascii="Cambria" w:hAnsi="Cambria" w:cs="Calibri"/>
          <w:color w:val="000000"/>
          <w:sz w:val="20"/>
          <w:szCs w:val="20"/>
          <w:lang w:eastAsia="pl-PL"/>
        </w:rPr>
        <w:t xml:space="preserve">: </w:t>
      </w:r>
      <w:r w:rsidR="00FD6E92" w:rsidRPr="00260717">
        <w:rPr>
          <w:rFonts w:ascii="Cambria" w:hAnsi="Cambria" w:cs="Calibri"/>
          <w:b/>
          <w:color w:val="000000"/>
          <w:sz w:val="20"/>
          <w:szCs w:val="20"/>
          <w:u w:val="single"/>
          <w:lang w:eastAsia="pl-PL"/>
        </w:rPr>
        <w:t>17</w:t>
      </w:r>
      <w:r w:rsidR="005010F6" w:rsidRPr="00260717">
        <w:rPr>
          <w:rFonts w:ascii="Cambria" w:hAnsi="Cambria" w:cs="Calibri"/>
          <w:b/>
          <w:color w:val="000000"/>
          <w:sz w:val="20"/>
          <w:szCs w:val="20"/>
          <w:u w:val="single"/>
          <w:lang w:eastAsia="pl-PL"/>
        </w:rPr>
        <w:t>-</w:t>
      </w:r>
      <w:r w:rsidR="00FD6E92" w:rsidRPr="00260717">
        <w:rPr>
          <w:rFonts w:ascii="Cambria" w:hAnsi="Cambria" w:cs="Calibri"/>
          <w:b/>
          <w:color w:val="000000"/>
          <w:sz w:val="20"/>
          <w:szCs w:val="20"/>
          <w:u w:val="single"/>
          <w:lang w:eastAsia="pl-PL"/>
        </w:rPr>
        <w:t>10</w:t>
      </w:r>
      <w:r w:rsidR="005010F6" w:rsidRPr="00260717">
        <w:rPr>
          <w:rFonts w:ascii="Cambria" w:hAnsi="Cambria" w:cs="Calibri"/>
          <w:b/>
          <w:color w:val="000000"/>
          <w:sz w:val="20"/>
          <w:szCs w:val="20"/>
          <w:u w:val="single"/>
          <w:lang w:eastAsia="pl-PL"/>
        </w:rPr>
        <w:t>-</w:t>
      </w:r>
      <w:r w:rsidR="005010F6" w:rsidRPr="00260717">
        <w:rPr>
          <w:rFonts w:ascii="Cambria" w:hAnsi="Cambria" w:cs="Calibri"/>
          <w:b/>
          <w:bCs/>
          <w:color w:val="000000"/>
          <w:sz w:val="20"/>
          <w:szCs w:val="20"/>
          <w:u w:val="single"/>
          <w:lang w:eastAsia="pl-PL"/>
        </w:rPr>
        <w:t>2024 r.</w:t>
      </w:r>
      <w:r w:rsidR="00FD6E92" w:rsidRPr="00260717">
        <w:rPr>
          <w:rFonts w:ascii="Cambria" w:hAnsi="Cambria" w:cs="Calibri"/>
          <w:b/>
          <w:bCs/>
          <w:color w:val="000000"/>
          <w:sz w:val="20"/>
          <w:szCs w:val="20"/>
          <w:u w:val="single"/>
          <w:lang w:eastAsia="pl-PL"/>
        </w:rPr>
        <w:t xml:space="preserve">  do godz. 10:00</w:t>
      </w:r>
    </w:p>
    <w:p w14:paraId="3BA755AA" w14:textId="77777777" w:rsidR="005B7A67" w:rsidRPr="00260717" w:rsidRDefault="005B7A67" w:rsidP="005B7A67">
      <w:pPr>
        <w:spacing w:after="0"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176552AF" w14:textId="77777777" w:rsidR="00404B91" w:rsidRPr="00260717" w:rsidRDefault="00A340A7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Termin związania ofertą wynosi 30 dni od daty końcowej składania ofert.</w:t>
      </w:r>
    </w:p>
    <w:p w14:paraId="18268C4E" w14:textId="402D2C29" w:rsidR="00404B91" w:rsidRPr="00260717" w:rsidRDefault="00404B91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Opis sposobu udzielania wyjaśnień do treści zapytania ofertowego oraz zmiany treści postępowania:</w:t>
      </w:r>
    </w:p>
    <w:p w14:paraId="11BE2C07" w14:textId="77777777" w:rsidR="00404B91" w:rsidRPr="00260717" w:rsidRDefault="00404B91" w:rsidP="00C948E2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Wykonawca może zwracać się do Zamawiającego o wyjaśnienie treści zapytania ofertowego kierując swoje za pośrednictwem poczty elektronicznej kierując swoje pytania poprzez Bazę Konkurencyjności. Zamawiający udzieli wyjaśnień niezwłocznie, nie później jednak niż na 2 dni przed upływem terminu składania ofert, pod warunkiem, że wniosek o wyjaśnienie wpłynął do Zamawiającego nie później niż do końca dnia, w którym upływa połowa wyznaczonego terminu składania ofert. Zamawiający pomimo upływu terminu, o którym mowa powyżej może udzielić wyjaśnień. Treść wyjaśnienia bez wskazania źródła zapytania zostanie zamieszczona w Bazie Konkurencyjności.</w:t>
      </w:r>
    </w:p>
    <w:p w14:paraId="28685AC8" w14:textId="1271D6CA" w:rsidR="00404B91" w:rsidRPr="00260717" w:rsidRDefault="00404B91" w:rsidP="00C948E2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Zamawiający może przed wyznaczonym terminem składania ofert zmienić treść zapytania ofertowego. Dokonaną zmianę Zamawiający zamieści w Bazie Konkurencyjności. W wyniku</w:t>
      </w:r>
      <w:r w:rsidR="0080525A" w:rsidRPr="00260717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Pr="00260717">
        <w:rPr>
          <w:rFonts w:ascii="Cambria" w:hAnsi="Cambria" w:cs="Calibri"/>
          <w:sz w:val="20"/>
          <w:szCs w:val="20"/>
          <w:lang w:eastAsia="pl-PL"/>
        </w:rPr>
        <w:t>zmiany treści zapytania ofertowego, Zamawiający może przedłużyć termin składania ofert, o czas niezbędny na wprowadzenie przez Wykonawcę zmian w ofercie.</w:t>
      </w:r>
    </w:p>
    <w:p w14:paraId="6BDD7462" w14:textId="77777777" w:rsidR="00A340A7" w:rsidRPr="00260717" w:rsidRDefault="00A340A7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W przypadku gdy Wykonawca złoży ofertę niekompletną pod względem formalnym, nie zawierającą wymaganych dokumentów lub oświadczeń, gdy dokumenty są nieczytelne lub w ofercie są inne błędy Zamawiający wyznaczy Wykonawcy odpowiedni termin na uzupełnienie dokumentów ze wskazaniem jej braków informując jednocześnie, że nie usunięcie braków w wyznaczonym terminie będzie skutkowało odrzuceniem oferty lub wykluczeniem Wykonawcy.</w:t>
      </w:r>
    </w:p>
    <w:p w14:paraId="031D704E" w14:textId="0CCB3C85" w:rsidR="00A340A7" w:rsidRPr="00260717" w:rsidRDefault="00A340A7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Zamawiający poprawi w ofercie cenowej:</w:t>
      </w:r>
    </w:p>
    <w:p w14:paraId="2CA213A8" w14:textId="77777777" w:rsidR="00A340A7" w:rsidRPr="00260717" w:rsidRDefault="00A340A7" w:rsidP="00C948E2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oczywiste omyłki pisarskie,</w:t>
      </w:r>
    </w:p>
    <w:p w14:paraId="21F5626A" w14:textId="77777777" w:rsidR="00A340A7" w:rsidRPr="00260717" w:rsidRDefault="00A340A7" w:rsidP="00C948E2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oczywiste omyłki rachunkowe, z uwzględnieniem konsekwencji rachunkowych dokonanych poprawek,</w:t>
      </w:r>
    </w:p>
    <w:p w14:paraId="4E234ED4" w14:textId="1F5BDB36" w:rsidR="00A340A7" w:rsidRPr="00260717" w:rsidRDefault="00A340A7" w:rsidP="00C948E2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inne omyłki polegające na niezgodności oferty z opisem przedmiotu zamówienia lub istotnymi zasadami realizacji zamówienia niepowodujące istotnych zmian w treści oferty</w:t>
      </w:r>
    </w:p>
    <w:p w14:paraId="7F929BE7" w14:textId="5BE8E247" w:rsidR="00CA2D93" w:rsidRPr="00260717" w:rsidRDefault="00A340A7" w:rsidP="00C948E2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 xml:space="preserve">Informacja o wyniku postępowania zostanie upubliczniona na stronie: </w:t>
      </w:r>
      <w:hyperlink r:id="rId13" w:history="1">
        <w:r w:rsidRPr="00260717">
          <w:rPr>
            <w:rStyle w:val="Hipercze"/>
            <w:rFonts w:ascii="Cambria" w:hAnsi="Cambria" w:cs="Calibri"/>
            <w:sz w:val="20"/>
            <w:szCs w:val="20"/>
            <w:lang w:eastAsia="pl-PL"/>
          </w:rPr>
          <w:t>http://bazakonkurencyjnosci.gov.pl</w:t>
        </w:r>
      </w:hyperlink>
      <w:r w:rsidRPr="00260717">
        <w:rPr>
          <w:rFonts w:ascii="Cambria" w:hAnsi="Cambria" w:cs="Calibri"/>
          <w:sz w:val="20"/>
          <w:szCs w:val="20"/>
          <w:lang w:eastAsia="pl-PL"/>
        </w:rPr>
        <w:t xml:space="preserve"> </w:t>
      </w:r>
    </w:p>
    <w:p w14:paraId="1365A0F5" w14:textId="77777777" w:rsidR="00AD4F5D" w:rsidRPr="00260717" w:rsidRDefault="00AD4F5D" w:rsidP="00AD4F5D">
      <w:pPr>
        <w:pStyle w:val="Akapitzlist"/>
        <w:rPr>
          <w:rFonts w:ascii="Cambria" w:hAnsi="Cambria" w:cs="Calibri"/>
          <w:lang w:val="pl-PL" w:eastAsia="pl-PL"/>
        </w:rPr>
      </w:pPr>
    </w:p>
    <w:p w14:paraId="68892EF0" w14:textId="77777777" w:rsidR="002E68D8" w:rsidRPr="00260717" w:rsidRDefault="00D06843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  <w:lang w:eastAsia="pl-PL"/>
        </w:rPr>
      </w:pPr>
      <w:r w:rsidRPr="00260717">
        <w:rPr>
          <w:rFonts w:ascii="Cambria" w:hAnsi="Cambria" w:cs="Calibri"/>
          <w:b/>
          <w:sz w:val="20"/>
          <w:szCs w:val="20"/>
        </w:rPr>
        <w:lastRenderedPageBreak/>
        <w:t>Wykonawca, którego oferta zostanie uznana za najkorzystniejszą, przed podpisaniem umowy zobowiązany jest do:</w:t>
      </w:r>
    </w:p>
    <w:p w14:paraId="71DAA4B2" w14:textId="77777777" w:rsidR="00354052" w:rsidRPr="00260717" w:rsidRDefault="00D06843" w:rsidP="0080525A">
      <w:pPr>
        <w:numPr>
          <w:ilvl w:val="0"/>
          <w:numId w:val="7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przedłożenia umowy regulującej współpracę Wykonawców wspólnie ubiegający</w:t>
      </w:r>
      <w:r w:rsidR="002E68D8" w:rsidRPr="00260717">
        <w:rPr>
          <w:rFonts w:ascii="Cambria" w:hAnsi="Cambria" w:cs="Calibri"/>
          <w:sz w:val="20"/>
          <w:szCs w:val="20"/>
        </w:rPr>
        <w:t>ch się o udzielenie zamówienia;</w:t>
      </w:r>
    </w:p>
    <w:p w14:paraId="6BED3600" w14:textId="4C720AAF" w:rsidR="00FE4A18" w:rsidRPr="00260717" w:rsidRDefault="00176A6C" w:rsidP="0080525A">
      <w:pPr>
        <w:numPr>
          <w:ilvl w:val="0"/>
          <w:numId w:val="7"/>
        </w:numPr>
        <w:spacing w:after="0" w:line="276" w:lineRule="auto"/>
        <w:ind w:left="709" w:hanging="283"/>
        <w:jc w:val="both"/>
        <w:rPr>
          <w:rFonts w:ascii="Cambria" w:hAnsi="Cambria" w:cs="Calibri"/>
          <w:color w:val="000000"/>
          <w:sz w:val="20"/>
          <w:szCs w:val="20"/>
        </w:rPr>
      </w:pPr>
      <w:r w:rsidRPr="00260717">
        <w:rPr>
          <w:rFonts w:ascii="Cambria" w:hAnsi="Cambria" w:cs="Calibri"/>
          <w:color w:val="000000"/>
          <w:sz w:val="20"/>
          <w:szCs w:val="20"/>
        </w:rPr>
        <w:t>przedłożenia szczegółowej kalkulacji cenowej</w:t>
      </w:r>
      <w:r w:rsidR="005C254C" w:rsidRPr="00260717">
        <w:rPr>
          <w:rFonts w:ascii="Cambria" w:hAnsi="Cambria" w:cs="Calibri"/>
          <w:color w:val="000000"/>
          <w:sz w:val="20"/>
          <w:szCs w:val="20"/>
        </w:rPr>
        <w:t xml:space="preserve"> z wyszczególnieniem </w:t>
      </w:r>
      <w:r w:rsidR="00647460" w:rsidRPr="00260717">
        <w:rPr>
          <w:rFonts w:ascii="Cambria" w:hAnsi="Cambria" w:cs="Calibri"/>
          <w:color w:val="000000"/>
          <w:sz w:val="20"/>
          <w:szCs w:val="20"/>
        </w:rPr>
        <w:t>wyposażenia</w:t>
      </w:r>
      <w:r w:rsidR="005C254C" w:rsidRPr="00260717">
        <w:rPr>
          <w:rFonts w:ascii="Cambria" w:hAnsi="Cambria" w:cs="Calibri"/>
          <w:color w:val="000000"/>
          <w:sz w:val="20"/>
          <w:szCs w:val="20"/>
        </w:rPr>
        <w:t xml:space="preserve"> </w:t>
      </w:r>
      <w:r w:rsidR="00E3206A" w:rsidRPr="00260717">
        <w:rPr>
          <w:rFonts w:ascii="Cambria" w:hAnsi="Cambria" w:cs="Calibri"/>
          <w:color w:val="000000"/>
          <w:sz w:val="20"/>
          <w:szCs w:val="20"/>
        </w:rPr>
        <w:t>opisanego</w:t>
      </w:r>
      <w:r w:rsidR="005C254C" w:rsidRPr="00260717">
        <w:rPr>
          <w:rFonts w:ascii="Cambria" w:hAnsi="Cambria" w:cs="Calibri"/>
          <w:color w:val="000000"/>
          <w:sz w:val="20"/>
          <w:szCs w:val="20"/>
        </w:rPr>
        <w:t xml:space="preserve"> w pkt 3 Zapytania</w:t>
      </w:r>
      <w:r w:rsidR="00F54FD8" w:rsidRPr="00260717">
        <w:rPr>
          <w:rFonts w:ascii="Cambria" w:hAnsi="Cambria" w:cs="Calibri"/>
          <w:color w:val="000000"/>
          <w:sz w:val="20"/>
          <w:szCs w:val="20"/>
        </w:rPr>
        <w:t>.</w:t>
      </w:r>
    </w:p>
    <w:p w14:paraId="063D893A" w14:textId="77777777" w:rsidR="0092129E" w:rsidRPr="00260717" w:rsidRDefault="0092129E" w:rsidP="00176A6C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</w:p>
    <w:p w14:paraId="01C626DA" w14:textId="77777777" w:rsidR="00B31719" w:rsidRPr="00260717" w:rsidRDefault="00B31719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Zamawiający zastrzega sobie prawo odstąpienia bądź unieważnienia zapytania ofertowego</w:t>
      </w:r>
      <w:r w:rsidRPr="00260717">
        <w:rPr>
          <w:rFonts w:ascii="Cambria" w:hAnsi="Cambria" w:cs="Calibri"/>
          <w:sz w:val="20"/>
          <w:szCs w:val="20"/>
          <w:lang w:eastAsia="pl-PL"/>
        </w:rPr>
        <w:br/>
        <w:t>bez podania uzasadnienia.</w:t>
      </w:r>
    </w:p>
    <w:p w14:paraId="29CD3630" w14:textId="77777777" w:rsidR="00BE4276" w:rsidRPr="00260717" w:rsidRDefault="008F0BB1" w:rsidP="005B7A67">
      <w:pPr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260717">
        <w:rPr>
          <w:rFonts w:ascii="Cambria" w:hAnsi="Cambria" w:cs="Calibri"/>
          <w:sz w:val="20"/>
          <w:szCs w:val="20"/>
          <w:lang w:eastAsia="pl-PL"/>
        </w:rPr>
        <w:t>Osob</w:t>
      </w:r>
      <w:r w:rsidR="00081CCF" w:rsidRPr="00260717">
        <w:rPr>
          <w:rFonts w:ascii="Cambria" w:hAnsi="Cambria" w:cs="Calibri"/>
          <w:sz w:val="20"/>
          <w:szCs w:val="20"/>
          <w:lang w:eastAsia="pl-PL"/>
        </w:rPr>
        <w:t>y</w:t>
      </w:r>
      <w:r w:rsidRPr="00260717">
        <w:rPr>
          <w:rFonts w:ascii="Cambria" w:hAnsi="Cambria" w:cs="Calibri"/>
          <w:sz w:val="20"/>
          <w:szCs w:val="20"/>
          <w:lang w:eastAsia="pl-PL"/>
        </w:rPr>
        <w:t xml:space="preserve"> do kontaktu w przedmiotowej sprawie:</w:t>
      </w:r>
    </w:p>
    <w:p w14:paraId="40A4A3BC" w14:textId="77777777" w:rsidR="00BE4276" w:rsidRPr="00260717" w:rsidRDefault="00BE4276" w:rsidP="00BE4276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23D8208A" w14:textId="4B96B2EC" w:rsidR="005010F6" w:rsidRPr="00260717" w:rsidRDefault="005010F6" w:rsidP="005010F6">
      <w:pPr>
        <w:pStyle w:val="Akapitzlist"/>
        <w:spacing w:line="276" w:lineRule="auto"/>
        <w:ind w:left="0" w:right="92" w:firstLine="426"/>
        <w:jc w:val="both"/>
        <w:rPr>
          <w:rFonts w:ascii="Cambria" w:hAnsi="Cambria" w:cs="Arial"/>
          <w:lang w:val="pl-PL"/>
        </w:rPr>
      </w:pPr>
      <w:r w:rsidRPr="00260717">
        <w:rPr>
          <w:rFonts w:ascii="Cambria" w:hAnsi="Cambria" w:cs="Arial"/>
          <w:lang w:val="pl-PL"/>
        </w:rPr>
        <w:t>Jarosław Ciepliński - tel. 501 524 003</w:t>
      </w:r>
    </w:p>
    <w:p w14:paraId="76AEEBF2" w14:textId="77777777" w:rsidR="002E68D8" w:rsidRPr="00260717" w:rsidRDefault="008602D5" w:rsidP="005B7A67">
      <w:pPr>
        <w:pStyle w:val="Default"/>
        <w:numPr>
          <w:ilvl w:val="0"/>
          <w:numId w:val="38"/>
        </w:num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  <w:u w:val="single"/>
        </w:rPr>
      </w:pPr>
      <w:r w:rsidRPr="00260717">
        <w:rPr>
          <w:rFonts w:ascii="Cambria" w:hAnsi="Cambria" w:cs="Calibri"/>
          <w:b/>
          <w:sz w:val="20"/>
          <w:szCs w:val="20"/>
          <w:u w:val="single"/>
        </w:rPr>
        <w:t>Klauzula informacyjna dotycząca RODO</w:t>
      </w:r>
    </w:p>
    <w:p w14:paraId="2F9E9FBF" w14:textId="77777777" w:rsidR="00AA5C32" w:rsidRPr="00260717" w:rsidRDefault="00AA5C32" w:rsidP="00AA5C32">
      <w:pPr>
        <w:pStyle w:val="Default"/>
        <w:spacing w:line="276" w:lineRule="auto"/>
        <w:ind w:left="426"/>
        <w:jc w:val="both"/>
        <w:rPr>
          <w:rFonts w:ascii="Cambria" w:hAnsi="Cambria" w:cs="Calibri"/>
          <w:b/>
          <w:sz w:val="20"/>
          <w:szCs w:val="20"/>
          <w:u w:val="single"/>
        </w:rPr>
      </w:pPr>
    </w:p>
    <w:p w14:paraId="3ED6E817" w14:textId="6AC07401" w:rsidR="00BC17FE" w:rsidRPr="00260717" w:rsidRDefault="00BC17FE" w:rsidP="00FD6E92">
      <w:pPr>
        <w:ind w:left="142"/>
        <w:jc w:val="both"/>
        <w:rPr>
          <w:rFonts w:ascii="Cambria" w:hAnsi="Cambria" w:cs="Aptos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 „RODO”) Zamawiający informuje, że:</w:t>
      </w:r>
    </w:p>
    <w:p w14:paraId="559295FE" w14:textId="48F93704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Administratorem danych osobowych jest </w:t>
      </w:r>
      <w:r w:rsidR="005A22FD" w:rsidRPr="00260717">
        <w:rPr>
          <w:rFonts w:ascii="Cambria" w:hAnsi="Cambria" w:cs="Aptos"/>
          <w:lang w:val="pl-PL"/>
        </w:rPr>
        <w:t xml:space="preserve">Akademia Przedsiębiorczości sp. z o.o.,  ul. Targowa 18/5, </w:t>
      </w:r>
      <w:r w:rsidR="005A22FD" w:rsidRPr="00260717">
        <w:rPr>
          <w:rFonts w:ascii="Cambria" w:hAnsi="Cambria" w:cs="Aptos"/>
          <w:lang w:val="pl-PL"/>
        </w:rPr>
        <w:br/>
        <w:t>25-520 Kielce</w:t>
      </w:r>
      <w:r w:rsidR="0091542F" w:rsidRPr="00260717">
        <w:rPr>
          <w:rFonts w:ascii="Cambria" w:hAnsi="Cambria" w:cs="Aptos"/>
          <w:lang w:val="pl-PL"/>
        </w:rPr>
        <w:t>.</w:t>
      </w:r>
    </w:p>
    <w:p w14:paraId="1F3BBF83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Dane osobowe gromadzone w trakcie postępowania, przetwarzane będą na podstawie przepisów prawa (art. 6 ust. 1 lit. c RODO), w celu związanym z postępowaniem o udzielenie zamówienia publicznego prowadzonym na podstawie przepisów ustawy z dnia 11 września 2019 r. Prawo zamówień publicznych (ustawa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>) oraz aktów wykonawczych wydanych na jej podstawie, o wartości zamówienia równej lub przekraczającej 130 tys. złotych) jak i na podstawie przepisów ogólnych (np. przepisy archiwalne w zakresie przechowywania dokumentów zebranych w trakcie postępowania).</w:t>
      </w:r>
    </w:p>
    <w:p w14:paraId="522EB584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Odbiorcami przekazanych przez Wykonawcę danych osobowych będą osoby lub podmioty, którym udostępniona zostanie dokumentacja postępowania zgodnie z  art. 18 oraz art.74 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>, a także w oparciu o przepisy ustawy o dostępie do informacji publicznej.</w:t>
      </w:r>
    </w:p>
    <w:p w14:paraId="64F67A3E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Dane osobowe będą przechowywane przez okres prowadzenia postępowania o udzielenie zamówienia oraz po jego zakończeniu przez okres realizacji umowy, okres wymagany przepisami prawa (ustawy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>, prawa podatkowego, dotyczącego ochrony roszczeń) czy wynikający z instrukcji kancelaryjnej, która określa okresy przechowywania dokumentacji.</w:t>
      </w:r>
    </w:p>
    <w:p w14:paraId="5EBC8EF0" w14:textId="0D5DDAB9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W odniesieniu do przetwarzanych danych osobowych decyzje nie będą podejmowane w sposób zautomatyzowany, stosowanie do art. 22 RODO.</w:t>
      </w:r>
    </w:p>
    <w:p w14:paraId="02C4750B" w14:textId="41BD11BA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Obowiązek podania przez Wykonawcę danych osobowych bezpośrednio go dotyczących jest wymogiem ustawowym określonym w przepisach 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 xml:space="preserve">. Ich nie podanie uniemożliwi wzięcia udziału w postępowaniu o udzielenie zamówienia.  </w:t>
      </w:r>
    </w:p>
    <w:p w14:paraId="45CAD108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Prawa, które przysługują:</w:t>
      </w:r>
    </w:p>
    <w:p w14:paraId="10C1F5EE" w14:textId="77777777" w:rsidR="00BC17FE" w:rsidRPr="00260717" w:rsidRDefault="00BC17FE" w:rsidP="00C948E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na podstawie art. 15 RODO prawo dostępu do danych osobowych dotyczących Wykonawcy;</w:t>
      </w:r>
    </w:p>
    <w:p w14:paraId="7C0463A7" w14:textId="77777777" w:rsidR="00BC17FE" w:rsidRPr="00260717" w:rsidRDefault="00BC17FE" w:rsidP="00C948E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na podstawie art. 16 RODO prawo do sprostowania lub uzupełnienia danych osobowych Wykonawcy*;</w:t>
      </w:r>
    </w:p>
    <w:p w14:paraId="4F7006B6" w14:textId="77777777" w:rsidR="00BC17FE" w:rsidRPr="00260717" w:rsidRDefault="00BC17FE" w:rsidP="00C948E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17BE5680" w14:textId="77777777" w:rsidR="00BC17FE" w:rsidRPr="00260717" w:rsidRDefault="00BC17FE" w:rsidP="00C948E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prawo do wniesienia skargi do Prezesa Urzędu Ochrony Danych Osobowych, gdy osoba, której dane dotyczą uzna, że przetwarzanie danych osobowych ją dotyczących narusza przepisy RODO;</w:t>
      </w:r>
    </w:p>
    <w:p w14:paraId="7C0932EE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ab/>
        <w:t>Prawa, które nie przysługują:</w:t>
      </w:r>
    </w:p>
    <w:p w14:paraId="07F3CAC7" w14:textId="77777777" w:rsidR="00BC17FE" w:rsidRPr="00260717" w:rsidRDefault="00BC17FE" w:rsidP="00C948E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w związku z art. 17 ust. 3 lit. b, d lub e RODO prawo do usunięcia danych osobowych;</w:t>
      </w:r>
    </w:p>
    <w:p w14:paraId="2EB6E094" w14:textId="77777777" w:rsidR="00BC17FE" w:rsidRPr="00260717" w:rsidRDefault="00BC17FE" w:rsidP="00C948E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prawo do przenoszenia danych osobowych, o którym mowa w art. 20 RODO;</w:t>
      </w:r>
    </w:p>
    <w:p w14:paraId="38D24EA7" w14:textId="77777777" w:rsidR="00BC17FE" w:rsidRPr="00260717" w:rsidRDefault="00BC17FE" w:rsidP="00C948E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na podstawie art. 21 RODO prawo sprzeciwu, wobec przetwarzania danych osobowych, gdyż podstawą prawną przetwarzania danych osobowych pozyskanych w trakcie postępowania jest art. 6 ust. 1 lit. c RODO. </w:t>
      </w:r>
    </w:p>
    <w:p w14:paraId="7720420B" w14:textId="187751D9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lastRenderedPageBreak/>
        <w:t xml:space="preserve">Aby skorzystać ze swoich praw należy przesłać stosowną informację w formie pisemnej do </w:t>
      </w:r>
      <w:r w:rsidR="0091542F" w:rsidRPr="00260717">
        <w:rPr>
          <w:rFonts w:ascii="Cambria" w:hAnsi="Cambria" w:cs="Aptos"/>
          <w:lang w:val="pl-PL"/>
        </w:rPr>
        <w:t>Zamawiającego</w:t>
      </w:r>
      <w:r w:rsidRPr="00260717">
        <w:rPr>
          <w:rFonts w:ascii="Cambria" w:hAnsi="Cambria" w:cs="Aptos"/>
          <w:lang w:val="pl-PL"/>
        </w:rPr>
        <w:t>.</w:t>
      </w:r>
    </w:p>
    <w:p w14:paraId="2B9296FC" w14:textId="77777777" w:rsidR="00BC17FE" w:rsidRPr="00260717" w:rsidRDefault="00BC17FE" w:rsidP="00C948E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Dodatkowo stosownie do art. 19 ust. 4 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 xml:space="preserve">, Zamawiający informuje o ograniczeniach, o których mowa w art.4  ust. 2 i 3 oraz art. 75 ustawy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>:</w:t>
      </w:r>
    </w:p>
    <w:p w14:paraId="55721B5D" w14:textId="77777777" w:rsidR="00BC17FE" w:rsidRPr="00260717" w:rsidRDefault="00BC17FE" w:rsidP="00C948E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 xml:space="preserve">skorzystanie przez osobę, której dane dotyczą, z uprawnienia do sprostowania lub uzupełnienia, o których mowa w art. 16, nie może skutkować zmianą wyniku postępowania o udzielenie zamówienia publicznego ani zmianą postanowień umowy w zakresie niezgodnym z ustawą </w:t>
      </w:r>
      <w:proofErr w:type="spellStart"/>
      <w:r w:rsidRPr="00260717">
        <w:rPr>
          <w:rFonts w:ascii="Cambria" w:hAnsi="Cambria" w:cs="Aptos"/>
          <w:lang w:val="pl-PL"/>
        </w:rPr>
        <w:t>pzp</w:t>
      </w:r>
      <w:proofErr w:type="spellEnd"/>
      <w:r w:rsidRPr="00260717">
        <w:rPr>
          <w:rFonts w:ascii="Cambria" w:hAnsi="Cambria" w:cs="Aptos"/>
          <w:lang w:val="pl-PL"/>
        </w:rPr>
        <w:t>.</w:t>
      </w:r>
    </w:p>
    <w:p w14:paraId="1590ABA9" w14:textId="77777777" w:rsidR="00BC17FE" w:rsidRPr="00260717" w:rsidRDefault="00BC17FE" w:rsidP="00C948E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w postępowaniu o udzielenie zamówienia zgłaszanie żądania ograniczenia przetwarzania, o którym mowa w art. 18 ust.1, nie ogranicza przetwarzania danych osobowych do czasu zakończenia tego postępowania.</w:t>
      </w:r>
    </w:p>
    <w:p w14:paraId="6A1622F2" w14:textId="77777777" w:rsidR="00BC17FE" w:rsidRPr="00260717" w:rsidRDefault="00BC17FE" w:rsidP="00BC17FE">
      <w:pPr>
        <w:ind w:left="142" w:hanging="142"/>
        <w:jc w:val="both"/>
        <w:rPr>
          <w:rFonts w:ascii="Cambria" w:hAnsi="Cambria" w:cs="Aptos"/>
          <w:sz w:val="20"/>
          <w:szCs w:val="20"/>
        </w:rPr>
      </w:pPr>
    </w:p>
    <w:p w14:paraId="6E4792BA" w14:textId="77777777" w:rsidR="00BC17FE" w:rsidRPr="00260717" w:rsidRDefault="00BC17FE" w:rsidP="00BC17FE">
      <w:pPr>
        <w:jc w:val="both"/>
        <w:rPr>
          <w:rFonts w:ascii="Cambria" w:hAnsi="Cambria" w:cs="Aptos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 xml:space="preserve">Przetwarzane dane osobowe mogą być pozyskiwane od Wykonawców, których dane dotyczą lub innych podmiotów, na których zasoby powołują się Wykonawcy. Wykonawca jest zobowiązany w związku z udziałem w przedmiotowym postępowaniu, do wypełnienia wszystkich obowiązków formalno-prawnych wymaganych przez RODO związanych z udziałem w  przedmiotowym postępowaniu o udzielenie zamówienia. Do obowiązków tych należą: </w:t>
      </w:r>
    </w:p>
    <w:p w14:paraId="4AD4CA3A" w14:textId="77777777" w:rsidR="00BC17FE" w:rsidRPr="00260717" w:rsidRDefault="00BC17FE" w:rsidP="00C948E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368AE31C" w14:textId="38A69C21" w:rsidR="00BC17FE" w:rsidRPr="00260717" w:rsidRDefault="00BC17FE" w:rsidP="00BC17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Aptos"/>
          <w:lang w:val="pl-PL"/>
        </w:rPr>
      </w:pPr>
      <w:r w:rsidRPr="00260717">
        <w:rPr>
          <w:rFonts w:ascii="Cambria" w:hAnsi="Cambria" w:cs="Aptos"/>
          <w:lang w:val="pl-PL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09376AE3" w14:textId="77777777" w:rsidR="00BC17FE" w:rsidRPr="00260717" w:rsidRDefault="00BC17FE" w:rsidP="00BC17FE">
      <w:pPr>
        <w:ind w:left="142" w:hanging="142"/>
        <w:jc w:val="both"/>
        <w:rPr>
          <w:rFonts w:ascii="Cambria" w:hAnsi="Cambria" w:cs="Aptos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>___________________________________________________________________________________</w:t>
      </w:r>
    </w:p>
    <w:p w14:paraId="2E0C4568" w14:textId="77777777" w:rsidR="00BC17FE" w:rsidRPr="00260717" w:rsidRDefault="00BC17FE" w:rsidP="00BC17FE">
      <w:pPr>
        <w:ind w:left="142" w:hanging="142"/>
        <w:jc w:val="both"/>
        <w:rPr>
          <w:rFonts w:ascii="Cambria" w:hAnsi="Cambria" w:cs="Aptos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 xml:space="preserve">*Wyjaśnienie: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260717">
        <w:rPr>
          <w:rFonts w:ascii="Cambria" w:hAnsi="Cambria" w:cs="Aptos"/>
          <w:sz w:val="20"/>
          <w:szCs w:val="20"/>
        </w:rPr>
        <w:t>pzp</w:t>
      </w:r>
      <w:proofErr w:type="spellEnd"/>
      <w:r w:rsidRPr="00260717">
        <w:rPr>
          <w:rFonts w:ascii="Cambria" w:hAnsi="Cambria" w:cs="Aptos"/>
          <w:sz w:val="20"/>
          <w:szCs w:val="20"/>
        </w:rPr>
        <w:t xml:space="preserve"> oraz nie może naruszać integralności protokołu oraz jego załączników.</w:t>
      </w:r>
    </w:p>
    <w:p w14:paraId="27CF7070" w14:textId="77777777" w:rsidR="00BC17FE" w:rsidRPr="00260717" w:rsidRDefault="00BC17FE" w:rsidP="00BC17FE">
      <w:pPr>
        <w:ind w:left="142" w:hanging="142"/>
        <w:jc w:val="both"/>
        <w:rPr>
          <w:rFonts w:ascii="Cambria" w:hAnsi="Cambria" w:cs="Aptos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 xml:space="preserve">** Wyjaśnienie: prawo do ograniczenia przetwarzania nie ma zastosowania w odniesieniu do przechowywania, w celu zapewnienia korzystania ze środków ochrony prawnej lub </w:t>
      </w:r>
    </w:p>
    <w:p w14:paraId="5C19415E" w14:textId="77777777" w:rsidR="004A3918" w:rsidRPr="00260717" w:rsidRDefault="00BC17FE" w:rsidP="00260717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Aptos"/>
          <w:sz w:val="20"/>
          <w:szCs w:val="20"/>
        </w:rPr>
        <w:t>w celu ochrony praw innej osoby fizycznej lub prawnej, lub z uwagi na ważne względy interesu publicznego Unii Europejskiej lub państwa członkowskiego. Zgłoszenie żądania ograniczenia przetwarzania, o którym mowa w art. 18 ust. 1 rozporządzenia 2016/679, nie ogranicza przetwarzania danych osobowych do czasu zakończenia tego postępowania.</w:t>
      </w:r>
    </w:p>
    <w:p w14:paraId="68604AE8" w14:textId="77777777" w:rsidR="001A0143" w:rsidRPr="00260717" w:rsidRDefault="001A0143" w:rsidP="00C4556F">
      <w:pPr>
        <w:pStyle w:val="Default"/>
        <w:spacing w:line="276" w:lineRule="auto"/>
        <w:jc w:val="both"/>
        <w:rPr>
          <w:rFonts w:ascii="Cambria" w:hAnsi="Cambria" w:cs="Calibri"/>
          <w:b/>
          <w:sz w:val="20"/>
          <w:szCs w:val="20"/>
          <w:u w:val="single"/>
        </w:rPr>
      </w:pPr>
      <w:r w:rsidRPr="00260717">
        <w:rPr>
          <w:rFonts w:ascii="Cambria" w:hAnsi="Cambria" w:cs="Calibri"/>
          <w:b/>
          <w:sz w:val="20"/>
          <w:szCs w:val="20"/>
          <w:u w:val="single"/>
        </w:rPr>
        <w:t>Załączniki:</w:t>
      </w:r>
    </w:p>
    <w:p w14:paraId="512691CD" w14:textId="77777777" w:rsidR="00130122" w:rsidRPr="00260717" w:rsidRDefault="00130122" w:rsidP="00C4556F">
      <w:pPr>
        <w:pStyle w:val="Default"/>
        <w:spacing w:line="276" w:lineRule="auto"/>
        <w:jc w:val="both"/>
        <w:rPr>
          <w:rFonts w:ascii="Cambria" w:hAnsi="Cambria" w:cs="Calibri"/>
          <w:b/>
          <w:sz w:val="20"/>
          <w:szCs w:val="20"/>
          <w:u w:val="single"/>
        </w:rPr>
      </w:pPr>
    </w:p>
    <w:p w14:paraId="4FB45869" w14:textId="77777777" w:rsidR="00130122" w:rsidRPr="00260717" w:rsidRDefault="00130122" w:rsidP="00C4556F">
      <w:pPr>
        <w:pStyle w:val="Default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Załącznik nr 1</w:t>
      </w:r>
      <w:r w:rsidRPr="00260717">
        <w:rPr>
          <w:rFonts w:ascii="Cambria" w:hAnsi="Cambria" w:cs="Calibri"/>
          <w:sz w:val="20"/>
          <w:szCs w:val="20"/>
        </w:rPr>
        <w:tab/>
      </w:r>
      <w:r w:rsidRPr="00260717">
        <w:rPr>
          <w:rFonts w:ascii="Cambria" w:hAnsi="Cambria" w:cs="Calibri"/>
          <w:sz w:val="20"/>
          <w:szCs w:val="20"/>
        </w:rPr>
        <w:tab/>
        <w:t>Formularz oferty</w:t>
      </w:r>
    </w:p>
    <w:p w14:paraId="54B0A669" w14:textId="77777777" w:rsidR="00130122" w:rsidRPr="00260717" w:rsidRDefault="00130122" w:rsidP="00C4556F">
      <w:pPr>
        <w:pStyle w:val="Default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Załącznik nr 2</w:t>
      </w:r>
      <w:r w:rsidRPr="00260717">
        <w:rPr>
          <w:rFonts w:ascii="Cambria" w:hAnsi="Cambria" w:cs="Calibri"/>
          <w:sz w:val="20"/>
          <w:szCs w:val="20"/>
        </w:rPr>
        <w:tab/>
      </w:r>
      <w:r w:rsidRPr="00260717">
        <w:rPr>
          <w:rFonts w:ascii="Cambria" w:hAnsi="Cambria" w:cs="Calibri"/>
          <w:sz w:val="20"/>
          <w:szCs w:val="20"/>
        </w:rPr>
        <w:tab/>
      </w:r>
      <w:r w:rsidR="006661F7" w:rsidRPr="00260717">
        <w:rPr>
          <w:rFonts w:ascii="Cambria" w:hAnsi="Cambria" w:cs="Calibri"/>
          <w:sz w:val="20"/>
          <w:szCs w:val="20"/>
        </w:rPr>
        <w:t>Projektowanie postanowienia umowy</w:t>
      </w:r>
    </w:p>
    <w:p w14:paraId="17ECE410" w14:textId="77777777" w:rsidR="00130122" w:rsidRPr="00260717" w:rsidRDefault="00130122" w:rsidP="00C4556F">
      <w:pPr>
        <w:pStyle w:val="Default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Załącznik nr 3</w:t>
      </w:r>
      <w:r w:rsidRPr="00260717">
        <w:rPr>
          <w:rFonts w:ascii="Cambria" w:hAnsi="Cambria" w:cs="Calibri"/>
          <w:sz w:val="20"/>
          <w:szCs w:val="20"/>
        </w:rPr>
        <w:tab/>
      </w:r>
      <w:r w:rsidRPr="00260717">
        <w:rPr>
          <w:rFonts w:ascii="Cambria" w:hAnsi="Cambria" w:cs="Calibri"/>
          <w:sz w:val="20"/>
          <w:szCs w:val="20"/>
        </w:rPr>
        <w:tab/>
        <w:t>Oświadczenie dotyczące spełnienia warunków udziału w postępowaniu</w:t>
      </w:r>
    </w:p>
    <w:p w14:paraId="75F5EC16" w14:textId="77777777" w:rsidR="00130122" w:rsidRPr="00260717" w:rsidRDefault="00130122" w:rsidP="00C4556F">
      <w:pPr>
        <w:pStyle w:val="Default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Załącznik nr 4</w:t>
      </w:r>
      <w:r w:rsidRPr="00260717">
        <w:rPr>
          <w:rFonts w:ascii="Cambria" w:hAnsi="Cambria" w:cs="Calibri"/>
          <w:sz w:val="20"/>
          <w:szCs w:val="20"/>
        </w:rPr>
        <w:tab/>
      </w:r>
      <w:r w:rsidRPr="00260717">
        <w:rPr>
          <w:rFonts w:ascii="Cambria" w:hAnsi="Cambria" w:cs="Calibri"/>
          <w:sz w:val="20"/>
          <w:szCs w:val="20"/>
        </w:rPr>
        <w:tab/>
        <w:t>Oświadczenie o braku powiązań osobowych lub kapitałowych</w:t>
      </w:r>
    </w:p>
    <w:p w14:paraId="2D11D64F" w14:textId="4D75CD92" w:rsidR="00D26DB0" w:rsidRPr="00260717" w:rsidRDefault="00130122" w:rsidP="00D151E7">
      <w:pPr>
        <w:pStyle w:val="Default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60717">
        <w:rPr>
          <w:rFonts w:ascii="Cambria" w:hAnsi="Cambria" w:cs="Calibri"/>
          <w:sz w:val="20"/>
          <w:szCs w:val="20"/>
        </w:rPr>
        <w:t>Załącznik nr 5</w:t>
      </w:r>
      <w:r w:rsidR="005A22FD" w:rsidRPr="00260717">
        <w:rPr>
          <w:rFonts w:ascii="Cambria" w:hAnsi="Cambria" w:cs="Calibri"/>
          <w:sz w:val="20"/>
          <w:szCs w:val="20"/>
        </w:rPr>
        <w:t>a</w:t>
      </w:r>
      <w:r w:rsidR="000B6AAF" w:rsidRPr="00260717">
        <w:rPr>
          <w:rFonts w:ascii="Cambria" w:hAnsi="Cambria" w:cs="Calibri"/>
          <w:sz w:val="20"/>
          <w:szCs w:val="20"/>
        </w:rPr>
        <w:t>-</w:t>
      </w:r>
      <w:r w:rsidR="00260717">
        <w:rPr>
          <w:rFonts w:ascii="Cambria" w:hAnsi="Cambria" w:cs="Calibri"/>
          <w:sz w:val="20"/>
          <w:szCs w:val="20"/>
        </w:rPr>
        <w:t>c</w:t>
      </w:r>
      <w:r w:rsidRPr="00260717">
        <w:rPr>
          <w:rFonts w:ascii="Cambria" w:hAnsi="Cambria" w:cs="Calibri"/>
          <w:sz w:val="20"/>
          <w:szCs w:val="20"/>
        </w:rPr>
        <w:tab/>
      </w:r>
      <w:r w:rsidR="00D151E7" w:rsidRPr="00260717">
        <w:rPr>
          <w:rFonts w:ascii="Cambria" w:hAnsi="Cambria" w:cs="Calibri"/>
          <w:sz w:val="20"/>
          <w:szCs w:val="20"/>
        </w:rPr>
        <w:t xml:space="preserve">Szczegółowy opis przedmiotu zamówienia </w:t>
      </w:r>
      <w:r w:rsidR="000B6AAF" w:rsidRPr="00260717">
        <w:rPr>
          <w:rFonts w:ascii="Cambria" w:hAnsi="Cambria" w:cs="Calibri"/>
          <w:sz w:val="20"/>
          <w:szCs w:val="20"/>
        </w:rPr>
        <w:t xml:space="preserve">dla Części nr 1 - </w:t>
      </w:r>
      <w:r w:rsidR="00260717">
        <w:rPr>
          <w:rFonts w:ascii="Cambria" w:hAnsi="Cambria" w:cs="Calibri"/>
          <w:sz w:val="20"/>
          <w:szCs w:val="20"/>
        </w:rPr>
        <w:t>3</w:t>
      </w:r>
    </w:p>
    <w:p w14:paraId="3E5FDB6C" w14:textId="77777777" w:rsidR="005A22FD" w:rsidRPr="00260717" w:rsidRDefault="005A22FD" w:rsidP="00BC17FE">
      <w:pPr>
        <w:ind w:left="6237"/>
        <w:jc w:val="center"/>
        <w:rPr>
          <w:rFonts w:ascii="Cambria" w:hAnsi="Cambria" w:cs="Aptos"/>
          <w:bCs/>
          <w:sz w:val="20"/>
          <w:szCs w:val="20"/>
        </w:rPr>
      </w:pPr>
    </w:p>
    <w:p w14:paraId="50C908E3" w14:textId="338B62BC" w:rsidR="00BC17FE" w:rsidRPr="00260717" w:rsidRDefault="00BC17FE" w:rsidP="00BC17FE">
      <w:pPr>
        <w:ind w:left="6237"/>
        <w:jc w:val="center"/>
        <w:rPr>
          <w:rFonts w:ascii="Cambria" w:hAnsi="Cambria" w:cs="Aptos"/>
          <w:bCs/>
          <w:sz w:val="20"/>
          <w:szCs w:val="20"/>
        </w:rPr>
      </w:pPr>
      <w:r w:rsidRPr="00260717">
        <w:rPr>
          <w:rFonts w:ascii="Cambria" w:hAnsi="Cambria" w:cs="Aptos"/>
          <w:bCs/>
          <w:sz w:val="20"/>
          <w:szCs w:val="20"/>
        </w:rPr>
        <w:t>Zatwierdził:</w:t>
      </w:r>
    </w:p>
    <w:p w14:paraId="433C7434" w14:textId="77777777" w:rsidR="00BC17FE" w:rsidRPr="00260717" w:rsidRDefault="00BC17FE" w:rsidP="0091542F">
      <w:pPr>
        <w:spacing w:after="0"/>
        <w:ind w:left="6237"/>
        <w:jc w:val="center"/>
        <w:rPr>
          <w:rFonts w:ascii="Cambria" w:hAnsi="Cambria" w:cs="Aptos"/>
          <w:bCs/>
          <w:sz w:val="20"/>
          <w:szCs w:val="20"/>
        </w:rPr>
      </w:pPr>
      <w:r w:rsidRPr="00260717">
        <w:rPr>
          <w:rFonts w:ascii="Cambria" w:hAnsi="Cambria" w:cs="Aptos"/>
          <w:bCs/>
          <w:sz w:val="20"/>
          <w:szCs w:val="20"/>
        </w:rPr>
        <w:t>…………………………..</w:t>
      </w:r>
    </w:p>
    <w:sectPr w:rsidR="00BC17FE" w:rsidRPr="00260717" w:rsidSect="00FD6E92">
      <w:headerReference w:type="default" r:id="rId14"/>
      <w:footerReference w:type="default" r:id="rId15"/>
      <w:pgSz w:w="11906" w:h="16838"/>
      <w:pgMar w:top="1763" w:right="1134" w:bottom="1276" w:left="1134" w:header="284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43B09" w14:textId="77777777" w:rsidR="00692EB9" w:rsidRPr="00480F4F" w:rsidRDefault="00692EB9" w:rsidP="00013907">
      <w:pPr>
        <w:spacing w:after="0" w:line="240" w:lineRule="auto"/>
      </w:pPr>
      <w:r w:rsidRPr="00480F4F">
        <w:separator/>
      </w:r>
    </w:p>
  </w:endnote>
  <w:endnote w:type="continuationSeparator" w:id="0">
    <w:p w14:paraId="7885FFFC" w14:textId="77777777" w:rsidR="00692EB9" w:rsidRPr="00480F4F" w:rsidRDefault="00692EB9" w:rsidP="00013907">
      <w:pPr>
        <w:spacing w:after="0" w:line="240" w:lineRule="auto"/>
      </w:pPr>
      <w:r w:rsidRPr="00480F4F">
        <w:continuationSeparator/>
      </w:r>
    </w:p>
  </w:endnote>
  <w:endnote w:type="continuationNotice" w:id="1">
    <w:p w14:paraId="514A506F" w14:textId="77777777" w:rsidR="00692EB9" w:rsidRPr="00480F4F" w:rsidRDefault="00692E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1ED46" w14:textId="284CAC35" w:rsidR="009D408B" w:rsidRPr="00480F4F" w:rsidRDefault="009D408B" w:rsidP="004515FE">
    <w:pPr>
      <w:pStyle w:val="Stopka"/>
      <w:ind w:left="-1276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C605C" w14:textId="77777777" w:rsidR="00692EB9" w:rsidRPr="00480F4F" w:rsidRDefault="00692EB9" w:rsidP="00013907">
      <w:pPr>
        <w:spacing w:after="0" w:line="240" w:lineRule="auto"/>
      </w:pPr>
      <w:r w:rsidRPr="00480F4F">
        <w:separator/>
      </w:r>
    </w:p>
  </w:footnote>
  <w:footnote w:type="continuationSeparator" w:id="0">
    <w:p w14:paraId="7372FCD6" w14:textId="77777777" w:rsidR="00692EB9" w:rsidRPr="00480F4F" w:rsidRDefault="00692EB9" w:rsidP="00013907">
      <w:pPr>
        <w:spacing w:after="0" w:line="240" w:lineRule="auto"/>
      </w:pPr>
      <w:r w:rsidRPr="00480F4F">
        <w:continuationSeparator/>
      </w:r>
    </w:p>
  </w:footnote>
  <w:footnote w:type="continuationNotice" w:id="1">
    <w:p w14:paraId="394A5493" w14:textId="77777777" w:rsidR="00692EB9" w:rsidRPr="00480F4F" w:rsidRDefault="00692E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0E37C" w14:textId="5A66C498" w:rsidR="00466A07" w:rsidRPr="00480F4F" w:rsidRDefault="00CB705C" w:rsidP="00466A07">
    <w:pPr>
      <w:pStyle w:val="Nagwek"/>
      <w:jc w:val="center"/>
      <w:rPr>
        <w:lang w:val="pl-PL"/>
      </w:rPr>
    </w:pPr>
    <w:r>
      <w:rPr>
        <w:rFonts w:ascii="Arial" w:eastAsia="Times New Roman" w:hAnsi="Arial" w:cs="Arial"/>
        <w:noProof/>
        <w:kern w:val="2"/>
        <w:sz w:val="24"/>
        <w:szCs w:val="24"/>
        <w:lang w:val="pl-PL" w:eastAsia="pl-PL"/>
      </w:rPr>
      <w:drawing>
        <wp:inline distT="0" distB="0" distL="0" distR="0" wp14:anchorId="584E462E" wp14:editId="3DAABECE">
          <wp:extent cx="5765800" cy="438150"/>
          <wp:effectExtent l="0" t="0" r="0" b="0"/>
          <wp:docPr id="2052010884" name="Obraz 2052010884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617"/>
        </w:tabs>
        <w:ind w:left="2628" w:hanging="360"/>
      </w:pPr>
      <w:rPr>
        <w:rFonts w:ascii="Symbol" w:hAnsi="Symbol" w:cs="StarSymbol"/>
      </w:rPr>
    </w:lvl>
  </w:abstractNum>
  <w:abstractNum w:abstractNumId="1" w15:restartNumberingAfterBreak="0">
    <w:nsid w:val="07E50D64"/>
    <w:multiLevelType w:val="hybridMultilevel"/>
    <w:tmpl w:val="CD5CFC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7C3B82"/>
    <w:multiLevelType w:val="hybridMultilevel"/>
    <w:tmpl w:val="69E4BB4A"/>
    <w:lvl w:ilvl="0" w:tplc="4C0E14D2">
      <w:start w:val="1"/>
      <w:numFmt w:val="bullet"/>
      <w:lvlText w:val="-"/>
      <w:lvlJc w:val="left"/>
      <w:pPr>
        <w:ind w:left="1276" w:hanging="360"/>
      </w:pPr>
      <w:rPr>
        <w:rFonts w:ascii="Verdana" w:hAnsi="Verdana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C0B4493"/>
    <w:multiLevelType w:val="hybridMultilevel"/>
    <w:tmpl w:val="FC40AF3E"/>
    <w:lvl w:ilvl="0" w:tplc="85CC7570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7909"/>
    <w:multiLevelType w:val="hybridMultilevel"/>
    <w:tmpl w:val="7F1A952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6100A32"/>
    <w:multiLevelType w:val="multilevel"/>
    <w:tmpl w:val="BF68A55A"/>
    <w:lvl w:ilvl="0">
      <w:start w:val="8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A76558A"/>
    <w:multiLevelType w:val="hybridMultilevel"/>
    <w:tmpl w:val="A642C576"/>
    <w:lvl w:ilvl="0" w:tplc="34CE50C6">
      <w:start w:val="1"/>
      <w:numFmt w:val="bullet"/>
      <w:lvlText w:val="-"/>
      <w:lvlJc w:val="left"/>
      <w:pPr>
        <w:ind w:left="1134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1B176886"/>
    <w:multiLevelType w:val="hybridMultilevel"/>
    <w:tmpl w:val="C0B8E5A8"/>
    <w:lvl w:ilvl="0" w:tplc="D8966D32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AF5842"/>
    <w:multiLevelType w:val="hybridMultilevel"/>
    <w:tmpl w:val="719E3B58"/>
    <w:lvl w:ilvl="0" w:tplc="2728715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3197E"/>
    <w:multiLevelType w:val="multilevel"/>
    <w:tmpl w:val="A372DD00"/>
    <w:lvl w:ilvl="0">
      <w:start w:val="6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1F5749A"/>
    <w:multiLevelType w:val="hybridMultilevel"/>
    <w:tmpl w:val="77823908"/>
    <w:lvl w:ilvl="0" w:tplc="34CE50C6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2E7834"/>
    <w:multiLevelType w:val="hybridMultilevel"/>
    <w:tmpl w:val="539E5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E07ED"/>
    <w:multiLevelType w:val="hybridMultilevel"/>
    <w:tmpl w:val="9580DE24"/>
    <w:lvl w:ilvl="0" w:tplc="28C8F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A361C"/>
    <w:multiLevelType w:val="hybridMultilevel"/>
    <w:tmpl w:val="DAEC4976"/>
    <w:lvl w:ilvl="0" w:tplc="044AE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801D9"/>
    <w:multiLevelType w:val="hybridMultilevel"/>
    <w:tmpl w:val="9FA623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8DE5ED8"/>
    <w:multiLevelType w:val="hybridMultilevel"/>
    <w:tmpl w:val="BF3AAC5E"/>
    <w:lvl w:ilvl="0" w:tplc="B52AA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27051"/>
    <w:multiLevelType w:val="hybridMultilevel"/>
    <w:tmpl w:val="536A6102"/>
    <w:lvl w:ilvl="0" w:tplc="6FA232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4775E"/>
    <w:multiLevelType w:val="hybridMultilevel"/>
    <w:tmpl w:val="609A80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551051"/>
    <w:multiLevelType w:val="hybridMultilevel"/>
    <w:tmpl w:val="3E2451EA"/>
    <w:lvl w:ilvl="0" w:tplc="EC0637E6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911"/>
    <w:multiLevelType w:val="hybridMultilevel"/>
    <w:tmpl w:val="32D2F1A6"/>
    <w:lvl w:ilvl="0" w:tplc="75CA2B2E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99F"/>
    <w:multiLevelType w:val="hybridMultilevel"/>
    <w:tmpl w:val="2DCA17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2B1258"/>
    <w:multiLevelType w:val="multilevel"/>
    <w:tmpl w:val="13785CC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765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125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  <w:rPr>
        <w:rFonts w:hint="default"/>
        <w:color w:val="auto"/>
      </w:rPr>
    </w:lvl>
  </w:abstractNum>
  <w:abstractNum w:abstractNumId="22" w15:restartNumberingAfterBreak="0">
    <w:nsid w:val="42980799"/>
    <w:multiLevelType w:val="hybridMultilevel"/>
    <w:tmpl w:val="4F224C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2CA7DAD"/>
    <w:multiLevelType w:val="hybridMultilevel"/>
    <w:tmpl w:val="3CAAD5FE"/>
    <w:lvl w:ilvl="0" w:tplc="4A24D5E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3847236"/>
    <w:multiLevelType w:val="hybridMultilevel"/>
    <w:tmpl w:val="A8207FC4"/>
    <w:lvl w:ilvl="0" w:tplc="04150011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43D61C1C"/>
    <w:multiLevelType w:val="hybridMultilevel"/>
    <w:tmpl w:val="3AA092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3F00A37"/>
    <w:multiLevelType w:val="hybridMultilevel"/>
    <w:tmpl w:val="3B164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02D3A"/>
    <w:multiLevelType w:val="hybridMultilevel"/>
    <w:tmpl w:val="B0ECDC62"/>
    <w:lvl w:ilvl="0" w:tplc="78D280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47E5B"/>
    <w:multiLevelType w:val="hybridMultilevel"/>
    <w:tmpl w:val="6EAAFE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E485B3A"/>
    <w:multiLevelType w:val="hybridMultilevel"/>
    <w:tmpl w:val="0644C138"/>
    <w:lvl w:ilvl="0" w:tplc="B52AAE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5546E5"/>
    <w:multiLevelType w:val="hybridMultilevel"/>
    <w:tmpl w:val="F71A2F02"/>
    <w:lvl w:ilvl="0" w:tplc="B52AAE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EB36116"/>
    <w:multiLevelType w:val="hybridMultilevel"/>
    <w:tmpl w:val="925445F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F041BFF"/>
    <w:multiLevelType w:val="hybridMultilevel"/>
    <w:tmpl w:val="64463004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6E7A6E"/>
    <w:multiLevelType w:val="hybridMultilevel"/>
    <w:tmpl w:val="52420216"/>
    <w:lvl w:ilvl="0" w:tplc="B52AAE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5055A61"/>
    <w:multiLevelType w:val="hybridMultilevel"/>
    <w:tmpl w:val="0978B30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7546BA3"/>
    <w:multiLevelType w:val="hybridMultilevel"/>
    <w:tmpl w:val="22C0916C"/>
    <w:lvl w:ilvl="0" w:tplc="CDD2797E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719BC"/>
    <w:multiLevelType w:val="hybridMultilevel"/>
    <w:tmpl w:val="CA3CF1D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DE90518"/>
    <w:multiLevelType w:val="hybridMultilevel"/>
    <w:tmpl w:val="4EA443EE"/>
    <w:lvl w:ilvl="0" w:tplc="39D64EDC">
      <w:start w:val="2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D7083"/>
    <w:multiLevelType w:val="hybridMultilevel"/>
    <w:tmpl w:val="9FA6235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21D4B8A"/>
    <w:multiLevelType w:val="multilevel"/>
    <w:tmpl w:val="5B08D008"/>
    <w:lvl w:ilvl="0">
      <w:start w:val="22"/>
      <w:numFmt w:val="decimal"/>
      <w:pStyle w:val="Listapunktowana1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70F09F6"/>
    <w:multiLevelType w:val="hybridMultilevel"/>
    <w:tmpl w:val="9154D4BE"/>
    <w:lvl w:ilvl="0" w:tplc="1E6C95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C3227E"/>
    <w:multiLevelType w:val="hybridMultilevel"/>
    <w:tmpl w:val="045A3EC0"/>
    <w:lvl w:ilvl="0" w:tplc="FB0237F2">
      <w:start w:val="2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60AA5"/>
    <w:multiLevelType w:val="hybridMultilevel"/>
    <w:tmpl w:val="0E6219F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B6D1E"/>
    <w:multiLevelType w:val="hybridMultilevel"/>
    <w:tmpl w:val="5DBC5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E4972"/>
    <w:multiLevelType w:val="hybridMultilevel"/>
    <w:tmpl w:val="0B18D92C"/>
    <w:lvl w:ilvl="0" w:tplc="859049CC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81717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930100">
    <w:abstractNumId w:val="5"/>
  </w:num>
  <w:num w:numId="3" w16cid:durableId="1100494658">
    <w:abstractNumId w:val="13"/>
  </w:num>
  <w:num w:numId="4" w16cid:durableId="1827623118">
    <w:abstractNumId w:val="8"/>
  </w:num>
  <w:num w:numId="5" w16cid:durableId="333727459">
    <w:abstractNumId w:val="21"/>
  </w:num>
  <w:num w:numId="6" w16cid:durableId="166554617">
    <w:abstractNumId w:val="39"/>
  </w:num>
  <w:num w:numId="7" w16cid:durableId="372997039">
    <w:abstractNumId w:val="42"/>
  </w:num>
  <w:num w:numId="8" w16cid:durableId="1167593992">
    <w:abstractNumId w:val="34"/>
  </w:num>
  <w:num w:numId="9" w16cid:durableId="1690253542">
    <w:abstractNumId w:val="17"/>
  </w:num>
  <w:num w:numId="10" w16cid:durableId="708988562">
    <w:abstractNumId w:val="7"/>
  </w:num>
  <w:num w:numId="11" w16cid:durableId="1850681532">
    <w:abstractNumId w:val="3"/>
  </w:num>
  <w:num w:numId="12" w16cid:durableId="1240483714">
    <w:abstractNumId w:val="44"/>
  </w:num>
  <w:num w:numId="13" w16cid:durableId="1558004389">
    <w:abstractNumId w:val="10"/>
  </w:num>
  <w:num w:numId="14" w16cid:durableId="1261718238">
    <w:abstractNumId w:val="11"/>
  </w:num>
  <w:num w:numId="15" w16cid:durableId="47072556">
    <w:abstractNumId w:val="43"/>
  </w:num>
  <w:num w:numId="16" w16cid:durableId="581178653">
    <w:abstractNumId w:val="29"/>
  </w:num>
  <w:num w:numId="17" w16cid:durableId="1882858936">
    <w:abstractNumId w:val="30"/>
  </w:num>
  <w:num w:numId="18" w16cid:durableId="1290940114">
    <w:abstractNumId w:val="33"/>
  </w:num>
  <w:num w:numId="19" w16cid:durableId="1865632755">
    <w:abstractNumId w:val="15"/>
  </w:num>
  <w:num w:numId="20" w16cid:durableId="200746189">
    <w:abstractNumId w:val="14"/>
  </w:num>
  <w:num w:numId="21" w16cid:durableId="483208545">
    <w:abstractNumId w:val="41"/>
  </w:num>
  <w:num w:numId="22" w16cid:durableId="503861811">
    <w:abstractNumId w:val="24"/>
  </w:num>
  <w:num w:numId="23" w16cid:durableId="1658415345">
    <w:abstractNumId w:val="23"/>
  </w:num>
  <w:num w:numId="24" w16cid:durableId="12191008">
    <w:abstractNumId w:val="26"/>
  </w:num>
  <w:num w:numId="25" w16cid:durableId="321202957">
    <w:abstractNumId w:val="20"/>
  </w:num>
  <w:num w:numId="26" w16cid:durableId="1753089392">
    <w:abstractNumId w:val="31"/>
  </w:num>
  <w:num w:numId="27" w16cid:durableId="871266833">
    <w:abstractNumId w:val="22"/>
  </w:num>
  <w:num w:numId="28" w16cid:durableId="1068766330">
    <w:abstractNumId w:val="25"/>
  </w:num>
  <w:num w:numId="29" w16cid:durableId="1572960759">
    <w:abstractNumId w:val="28"/>
  </w:num>
  <w:num w:numId="30" w16cid:durableId="2019456247">
    <w:abstractNumId w:val="1"/>
  </w:num>
  <w:num w:numId="31" w16cid:durableId="1044714635">
    <w:abstractNumId w:val="35"/>
  </w:num>
  <w:num w:numId="32" w16cid:durableId="649210402">
    <w:abstractNumId w:val="6"/>
  </w:num>
  <w:num w:numId="33" w16cid:durableId="1623921523">
    <w:abstractNumId w:val="36"/>
  </w:num>
  <w:num w:numId="34" w16cid:durableId="1722173456">
    <w:abstractNumId w:val="32"/>
  </w:num>
  <w:num w:numId="35" w16cid:durableId="1419985409">
    <w:abstractNumId w:val="37"/>
  </w:num>
  <w:num w:numId="36" w16cid:durableId="254479288">
    <w:abstractNumId w:val="38"/>
  </w:num>
  <w:num w:numId="37" w16cid:durableId="38017587">
    <w:abstractNumId w:val="19"/>
  </w:num>
  <w:num w:numId="38" w16cid:durableId="2105880049">
    <w:abstractNumId w:val="18"/>
  </w:num>
  <w:num w:numId="39" w16cid:durableId="580722876">
    <w:abstractNumId w:val="4"/>
  </w:num>
  <w:num w:numId="40" w16cid:durableId="2064210731">
    <w:abstractNumId w:val="16"/>
  </w:num>
  <w:num w:numId="41" w16cid:durableId="308100425">
    <w:abstractNumId w:val="40"/>
  </w:num>
  <w:num w:numId="42" w16cid:durableId="734930870">
    <w:abstractNumId w:val="12"/>
  </w:num>
  <w:num w:numId="43" w16cid:durableId="811100915">
    <w:abstractNumId w:val="27"/>
  </w:num>
  <w:num w:numId="44" w16cid:durableId="1607158211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07"/>
    <w:rsid w:val="000011D0"/>
    <w:rsid w:val="00003A30"/>
    <w:rsid w:val="00011139"/>
    <w:rsid w:val="00013907"/>
    <w:rsid w:val="00016280"/>
    <w:rsid w:val="00017796"/>
    <w:rsid w:val="0002037C"/>
    <w:rsid w:val="00024C24"/>
    <w:rsid w:val="000327AD"/>
    <w:rsid w:val="00033DB3"/>
    <w:rsid w:val="00034F65"/>
    <w:rsid w:val="00035D55"/>
    <w:rsid w:val="00043E62"/>
    <w:rsid w:val="00044673"/>
    <w:rsid w:val="0004512F"/>
    <w:rsid w:val="00054AF1"/>
    <w:rsid w:val="000552D4"/>
    <w:rsid w:val="000578AA"/>
    <w:rsid w:val="00057A05"/>
    <w:rsid w:val="00060073"/>
    <w:rsid w:val="000607D6"/>
    <w:rsid w:val="000651ED"/>
    <w:rsid w:val="00066391"/>
    <w:rsid w:val="00071593"/>
    <w:rsid w:val="000724BC"/>
    <w:rsid w:val="00072501"/>
    <w:rsid w:val="00074DE1"/>
    <w:rsid w:val="00076799"/>
    <w:rsid w:val="00077530"/>
    <w:rsid w:val="00077AFC"/>
    <w:rsid w:val="00077B46"/>
    <w:rsid w:val="00081CCF"/>
    <w:rsid w:val="0008252A"/>
    <w:rsid w:val="00084977"/>
    <w:rsid w:val="00087D2F"/>
    <w:rsid w:val="00092765"/>
    <w:rsid w:val="00092802"/>
    <w:rsid w:val="00096CED"/>
    <w:rsid w:val="000A2403"/>
    <w:rsid w:val="000A30FC"/>
    <w:rsid w:val="000A699F"/>
    <w:rsid w:val="000B242A"/>
    <w:rsid w:val="000B3449"/>
    <w:rsid w:val="000B3B6B"/>
    <w:rsid w:val="000B5F3A"/>
    <w:rsid w:val="000B6846"/>
    <w:rsid w:val="000B6AAF"/>
    <w:rsid w:val="000C3EDB"/>
    <w:rsid w:val="000C5242"/>
    <w:rsid w:val="000C65A4"/>
    <w:rsid w:val="000D09E3"/>
    <w:rsid w:val="000D0BB0"/>
    <w:rsid w:val="000D1A57"/>
    <w:rsid w:val="000D4791"/>
    <w:rsid w:val="000D573F"/>
    <w:rsid w:val="000D58B2"/>
    <w:rsid w:val="000D731F"/>
    <w:rsid w:val="000E0AA8"/>
    <w:rsid w:val="000E282F"/>
    <w:rsid w:val="000E2D3A"/>
    <w:rsid w:val="000E7AC3"/>
    <w:rsid w:val="000F22CE"/>
    <w:rsid w:val="000F353A"/>
    <w:rsid w:val="000F4015"/>
    <w:rsid w:val="000F4D76"/>
    <w:rsid w:val="000F765C"/>
    <w:rsid w:val="00102AC6"/>
    <w:rsid w:val="00105E4B"/>
    <w:rsid w:val="001076D8"/>
    <w:rsid w:val="00107D75"/>
    <w:rsid w:val="0011030F"/>
    <w:rsid w:val="00110A12"/>
    <w:rsid w:val="00112516"/>
    <w:rsid w:val="00112E5E"/>
    <w:rsid w:val="0011793C"/>
    <w:rsid w:val="001246F1"/>
    <w:rsid w:val="00130122"/>
    <w:rsid w:val="0013031E"/>
    <w:rsid w:val="001313C3"/>
    <w:rsid w:val="0013323B"/>
    <w:rsid w:val="00133F64"/>
    <w:rsid w:val="001361A7"/>
    <w:rsid w:val="0013739E"/>
    <w:rsid w:val="00137426"/>
    <w:rsid w:val="00137871"/>
    <w:rsid w:val="00137A29"/>
    <w:rsid w:val="001448D7"/>
    <w:rsid w:val="00150747"/>
    <w:rsid w:val="00152972"/>
    <w:rsid w:val="00153752"/>
    <w:rsid w:val="001566DA"/>
    <w:rsid w:val="00156897"/>
    <w:rsid w:val="0015747F"/>
    <w:rsid w:val="001649CB"/>
    <w:rsid w:val="00164A54"/>
    <w:rsid w:val="001666F0"/>
    <w:rsid w:val="00167362"/>
    <w:rsid w:val="00174F0A"/>
    <w:rsid w:val="00176A6C"/>
    <w:rsid w:val="00176D1B"/>
    <w:rsid w:val="00181388"/>
    <w:rsid w:val="00181E55"/>
    <w:rsid w:val="00184E6F"/>
    <w:rsid w:val="00187664"/>
    <w:rsid w:val="00187B21"/>
    <w:rsid w:val="00191EFF"/>
    <w:rsid w:val="00193BC2"/>
    <w:rsid w:val="00194D63"/>
    <w:rsid w:val="001A0143"/>
    <w:rsid w:val="001A037F"/>
    <w:rsid w:val="001A1C43"/>
    <w:rsid w:val="001A1E86"/>
    <w:rsid w:val="001B3EF8"/>
    <w:rsid w:val="001B62FB"/>
    <w:rsid w:val="001B7C5D"/>
    <w:rsid w:val="001C5935"/>
    <w:rsid w:val="001C70C7"/>
    <w:rsid w:val="001D223C"/>
    <w:rsid w:val="001D25F4"/>
    <w:rsid w:val="001D49D5"/>
    <w:rsid w:val="001D73BA"/>
    <w:rsid w:val="001D7543"/>
    <w:rsid w:val="001E36BD"/>
    <w:rsid w:val="001F426E"/>
    <w:rsid w:val="001F5A3F"/>
    <w:rsid w:val="001F6CFB"/>
    <w:rsid w:val="001F7622"/>
    <w:rsid w:val="00202F7E"/>
    <w:rsid w:val="00210137"/>
    <w:rsid w:val="00211F4F"/>
    <w:rsid w:val="00212EE0"/>
    <w:rsid w:val="00212FD0"/>
    <w:rsid w:val="00213C32"/>
    <w:rsid w:val="002151E3"/>
    <w:rsid w:val="0021695E"/>
    <w:rsid w:val="00217376"/>
    <w:rsid w:val="00221854"/>
    <w:rsid w:val="00222003"/>
    <w:rsid w:val="00224BD2"/>
    <w:rsid w:val="00224F34"/>
    <w:rsid w:val="0022531E"/>
    <w:rsid w:val="00225671"/>
    <w:rsid w:val="0022678D"/>
    <w:rsid w:val="00230DDD"/>
    <w:rsid w:val="00232475"/>
    <w:rsid w:val="00234835"/>
    <w:rsid w:val="002370FE"/>
    <w:rsid w:val="002378B1"/>
    <w:rsid w:val="00241CF2"/>
    <w:rsid w:val="00246A32"/>
    <w:rsid w:val="00247D5B"/>
    <w:rsid w:val="0025291D"/>
    <w:rsid w:val="00252B96"/>
    <w:rsid w:val="002538B4"/>
    <w:rsid w:val="0025405D"/>
    <w:rsid w:val="002550D5"/>
    <w:rsid w:val="002554DB"/>
    <w:rsid w:val="0026010C"/>
    <w:rsid w:val="00260717"/>
    <w:rsid w:val="002607F7"/>
    <w:rsid w:val="00262442"/>
    <w:rsid w:val="00263733"/>
    <w:rsid w:val="00264537"/>
    <w:rsid w:val="002714BC"/>
    <w:rsid w:val="00272F03"/>
    <w:rsid w:val="002753F6"/>
    <w:rsid w:val="00275FE3"/>
    <w:rsid w:val="00276430"/>
    <w:rsid w:val="002776D3"/>
    <w:rsid w:val="00282660"/>
    <w:rsid w:val="00282DA1"/>
    <w:rsid w:val="002841E3"/>
    <w:rsid w:val="0028438E"/>
    <w:rsid w:val="00293690"/>
    <w:rsid w:val="0029737E"/>
    <w:rsid w:val="002A0815"/>
    <w:rsid w:val="002A234D"/>
    <w:rsid w:val="002A2D91"/>
    <w:rsid w:val="002A3EED"/>
    <w:rsid w:val="002A5E2C"/>
    <w:rsid w:val="002B07D8"/>
    <w:rsid w:val="002B2C44"/>
    <w:rsid w:val="002B48D6"/>
    <w:rsid w:val="002C2153"/>
    <w:rsid w:val="002C31A9"/>
    <w:rsid w:val="002C3591"/>
    <w:rsid w:val="002C4FFF"/>
    <w:rsid w:val="002C734B"/>
    <w:rsid w:val="002D16BD"/>
    <w:rsid w:val="002D2C45"/>
    <w:rsid w:val="002D49BF"/>
    <w:rsid w:val="002D52EB"/>
    <w:rsid w:val="002D7A5D"/>
    <w:rsid w:val="002E1624"/>
    <w:rsid w:val="002E1BA7"/>
    <w:rsid w:val="002E38A6"/>
    <w:rsid w:val="002E585D"/>
    <w:rsid w:val="002E61A1"/>
    <w:rsid w:val="002E68D8"/>
    <w:rsid w:val="002F13F2"/>
    <w:rsid w:val="002F2413"/>
    <w:rsid w:val="002F627D"/>
    <w:rsid w:val="002F7C45"/>
    <w:rsid w:val="00303E3B"/>
    <w:rsid w:val="00311DEE"/>
    <w:rsid w:val="003123C7"/>
    <w:rsid w:val="003138E9"/>
    <w:rsid w:val="00313AE6"/>
    <w:rsid w:val="00313B79"/>
    <w:rsid w:val="00322027"/>
    <w:rsid w:val="0032660B"/>
    <w:rsid w:val="00326714"/>
    <w:rsid w:val="00332FD0"/>
    <w:rsid w:val="00334D08"/>
    <w:rsid w:val="00335675"/>
    <w:rsid w:val="003371CE"/>
    <w:rsid w:val="00342919"/>
    <w:rsid w:val="00344905"/>
    <w:rsid w:val="003453E0"/>
    <w:rsid w:val="0035086C"/>
    <w:rsid w:val="003512F1"/>
    <w:rsid w:val="00351A68"/>
    <w:rsid w:val="00352D57"/>
    <w:rsid w:val="00354052"/>
    <w:rsid w:val="00355293"/>
    <w:rsid w:val="003553BB"/>
    <w:rsid w:val="00355C24"/>
    <w:rsid w:val="00361E3E"/>
    <w:rsid w:val="003660DC"/>
    <w:rsid w:val="00366373"/>
    <w:rsid w:val="00366698"/>
    <w:rsid w:val="003676B3"/>
    <w:rsid w:val="0037188D"/>
    <w:rsid w:val="00373325"/>
    <w:rsid w:val="0037626D"/>
    <w:rsid w:val="00386F85"/>
    <w:rsid w:val="00387BBE"/>
    <w:rsid w:val="00391324"/>
    <w:rsid w:val="003916BC"/>
    <w:rsid w:val="00391864"/>
    <w:rsid w:val="00392E43"/>
    <w:rsid w:val="003A2178"/>
    <w:rsid w:val="003A2E2B"/>
    <w:rsid w:val="003A7778"/>
    <w:rsid w:val="003B0534"/>
    <w:rsid w:val="003B09ED"/>
    <w:rsid w:val="003C0A3C"/>
    <w:rsid w:val="003C0BF7"/>
    <w:rsid w:val="003C2797"/>
    <w:rsid w:val="003C2F4A"/>
    <w:rsid w:val="003D02D1"/>
    <w:rsid w:val="003D0526"/>
    <w:rsid w:val="003D17D8"/>
    <w:rsid w:val="003D19AD"/>
    <w:rsid w:val="003D1EF9"/>
    <w:rsid w:val="003D2DB4"/>
    <w:rsid w:val="003D681F"/>
    <w:rsid w:val="003E02F0"/>
    <w:rsid w:val="003E2FB3"/>
    <w:rsid w:val="003E4A35"/>
    <w:rsid w:val="003E5E1D"/>
    <w:rsid w:val="003E6706"/>
    <w:rsid w:val="003F0D7C"/>
    <w:rsid w:val="003F13E6"/>
    <w:rsid w:val="00400376"/>
    <w:rsid w:val="00403A32"/>
    <w:rsid w:val="00404B91"/>
    <w:rsid w:val="00407EE6"/>
    <w:rsid w:val="00415492"/>
    <w:rsid w:val="004157FE"/>
    <w:rsid w:val="00416E8C"/>
    <w:rsid w:val="00420FA9"/>
    <w:rsid w:val="00425F03"/>
    <w:rsid w:val="00425F6E"/>
    <w:rsid w:val="004310E8"/>
    <w:rsid w:val="00431A69"/>
    <w:rsid w:val="00435099"/>
    <w:rsid w:val="00440B82"/>
    <w:rsid w:val="00444FC3"/>
    <w:rsid w:val="00445015"/>
    <w:rsid w:val="004454B3"/>
    <w:rsid w:val="0044775E"/>
    <w:rsid w:val="00450131"/>
    <w:rsid w:val="004515FE"/>
    <w:rsid w:val="0045254F"/>
    <w:rsid w:val="00452981"/>
    <w:rsid w:val="004544C8"/>
    <w:rsid w:val="00455479"/>
    <w:rsid w:val="004557BD"/>
    <w:rsid w:val="004561D5"/>
    <w:rsid w:val="00460E59"/>
    <w:rsid w:val="00461A7E"/>
    <w:rsid w:val="00462AB2"/>
    <w:rsid w:val="00463E0A"/>
    <w:rsid w:val="00466237"/>
    <w:rsid w:val="00466A07"/>
    <w:rsid w:val="00470F6C"/>
    <w:rsid w:val="00476D47"/>
    <w:rsid w:val="00480F4F"/>
    <w:rsid w:val="00483D2C"/>
    <w:rsid w:val="0048446B"/>
    <w:rsid w:val="00490A8B"/>
    <w:rsid w:val="0049312F"/>
    <w:rsid w:val="00497ED8"/>
    <w:rsid w:val="004A3918"/>
    <w:rsid w:val="004A4053"/>
    <w:rsid w:val="004A7734"/>
    <w:rsid w:val="004B0E15"/>
    <w:rsid w:val="004B23D9"/>
    <w:rsid w:val="004C0F10"/>
    <w:rsid w:val="004C1718"/>
    <w:rsid w:val="004C1F2B"/>
    <w:rsid w:val="004C2065"/>
    <w:rsid w:val="004C4DAA"/>
    <w:rsid w:val="004D0071"/>
    <w:rsid w:val="004D1334"/>
    <w:rsid w:val="004D2510"/>
    <w:rsid w:val="004D25F2"/>
    <w:rsid w:val="004D2785"/>
    <w:rsid w:val="004D401F"/>
    <w:rsid w:val="004D4E75"/>
    <w:rsid w:val="004D5DB4"/>
    <w:rsid w:val="004D75C5"/>
    <w:rsid w:val="004E3BBF"/>
    <w:rsid w:val="004F0D83"/>
    <w:rsid w:val="004F2390"/>
    <w:rsid w:val="004F3926"/>
    <w:rsid w:val="004F58C6"/>
    <w:rsid w:val="00500F0B"/>
    <w:rsid w:val="00501092"/>
    <w:rsid w:val="005010F6"/>
    <w:rsid w:val="00502BFE"/>
    <w:rsid w:val="00505031"/>
    <w:rsid w:val="00511005"/>
    <w:rsid w:val="0051197E"/>
    <w:rsid w:val="00512A40"/>
    <w:rsid w:val="005161E2"/>
    <w:rsid w:val="005176CD"/>
    <w:rsid w:val="0052155F"/>
    <w:rsid w:val="00521C24"/>
    <w:rsid w:val="005266C0"/>
    <w:rsid w:val="00527958"/>
    <w:rsid w:val="00530BB8"/>
    <w:rsid w:val="0053379B"/>
    <w:rsid w:val="00534155"/>
    <w:rsid w:val="00534E15"/>
    <w:rsid w:val="0054024A"/>
    <w:rsid w:val="00542689"/>
    <w:rsid w:val="005463C0"/>
    <w:rsid w:val="00546F96"/>
    <w:rsid w:val="0054720B"/>
    <w:rsid w:val="00551032"/>
    <w:rsid w:val="00551501"/>
    <w:rsid w:val="005515DF"/>
    <w:rsid w:val="0055427C"/>
    <w:rsid w:val="005568CD"/>
    <w:rsid w:val="00557A9E"/>
    <w:rsid w:val="00566815"/>
    <w:rsid w:val="005704E4"/>
    <w:rsid w:val="0057151C"/>
    <w:rsid w:val="0057254F"/>
    <w:rsid w:val="005727C1"/>
    <w:rsid w:val="00572EAA"/>
    <w:rsid w:val="0057671D"/>
    <w:rsid w:val="00576F81"/>
    <w:rsid w:val="00577E68"/>
    <w:rsid w:val="00581D41"/>
    <w:rsid w:val="00582D59"/>
    <w:rsid w:val="00594475"/>
    <w:rsid w:val="005951FE"/>
    <w:rsid w:val="005A12E6"/>
    <w:rsid w:val="005A22FD"/>
    <w:rsid w:val="005A24E6"/>
    <w:rsid w:val="005B046F"/>
    <w:rsid w:val="005B0B57"/>
    <w:rsid w:val="005B1CD7"/>
    <w:rsid w:val="005B2227"/>
    <w:rsid w:val="005B2C41"/>
    <w:rsid w:val="005B7A67"/>
    <w:rsid w:val="005C254C"/>
    <w:rsid w:val="005C2D99"/>
    <w:rsid w:val="005C49B1"/>
    <w:rsid w:val="005C78B7"/>
    <w:rsid w:val="005D5374"/>
    <w:rsid w:val="005D5478"/>
    <w:rsid w:val="005D65A7"/>
    <w:rsid w:val="005D677E"/>
    <w:rsid w:val="005E2993"/>
    <w:rsid w:val="005E329E"/>
    <w:rsid w:val="005E558E"/>
    <w:rsid w:val="005E6E46"/>
    <w:rsid w:val="0060030F"/>
    <w:rsid w:val="006017E3"/>
    <w:rsid w:val="00603C3D"/>
    <w:rsid w:val="00603CB6"/>
    <w:rsid w:val="00604474"/>
    <w:rsid w:val="0060606E"/>
    <w:rsid w:val="00606A19"/>
    <w:rsid w:val="0061754F"/>
    <w:rsid w:val="0062262C"/>
    <w:rsid w:val="00623625"/>
    <w:rsid w:val="006241D2"/>
    <w:rsid w:val="0062525B"/>
    <w:rsid w:val="00630185"/>
    <w:rsid w:val="006303D1"/>
    <w:rsid w:val="00630624"/>
    <w:rsid w:val="0063157A"/>
    <w:rsid w:val="00635648"/>
    <w:rsid w:val="00635A20"/>
    <w:rsid w:val="0063607C"/>
    <w:rsid w:val="0064359E"/>
    <w:rsid w:val="00647460"/>
    <w:rsid w:val="006503CF"/>
    <w:rsid w:val="00653660"/>
    <w:rsid w:val="006616DB"/>
    <w:rsid w:val="006622C6"/>
    <w:rsid w:val="006640B2"/>
    <w:rsid w:val="0066593F"/>
    <w:rsid w:val="00665AD4"/>
    <w:rsid w:val="006661F7"/>
    <w:rsid w:val="00667173"/>
    <w:rsid w:val="00671D53"/>
    <w:rsid w:val="006722E9"/>
    <w:rsid w:val="00672382"/>
    <w:rsid w:val="006724F4"/>
    <w:rsid w:val="00681014"/>
    <w:rsid w:val="0068206C"/>
    <w:rsid w:val="00682F81"/>
    <w:rsid w:val="00684B95"/>
    <w:rsid w:val="006858BE"/>
    <w:rsid w:val="00692EB9"/>
    <w:rsid w:val="00693FE1"/>
    <w:rsid w:val="00694053"/>
    <w:rsid w:val="00697DCD"/>
    <w:rsid w:val="006A3440"/>
    <w:rsid w:val="006A364A"/>
    <w:rsid w:val="006A37F9"/>
    <w:rsid w:val="006A622F"/>
    <w:rsid w:val="006A627A"/>
    <w:rsid w:val="006A6C73"/>
    <w:rsid w:val="006B7B2B"/>
    <w:rsid w:val="006C202E"/>
    <w:rsid w:val="006C5504"/>
    <w:rsid w:val="006D0D2A"/>
    <w:rsid w:val="006D392B"/>
    <w:rsid w:val="006D6F20"/>
    <w:rsid w:val="006E020C"/>
    <w:rsid w:val="006E30EF"/>
    <w:rsid w:val="006E4990"/>
    <w:rsid w:val="006E5FD0"/>
    <w:rsid w:val="006F05F9"/>
    <w:rsid w:val="006F0A3B"/>
    <w:rsid w:val="007016E3"/>
    <w:rsid w:val="0070197E"/>
    <w:rsid w:val="00712EED"/>
    <w:rsid w:val="00714FCF"/>
    <w:rsid w:val="0072219E"/>
    <w:rsid w:val="007260B5"/>
    <w:rsid w:val="00726789"/>
    <w:rsid w:val="00726A6F"/>
    <w:rsid w:val="0072700B"/>
    <w:rsid w:val="00727F7E"/>
    <w:rsid w:val="0073109C"/>
    <w:rsid w:val="00735AAE"/>
    <w:rsid w:val="00736C9F"/>
    <w:rsid w:val="00747F54"/>
    <w:rsid w:val="00754A75"/>
    <w:rsid w:val="00757508"/>
    <w:rsid w:val="00757B32"/>
    <w:rsid w:val="00760953"/>
    <w:rsid w:val="00763A45"/>
    <w:rsid w:val="00766D4C"/>
    <w:rsid w:val="00770BCB"/>
    <w:rsid w:val="00777B77"/>
    <w:rsid w:val="00785325"/>
    <w:rsid w:val="00785BA9"/>
    <w:rsid w:val="00785F78"/>
    <w:rsid w:val="00787511"/>
    <w:rsid w:val="00787DA8"/>
    <w:rsid w:val="00791969"/>
    <w:rsid w:val="007919B7"/>
    <w:rsid w:val="0079239D"/>
    <w:rsid w:val="00792FD0"/>
    <w:rsid w:val="0079441B"/>
    <w:rsid w:val="0079447D"/>
    <w:rsid w:val="007948A0"/>
    <w:rsid w:val="0079618F"/>
    <w:rsid w:val="00797FCB"/>
    <w:rsid w:val="007A21D3"/>
    <w:rsid w:val="007A326C"/>
    <w:rsid w:val="007A3B22"/>
    <w:rsid w:val="007A5D6E"/>
    <w:rsid w:val="007A7B89"/>
    <w:rsid w:val="007B1134"/>
    <w:rsid w:val="007B2EFC"/>
    <w:rsid w:val="007C0828"/>
    <w:rsid w:val="007C0BD8"/>
    <w:rsid w:val="007C1422"/>
    <w:rsid w:val="007C3AA9"/>
    <w:rsid w:val="007C4028"/>
    <w:rsid w:val="007C42B4"/>
    <w:rsid w:val="007D18F9"/>
    <w:rsid w:val="007D27FF"/>
    <w:rsid w:val="007D5446"/>
    <w:rsid w:val="007D73B2"/>
    <w:rsid w:val="007E0478"/>
    <w:rsid w:val="007E1028"/>
    <w:rsid w:val="007E3125"/>
    <w:rsid w:val="007E6095"/>
    <w:rsid w:val="007E7E3B"/>
    <w:rsid w:val="007F04F6"/>
    <w:rsid w:val="007F364F"/>
    <w:rsid w:val="007F36BF"/>
    <w:rsid w:val="007F3711"/>
    <w:rsid w:val="007F5767"/>
    <w:rsid w:val="00802EF9"/>
    <w:rsid w:val="00803BF4"/>
    <w:rsid w:val="00804913"/>
    <w:rsid w:val="0080525A"/>
    <w:rsid w:val="00807448"/>
    <w:rsid w:val="0081169C"/>
    <w:rsid w:val="008118A2"/>
    <w:rsid w:val="00811F8C"/>
    <w:rsid w:val="00813834"/>
    <w:rsid w:val="00813BC4"/>
    <w:rsid w:val="00822EDF"/>
    <w:rsid w:val="008232FC"/>
    <w:rsid w:val="00823A93"/>
    <w:rsid w:val="008255E0"/>
    <w:rsid w:val="00826750"/>
    <w:rsid w:val="008276EE"/>
    <w:rsid w:val="008279F7"/>
    <w:rsid w:val="00833777"/>
    <w:rsid w:val="00834AF8"/>
    <w:rsid w:val="008351C1"/>
    <w:rsid w:val="00835D6D"/>
    <w:rsid w:val="00841C71"/>
    <w:rsid w:val="00842804"/>
    <w:rsid w:val="0084437D"/>
    <w:rsid w:val="00845247"/>
    <w:rsid w:val="0085054F"/>
    <w:rsid w:val="008516CE"/>
    <w:rsid w:val="008558C8"/>
    <w:rsid w:val="008602D5"/>
    <w:rsid w:val="008604BE"/>
    <w:rsid w:val="008753AB"/>
    <w:rsid w:val="00882B4A"/>
    <w:rsid w:val="00885E50"/>
    <w:rsid w:val="0089003F"/>
    <w:rsid w:val="00895AAD"/>
    <w:rsid w:val="008A2C5B"/>
    <w:rsid w:val="008A36BE"/>
    <w:rsid w:val="008A6671"/>
    <w:rsid w:val="008B1A71"/>
    <w:rsid w:val="008B479A"/>
    <w:rsid w:val="008B5FC9"/>
    <w:rsid w:val="008C0182"/>
    <w:rsid w:val="008C0CE7"/>
    <w:rsid w:val="008D0450"/>
    <w:rsid w:val="008D2EC6"/>
    <w:rsid w:val="008D445A"/>
    <w:rsid w:val="008D5278"/>
    <w:rsid w:val="008E4C71"/>
    <w:rsid w:val="008E7770"/>
    <w:rsid w:val="008F0BB1"/>
    <w:rsid w:val="008F54A6"/>
    <w:rsid w:val="008F6571"/>
    <w:rsid w:val="008F6984"/>
    <w:rsid w:val="008F775D"/>
    <w:rsid w:val="00900435"/>
    <w:rsid w:val="00901C5B"/>
    <w:rsid w:val="009028CB"/>
    <w:rsid w:val="00902A87"/>
    <w:rsid w:val="00904018"/>
    <w:rsid w:val="00904840"/>
    <w:rsid w:val="00906113"/>
    <w:rsid w:val="00906652"/>
    <w:rsid w:val="009076C1"/>
    <w:rsid w:val="00910080"/>
    <w:rsid w:val="00912B4F"/>
    <w:rsid w:val="0091542F"/>
    <w:rsid w:val="00916507"/>
    <w:rsid w:val="0092129E"/>
    <w:rsid w:val="00921486"/>
    <w:rsid w:val="009215B0"/>
    <w:rsid w:val="009243DC"/>
    <w:rsid w:val="00926C61"/>
    <w:rsid w:val="00935F75"/>
    <w:rsid w:val="00937A0C"/>
    <w:rsid w:val="00943751"/>
    <w:rsid w:val="009465D7"/>
    <w:rsid w:val="00946789"/>
    <w:rsid w:val="00946931"/>
    <w:rsid w:val="009469D9"/>
    <w:rsid w:val="0094734C"/>
    <w:rsid w:val="009502CE"/>
    <w:rsid w:val="009527F3"/>
    <w:rsid w:val="00954BB1"/>
    <w:rsid w:val="00954F55"/>
    <w:rsid w:val="00956364"/>
    <w:rsid w:val="00956E2B"/>
    <w:rsid w:val="00957FA2"/>
    <w:rsid w:val="0096353C"/>
    <w:rsid w:val="00967365"/>
    <w:rsid w:val="00970F27"/>
    <w:rsid w:val="0097420A"/>
    <w:rsid w:val="00974819"/>
    <w:rsid w:val="00974FBB"/>
    <w:rsid w:val="0097522D"/>
    <w:rsid w:val="00985C9E"/>
    <w:rsid w:val="00986967"/>
    <w:rsid w:val="0099294E"/>
    <w:rsid w:val="00993387"/>
    <w:rsid w:val="00993B26"/>
    <w:rsid w:val="009A17EA"/>
    <w:rsid w:val="009A19FD"/>
    <w:rsid w:val="009A35E2"/>
    <w:rsid w:val="009A3AF3"/>
    <w:rsid w:val="009A3B76"/>
    <w:rsid w:val="009A7FFE"/>
    <w:rsid w:val="009B4BBD"/>
    <w:rsid w:val="009B5888"/>
    <w:rsid w:val="009B637A"/>
    <w:rsid w:val="009B7140"/>
    <w:rsid w:val="009C1B6E"/>
    <w:rsid w:val="009C1DEF"/>
    <w:rsid w:val="009C7321"/>
    <w:rsid w:val="009C7C76"/>
    <w:rsid w:val="009C7FB5"/>
    <w:rsid w:val="009D408B"/>
    <w:rsid w:val="009D572D"/>
    <w:rsid w:val="009D5E93"/>
    <w:rsid w:val="009F609D"/>
    <w:rsid w:val="009F637B"/>
    <w:rsid w:val="00A04A89"/>
    <w:rsid w:val="00A0789B"/>
    <w:rsid w:val="00A11D28"/>
    <w:rsid w:val="00A11FB8"/>
    <w:rsid w:val="00A12BA5"/>
    <w:rsid w:val="00A134D5"/>
    <w:rsid w:val="00A14E37"/>
    <w:rsid w:val="00A15B76"/>
    <w:rsid w:val="00A17B01"/>
    <w:rsid w:val="00A21CE5"/>
    <w:rsid w:val="00A261B0"/>
    <w:rsid w:val="00A27A9A"/>
    <w:rsid w:val="00A31CD4"/>
    <w:rsid w:val="00A32454"/>
    <w:rsid w:val="00A32D82"/>
    <w:rsid w:val="00A340A7"/>
    <w:rsid w:val="00A34B77"/>
    <w:rsid w:val="00A34C0A"/>
    <w:rsid w:val="00A42CAC"/>
    <w:rsid w:val="00A4436C"/>
    <w:rsid w:val="00A45FAD"/>
    <w:rsid w:val="00A46E8C"/>
    <w:rsid w:val="00A47006"/>
    <w:rsid w:val="00A47F9F"/>
    <w:rsid w:val="00A50248"/>
    <w:rsid w:val="00A53AB9"/>
    <w:rsid w:val="00A54364"/>
    <w:rsid w:val="00A54B17"/>
    <w:rsid w:val="00A55CB7"/>
    <w:rsid w:val="00A56E4F"/>
    <w:rsid w:val="00A60BA4"/>
    <w:rsid w:val="00A628C1"/>
    <w:rsid w:val="00A6632D"/>
    <w:rsid w:val="00A70F1A"/>
    <w:rsid w:val="00A71F27"/>
    <w:rsid w:val="00A81808"/>
    <w:rsid w:val="00A828A3"/>
    <w:rsid w:val="00A83195"/>
    <w:rsid w:val="00A86A12"/>
    <w:rsid w:val="00A90F29"/>
    <w:rsid w:val="00A9289B"/>
    <w:rsid w:val="00A93995"/>
    <w:rsid w:val="00AA0BB8"/>
    <w:rsid w:val="00AA28E5"/>
    <w:rsid w:val="00AA2B1C"/>
    <w:rsid w:val="00AA3127"/>
    <w:rsid w:val="00AA51ED"/>
    <w:rsid w:val="00AA5C32"/>
    <w:rsid w:val="00AA6977"/>
    <w:rsid w:val="00AA7127"/>
    <w:rsid w:val="00AA7289"/>
    <w:rsid w:val="00AA75E2"/>
    <w:rsid w:val="00AB0230"/>
    <w:rsid w:val="00AB0C31"/>
    <w:rsid w:val="00AB3A2C"/>
    <w:rsid w:val="00AB4773"/>
    <w:rsid w:val="00AC08D1"/>
    <w:rsid w:val="00AC3E0C"/>
    <w:rsid w:val="00AC4629"/>
    <w:rsid w:val="00AC6F25"/>
    <w:rsid w:val="00AD0871"/>
    <w:rsid w:val="00AD19EB"/>
    <w:rsid w:val="00AD443C"/>
    <w:rsid w:val="00AD4E29"/>
    <w:rsid w:val="00AD4F5D"/>
    <w:rsid w:val="00AE03C8"/>
    <w:rsid w:val="00AE199C"/>
    <w:rsid w:val="00AE28B8"/>
    <w:rsid w:val="00AE36B5"/>
    <w:rsid w:val="00AF0411"/>
    <w:rsid w:val="00AF59BC"/>
    <w:rsid w:val="00AF67BB"/>
    <w:rsid w:val="00AF6890"/>
    <w:rsid w:val="00B0041E"/>
    <w:rsid w:val="00B01FDE"/>
    <w:rsid w:val="00B065CF"/>
    <w:rsid w:val="00B07E13"/>
    <w:rsid w:val="00B10962"/>
    <w:rsid w:val="00B155B5"/>
    <w:rsid w:val="00B17028"/>
    <w:rsid w:val="00B206DE"/>
    <w:rsid w:val="00B2376B"/>
    <w:rsid w:val="00B3057E"/>
    <w:rsid w:val="00B31719"/>
    <w:rsid w:val="00B31B78"/>
    <w:rsid w:val="00B32ED7"/>
    <w:rsid w:val="00B341F5"/>
    <w:rsid w:val="00B362B2"/>
    <w:rsid w:val="00B36968"/>
    <w:rsid w:val="00B36DE0"/>
    <w:rsid w:val="00B430F1"/>
    <w:rsid w:val="00B46CCA"/>
    <w:rsid w:val="00B514B6"/>
    <w:rsid w:val="00B576CF"/>
    <w:rsid w:val="00B606A9"/>
    <w:rsid w:val="00B6219F"/>
    <w:rsid w:val="00B670F3"/>
    <w:rsid w:val="00B709D2"/>
    <w:rsid w:val="00B71D04"/>
    <w:rsid w:val="00B721D5"/>
    <w:rsid w:val="00B73DFB"/>
    <w:rsid w:val="00B75B14"/>
    <w:rsid w:val="00B76F1C"/>
    <w:rsid w:val="00B82386"/>
    <w:rsid w:val="00B82D97"/>
    <w:rsid w:val="00B85F31"/>
    <w:rsid w:val="00B86A05"/>
    <w:rsid w:val="00B93E92"/>
    <w:rsid w:val="00B94F1A"/>
    <w:rsid w:val="00B95615"/>
    <w:rsid w:val="00BA320B"/>
    <w:rsid w:val="00BA32CA"/>
    <w:rsid w:val="00BB208C"/>
    <w:rsid w:val="00BC03B4"/>
    <w:rsid w:val="00BC1497"/>
    <w:rsid w:val="00BC17FE"/>
    <w:rsid w:val="00BC2724"/>
    <w:rsid w:val="00BC386A"/>
    <w:rsid w:val="00BC534A"/>
    <w:rsid w:val="00BC66E9"/>
    <w:rsid w:val="00BC748E"/>
    <w:rsid w:val="00BD0766"/>
    <w:rsid w:val="00BD1940"/>
    <w:rsid w:val="00BD1EEE"/>
    <w:rsid w:val="00BD2D89"/>
    <w:rsid w:val="00BD4283"/>
    <w:rsid w:val="00BD4F2C"/>
    <w:rsid w:val="00BD5FE1"/>
    <w:rsid w:val="00BE0690"/>
    <w:rsid w:val="00BE4276"/>
    <w:rsid w:val="00BF0903"/>
    <w:rsid w:val="00BF1048"/>
    <w:rsid w:val="00BF4439"/>
    <w:rsid w:val="00BF4BD8"/>
    <w:rsid w:val="00C0002C"/>
    <w:rsid w:val="00C06404"/>
    <w:rsid w:val="00C0665B"/>
    <w:rsid w:val="00C06CA8"/>
    <w:rsid w:val="00C10E23"/>
    <w:rsid w:val="00C1166C"/>
    <w:rsid w:val="00C165F4"/>
    <w:rsid w:val="00C16909"/>
    <w:rsid w:val="00C17205"/>
    <w:rsid w:val="00C23CEC"/>
    <w:rsid w:val="00C24B7E"/>
    <w:rsid w:val="00C2707C"/>
    <w:rsid w:val="00C3197D"/>
    <w:rsid w:val="00C33A2F"/>
    <w:rsid w:val="00C33F58"/>
    <w:rsid w:val="00C356E8"/>
    <w:rsid w:val="00C400AB"/>
    <w:rsid w:val="00C40888"/>
    <w:rsid w:val="00C415DF"/>
    <w:rsid w:val="00C417EE"/>
    <w:rsid w:val="00C4556F"/>
    <w:rsid w:val="00C473AC"/>
    <w:rsid w:val="00C50EAD"/>
    <w:rsid w:val="00C528FC"/>
    <w:rsid w:val="00C53D62"/>
    <w:rsid w:val="00C55E2A"/>
    <w:rsid w:val="00C578CB"/>
    <w:rsid w:val="00C609F2"/>
    <w:rsid w:val="00C62661"/>
    <w:rsid w:val="00C64DDE"/>
    <w:rsid w:val="00C66F46"/>
    <w:rsid w:val="00C67047"/>
    <w:rsid w:val="00C670F2"/>
    <w:rsid w:val="00C6737B"/>
    <w:rsid w:val="00C700C0"/>
    <w:rsid w:val="00C718B8"/>
    <w:rsid w:val="00C75BF9"/>
    <w:rsid w:val="00C82559"/>
    <w:rsid w:val="00C82F47"/>
    <w:rsid w:val="00C86A1A"/>
    <w:rsid w:val="00C93A3A"/>
    <w:rsid w:val="00C9453D"/>
    <w:rsid w:val="00C948E2"/>
    <w:rsid w:val="00C962BA"/>
    <w:rsid w:val="00CA1CC8"/>
    <w:rsid w:val="00CA2D93"/>
    <w:rsid w:val="00CA605D"/>
    <w:rsid w:val="00CA78EA"/>
    <w:rsid w:val="00CB00F4"/>
    <w:rsid w:val="00CB1BE4"/>
    <w:rsid w:val="00CB2F9A"/>
    <w:rsid w:val="00CB3BB9"/>
    <w:rsid w:val="00CB68CC"/>
    <w:rsid w:val="00CB705C"/>
    <w:rsid w:val="00CC000A"/>
    <w:rsid w:val="00CC108C"/>
    <w:rsid w:val="00CC7367"/>
    <w:rsid w:val="00CD2226"/>
    <w:rsid w:val="00CD5E23"/>
    <w:rsid w:val="00CD5E35"/>
    <w:rsid w:val="00CE12DE"/>
    <w:rsid w:val="00CE7B5A"/>
    <w:rsid w:val="00CF34C5"/>
    <w:rsid w:val="00CF49CB"/>
    <w:rsid w:val="00CF617C"/>
    <w:rsid w:val="00D01BF0"/>
    <w:rsid w:val="00D05378"/>
    <w:rsid w:val="00D06843"/>
    <w:rsid w:val="00D10E45"/>
    <w:rsid w:val="00D110FD"/>
    <w:rsid w:val="00D14FE2"/>
    <w:rsid w:val="00D151E7"/>
    <w:rsid w:val="00D1683A"/>
    <w:rsid w:val="00D2409F"/>
    <w:rsid w:val="00D26DB0"/>
    <w:rsid w:val="00D309F2"/>
    <w:rsid w:val="00D313FF"/>
    <w:rsid w:val="00D34564"/>
    <w:rsid w:val="00D41213"/>
    <w:rsid w:val="00D4188E"/>
    <w:rsid w:val="00D43997"/>
    <w:rsid w:val="00D439BC"/>
    <w:rsid w:val="00D45F4B"/>
    <w:rsid w:val="00D51386"/>
    <w:rsid w:val="00D5392C"/>
    <w:rsid w:val="00D54AB1"/>
    <w:rsid w:val="00D5512F"/>
    <w:rsid w:val="00D70D5E"/>
    <w:rsid w:val="00D73B48"/>
    <w:rsid w:val="00D753AF"/>
    <w:rsid w:val="00D776E6"/>
    <w:rsid w:val="00D82D87"/>
    <w:rsid w:val="00D83D9D"/>
    <w:rsid w:val="00D842C5"/>
    <w:rsid w:val="00D858F6"/>
    <w:rsid w:val="00D906F1"/>
    <w:rsid w:val="00D92D9B"/>
    <w:rsid w:val="00DA1E25"/>
    <w:rsid w:val="00DA5E18"/>
    <w:rsid w:val="00DA6F70"/>
    <w:rsid w:val="00DB0A54"/>
    <w:rsid w:val="00DB167D"/>
    <w:rsid w:val="00DB58AC"/>
    <w:rsid w:val="00DC11FF"/>
    <w:rsid w:val="00DC3EC0"/>
    <w:rsid w:val="00DD5DB0"/>
    <w:rsid w:val="00DE160D"/>
    <w:rsid w:val="00DE21AD"/>
    <w:rsid w:val="00DE33B9"/>
    <w:rsid w:val="00DE46F5"/>
    <w:rsid w:val="00DE61F5"/>
    <w:rsid w:val="00DE7576"/>
    <w:rsid w:val="00DF240F"/>
    <w:rsid w:val="00DF657E"/>
    <w:rsid w:val="00DF6BF6"/>
    <w:rsid w:val="00DF77AD"/>
    <w:rsid w:val="00DF7D20"/>
    <w:rsid w:val="00E03E3E"/>
    <w:rsid w:val="00E04CC2"/>
    <w:rsid w:val="00E107FE"/>
    <w:rsid w:val="00E1633F"/>
    <w:rsid w:val="00E212A4"/>
    <w:rsid w:val="00E243FE"/>
    <w:rsid w:val="00E25736"/>
    <w:rsid w:val="00E27AB3"/>
    <w:rsid w:val="00E3206A"/>
    <w:rsid w:val="00E34DDC"/>
    <w:rsid w:val="00E35F76"/>
    <w:rsid w:val="00E37400"/>
    <w:rsid w:val="00E43482"/>
    <w:rsid w:val="00E45A1E"/>
    <w:rsid w:val="00E50616"/>
    <w:rsid w:val="00E51A2D"/>
    <w:rsid w:val="00E52589"/>
    <w:rsid w:val="00E56CD8"/>
    <w:rsid w:val="00E62F4B"/>
    <w:rsid w:val="00E65C4F"/>
    <w:rsid w:val="00E70CC7"/>
    <w:rsid w:val="00E70CD0"/>
    <w:rsid w:val="00E72520"/>
    <w:rsid w:val="00E72809"/>
    <w:rsid w:val="00E72BA8"/>
    <w:rsid w:val="00E74599"/>
    <w:rsid w:val="00E748D5"/>
    <w:rsid w:val="00E81B92"/>
    <w:rsid w:val="00E828D7"/>
    <w:rsid w:val="00E82D51"/>
    <w:rsid w:val="00E83B39"/>
    <w:rsid w:val="00E86FEC"/>
    <w:rsid w:val="00E916FF"/>
    <w:rsid w:val="00E95442"/>
    <w:rsid w:val="00E970DF"/>
    <w:rsid w:val="00E9793B"/>
    <w:rsid w:val="00EA07EC"/>
    <w:rsid w:val="00EA3A19"/>
    <w:rsid w:val="00EA63F2"/>
    <w:rsid w:val="00EB1554"/>
    <w:rsid w:val="00EB2E03"/>
    <w:rsid w:val="00EB414A"/>
    <w:rsid w:val="00EB5B07"/>
    <w:rsid w:val="00EB6CD7"/>
    <w:rsid w:val="00EB7578"/>
    <w:rsid w:val="00EC233A"/>
    <w:rsid w:val="00EC453C"/>
    <w:rsid w:val="00EC57C8"/>
    <w:rsid w:val="00ED1FAE"/>
    <w:rsid w:val="00EE103D"/>
    <w:rsid w:val="00EE2FB8"/>
    <w:rsid w:val="00EE47B0"/>
    <w:rsid w:val="00EE7536"/>
    <w:rsid w:val="00EF0E9D"/>
    <w:rsid w:val="00EF152A"/>
    <w:rsid w:val="00EF6B39"/>
    <w:rsid w:val="00EF7BB6"/>
    <w:rsid w:val="00F003C4"/>
    <w:rsid w:val="00F00689"/>
    <w:rsid w:val="00F006A2"/>
    <w:rsid w:val="00F01691"/>
    <w:rsid w:val="00F01D5E"/>
    <w:rsid w:val="00F0236C"/>
    <w:rsid w:val="00F0276D"/>
    <w:rsid w:val="00F07EB1"/>
    <w:rsid w:val="00F14B51"/>
    <w:rsid w:val="00F16B93"/>
    <w:rsid w:val="00F2570B"/>
    <w:rsid w:val="00F2589B"/>
    <w:rsid w:val="00F26D8F"/>
    <w:rsid w:val="00F324FF"/>
    <w:rsid w:val="00F326F3"/>
    <w:rsid w:val="00F32B9E"/>
    <w:rsid w:val="00F333FA"/>
    <w:rsid w:val="00F36303"/>
    <w:rsid w:val="00F4076A"/>
    <w:rsid w:val="00F40C6C"/>
    <w:rsid w:val="00F4229D"/>
    <w:rsid w:val="00F42D65"/>
    <w:rsid w:val="00F43E0E"/>
    <w:rsid w:val="00F45FD3"/>
    <w:rsid w:val="00F46949"/>
    <w:rsid w:val="00F46B43"/>
    <w:rsid w:val="00F510DA"/>
    <w:rsid w:val="00F54948"/>
    <w:rsid w:val="00F54FD8"/>
    <w:rsid w:val="00F570D3"/>
    <w:rsid w:val="00F61993"/>
    <w:rsid w:val="00F622C0"/>
    <w:rsid w:val="00F71185"/>
    <w:rsid w:val="00F71560"/>
    <w:rsid w:val="00F72806"/>
    <w:rsid w:val="00F75C39"/>
    <w:rsid w:val="00F769FB"/>
    <w:rsid w:val="00F81CD0"/>
    <w:rsid w:val="00F8226B"/>
    <w:rsid w:val="00F82D5D"/>
    <w:rsid w:val="00F87272"/>
    <w:rsid w:val="00F9012A"/>
    <w:rsid w:val="00F91745"/>
    <w:rsid w:val="00F94F67"/>
    <w:rsid w:val="00FA0007"/>
    <w:rsid w:val="00FA090E"/>
    <w:rsid w:val="00FA5E86"/>
    <w:rsid w:val="00FA669D"/>
    <w:rsid w:val="00FA7719"/>
    <w:rsid w:val="00FA7B98"/>
    <w:rsid w:val="00FB0582"/>
    <w:rsid w:val="00FB57C3"/>
    <w:rsid w:val="00FC4958"/>
    <w:rsid w:val="00FC58B4"/>
    <w:rsid w:val="00FD2CA4"/>
    <w:rsid w:val="00FD40ED"/>
    <w:rsid w:val="00FD575C"/>
    <w:rsid w:val="00FD6E92"/>
    <w:rsid w:val="00FD6FF6"/>
    <w:rsid w:val="00FE211B"/>
    <w:rsid w:val="00FE2E14"/>
    <w:rsid w:val="00FE4A18"/>
    <w:rsid w:val="00FE69B7"/>
    <w:rsid w:val="00FE74B9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B8EDD4"/>
  <w15:chartTrackingRefBased/>
  <w15:docId w15:val="{0E9564AD-4D6D-463A-B86D-0783902C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1E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D0766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D076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0037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D0766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BD0766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BD07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BD0766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BD076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BD0766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01390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qFormat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,L1,Numerowanie,2 heading,A_wyliczenie,K-P_odwolanie,Akapit z listą5,maz_wyliczenie,opis dzialania,T_SZ_List Paragraph,Akapit z listą BS,Kolorowa lista — akcent 11,ISCG Numerowanie,lp1,CW_Lista,Akapit z listą 1,Obi"/>
    <w:basedOn w:val="Normalny"/>
    <w:link w:val="AkapitzlistZnak"/>
    <w:uiPriority w:val="34"/>
    <w:qFormat/>
    <w:rsid w:val="00A21CE5"/>
    <w:pPr>
      <w:ind w:left="720"/>
      <w:contextualSpacing/>
    </w:pPr>
    <w:rPr>
      <w:sz w:val="20"/>
      <w:szCs w:val="20"/>
      <w:lang w:val="x-none"/>
    </w:rPr>
  </w:style>
  <w:style w:type="paragraph" w:customStyle="1" w:styleId="Standard">
    <w:name w:val="Standard"/>
    <w:rsid w:val="00A21CE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Teksttreci3">
    <w:name w:val="Tekst treści (3)_"/>
    <w:link w:val="Teksttreci30"/>
    <w:locked/>
    <w:rsid w:val="00C718B8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18B8"/>
    <w:pPr>
      <w:widowControl w:val="0"/>
      <w:shd w:val="clear" w:color="auto" w:fill="FFFFFF"/>
      <w:spacing w:before="360" w:after="1440" w:line="263" w:lineRule="exact"/>
      <w:ind w:hanging="360"/>
      <w:jc w:val="center"/>
    </w:pPr>
    <w:rPr>
      <w:rFonts w:ascii="Times New Roman" w:eastAsia="Times New Roman" w:hAnsi="Times New Roman"/>
      <w:b/>
      <w:bCs/>
      <w:sz w:val="21"/>
      <w:szCs w:val="21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41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F241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rsid w:val="00BD0766"/>
    <w:rPr>
      <w:rFonts w:ascii="Times New Roman" w:eastAsia="Times New Roman" w:hAnsi="Times New Roman"/>
      <w:b/>
      <w:sz w:val="28"/>
      <w:szCs w:val="24"/>
      <w:lang w:val="x-none" w:eastAsia="ar-SA"/>
    </w:rPr>
  </w:style>
  <w:style w:type="character" w:customStyle="1" w:styleId="Nagwek2Znak">
    <w:name w:val="Nagłówek 2 Znak"/>
    <w:link w:val="Nagwek2"/>
    <w:semiHidden/>
    <w:rsid w:val="00BD0766"/>
    <w:rPr>
      <w:rFonts w:ascii="Arial" w:eastAsia="Times New Roman" w:hAnsi="Arial"/>
      <w:b/>
      <w:bCs/>
      <w:i/>
      <w:iCs/>
      <w:sz w:val="28"/>
      <w:szCs w:val="28"/>
      <w:lang w:val="x-none" w:eastAsia="ar-SA"/>
    </w:rPr>
  </w:style>
  <w:style w:type="character" w:customStyle="1" w:styleId="Nagwek4Znak">
    <w:name w:val="Nagłówek 4 Znak"/>
    <w:link w:val="Nagwek4"/>
    <w:semiHidden/>
    <w:rsid w:val="00BD0766"/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link w:val="Nagwek5"/>
    <w:semiHidden/>
    <w:rsid w:val="00BD0766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semiHidden/>
    <w:rsid w:val="00BD0766"/>
    <w:rPr>
      <w:rFonts w:ascii="Times New Roman" w:eastAsia="Times New Roman" w:hAnsi="Times New Roman"/>
      <w:b/>
      <w:bCs/>
      <w:lang w:val="x-none" w:eastAsia="ar-SA"/>
    </w:rPr>
  </w:style>
  <w:style w:type="character" w:customStyle="1" w:styleId="Nagwek7Znak">
    <w:name w:val="Nagłówek 7 Znak"/>
    <w:link w:val="Nagwek7"/>
    <w:semiHidden/>
    <w:rsid w:val="00BD0766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semiHidden/>
    <w:rsid w:val="00BD0766"/>
    <w:rPr>
      <w:rFonts w:ascii="Times New Roman" w:eastAsia="Times New Roman" w:hAnsi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semiHidden/>
    <w:rsid w:val="00BD0766"/>
    <w:rPr>
      <w:rFonts w:ascii="Arial" w:eastAsia="Times New Roman" w:hAnsi="Arial"/>
      <w:lang w:val="x-none" w:eastAsia="ar-SA"/>
    </w:rPr>
  </w:style>
  <w:style w:type="character" w:customStyle="1" w:styleId="AkapitzlistZnak">
    <w:name w:val="Akapit z listą Znak"/>
    <w:aliases w:val="normalny tekst Znak,Preambuła Znak,L1 Znak,Numerowanie Znak,2 heading Znak,A_wyliczenie Znak,K-P_odwolanie Znak,Akapit z listą5 Znak,maz_wyliczenie Znak,opis dzialania Znak,T_SZ_List Paragraph Znak,Akapit z listą BS Znak,lp1 Znak"/>
    <w:link w:val="Akapitzlist"/>
    <w:uiPriority w:val="34"/>
    <w:qFormat/>
    <w:locked/>
    <w:rsid w:val="003E4A35"/>
    <w:rPr>
      <w:lang w:eastAsia="en-US"/>
    </w:rPr>
  </w:style>
  <w:style w:type="character" w:styleId="Odwoaniedokomentarza">
    <w:name w:val="annotation reference"/>
    <w:uiPriority w:val="99"/>
    <w:rsid w:val="003E4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4A35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E4A35"/>
    <w:rPr>
      <w:rFonts w:ascii="Times New Roman" w:hAnsi="Times New Roman"/>
      <w:sz w:val="20"/>
      <w:szCs w:val="20"/>
    </w:rPr>
  </w:style>
  <w:style w:type="character" w:styleId="Hipercze">
    <w:name w:val="Hyperlink"/>
    <w:uiPriority w:val="99"/>
    <w:unhideWhenUsed/>
    <w:rsid w:val="00900435"/>
    <w:rPr>
      <w:color w:val="0000FF"/>
      <w:u w:val="single"/>
    </w:rPr>
  </w:style>
  <w:style w:type="paragraph" w:styleId="Bezodstpw">
    <w:name w:val="No Spacing"/>
    <w:link w:val="BezodstpwZnak"/>
    <w:uiPriority w:val="99"/>
    <w:qFormat/>
    <w:rsid w:val="004557B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F510DA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CB2F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2F9A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3A2E2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D55"/>
    <w:pPr>
      <w:spacing w:after="160" w:line="259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035D55"/>
    <w:rPr>
      <w:rFonts w:ascii="Times New Roman" w:hAnsi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FA000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712EE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F8226B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A50248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47F9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A47F9F"/>
    <w:rPr>
      <w:rFonts w:ascii="Times New Roman" w:hAnsi="Times New Roman"/>
      <w:sz w:val="16"/>
      <w:szCs w:val="16"/>
      <w:lang w:eastAsia="en-US"/>
    </w:rPr>
  </w:style>
  <w:style w:type="character" w:customStyle="1" w:styleId="FontStyle132">
    <w:name w:val="Font Style132"/>
    <w:uiPriority w:val="99"/>
    <w:rsid w:val="00A47F9F"/>
    <w:rPr>
      <w:rFonts w:ascii="Arial" w:hAnsi="Arial" w:cs="Arial"/>
      <w:b/>
      <w:bCs/>
      <w:sz w:val="26"/>
      <w:szCs w:val="26"/>
    </w:rPr>
  </w:style>
  <w:style w:type="paragraph" w:customStyle="1" w:styleId="Listapunktowana1">
    <w:name w:val="Lista punktowana1"/>
    <w:basedOn w:val="Normalny"/>
    <w:rsid w:val="00AC4629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agwek3Znak">
    <w:name w:val="Nagłówek 3 Znak"/>
    <w:link w:val="Nagwek3"/>
    <w:rsid w:val="0040037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3739E"/>
    <w:rPr>
      <w:sz w:val="24"/>
      <w:szCs w:val="24"/>
    </w:rPr>
  </w:style>
  <w:style w:type="character" w:customStyle="1" w:styleId="Nagwek2Znak1">
    <w:name w:val="Nagłówek 2 Znak1"/>
    <w:uiPriority w:val="9"/>
    <w:rsid w:val="00582D59"/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Nierozpoznanawzmianka">
    <w:name w:val="Unresolved Mention"/>
    <w:uiPriority w:val="99"/>
    <w:semiHidden/>
    <w:unhideWhenUsed/>
    <w:rsid w:val="00480F4F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665AD4"/>
    <w:rPr>
      <w:b/>
      <w:bCs/>
    </w:rPr>
  </w:style>
  <w:style w:type="character" w:customStyle="1" w:styleId="pktZnak">
    <w:name w:val="pkt Znak"/>
    <w:link w:val="pkt"/>
    <w:locked/>
    <w:rsid w:val="00D151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bout:blan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8AD669-D84F-4860-9EFA-5E59948CE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E4A796-4F3C-4572-844F-A5394A531A9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04AECA5-6EAB-4742-8B29-BB0E799B0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8448E-8396-488C-92FD-4FCB1D628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3264</Words>
  <Characters>21716</Characters>
  <DocSecurity>0</DocSecurity>
  <Lines>180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/>
  <LinksUpToDate>false</LinksUpToDate>
  <CharactersWithSpaces>24931</CharactersWithSpaces>
  <SharedDoc>false</SharedDoc>
  <HLinks>
    <vt:vector size="12" baseType="variant"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2024-04-18T08:52:00Z</cp:lastPrinted>
  <dcterms:created xsi:type="dcterms:W3CDTF">2024-10-08T20:20:00Z</dcterms:created>
  <dcterms:modified xsi:type="dcterms:W3CDTF">2024-10-09T10:09:00Z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