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31041" w14:textId="000AD9DA" w:rsidR="00D778A6" w:rsidRPr="00873BE7" w:rsidRDefault="00D778A6" w:rsidP="00D778A6">
      <w:pPr>
        <w:pBdr>
          <w:top w:val="nil"/>
          <w:left w:val="nil"/>
          <w:bottom w:val="nil"/>
          <w:right w:val="nil"/>
          <w:between w:val="nil"/>
        </w:pBdr>
        <w:spacing w:after="240" w:line="276" w:lineRule="auto"/>
        <w:jc w:val="right"/>
        <w:rPr>
          <w:rFonts w:eastAsia="Times New Roman"/>
          <w:b/>
          <w:color w:val="000000"/>
          <w:sz w:val="22"/>
          <w:szCs w:val="22"/>
          <w:lang w:val="en-US"/>
        </w:rPr>
      </w:pPr>
      <w:bookmarkStart w:id="0" w:name="_Hlk182568385"/>
      <w:r w:rsidRPr="00873BE7">
        <w:rPr>
          <w:rFonts w:eastAsia="Times New Roman"/>
          <w:b/>
          <w:color w:val="000000"/>
          <w:sz w:val="22"/>
          <w:szCs w:val="22"/>
          <w:lang w:val="en-US"/>
        </w:rPr>
        <w:t>A</w:t>
      </w:r>
      <w:r w:rsidR="00F9719C" w:rsidRPr="00873BE7">
        <w:rPr>
          <w:rFonts w:eastAsia="Times New Roman"/>
          <w:b/>
          <w:color w:val="000000"/>
          <w:sz w:val="22"/>
          <w:szCs w:val="22"/>
          <w:lang w:val="en-US"/>
        </w:rPr>
        <w:t>nne</w:t>
      </w:r>
      <w:r w:rsidRPr="00873BE7">
        <w:rPr>
          <w:rFonts w:eastAsia="Times New Roman"/>
          <w:b/>
          <w:color w:val="000000"/>
          <w:sz w:val="22"/>
          <w:szCs w:val="22"/>
          <w:lang w:val="en-US"/>
        </w:rPr>
        <w:t>x No. 1 Bid form</w:t>
      </w:r>
    </w:p>
    <w:p w14:paraId="40237A09"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Bidder's data:</w:t>
      </w:r>
    </w:p>
    <w:p w14:paraId="2C0D7EBE"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Company name: ..................................</w:t>
      </w:r>
    </w:p>
    <w:p w14:paraId="1CC3FFD7"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Address: ……………………………….</w:t>
      </w:r>
    </w:p>
    <w:p w14:paraId="263A9327"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NIP:…………………………………, REGON: ……………………</w:t>
      </w:r>
    </w:p>
    <w:p w14:paraId="302C13EA"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Name and surname of the contact person …………………………………</w:t>
      </w:r>
    </w:p>
    <w:p w14:paraId="2604BC32" w14:textId="77777777" w:rsidR="00D778A6" w:rsidRPr="00873BE7" w:rsidRDefault="00D778A6" w:rsidP="005767FB">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Tel.. …………………………………</w:t>
      </w:r>
    </w:p>
    <w:p w14:paraId="61826FD0" w14:textId="19C829B1" w:rsidR="009E6273" w:rsidRDefault="00D778A6" w:rsidP="00873BE7">
      <w:pPr>
        <w:pBdr>
          <w:top w:val="nil"/>
          <w:left w:val="nil"/>
          <w:bottom w:val="nil"/>
          <w:right w:val="nil"/>
          <w:between w:val="nil"/>
        </w:pBdr>
        <w:spacing w:after="240"/>
        <w:rPr>
          <w:rFonts w:eastAsia="Times New Roman"/>
          <w:b/>
          <w:color w:val="000000"/>
          <w:sz w:val="22"/>
          <w:szCs w:val="22"/>
          <w:lang w:val="en-US"/>
        </w:rPr>
      </w:pPr>
      <w:r w:rsidRPr="00873BE7">
        <w:rPr>
          <w:rFonts w:eastAsia="Times New Roman"/>
          <w:b/>
          <w:color w:val="000000"/>
          <w:sz w:val="22"/>
          <w:szCs w:val="22"/>
          <w:lang w:val="en-US"/>
        </w:rPr>
        <w:t xml:space="preserve">Email address – ……………………… </w:t>
      </w:r>
    </w:p>
    <w:p w14:paraId="78490DA8" w14:textId="77777777" w:rsidR="00873BE7" w:rsidRDefault="00873BE7" w:rsidP="00873BE7">
      <w:pPr>
        <w:pBdr>
          <w:top w:val="nil"/>
          <w:left w:val="nil"/>
          <w:bottom w:val="nil"/>
          <w:right w:val="nil"/>
          <w:between w:val="nil"/>
        </w:pBdr>
        <w:spacing w:after="240"/>
        <w:rPr>
          <w:rFonts w:eastAsia="Times New Roman"/>
          <w:b/>
          <w:color w:val="000000"/>
          <w:sz w:val="22"/>
          <w:szCs w:val="22"/>
          <w:lang w:val="en-US"/>
        </w:rPr>
      </w:pPr>
    </w:p>
    <w:p w14:paraId="34DB8607" w14:textId="77777777" w:rsidR="00873BE7" w:rsidRPr="00873BE7" w:rsidRDefault="00873BE7" w:rsidP="00873BE7">
      <w:pPr>
        <w:pBdr>
          <w:top w:val="nil"/>
          <w:left w:val="nil"/>
          <w:bottom w:val="nil"/>
          <w:right w:val="nil"/>
          <w:between w:val="nil"/>
        </w:pBdr>
        <w:spacing w:after="240"/>
        <w:rPr>
          <w:rFonts w:eastAsia="Times New Roman"/>
          <w:b/>
          <w:color w:val="000000"/>
          <w:sz w:val="22"/>
          <w:szCs w:val="22"/>
          <w:lang w:val="en-US"/>
        </w:rPr>
      </w:pPr>
    </w:p>
    <w:p w14:paraId="1E4A0D9A" w14:textId="77777777" w:rsidR="009E6273" w:rsidRPr="00873BE7" w:rsidRDefault="009E6273" w:rsidP="00672753">
      <w:pPr>
        <w:pBdr>
          <w:top w:val="nil"/>
          <w:left w:val="nil"/>
          <w:bottom w:val="nil"/>
          <w:right w:val="nil"/>
          <w:between w:val="nil"/>
        </w:pBdr>
        <w:spacing w:after="240"/>
        <w:jc w:val="center"/>
        <w:rPr>
          <w:rFonts w:eastAsia="Times New Roman"/>
          <w:b/>
          <w:color w:val="000000"/>
          <w:sz w:val="22"/>
          <w:szCs w:val="22"/>
          <w:lang w:val="en-US"/>
        </w:rPr>
      </w:pPr>
      <w:r w:rsidRPr="00873BE7">
        <w:rPr>
          <w:rFonts w:eastAsia="Times New Roman"/>
          <w:b/>
          <w:color w:val="000000"/>
          <w:sz w:val="22"/>
          <w:szCs w:val="22"/>
          <w:lang w:val="en-US"/>
        </w:rPr>
        <w:t>OFFER</w:t>
      </w:r>
    </w:p>
    <w:p w14:paraId="19F8945B" w14:textId="2B1DE684" w:rsidR="009E6273" w:rsidRPr="00873BE7" w:rsidRDefault="009E6273" w:rsidP="009E6273">
      <w:pPr>
        <w:pBdr>
          <w:top w:val="nil"/>
          <w:left w:val="nil"/>
          <w:bottom w:val="nil"/>
          <w:right w:val="nil"/>
          <w:between w:val="nil"/>
        </w:pBdr>
        <w:spacing w:after="240"/>
        <w:jc w:val="center"/>
        <w:rPr>
          <w:rFonts w:eastAsia="Times New Roman"/>
          <w:b/>
          <w:color w:val="000000"/>
          <w:sz w:val="22"/>
          <w:szCs w:val="22"/>
          <w:lang w:val="en-US"/>
        </w:rPr>
      </w:pPr>
      <w:r w:rsidRPr="00873BE7">
        <w:rPr>
          <w:rFonts w:eastAsia="Times New Roman"/>
          <w:b/>
          <w:color w:val="000000"/>
          <w:sz w:val="22"/>
          <w:szCs w:val="22"/>
          <w:lang w:val="en-US"/>
        </w:rPr>
        <w:t>in response to the request for quotation dated 1</w:t>
      </w:r>
      <w:r w:rsidR="001C6CD2">
        <w:rPr>
          <w:rFonts w:eastAsia="Times New Roman"/>
          <w:b/>
          <w:color w:val="000000"/>
          <w:sz w:val="22"/>
          <w:szCs w:val="22"/>
          <w:lang w:val="en-US"/>
        </w:rPr>
        <w:t>8</w:t>
      </w:r>
      <w:r w:rsidRPr="00873BE7">
        <w:rPr>
          <w:rFonts w:eastAsia="Times New Roman"/>
          <w:b/>
          <w:color w:val="000000"/>
          <w:sz w:val="22"/>
          <w:szCs w:val="22"/>
          <w:lang w:val="en-US"/>
        </w:rPr>
        <w:t xml:space="preserve">.11.2024. - </w:t>
      </w:r>
      <w:bookmarkStart w:id="1" w:name="_Hlk182574240"/>
      <w:r w:rsidR="00B10851" w:rsidRPr="00873BE7">
        <w:rPr>
          <w:rFonts w:eastAsia="Times New Roman"/>
          <w:b/>
          <w:color w:val="000000"/>
          <w:sz w:val="22"/>
          <w:szCs w:val="22"/>
          <w:lang w:val="en-US"/>
        </w:rPr>
        <w:t>self-adhesive poly</w:t>
      </w:r>
      <w:r w:rsidR="00B036F9" w:rsidRPr="00873BE7">
        <w:rPr>
          <w:rFonts w:eastAsia="Times New Roman"/>
          <w:b/>
          <w:color w:val="000000"/>
          <w:sz w:val="22"/>
          <w:szCs w:val="22"/>
          <w:lang w:val="en-US"/>
        </w:rPr>
        <w:t>ester</w:t>
      </w:r>
      <w:r w:rsidR="00B10851" w:rsidRPr="00873BE7">
        <w:rPr>
          <w:rFonts w:eastAsia="Times New Roman"/>
          <w:b/>
          <w:color w:val="000000"/>
          <w:sz w:val="22"/>
          <w:szCs w:val="22"/>
          <w:lang w:val="en-US"/>
        </w:rPr>
        <w:t xml:space="preserve"> foils</w:t>
      </w:r>
    </w:p>
    <w:tbl>
      <w:tblPr>
        <w:tblStyle w:val="a"/>
        <w:tblW w:w="16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02"/>
        <w:gridCol w:w="2284"/>
        <w:gridCol w:w="1722"/>
        <w:gridCol w:w="1985"/>
        <w:gridCol w:w="2409"/>
        <w:gridCol w:w="1843"/>
        <w:gridCol w:w="2835"/>
      </w:tblGrid>
      <w:tr w:rsidR="009E6273" w:rsidRPr="0045276A" w14:paraId="5078DA18" w14:textId="77777777" w:rsidTr="00672753">
        <w:trPr>
          <w:trHeight w:val="499"/>
          <w:jc w:val="center"/>
        </w:trPr>
        <w:tc>
          <w:tcPr>
            <w:tcW w:w="3502" w:type="dxa"/>
            <w:shd w:val="clear" w:color="auto" w:fill="92CDDC"/>
            <w:vAlign w:val="center"/>
          </w:tcPr>
          <w:bookmarkEnd w:id="1"/>
          <w:p w14:paraId="1C579A87" w14:textId="168342E5"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proofErr w:type="spellStart"/>
            <w:r w:rsidRPr="00037335">
              <w:rPr>
                <w:rFonts w:eastAsia="Times New Roman"/>
                <w:b/>
                <w:color w:val="000000"/>
                <w:sz w:val="22"/>
                <w:szCs w:val="22"/>
              </w:rPr>
              <w:t>Subject</w:t>
            </w:r>
            <w:proofErr w:type="spellEnd"/>
            <w:r w:rsidRPr="00037335">
              <w:rPr>
                <w:rFonts w:eastAsia="Times New Roman"/>
                <w:b/>
                <w:color w:val="000000"/>
                <w:sz w:val="22"/>
                <w:szCs w:val="22"/>
              </w:rPr>
              <w:t xml:space="preserve"> of the order</w:t>
            </w:r>
          </w:p>
        </w:tc>
        <w:tc>
          <w:tcPr>
            <w:tcW w:w="2284" w:type="dxa"/>
            <w:shd w:val="clear" w:color="auto" w:fill="92CDDC"/>
          </w:tcPr>
          <w:p w14:paraId="67CFF62C" w14:textId="07D06007" w:rsidR="009E6273" w:rsidRPr="00873BE7" w:rsidRDefault="009E6273" w:rsidP="00672753">
            <w:pPr>
              <w:pBdr>
                <w:top w:val="nil"/>
                <w:left w:val="nil"/>
                <w:bottom w:val="nil"/>
                <w:right w:val="nil"/>
                <w:between w:val="nil"/>
              </w:pBdr>
              <w:spacing w:line="276" w:lineRule="auto"/>
              <w:jc w:val="center"/>
              <w:rPr>
                <w:rFonts w:eastAsia="Times New Roman"/>
                <w:b/>
                <w:color w:val="000000"/>
                <w:sz w:val="22"/>
                <w:szCs w:val="22"/>
                <w:lang w:val="en-US"/>
              </w:rPr>
            </w:pPr>
            <w:r w:rsidRPr="00873BE7">
              <w:rPr>
                <w:rFonts w:eastAsia="Times New Roman"/>
                <w:b/>
                <w:color w:val="000000"/>
                <w:sz w:val="22"/>
                <w:szCs w:val="22"/>
                <w:lang w:val="en-US"/>
              </w:rPr>
              <w:t>Trade name of the raw material</w:t>
            </w:r>
            <w:r w:rsidRPr="00873BE7">
              <w:rPr>
                <w:rStyle w:val="Odwoanieprzypisudolnego"/>
                <w:rFonts w:eastAsia="Times New Roman"/>
                <w:b/>
                <w:color w:val="000000"/>
                <w:sz w:val="22"/>
                <w:szCs w:val="22"/>
                <w:lang w:val="en-US"/>
              </w:rPr>
              <w:t xml:space="preserve"> </w:t>
            </w:r>
            <w:r>
              <w:rPr>
                <w:rStyle w:val="Odwoanieprzypisudolnego"/>
                <w:rFonts w:eastAsia="Times New Roman"/>
                <w:b/>
                <w:color w:val="000000"/>
                <w:sz w:val="22"/>
                <w:szCs w:val="22"/>
              </w:rPr>
              <w:footnoteReference w:id="1"/>
            </w:r>
          </w:p>
        </w:tc>
        <w:tc>
          <w:tcPr>
            <w:tcW w:w="1722" w:type="dxa"/>
            <w:shd w:val="clear" w:color="auto" w:fill="92CDDC"/>
          </w:tcPr>
          <w:p w14:paraId="3023DA9D" w14:textId="18DEFD8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rPr>
            </w:pPr>
            <w:proofErr w:type="spellStart"/>
            <w:r w:rsidRPr="00037335">
              <w:rPr>
                <w:rFonts w:eastAsia="Times New Roman"/>
                <w:b/>
                <w:color w:val="000000"/>
                <w:sz w:val="22"/>
                <w:szCs w:val="22"/>
              </w:rPr>
              <w:t>Quantity</w:t>
            </w:r>
            <w:proofErr w:type="spellEnd"/>
            <w:r w:rsidRPr="00037335">
              <w:rPr>
                <w:rFonts w:eastAsia="Times New Roman"/>
                <w:b/>
                <w:color w:val="000000"/>
                <w:sz w:val="22"/>
                <w:szCs w:val="22"/>
              </w:rPr>
              <w:t xml:space="preserve"> of </w:t>
            </w:r>
            <w:proofErr w:type="spellStart"/>
            <w:r w:rsidRPr="00037335">
              <w:rPr>
                <w:rFonts w:eastAsia="Times New Roman"/>
                <w:b/>
                <w:color w:val="000000"/>
                <w:sz w:val="22"/>
                <w:szCs w:val="22"/>
              </w:rPr>
              <w:t>raw</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material</w:t>
            </w:r>
            <w:proofErr w:type="spellEnd"/>
          </w:p>
        </w:tc>
        <w:tc>
          <w:tcPr>
            <w:tcW w:w="1985" w:type="dxa"/>
            <w:shd w:val="clear" w:color="auto" w:fill="92CDDC"/>
          </w:tcPr>
          <w:p w14:paraId="476A10CC" w14:textId="246C1EDD" w:rsidR="009E6273" w:rsidRPr="00986D06" w:rsidRDefault="009E6273" w:rsidP="00672753">
            <w:pPr>
              <w:pBdr>
                <w:top w:val="nil"/>
                <w:left w:val="nil"/>
                <w:bottom w:val="nil"/>
                <w:right w:val="nil"/>
                <w:between w:val="nil"/>
              </w:pBdr>
              <w:spacing w:line="276" w:lineRule="auto"/>
              <w:jc w:val="center"/>
              <w:rPr>
                <w:rFonts w:eastAsia="Times New Roman"/>
                <w:b/>
                <w:color w:val="000000"/>
                <w:sz w:val="22"/>
                <w:szCs w:val="22"/>
                <w:vertAlign w:val="superscript"/>
              </w:rPr>
            </w:pPr>
            <w:proofErr w:type="spellStart"/>
            <w:r w:rsidRPr="00037335">
              <w:rPr>
                <w:rFonts w:eastAsia="Times New Roman"/>
                <w:b/>
                <w:color w:val="000000"/>
                <w:sz w:val="22"/>
                <w:szCs w:val="22"/>
              </w:rPr>
              <w:t>Price</w:t>
            </w:r>
            <w:proofErr w:type="spellEnd"/>
            <w:r w:rsidRPr="00037335">
              <w:rPr>
                <w:rFonts w:eastAsia="Times New Roman"/>
                <w:b/>
                <w:color w:val="000000"/>
                <w:sz w:val="22"/>
                <w:szCs w:val="22"/>
              </w:rPr>
              <w:t xml:space="preserve"> per m2</w:t>
            </w:r>
            <w:r>
              <w:rPr>
                <w:rFonts w:eastAsia="Times New Roman"/>
                <w:b/>
                <w:color w:val="000000"/>
                <w:sz w:val="22"/>
                <w:szCs w:val="22"/>
              </w:rPr>
              <w:t xml:space="preserve">                </w:t>
            </w:r>
            <w:r w:rsidRPr="00037335">
              <w:rPr>
                <w:rFonts w:eastAsia="Times New Roman"/>
                <w:b/>
                <w:color w:val="000000"/>
                <w:sz w:val="22"/>
                <w:szCs w:val="22"/>
              </w:rPr>
              <w:t>(…)</w:t>
            </w:r>
          </w:p>
        </w:tc>
        <w:tc>
          <w:tcPr>
            <w:tcW w:w="2409" w:type="dxa"/>
            <w:shd w:val="clear" w:color="auto" w:fill="92CDDC"/>
            <w:vAlign w:val="center"/>
          </w:tcPr>
          <w:p w14:paraId="4B133FEB" w14:textId="1BEDB841"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net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986D06">
              <w:rPr>
                <w:rFonts w:eastAsia="Times New Roman"/>
                <w:b/>
                <w:color w:val="000000"/>
                <w:sz w:val="22"/>
                <w:szCs w:val="22"/>
              </w:rPr>
              <w:t>(…)</w:t>
            </w:r>
          </w:p>
        </w:tc>
        <w:tc>
          <w:tcPr>
            <w:tcW w:w="1843" w:type="dxa"/>
            <w:shd w:val="clear" w:color="auto" w:fill="92CDDC"/>
            <w:vAlign w:val="center"/>
          </w:tcPr>
          <w:p w14:paraId="3C880418" w14:textId="77777777"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986D06">
              <w:rPr>
                <w:rFonts w:eastAsia="Times New Roman"/>
                <w:b/>
                <w:color w:val="000000"/>
                <w:sz w:val="22"/>
                <w:szCs w:val="22"/>
              </w:rPr>
              <w:t>VAT (…)</w:t>
            </w:r>
          </w:p>
        </w:tc>
        <w:tc>
          <w:tcPr>
            <w:tcW w:w="2835" w:type="dxa"/>
            <w:shd w:val="clear" w:color="auto" w:fill="92CDDC"/>
            <w:vAlign w:val="center"/>
          </w:tcPr>
          <w:p w14:paraId="4911F1DF" w14:textId="51E972F3" w:rsidR="009E6273" w:rsidRPr="00986D06" w:rsidRDefault="009E6273" w:rsidP="00672753">
            <w:pPr>
              <w:pBdr>
                <w:top w:val="nil"/>
                <w:left w:val="nil"/>
                <w:bottom w:val="nil"/>
                <w:right w:val="nil"/>
                <w:between w:val="nil"/>
              </w:pBdr>
              <w:spacing w:line="276" w:lineRule="auto"/>
              <w:jc w:val="center"/>
              <w:rPr>
                <w:rFonts w:eastAsia="Times New Roman"/>
                <w:color w:val="000000"/>
                <w:sz w:val="22"/>
                <w:szCs w:val="22"/>
              </w:rPr>
            </w:pPr>
            <w:r w:rsidRPr="00037335">
              <w:rPr>
                <w:rFonts w:eastAsia="Times New Roman"/>
                <w:b/>
                <w:color w:val="000000"/>
                <w:sz w:val="22"/>
                <w:szCs w:val="22"/>
              </w:rPr>
              <w:t xml:space="preserve">Total </w:t>
            </w:r>
            <w:proofErr w:type="spellStart"/>
            <w:r w:rsidRPr="00037335">
              <w:rPr>
                <w:rFonts w:eastAsia="Times New Roman"/>
                <w:b/>
                <w:color w:val="000000"/>
                <w:sz w:val="22"/>
                <w:szCs w:val="22"/>
              </w:rPr>
              <w:t>gross</w:t>
            </w:r>
            <w:proofErr w:type="spellEnd"/>
            <w:r w:rsidRPr="00037335">
              <w:rPr>
                <w:rFonts w:eastAsia="Times New Roman"/>
                <w:b/>
                <w:color w:val="000000"/>
                <w:sz w:val="22"/>
                <w:szCs w:val="22"/>
              </w:rPr>
              <w:t xml:space="preserve"> </w:t>
            </w:r>
            <w:proofErr w:type="spellStart"/>
            <w:r w:rsidRPr="00037335">
              <w:rPr>
                <w:rFonts w:eastAsia="Times New Roman"/>
                <w:b/>
                <w:color w:val="000000"/>
                <w:sz w:val="22"/>
                <w:szCs w:val="22"/>
              </w:rPr>
              <w:t>value</w:t>
            </w:r>
            <w:proofErr w:type="spellEnd"/>
            <w:r>
              <w:rPr>
                <w:rFonts w:eastAsia="Times New Roman"/>
                <w:b/>
                <w:color w:val="000000"/>
                <w:sz w:val="22"/>
                <w:szCs w:val="22"/>
              </w:rPr>
              <w:t xml:space="preserve">                 </w:t>
            </w:r>
            <w:r w:rsidRPr="00986D06">
              <w:rPr>
                <w:rFonts w:eastAsia="Times New Roman"/>
                <w:b/>
                <w:color w:val="000000"/>
                <w:sz w:val="22"/>
                <w:szCs w:val="22"/>
              </w:rPr>
              <w:t>(…)</w:t>
            </w:r>
          </w:p>
        </w:tc>
      </w:tr>
      <w:tr w:rsidR="009E6273" w:rsidRPr="0045276A" w14:paraId="5B0D1B06" w14:textId="77777777" w:rsidTr="00672753">
        <w:trPr>
          <w:trHeight w:val="808"/>
          <w:jc w:val="center"/>
        </w:trPr>
        <w:tc>
          <w:tcPr>
            <w:tcW w:w="3502" w:type="dxa"/>
          </w:tcPr>
          <w:p w14:paraId="47539BA4" w14:textId="0896BBD4" w:rsidR="009E6273" w:rsidRPr="00873BE7" w:rsidRDefault="00B036F9" w:rsidP="00672753">
            <w:pPr>
              <w:pBdr>
                <w:top w:val="nil"/>
                <w:left w:val="nil"/>
                <w:bottom w:val="nil"/>
                <w:right w:val="nil"/>
                <w:between w:val="nil"/>
              </w:pBdr>
              <w:tabs>
                <w:tab w:val="left" w:pos="284"/>
              </w:tabs>
              <w:jc w:val="center"/>
              <w:rPr>
                <w:rFonts w:eastAsia="Times New Roman"/>
                <w:color w:val="000000"/>
                <w:sz w:val="22"/>
                <w:szCs w:val="22"/>
                <w:lang w:val="en-US"/>
              </w:rPr>
            </w:pPr>
            <w:r w:rsidRPr="00873BE7">
              <w:rPr>
                <w:rFonts w:asciiTheme="minorHAnsi" w:hAnsiTheme="minorHAnsi" w:cstheme="minorHAnsi"/>
                <w:sz w:val="22"/>
                <w:szCs w:val="22"/>
                <w:lang w:val="en-US"/>
              </w:rPr>
              <w:t>Raw material no. 1: White polyester film, with acrylic adhesive, on a silicone paper backing</w:t>
            </w:r>
          </w:p>
        </w:tc>
        <w:tc>
          <w:tcPr>
            <w:tcW w:w="2284" w:type="dxa"/>
          </w:tcPr>
          <w:p w14:paraId="6D86C302" w14:textId="77777777" w:rsidR="009E6273" w:rsidRPr="00873BE7" w:rsidRDefault="009E6273" w:rsidP="00672753">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65F41B29" w14:textId="580A2717" w:rsidR="009E6273" w:rsidRPr="002D7047" w:rsidRDefault="00B036F9" w:rsidP="00672753">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24 779,20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60C2E269"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2F74D347"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2FDA0B4F"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AF0983C" w14:textId="77777777" w:rsidR="009E6273" w:rsidRPr="0045276A" w:rsidRDefault="009E6273" w:rsidP="00672753">
            <w:pPr>
              <w:pBdr>
                <w:top w:val="nil"/>
                <w:left w:val="nil"/>
                <w:bottom w:val="nil"/>
                <w:right w:val="nil"/>
                <w:between w:val="nil"/>
              </w:pBdr>
              <w:spacing w:after="200"/>
              <w:jc w:val="center"/>
              <w:rPr>
                <w:rFonts w:eastAsia="Times New Roman"/>
                <w:color w:val="000000"/>
                <w:sz w:val="24"/>
                <w:szCs w:val="24"/>
              </w:rPr>
            </w:pPr>
          </w:p>
        </w:tc>
      </w:tr>
      <w:tr w:rsidR="00B036F9" w:rsidRPr="0045276A" w14:paraId="5A469334" w14:textId="77777777" w:rsidTr="00672753">
        <w:trPr>
          <w:trHeight w:val="808"/>
          <w:jc w:val="center"/>
        </w:trPr>
        <w:tc>
          <w:tcPr>
            <w:tcW w:w="3502" w:type="dxa"/>
          </w:tcPr>
          <w:p w14:paraId="20D29E3B" w14:textId="0F6507D8" w:rsidR="00B036F9" w:rsidRPr="00873BE7" w:rsidRDefault="00B036F9" w:rsidP="00B036F9">
            <w:pPr>
              <w:pBdr>
                <w:top w:val="nil"/>
                <w:left w:val="nil"/>
                <w:bottom w:val="nil"/>
                <w:right w:val="nil"/>
                <w:between w:val="nil"/>
              </w:pBdr>
              <w:tabs>
                <w:tab w:val="left" w:pos="284"/>
              </w:tabs>
              <w:jc w:val="center"/>
              <w:rPr>
                <w:rFonts w:eastAsia="Times New Roman"/>
                <w:sz w:val="22"/>
                <w:szCs w:val="22"/>
                <w:lang w:val="en-US"/>
              </w:rPr>
            </w:pPr>
            <w:r w:rsidRPr="00873BE7">
              <w:rPr>
                <w:rFonts w:asciiTheme="minorHAnsi" w:hAnsiTheme="minorHAnsi" w:cstheme="minorHAnsi"/>
                <w:sz w:val="22"/>
                <w:szCs w:val="22"/>
                <w:lang w:val="en-US"/>
              </w:rPr>
              <w:lastRenderedPageBreak/>
              <w:t>Raw material no. 2: White polyester film, with acrylic adhesive, on a silicone paper backing</w:t>
            </w:r>
          </w:p>
        </w:tc>
        <w:tc>
          <w:tcPr>
            <w:tcW w:w="2284" w:type="dxa"/>
          </w:tcPr>
          <w:p w14:paraId="4B0D0A3C" w14:textId="77777777" w:rsidR="00B036F9" w:rsidRPr="00873BE7" w:rsidRDefault="00B036F9" w:rsidP="00B036F9">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4E4E809B" w14:textId="6229EA55" w:rsidR="00B036F9" w:rsidRPr="002D7047" w:rsidRDefault="00B036F9" w:rsidP="00B036F9">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1 098,90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34A887DC"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4070DCB0"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44CF16A4"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57A46F16"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r>
      <w:tr w:rsidR="00B036F9" w:rsidRPr="0045276A" w14:paraId="771C5329" w14:textId="77777777" w:rsidTr="00672753">
        <w:trPr>
          <w:trHeight w:val="808"/>
          <w:jc w:val="center"/>
        </w:trPr>
        <w:tc>
          <w:tcPr>
            <w:tcW w:w="3502" w:type="dxa"/>
          </w:tcPr>
          <w:p w14:paraId="608A2787" w14:textId="6774F645" w:rsidR="00B036F9" w:rsidRPr="00873BE7" w:rsidRDefault="00B036F9" w:rsidP="00B036F9">
            <w:pPr>
              <w:pBdr>
                <w:top w:val="nil"/>
                <w:left w:val="nil"/>
                <w:bottom w:val="nil"/>
                <w:right w:val="nil"/>
                <w:between w:val="nil"/>
              </w:pBdr>
              <w:tabs>
                <w:tab w:val="left" w:pos="284"/>
              </w:tabs>
              <w:jc w:val="center"/>
              <w:rPr>
                <w:rFonts w:eastAsia="Times New Roman"/>
                <w:sz w:val="22"/>
                <w:szCs w:val="22"/>
                <w:lang w:val="en-US"/>
              </w:rPr>
            </w:pPr>
            <w:r w:rsidRPr="00873BE7">
              <w:rPr>
                <w:rFonts w:asciiTheme="minorHAnsi" w:hAnsiTheme="minorHAnsi" w:cstheme="minorHAnsi"/>
                <w:sz w:val="22"/>
                <w:szCs w:val="22"/>
                <w:lang w:val="en-US"/>
              </w:rPr>
              <w:t>Raw material no. 3: Silver, metalized, matt polyester foil, with acrylic adhesive, on a siliconized paper backing</w:t>
            </w:r>
          </w:p>
        </w:tc>
        <w:tc>
          <w:tcPr>
            <w:tcW w:w="2284" w:type="dxa"/>
          </w:tcPr>
          <w:p w14:paraId="2F1B46A0" w14:textId="77777777" w:rsidR="00B036F9" w:rsidRPr="00873BE7" w:rsidRDefault="00B036F9" w:rsidP="00B036F9">
            <w:pPr>
              <w:pBdr>
                <w:top w:val="nil"/>
                <w:left w:val="nil"/>
                <w:bottom w:val="nil"/>
                <w:right w:val="nil"/>
                <w:between w:val="nil"/>
              </w:pBdr>
              <w:spacing w:after="200"/>
              <w:jc w:val="center"/>
              <w:rPr>
                <w:rFonts w:eastAsia="Times New Roman"/>
                <w:color w:val="000000"/>
                <w:sz w:val="22"/>
                <w:szCs w:val="22"/>
                <w:lang w:val="en-US"/>
              </w:rPr>
            </w:pPr>
          </w:p>
        </w:tc>
        <w:tc>
          <w:tcPr>
            <w:tcW w:w="1722" w:type="dxa"/>
            <w:vAlign w:val="center"/>
          </w:tcPr>
          <w:p w14:paraId="44714722" w14:textId="5A629C84" w:rsidR="00B036F9" w:rsidRPr="002D7047" w:rsidRDefault="00B036F9" w:rsidP="00B036F9">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1 121,90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48C2C97B"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73B83D43"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7E131B69"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3E0F96E3"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r>
      <w:tr w:rsidR="00B036F9" w:rsidRPr="0045276A" w14:paraId="187D0F53" w14:textId="77777777" w:rsidTr="00672753">
        <w:trPr>
          <w:trHeight w:val="808"/>
          <w:jc w:val="center"/>
        </w:trPr>
        <w:tc>
          <w:tcPr>
            <w:tcW w:w="3502" w:type="dxa"/>
            <w:vAlign w:val="center"/>
          </w:tcPr>
          <w:p w14:paraId="03136452" w14:textId="065C4485" w:rsidR="00B036F9" w:rsidRPr="0045276A" w:rsidRDefault="00B036F9" w:rsidP="00B036F9">
            <w:pPr>
              <w:pBdr>
                <w:top w:val="nil"/>
                <w:left w:val="nil"/>
                <w:bottom w:val="nil"/>
                <w:right w:val="nil"/>
                <w:between w:val="nil"/>
              </w:pBdr>
              <w:tabs>
                <w:tab w:val="left" w:pos="284"/>
              </w:tabs>
              <w:jc w:val="center"/>
              <w:rPr>
                <w:rFonts w:eastAsia="Times New Roman"/>
                <w:sz w:val="24"/>
                <w:szCs w:val="24"/>
              </w:rPr>
            </w:pPr>
            <w:r>
              <w:rPr>
                <w:rFonts w:asciiTheme="minorHAnsi" w:hAnsiTheme="minorHAnsi" w:cstheme="minorHAnsi"/>
                <w:b/>
                <w:bCs/>
              </w:rPr>
              <w:t>TOGETHER</w:t>
            </w:r>
          </w:p>
        </w:tc>
        <w:tc>
          <w:tcPr>
            <w:tcW w:w="2284" w:type="dxa"/>
          </w:tcPr>
          <w:p w14:paraId="19FC5577" w14:textId="77777777" w:rsidR="00B036F9" w:rsidRPr="002D7047" w:rsidRDefault="00B036F9" w:rsidP="00B036F9">
            <w:pPr>
              <w:pBdr>
                <w:top w:val="nil"/>
                <w:left w:val="nil"/>
                <w:bottom w:val="nil"/>
                <w:right w:val="nil"/>
                <w:between w:val="nil"/>
              </w:pBdr>
              <w:spacing w:after="200"/>
              <w:jc w:val="center"/>
              <w:rPr>
                <w:rFonts w:eastAsia="Times New Roman"/>
                <w:color w:val="000000"/>
                <w:sz w:val="22"/>
                <w:szCs w:val="22"/>
              </w:rPr>
            </w:pPr>
          </w:p>
        </w:tc>
        <w:tc>
          <w:tcPr>
            <w:tcW w:w="1722" w:type="dxa"/>
            <w:vAlign w:val="center"/>
          </w:tcPr>
          <w:p w14:paraId="00676824" w14:textId="7678B6EF" w:rsidR="00B036F9" w:rsidRPr="002D7047" w:rsidRDefault="00B036F9" w:rsidP="00B036F9">
            <w:pPr>
              <w:pBdr>
                <w:top w:val="nil"/>
                <w:left w:val="nil"/>
                <w:bottom w:val="nil"/>
                <w:right w:val="nil"/>
                <w:between w:val="nil"/>
              </w:pBdr>
              <w:spacing w:after="200"/>
              <w:jc w:val="center"/>
              <w:rPr>
                <w:rFonts w:eastAsia="Times New Roman"/>
                <w:color w:val="000000"/>
                <w:sz w:val="22"/>
                <w:szCs w:val="22"/>
                <w:vertAlign w:val="superscript"/>
              </w:rPr>
            </w:pPr>
            <w:r>
              <w:rPr>
                <w:rFonts w:eastAsia="Times New Roman"/>
                <w:color w:val="000000"/>
                <w:sz w:val="22"/>
                <w:szCs w:val="22"/>
              </w:rPr>
              <w:t>27 000,00</w:t>
            </w:r>
            <w:r w:rsidRPr="002D7047">
              <w:rPr>
                <w:rFonts w:eastAsia="Times New Roman"/>
                <w:color w:val="000000"/>
                <w:sz w:val="22"/>
                <w:szCs w:val="22"/>
              </w:rPr>
              <w:t xml:space="preserve"> m</w:t>
            </w:r>
            <w:r w:rsidRPr="002D7047">
              <w:rPr>
                <w:rFonts w:eastAsia="Times New Roman"/>
                <w:color w:val="000000"/>
                <w:sz w:val="22"/>
                <w:szCs w:val="22"/>
                <w:vertAlign w:val="superscript"/>
              </w:rPr>
              <w:t>2</w:t>
            </w:r>
          </w:p>
        </w:tc>
        <w:tc>
          <w:tcPr>
            <w:tcW w:w="1985" w:type="dxa"/>
          </w:tcPr>
          <w:p w14:paraId="1A12D026"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409" w:type="dxa"/>
            <w:vAlign w:val="center"/>
          </w:tcPr>
          <w:p w14:paraId="5EC7F594"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1843" w:type="dxa"/>
            <w:vAlign w:val="center"/>
          </w:tcPr>
          <w:p w14:paraId="38252AAE"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c>
          <w:tcPr>
            <w:tcW w:w="2835" w:type="dxa"/>
            <w:vAlign w:val="center"/>
          </w:tcPr>
          <w:p w14:paraId="04E32131" w14:textId="77777777" w:rsidR="00B036F9" w:rsidRPr="0045276A" w:rsidRDefault="00B036F9" w:rsidP="00B036F9">
            <w:pPr>
              <w:pBdr>
                <w:top w:val="nil"/>
                <w:left w:val="nil"/>
                <w:bottom w:val="nil"/>
                <w:right w:val="nil"/>
                <w:between w:val="nil"/>
              </w:pBdr>
              <w:spacing w:after="200"/>
              <w:jc w:val="center"/>
              <w:rPr>
                <w:rFonts w:eastAsia="Times New Roman"/>
                <w:color w:val="000000"/>
                <w:sz w:val="24"/>
                <w:szCs w:val="24"/>
              </w:rPr>
            </w:pPr>
          </w:p>
        </w:tc>
      </w:tr>
    </w:tbl>
    <w:p w14:paraId="2F39F8D5" w14:textId="77777777" w:rsidR="009E6273" w:rsidRDefault="009E6273" w:rsidP="00D778A6">
      <w:pPr>
        <w:pBdr>
          <w:top w:val="nil"/>
          <w:left w:val="nil"/>
          <w:bottom w:val="nil"/>
          <w:right w:val="nil"/>
          <w:between w:val="nil"/>
        </w:pBdr>
        <w:spacing w:after="240"/>
        <w:jc w:val="center"/>
        <w:rPr>
          <w:rFonts w:eastAsia="Times New Roman"/>
          <w:b/>
          <w:color w:val="000000"/>
          <w:sz w:val="22"/>
          <w:szCs w:val="22"/>
        </w:rPr>
      </w:pPr>
    </w:p>
    <w:p w14:paraId="4147D72B" w14:textId="77777777" w:rsidR="00655CF0" w:rsidRPr="00873BE7" w:rsidRDefault="00655CF0" w:rsidP="00655CF0">
      <w:pPr>
        <w:spacing w:line="276" w:lineRule="auto"/>
        <w:contextualSpacing/>
        <w:jc w:val="both"/>
        <w:rPr>
          <w:kern w:val="2"/>
          <w:sz w:val="22"/>
          <w:szCs w:val="22"/>
          <w:lang w:val="en-US" w:eastAsia="en-US"/>
          <w14:ligatures w14:val="standardContextual"/>
        </w:rPr>
      </w:pPr>
      <w:bookmarkStart w:id="2" w:name="_Hlk182568781"/>
      <w:bookmarkEnd w:id="0"/>
      <w:r w:rsidRPr="00873BE7">
        <w:rPr>
          <w:kern w:val="2"/>
          <w:sz w:val="22"/>
          <w:szCs w:val="22"/>
          <w:lang w:val="en-US" w:eastAsia="en-US"/>
          <w14:ligatures w14:val="standardContextual"/>
        </w:rPr>
        <w:t>Please indicate the currency of the price offered by the Contractor in the table above.</w:t>
      </w:r>
    </w:p>
    <w:p w14:paraId="7C16535A" w14:textId="77777777" w:rsidR="00655CF0" w:rsidRPr="00873BE7" w:rsidRDefault="00655CF0" w:rsidP="00655CF0">
      <w:pPr>
        <w:spacing w:line="276" w:lineRule="auto"/>
        <w:contextualSpacing/>
        <w:jc w:val="both"/>
        <w:rPr>
          <w:kern w:val="2"/>
          <w:sz w:val="22"/>
          <w:szCs w:val="22"/>
          <w:lang w:val="en-US" w:eastAsia="en-US"/>
          <w14:ligatures w14:val="standardContextual"/>
        </w:rPr>
      </w:pPr>
    </w:p>
    <w:p w14:paraId="7F888F83" w14:textId="77777777" w:rsidR="00655CF0" w:rsidRPr="00873BE7"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Offered deferred payment term: …………………………………………….. (in days)</w:t>
      </w:r>
    </w:p>
    <w:p w14:paraId="73C28D46" w14:textId="77777777" w:rsidR="005D649F" w:rsidRPr="00873BE7" w:rsidRDefault="005D649F" w:rsidP="00655CF0">
      <w:pPr>
        <w:spacing w:line="276" w:lineRule="auto"/>
        <w:contextualSpacing/>
        <w:jc w:val="both"/>
        <w:rPr>
          <w:kern w:val="2"/>
          <w:sz w:val="22"/>
          <w:szCs w:val="22"/>
          <w:lang w:val="en-US" w:eastAsia="en-US"/>
          <w14:ligatures w14:val="standardContextual"/>
        </w:rPr>
      </w:pPr>
    </w:p>
    <w:p w14:paraId="26660A00" w14:textId="78EDC4CC" w:rsidR="005D649F" w:rsidRPr="00873BE7" w:rsidRDefault="005D649F"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 xml:space="preserve">I declare that this offer complies with the conditions/parameters specified in the request for quotation and Annex No. 4 Technical and quantitative specifications </w:t>
      </w:r>
      <w:r w:rsidR="00AC67F4" w:rsidRPr="00873BE7">
        <w:rPr>
          <w:rFonts w:eastAsia="Times New Roman"/>
          <w:bCs/>
          <w:color w:val="000000"/>
          <w:sz w:val="22"/>
          <w:szCs w:val="22"/>
          <w:lang w:val="en-US"/>
        </w:rPr>
        <w:t>self-adhesive poly</w:t>
      </w:r>
      <w:r w:rsidR="00B036F9" w:rsidRPr="00873BE7">
        <w:rPr>
          <w:rFonts w:eastAsia="Times New Roman"/>
          <w:bCs/>
          <w:color w:val="000000"/>
          <w:sz w:val="22"/>
          <w:szCs w:val="22"/>
          <w:lang w:val="en-US"/>
        </w:rPr>
        <w:t>ester</w:t>
      </w:r>
      <w:r w:rsidR="00AC67F4" w:rsidRPr="00873BE7">
        <w:rPr>
          <w:rFonts w:eastAsia="Times New Roman"/>
          <w:bCs/>
          <w:color w:val="000000"/>
          <w:sz w:val="22"/>
          <w:szCs w:val="22"/>
          <w:lang w:val="en-US"/>
        </w:rPr>
        <w:t xml:space="preserve"> foils</w:t>
      </w:r>
      <w:r w:rsidRPr="00873BE7">
        <w:rPr>
          <w:kern w:val="2"/>
          <w:sz w:val="22"/>
          <w:szCs w:val="22"/>
          <w:lang w:val="en-US" w:eastAsia="en-US"/>
          <w14:ligatures w14:val="standardContextual"/>
        </w:rPr>
        <w:t>.</w:t>
      </w:r>
    </w:p>
    <w:p w14:paraId="34F6A37B" w14:textId="77777777" w:rsidR="00655CF0" w:rsidRPr="00873BE7" w:rsidRDefault="00655CF0" w:rsidP="00655CF0">
      <w:pPr>
        <w:spacing w:line="276" w:lineRule="auto"/>
        <w:contextualSpacing/>
        <w:jc w:val="both"/>
        <w:rPr>
          <w:kern w:val="2"/>
          <w:sz w:val="22"/>
          <w:szCs w:val="22"/>
          <w:lang w:val="en-US" w:eastAsia="en-US"/>
          <w14:ligatures w14:val="standardContextual"/>
        </w:rPr>
      </w:pPr>
    </w:p>
    <w:p w14:paraId="74EA6824" w14:textId="77777777" w:rsidR="00655CF0" w:rsidRPr="00873BE7"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In a situation where the price given in the offer is expressed in a currency other than PLN, the Ordering Party will apply the average NBP exchange rate quoted on the day of initiating the procedure in order to evaluate the offer.</w:t>
      </w:r>
    </w:p>
    <w:p w14:paraId="5FAA31B3" w14:textId="77777777" w:rsidR="00655CF0" w:rsidRPr="00873BE7" w:rsidRDefault="00655CF0" w:rsidP="00655CF0">
      <w:pPr>
        <w:spacing w:line="276" w:lineRule="auto"/>
        <w:contextualSpacing/>
        <w:jc w:val="both"/>
        <w:rPr>
          <w:kern w:val="2"/>
          <w:sz w:val="22"/>
          <w:szCs w:val="22"/>
          <w:lang w:val="en-US" w:eastAsia="en-US"/>
          <w14:ligatures w14:val="standardContextual"/>
        </w:rPr>
      </w:pPr>
    </w:p>
    <w:p w14:paraId="1F418D5A" w14:textId="77777777" w:rsidR="00655CF0" w:rsidRPr="00873BE7"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We declare that the offer will be binding for 30 days from the date of expiry of the deadline for submitting offers, referred to in point X of the request for proposals.</w:t>
      </w:r>
    </w:p>
    <w:p w14:paraId="30D869B2" w14:textId="77777777" w:rsidR="00655CF0" w:rsidRPr="00873BE7" w:rsidRDefault="00655CF0" w:rsidP="00655CF0">
      <w:pPr>
        <w:spacing w:line="276" w:lineRule="auto"/>
        <w:contextualSpacing/>
        <w:jc w:val="both"/>
        <w:rPr>
          <w:kern w:val="2"/>
          <w:sz w:val="22"/>
          <w:szCs w:val="22"/>
          <w:lang w:val="en-US" w:eastAsia="en-US"/>
          <w14:ligatures w14:val="standardContextual"/>
        </w:rPr>
      </w:pPr>
    </w:p>
    <w:p w14:paraId="4D2581A8" w14:textId="2EF4399A" w:rsidR="00655CF0"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I declare that we have read the technical specification of the subject of the order and do not raise any objections to it, and have obtained all the necessary information to submit an offer.</w:t>
      </w:r>
    </w:p>
    <w:p w14:paraId="7309F5A2" w14:textId="77777777" w:rsidR="00873BE7" w:rsidRPr="00873BE7" w:rsidRDefault="00873BE7" w:rsidP="00655CF0">
      <w:pPr>
        <w:spacing w:line="276" w:lineRule="auto"/>
        <w:contextualSpacing/>
        <w:jc w:val="both"/>
        <w:rPr>
          <w:kern w:val="2"/>
          <w:sz w:val="22"/>
          <w:szCs w:val="22"/>
          <w:lang w:val="en-US" w:eastAsia="en-US"/>
          <w14:ligatures w14:val="standardContextual"/>
        </w:rPr>
      </w:pPr>
    </w:p>
    <w:p w14:paraId="32EBDAE1" w14:textId="77777777" w:rsidR="00655CF0" w:rsidRPr="00873BE7"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We declare that we agree with the provisions of the request for proposals.</w:t>
      </w:r>
    </w:p>
    <w:p w14:paraId="1D38C335" w14:textId="77777777" w:rsidR="00655CF0" w:rsidRPr="00873BE7" w:rsidRDefault="00655CF0" w:rsidP="00655CF0">
      <w:pPr>
        <w:spacing w:line="276" w:lineRule="auto"/>
        <w:contextualSpacing/>
        <w:jc w:val="both"/>
        <w:rPr>
          <w:kern w:val="2"/>
          <w:sz w:val="22"/>
          <w:szCs w:val="22"/>
          <w:lang w:val="en-US" w:eastAsia="en-US"/>
          <w14:ligatures w14:val="standardContextual"/>
        </w:rPr>
      </w:pPr>
    </w:p>
    <w:p w14:paraId="25A57716" w14:textId="77777777" w:rsidR="00655CF0" w:rsidRPr="00873BE7" w:rsidRDefault="00655CF0" w:rsidP="00655CF0">
      <w:pPr>
        <w:spacing w:line="276" w:lineRule="auto"/>
        <w:contextualSpacing/>
        <w:jc w:val="both"/>
        <w:rPr>
          <w:kern w:val="2"/>
          <w:sz w:val="22"/>
          <w:szCs w:val="22"/>
          <w:lang w:val="en-US" w:eastAsia="en-US"/>
          <w14:ligatures w14:val="standardContextual"/>
        </w:rPr>
      </w:pPr>
      <w:r w:rsidRPr="00873BE7">
        <w:rPr>
          <w:kern w:val="2"/>
          <w:sz w:val="22"/>
          <w:szCs w:val="22"/>
          <w:lang w:val="en-US" w:eastAsia="en-US"/>
          <w14:ligatures w14:val="standardContextual"/>
        </w:rPr>
        <w:t>In the event of awarding the order, we undertake to conclude a written agreement at the time and place indicated by the Ordering Party.</w:t>
      </w:r>
    </w:p>
    <w:p w14:paraId="57D64E9F" w14:textId="77777777" w:rsidR="00655CF0" w:rsidRPr="00873BE7" w:rsidRDefault="00655CF0" w:rsidP="00655CF0">
      <w:pPr>
        <w:pBdr>
          <w:top w:val="nil"/>
          <w:left w:val="nil"/>
          <w:bottom w:val="nil"/>
          <w:right w:val="nil"/>
          <w:between w:val="nil"/>
        </w:pBdr>
        <w:spacing w:after="200" w:line="276" w:lineRule="auto"/>
        <w:rPr>
          <w:rFonts w:eastAsia="Times New Roman"/>
          <w:color w:val="000000"/>
          <w:lang w:val="en-US"/>
        </w:rPr>
      </w:pPr>
    </w:p>
    <w:p w14:paraId="53931C7A" w14:textId="77777777" w:rsidR="00655CF0" w:rsidRPr="00873BE7" w:rsidRDefault="00655CF0" w:rsidP="00655CF0">
      <w:pPr>
        <w:pBdr>
          <w:top w:val="nil"/>
          <w:left w:val="nil"/>
          <w:bottom w:val="nil"/>
          <w:right w:val="nil"/>
          <w:between w:val="nil"/>
        </w:pBdr>
        <w:spacing w:after="200" w:line="276" w:lineRule="auto"/>
        <w:rPr>
          <w:rFonts w:eastAsia="Times New Roman"/>
          <w:color w:val="000000"/>
          <w:lang w:val="en-US"/>
        </w:rPr>
      </w:pPr>
    </w:p>
    <w:p w14:paraId="4DB851AE" w14:textId="77777777" w:rsidR="00655CF0" w:rsidRPr="00873BE7" w:rsidRDefault="00655CF0" w:rsidP="00655CF0">
      <w:pPr>
        <w:pBdr>
          <w:top w:val="nil"/>
          <w:left w:val="nil"/>
          <w:bottom w:val="nil"/>
          <w:right w:val="nil"/>
          <w:between w:val="nil"/>
        </w:pBdr>
        <w:spacing w:line="276" w:lineRule="auto"/>
        <w:rPr>
          <w:rFonts w:eastAsia="Times New Roman"/>
          <w:color w:val="000000"/>
          <w:lang w:val="en-US"/>
        </w:rPr>
      </w:pPr>
      <w:r w:rsidRPr="00873BE7">
        <w:rPr>
          <w:rFonts w:eastAsia="Times New Roman"/>
          <w:b/>
          <w:color w:val="000000"/>
          <w:lang w:val="en-US"/>
        </w:rPr>
        <w:t xml:space="preserve">…………………………………………        </w:t>
      </w:r>
      <w:r w:rsidRPr="00873BE7">
        <w:rPr>
          <w:rFonts w:eastAsia="Times New Roman"/>
          <w:b/>
          <w:color w:val="000000"/>
          <w:lang w:val="en-US"/>
        </w:rPr>
        <w:tab/>
      </w:r>
      <w:r w:rsidRPr="00873BE7">
        <w:rPr>
          <w:rFonts w:eastAsia="Times New Roman"/>
          <w:b/>
          <w:color w:val="000000"/>
          <w:lang w:val="en-US"/>
        </w:rPr>
        <w:tab/>
        <w:t xml:space="preserve">                                                                                        ………………………………………………..</w:t>
      </w:r>
    </w:p>
    <w:p w14:paraId="3322667D" w14:textId="77777777" w:rsidR="00655CF0" w:rsidRPr="00873BE7" w:rsidRDefault="00655CF0" w:rsidP="00655CF0">
      <w:pPr>
        <w:pBdr>
          <w:top w:val="nil"/>
          <w:left w:val="nil"/>
          <w:bottom w:val="nil"/>
          <w:right w:val="nil"/>
          <w:between w:val="nil"/>
        </w:pBdr>
        <w:spacing w:after="200" w:line="276" w:lineRule="auto"/>
        <w:ind w:left="5664" w:hanging="5664"/>
        <w:rPr>
          <w:rFonts w:eastAsia="Times New Roman"/>
          <w:color w:val="000000"/>
          <w:lang w:val="en-US"/>
        </w:rPr>
      </w:pPr>
      <w:r w:rsidRPr="00873BE7">
        <w:rPr>
          <w:rFonts w:eastAsia="Times New Roman"/>
          <w:color w:val="000000"/>
          <w:lang w:val="en-US"/>
        </w:rPr>
        <w:t xml:space="preserve">        Place and date                                                                                                                      (signature and stamp of the person/persons authorized to submit offers </w:t>
      </w:r>
    </w:p>
    <w:p w14:paraId="49C2A0ED" w14:textId="77777777" w:rsidR="00655CF0" w:rsidRDefault="00655CF0" w:rsidP="00655CF0">
      <w:pPr>
        <w:pBdr>
          <w:top w:val="nil"/>
          <w:left w:val="nil"/>
          <w:bottom w:val="nil"/>
          <w:right w:val="nil"/>
          <w:between w:val="nil"/>
        </w:pBdr>
        <w:spacing w:after="200" w:line="276" w:lineRule="auto"/>
        <w:ind w:left="5664" w:hanging="5664"/>
        <w:rPr>
          <w:rFonts w:eastAsia="Times New Roman"/>
          <w:color w:val="000000"/>
        </w:rPr>
      </w:pPr>
      <w:r w:rsidRPr="00873BE7">
        <w:rPr>
          <w:rFonts w:eastAsia="Times New Roman"/>
          <w:color w:val="000000"/>
          <w:lang w:val="en-US"/>
        </w:rPr>
        <w:t xml:space="preserve">                                                                                                                                                                                       </w:t>
      </w:r>
      <w:r w:rsidRPr="00BA0C0B">
        <w:rPr>
          <w:rFonts w:eastAsia="Times New Roman"/>
          <w:color w:val="000000"/>
        </w:rPr>
        <w:t xml:space="preserve">on </w:t>
      </w:r>
      <w:proofErr w:type="spellStart"/>
      <w:r w:rsidRPr="00BA0C0B">
        <w:rPr>
          <w:rFonts w:eastAsia="Times New Roman"/>
          <w:color w:val="000000"/>
        </w:rPr>
        <w:t>behalf</w:t>
      </w:r>
      <w:proofErr w:type="spellEnd"/>
      <w:r w:rsidRPr="00BA0C0B">
        <w:rPr>
          <w:rFonts w:eastAsia="Times New Roman"/>
          <w:color w:val="000000"/>
        </w:rPr>
        <w:t xml:space="preserve"> of the </w:t>
      </w:r>
      <w:proofErr w:type="spellStart"/>
      <w:r w:rsidRPr="00BA0C0B">
        <w:rPr>
          <w:rFonts w:eastAsia="Times New Roman"/>
          <w:color w:val="000000"/>
        </w:rPr>
        <w:t>Bidder</w:t>
      </w:r>
      <w:proofErr w:type="spellEnd"/>
      <w:r w:rsidRPr="00BA0C0B">
        <w:rPr>
          <w:rFonts w:eastAsia="Times New Roman"/>
          <w:color w:val="000000"/>
        </w:rPr>
        <w:t>)</w:t>
      </w:r>
    </w:p>
    <w:bookmarkEnd w:id="2"/>
    <w:p w14:paraId="4DD96639"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8A7379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2FAD56B7"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0111B95E"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60045F81" w14:textId="77777777" w:rsidR="00D447E9" w:rsidRDefault="00D447E9">
      <w:pPr>
        <w:pBdr>
          <w:top w:val="nil"/>
          <w:left w:val="nil"/>
          <w:bottom w:val="nil"/>
          <w:right w:val="nil"/>
          <w:between w:val="nil"/>
        </w:pBdr>
        <w:spacing w:after="200" w:line="276" w:lineRule="auto"/>
        <w:ind w:left="5664" w:hanging="5664"/>
        <w:jc w:val="center"/>
        <w:rPr>
          <w:rFonts w:eastAsia="Times New Roman"/>
          <w:color w:val="000000"/>
        </w:rPr>
      </w:pPr>
    </w:p>
    <w:p w14:paraId="518CAA22" w14:textId="77777777" w:rsidR="00D74242" w:rsidRDefault="00D74242"/>
    <w:sectPr w:rsidR="00D74242" w:rsidSect="002D7047">
      <w:headerReference w:type="default" r:id="rId9"/>
      <w:pgSz w:w="16838" w:h="11906" w:orient="landscape"/>
      <w:pgMar w:top="1417" w:right="1417" w:bottom="1417" w:left="1417" w:header="708"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71F99C" w14:textId="77777777" w:rsidR="009D68E2" w:rsidRDefault="009D68E2">
      <w:r>
        <w:separator/>
      </w:r>
    </w:p>
  </w:endnote>
  <w:endnote w:type="continuationSeparator" w:id="0">
    <w:p w14:paraId="6EF82020" w14:textId="77777777" w:rsidR="009D68E2" w:rsidRDefault="009D6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ABE0C" w14:textId="77777777" w:rsidR="009D68E2" w:rsidRDefault="009D68E2">
      <w:r>
        <w:separator/>
      </w:r>
    </w:p>
  </w:footnote>
  <w:footnote w:type="continuationSeparator" w:id="0">
    <w:p w14:paraId="3E3DD713" w14:textId="77777777" w:rsidR="009D68E2" w:rsidRDefault="009D68E2">
      <w:r>
        <w:continuationSeparator/>
      </w:r>
    </w:p>
  </w:footnote>
  <w:footnote w:id="1">
    <w:p w14:paraId="10C19150" w14:textId="74EE9DA1" w:rsidR="009E6273" w:rsidRPr="00873BE7" w:rsidRDefault="009E6273" w:rsidP="009E6273">
      <w:pPr>
        <w:pStyle w:val="Tekstprzypisudolnego"/>
        <w:rPr>
          <w:lang w:val="en-US"/>
        </w:rPr>
      </w:pPr>
      <w:r w:rsidRPr="006522F4">
        <w:rPr>
          <w:rStyle w:val="Odwoanieprzypisudolnego"/>
        </w:rPr>
        <w:footnoteRef/>
      </w:r>
      <w:r w:rsidRPr="00873BE7">
        <w:rPr>
          <w:lang w:val="en-US"/>
        </w:rPr>
        <w:t xml:space="preserve"> </w:t>
      </w:r>
      <w:r w:rsidRPr="00873BE7">
        <w:rPr>
          <w:rFonts w:ascii="Roboto" w:eastAsia="Times New Roman" w:hAnsi="Roboto" w:cs="Times New Roman"/>
          <w:sz w:val="16"/>
          <w:szCs w:val="16"/>
          <w:lang w:val="en-US"/>
        </w:rPr>
        <w:t>The trade name of the given raw material used by the Bidder should be indicated (the name of the raw material that the Bidder uses for the purposes of issuing an invoice/sales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269DD" w14:textId="2CC0ADFA" w:rsidR="00D74242" w:rsidRDefault="00D778A6" w:rsidP="002D7047">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76DF22EA" wp14:editId="25CCD0CB">
          <wp:extent cx="6562725" cy="813435"/>
          <wp:effectExtent l="0" t="0" r="9525" b="5715"/>
          <wp:docPr id="18961895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189540" name="Obraz 1"/>
                  <pic:cNvPicPr>
                    <a:picLocks noChangeAspect="1"/>
                  </pic:cNvPicPr>
                </pic:nvPicPr>
                <pic:blipFill>
                  <a:blip r:embed="rId1"/>
                  <a:stretch>
                    <a:fillRect/>
                  </a:stretch>
                </pic:blipFill>
                <pic:spPr>
                  <a:xfrm>
                    <a:off x="0" y="0"/>
                    <a:ext cx="6562725" cy="8134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AF69BA"/>
    <w:multiLevelType w:val="hybridMultilevel"/>
    <w:tmpl w:val="900A7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0702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42"/>
    <w:rsid w:val="00005069"/>
    <w:rsid w:val="00024FF9"/>
    <w:rsid w:val="00055932"/>
    <w:rsid w:val="00063280"/>
    <w:rsid w:val="00093FBB"/>
    <w:rsid w:val="000C2520"/>
    <w:rsid w:val="000E1148"/>
    <w:rsid w:val="000F15ED"/>
    <w:rsid w:val="00106CC9"/>
    <w:rsid w:val="001200BB"/>
    <w:rsid w:val="00126857"/>
    <w:rsid w:val="001A61B3"/>
    <w:rsid w:val="001C6CD2"/>
    <w:rsid w:val="001D07F1"/>
    <w:rsid w:val="001F0753"/>
    <w:rsid w:val="002337D4"/>
    <w:rsid w:val="00294FBE"/>
    <w:rsid w:val="002D0CAD"/>
    <w:rsid w:val="002D7047"/>
    <w:rsid w:val="002F1723"/>
    <w:rsid w:val="0031398F"/>
    <w:rsid w:val="00314A37"/>
    <w:rsid w:val="00345F96"/>
    <w:rsid w:val="00362195"/>
    <w:rsid w:val="00365858"/>
    <w:rsid w:val="003B415D"/>
    <w:rsid w:val="003E70E9"/>
    <w:rsid w:val="00407370"/>
    <w:rsid w:val="004328EA"/>
    <w:rsid w:val="00443E8E"/>
    <w:rsid w:val="0044532E"/>
    <w:rsid w:val="0045276A"/>
    <w:rsid w:val="00497603"/>
    <w:rsid w:val="004D0958"/>
    <w:rsid w:val="004E1580"/>
    <w:rsid w:val="004E687C"/>
    <w:rsid w:val="00510A2C"/>
    <w:rsid w:val="00535582"/>
    <w:rsid w:val="0053651F"/>
    <w:rsid w:val="00552D61"/>
    <w:rsid w:val="005719E0"/>
    <w:rsid w:val="00583A76"/>
    <w:rsid w:val="00587698"/>
    <w:rsid w:val="005A3706"/>
    <w:rsid w:val="005B3E9D"/>
    <w:rsid w:val="005C1736"/>
    <w:rsid w:val="005D649F"/>
    <w:rsid w:val="00641C22"/>
    <w:rsid w:val="006522F4"/>
    <w:rsid w:val="00655CF0"/>
    <w:rsid w:val="00720237"/>
    <w:rsid w:val="007956F0"/>
    <w:rsid w:val="007B3CA4"/>
    <w:rsid w:val="007D0FB4"/>
    <w:rsid w:val="007D6696"/>
    <w:rsid w:val="00816CDF"/>
    <w:rsid w:val="0085070D"/>
    <w:rsid w:val="008641BB"/>
    <w:rsid w:val="00865E7E"/>
    <w:rsid w:val="00873BE7"/>
    <w:rsid w:val="00893991"/>
    <w:rsid w:val="008A21B8"/>
    <w:rsid w:val="008E1EE3"/>
    <w:rsid w:val="008E3C90"/>
    <w:rsid w:val="008F1897"/>
    <w:rsid w:val="008F40A4"/>
    <w:rsid w:val="00934E4C"/>
    <w:rsid w:val="00950D05"/>
    <w:rsid w:val="00957175"/>
    <w:rsid w:val="00986D06"/>
    <w:rsid w:val="009A013E"/>
    <w:rsid w:val="009A2B7C"/>
    <w:rsid w:val="009A3322"/>
    <w:rsid w:val="009B3F88"/>
    <w:rsid w:val="009D68E2"/>
    <w:rsid w:val="009E6273"/>
    <w:rsid w:val="00A031E1"/>
    <w:rsid w:val="00A366E7"/>
    <w:rsid w:val="00A37B7B"/>
    <w:rsid w:val="00A51AC0"/>
    <w:rsid w:val="00A53D5A"/>
    <w:rsid w:val="00A56775"/>
    <w:rsid w:val="00A67A33"/>
    <w:rsid w:val="00A760CD"/>
    <w:rsid w:val="00A825BE"/>
    <w:rsid w:val="00A930DA"/>
    <w:rsid w:val="00AC67F4"/>
    <w:rsid w:val="00AF756E"/>
    <w:rsid w:val="00B036F9"/>
    <w:rsid w:val="00B04642"/>
    <w:rsid w:val="00B10851"/>
    <w:rsid w:val="00B3194A"/>
    <w:rsid w:val="00B9331A"/>
    <w:rsid w:val="00B943B6"/>
    <w:rsid w:val="00BE604A"/>
    <w:rsid w:val="00C322A5"/>
    <w:rsid w:val="00C45942"/>
    <w:rsid w:val="00C574CC"/>
    <w:rsid w:val="00C628BF"/>
    <w:rsid w:val="00C92AB7"/>
    <w:rsid w:val="00CA224B"/>
    <w:rsid w:val="00D1598A"/>
    <w:rsid w:val="00D32E1D"/>
    <w:rsid w:val="00D33E30"/>
    <w:rsid w:val="00D447E9"/>
    <w:rsid w:val="00D74242"/>
    <w:rsid w:val="00D778A6"/>
    <w:rsid w:val="00DC787E"/>
    <w:rsid w:val="00DD198A"/>
    <w:rsid w:val="00DD5E16"/>
    <w:rsid w:val="00E621F5"/>
    <w:rsid w:val="00E82D7F"/>
    <w:rsid w:val="00E95CF7"/>
    <w:rsid w:val="00EB713C"/>
    <w:rsid w:val="00F90516"/>
    <w:rsid w:val="00F933E0"/>
    <w:rsid w:val="00F9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1031"/>
  <w15:docId w15:val="{AC8C37ED-1553-4890-A6FC-57745C3BF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E653C"/>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Nagwek">
    <w:name w:val="header"/>
    <w:basedOn w:val="Normalny"/>
    <w:link w:val="NagwekZnak"/>
    <w:uiPriority w:val="99"/>
    <w:unhideWhenUsed/>
    <w:rsid w:val="00FE653C"/>
    <w:pPr>
      <w:tabs>
        <w:tab w:val="center" w:pos="4536"/>
        <w:tab w:val="right" w:pos="9072"/>
      </w:tabs>
    </w:pPr>
  </w:style>
  <w:style w:type="character" w:customStyle="1" w:styleId="NagwekZnak">
    <w:name w:val="Nagłówek Znak"/>
    <w:basedOn w:val="Domylnaczcionkaakapitu"/>
    <w:link w:val="Nagwek"/>
    <w:uiPriority w:val="99"/>
    <w:rsid w:val="00FE653C"/>
    <w:rPr>
      <w:rFonts w:ascii="Calibri" w:eastAsia="Calibri" w:hAnsi="Calibri" w:cs="Calibri"/>
      <w:sz w:val="20"/>
      <w:szCs w:val="20"/>
      <w:lang w:eastAsia="pl-PL"/>
    </w:rPr>
  </w:style>
  <w:style w:type="paragraph" w:styleId="Stopka">
    <w:name w:val="footer"/>
    <w:basedOn w:val="Normalny"/>
    <w:link w:val="StopkaZnak"/>
    <w:uiPriority w:val="99"/>
    <w:unhideWhenUsed/>
    <w:rsid w:val="00FE653C"/>
    <w:pPr>
      <w:tabs>
        <w:tab w:val="center" w:pos="4536"/>
        <w:tab w:val="right" w:pos="9072"/>
      </w:tabs>
    </w:pPr>
  </w:style>
  <w:style w:type="character" w:customStyle="1" w:styleId="StopkaZnak">
    <w:name w:val="Stopka Znak"/>
    <w:basedOn w:val="Domylnaczcionkaakapitu"/>
    <w:link w:val="Stopka"/>
    <w:uiPriority w:val="99"/>
    <w:rsid w:val="00FE653C"/>
    <w:rPr>
      <w:rFonts w:ascii="Calibri" w:eastAsia="Calibri" w:hAnsi="Calibri" w:cs="Calibri"/>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Akapitzlist">
    <w:name w:val="List Paragraph"/>
    <w:basedOn w:val="Normalny"/>
    <w:uiPriority w:val="34"/>
    <w:qFormat/>
    <w:rsid w:val="0045276A"/>
    <w:pPr>
      <w:ind w:left="720"/>
      <w:contextualSpacing/>
    </w:pPr>
  </w:style>
  <w:style w:type="paragraph" w:styleId="Tekstprzypisukocowego">
    <w:name w:val="endnote text"/>
    <w:basedOn w:val="Normalny"/>
    <w:link w:val="TekstprzypisukocowegoZnak"/>
    <w:uiPriority w:val="99"/>
    <w:semiHidden/>
    <w:unhideWhenUsed/>
    <w:rsid w:val="00D447E9"/>
  </w:style>
  <w:style w:type="character" w:customStyle="1" w:styleId="TekstprzypisukocowegoZnak">
    <w:name w:val="Tekst przypisu końcowego Znak"/>
    <w:basedOn w:val="Domylnaczcionkaakapitu"/>
    <w:link w:val="Tekstprzypisukocowego"/>
    <w:uiPriority w:val="99"/>
    <w:semiHidden/>
    <w:rsid w:val="00D447E9"/>
  </w:style>
  <w:style w:type="character" w:styleId="Odwoanieprzypisukocowego">
    <w:name w:val="endnote reference"/>
    <w:basedOn w:val="Domylnaczcionkaakapitu"/>
    <w:uiPriority w:val="99"/>
    <w:semiHidden/>
    <w:unhideWhenUsed/>
    <w:rsid w:val="00D447E9"/>
    <w:rPr>
      <w:vertAlign w:val="superscript"/>
    </w:rPr>
  </w:style>
  <w:style w:type="paragraph" w:styleId="Tekstprzypisudolnego">
    <w:name w:val="footnote text"/>
    <w:basedOn w:val="Normalny"/>
    <w:link w:val="TekstprzypisudolnegoZnak"/>
    <w:uiPriority w:val="99"/>
    <w:semiHidden/>
    <w:unhideWhenUsed/>
    <w:rsid w:val="00D447E9"/>
  </w:style>
  <w:style w:type="character" w:customStyle="1" w:styleId="TekstprzypisudolnegoZnak">
    <w:name w:val="Tekst przypisu dolnego Znak"/>
    <w:basedOn w:val="Domylnaczcionkaakapitu"/>
    <w:link w:val="Tekstprzypisudolnego"/>
    <w:uiPriority w:val="99"/>
    <w:semiHidden/>
    <w:rsid w:val="00D447E9"/>
  </w:style>
  <w:style w:type="character" w:styleId="Odwoanieprzypisudolnego">
    <w:name w:val="footnote reference"/>
    <w:basedOn w:val="Domylnaczcionkaakapitu"/>
    <w:uiPriority w:val="99"/>
    <w:semiHidden/>
    <w:unhideWhenUsed/>
    <w:rsid w:val="00D447E9"/>
    <w:rPr>
      <w:vertAlign w:val="superscript"/>
    </w:rPr>
  </w:style>
  <w:style w:type="paragraph" w:styleId="Poprawka">
    <w:name w:val="Revision"/>
    <w:hidden/>
    <w:uiPriority w:val="99"/>
    <w:semiHidden/>
    <w:rsid w:val="00AF7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047708">
      <w:bodyDiv w:val="1"/>
      <w:marLeft w:val="0"/>
      <w:marRight w:val="0"/>
      <w:marTop w:val="0"/>
      <w:marBottom w:val="0"/>
      <w:divBdr>
        <w:top w:val="none" w:sz="0" w:space="0" w:color="auto"/>
        <w:left w:val="none" w:sz="0" w:space="0" w:color="auto"/>
        <w:bottom w:val="none" w:sz="0" w:space="0" w:color="auto"/>
        <w:right w:val="none" w:sz="0" w:space="0" w:color="auto"/>
      </w:divBdr>
      <w:divsChild>
        <w:div w:id="281812479">
          <w:marLeft w:val="0"/>
          <w:marRight w:val="0"/>
          <w:marTop w:val="0"/>
          <w:marBottom w:val="0"/>
          <w:divBdr>
            <w:top w:val="none" w:sz="0" w:space="0" w:color="auto"/>
            <w:left w:val="none" w:sz="0" w:space="0" w:color="auto"/>
            <w:bottom w:val="none" w:sz="0" w:space="0" w:color="auto"/>
            <w:right w:val="none" w:sz="0" w:space="0" w:color="auto"/>
          </w:divBdr>
          <w:divsChild>
            <w:div w:id="1938516413">
              <w:marLeft w:val="0"/>
              <w:marRight w:val="0"/>
              <w:marTop w:val="0"/>
              <w:marBottom w:val="0"/>
              <w:divBdr>
                <w:top w:val="none" w:sz="0" w:space="0" w:color="auto"/>
                <w:left w:val="none" w:sz="0" w:space="0" w:color="auto"/>
                <w:bottom w:val="none" w:sz="0" w:space="0" w:color="auto"/>
                <w:right w:val="none" w:sz="0" w:space="0" w:color="auto"/>
              </w:divBdr>
            </w:div>
            <w:div w:id="694618447">
              <w:marLeft w:val="0"/>
              <w:marRight w:val="0"/>
              <w:marTop w:val="0"/>
              <w:marBottom w:val="0"/>
              <w:divBdr>
                <w:top w:val="none" w:sz="0" w:space="0" w:color="auto"/>
                <w:left w:val="none" w:sz="0" w:space="0" w:color="auto"/>
                <w:bottom w:val="none" w:sz="0" w:space="0" w:color="auto"/>
                <w:right w:val="none" w:sz="0" w:space="0" w:color="auto"/>
              </w:divBdr>
            </w:div>
            <w:div w:id="1660966188">
              <w:marLeft w:val="0"/>
              <w:marRight w:val="0"/>
              <w:marTop w:val="0"/>
              <w:marBottom w:val="0"/>
              <w:divBdr>
                <w:top w:val="none" w:sz="0" w:space="0" w:color="auto"/>
                <w:left w:val="none" w:sz="0" w:space="0" w:color="auto"/>
                <w:bottom w:val="none" w:sz="0" w:space="0" w:color="auto"/>
                <w:right w:val="none" w:sz="0" w:space="0" w:color="auto"/>
              </w:divBdr>
              <w:divsChild>
                <w:div w:id="8500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875">
          <w:marLeft w:val="0"/>
          <w:marRight w:val="0"/>
          <w:marTop w:val="0"/>
          <w:marBottom w:val="0"/>
          <w:divBdr>
            <w:top w:val="none" w:sz="0" w:space="0" w:color="auto"/>
            <w:left w:val="none" w:sz="0" w:space="0" w:color="auto"/>
            <w:bottom w:val="none" w:sz="0" w:space="0" w:color="auto"/>
            <w:right w:val="none" w:sz="0" w:space="0" w:color="auto"/>
          </w:divBdr>
          <w:divsChild>
            <w:div w:id="433483394">
              <w:marLeft w:val="0"/>
              <w:marRight w:val="0"/>
              <w:marTop w:val="0"/>
              <w:marBottom w:val="0"/>
              <w:divBdr>
                <w:top w:val="none" w:sz="0" w:space="0" w:color="auto"/>
                <w:left w:val="none" w:sz="0" w:space="0" w:color="auto"/>
                <w:bottom w:val="none" w:sz="0" w:space="0" w:color="auto"/>
                <w:right w:val="none" w:sz="0" w:space="0" w:color="auto"/>
              </w:divBdr>
              <w:divsChild>
                <w:div w:id="2029214100">
                  <w:marLeft w:val="0"/>
                  <w:marRight w:val="0"/>
                  <w:marTop w:val="0"/>
                  <w:marBottom w:val="0"/>
                  <w:divBdr>
                    <w:top w:val="none" w:sz="0" w:space="0" w:color="auto"/>
                    <w:left w:val="none" w:sz="0" w:space="0" w:color="auto"/>
                    <w:bottom w:val="none" w:sz="0" w:space="0" w:color="auto"/>
                    <w:right w:val="none" w:sz="0" w:space="0" w:color="auto"/>
                  </w:divBdr>
                  <w:divsChild>
                    <w:div w:id="151218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369665">
      <w:bodyDiv w:val="1"/>
      <w:marLeft w:val="0"/>
      <w:marRight w:val="0"/>
      <w:marTop w:val="0"/>
      <w:marBottom w:val="0"/>
      <w:divBdr>
        <w:top w:val="none" w:sz="0" w:space="0" w:color="auto"/>
        <w:left w:val="none" w:sz="0" w:space="0" w:color="auto"/>
        <w:bottom w:val="none" w:sz="0" w:space="0" w:color="auto"/>
        <w:right w:val="none" w:sz="0" w:space="0" w:color="auto"/>
      </w:divBdr>
      <w:divsChild>
        <w:div w:id="1771776021">
          <w:marLeft w:val="0"/>
          <w:marRight w:val="0"/>
          <w:marTop w:val="0"/>
          <w:marBottom w:val="0"/>
          <w:divBdr>
            <w:top w:val="none" w:sz="0" w:space="0" w:color="auto"/>
            <w:left w:val="none" w:sz="0" w:space="0" w:color="auto"/>
            <w:bottom w:val="none" w:sz="0" w:space="0" w:color="auto"/>
            <w:right w:val="none" w:sz="0" w:space="0" w:color="auto"/>
          </w:divBdr>
          <w:divsChild>
            <w:div w:id="374353490">
              <w:marLeft w:val="0"/>
              <w:marRight w:val="0"/>
              <w:marTop w:val="0"/>
              <w:marBottom w:val="0"/>
              <w:divBdr>
                <w:top w:val="none" w:sz="0" w:space="0" w:color="auto"/>
                <w:left w:val="none" w:sz="0" w:space="0" w:color="auto"/>
                <w:bottom w:val="none" w:sz="0" w:space="0" w:color="auto"/>
                <w:right w:val="none" w:sz="0" w:space="0" w:color="auto"/>
              </w:divBdr>
            </w:div>
            <w:div w:id="244070231">
              <w:marLeft w:val="0"/>
              <w:marRight w:val="0"/>
              <w:marTop w:val="0"/>
              <w:marBottom w:val="0"/>
              <w:divBdr>
                <w:top w:val="none" w:sz="0" w:space="0" w:color="auto"/>
                <w:left w:val="none" w:sz="0" w:space="0" w:color="auto"/>
                <w:bottom w:val="none" w:sz="0" w:space="0" w:color="auto"/>
                <w:right w:val="none" w:sz="0" w:space="0" w:color="auto"/>
              </w:divBdr>
            </w:div>
            <w:div w:id="1030301218">
              <w:marLeft w:val="0"/>
              <w:marRight w:val="0"/>
              <w:marTop w:val="0"/>
              <w:marBottom w:val="0"/>
              <w:divBdr>
                <w:top w:val="none" w:sz="0" w:space="0" w:color="auto"/>
                <w:left w:val="none" w:sz="0" w:space="0" w:color="auto"/>
                <w:bottom w:val="none" w:sz="0" w:space="0" w:color="auto"/>
                <w:right w:val="none" w:sz="0" w:space="0" w:color="auto"/>
              </w:divBdr>
              <w:divsChild>
                <w:div w:id="56703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85594">
          <w:marLeft w:val="0"/>
          <w:marRight w:val="0"/>
          <w:marTop w:val="0"/>
          <w:marBottom w:val="0"/>
          <w:divBdr>
            <w:top w:val="none" w:sz="0" w:space="0" w:color="auto"/>
            <w:left w:val="none" w:sz="0" w:space="0" w:color="auto"/>
            <w:bottom w:val="none" w:sz="0" w:space="0" w:color="auto"/>
            <w:right w:val="none" w:sz="0" w:space="0" w:color="auto"/>
          </w:divBdr>
          <w:divsChild>
            <w:div w:id="475071969">
              <w:marLeft w:val="0"/>
              <w:marRight w:val="0"/>
              <w:marTop w:val="0"/>
              <w:marBottom w:val="0"/>
              <w:divBdr>
                <w:top w:val="none" w:sz="0" w:space="0" w:color="auto"/>
                <w:left w:val="none" w:sz="0" w:space="0" w:color="auto"/>
                <w:bottom w:val="none" w:sz="0" w:space="0" w:color="auto"/>
                <w:right w:val="none" w:sz="0" w:space="0" w:color="auto"/>
              </w:divBdr>
              <w:divsChild>
                <w:div w:id="699278232">
                  <w:marLeft w:val="0"/>
                  <w:marRight w:val="0"/>
                  <w:marTop w:val="0"/>
                  <w:marBottom w:val="0"/>
                  <w:divBdr>
                    <w:top w:val="none" w:sz="0" w:space="0" w:color="auto"/>
                    <w:left w:val="none" w:sz="0" w:space="0" w:color="auto"/>
                    <w:bottom w:val="none" w:sz="0" w:space="0" w:color="auto"/>
                    <w:right w:val="none" w:sz="0" w:space="0" w:color="auto"/>
                  </w:divBdr>
                  <w:divsChild>
                    <w:div w:id="11029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7929">
      <w:bodyDiv w:val="1"/>
      <w:marLeft w:val="0"/>
      <w:marRight w:val="0"/>
      <w:marTop w:val="0"/>
      <w:marBottom w:val="0"/>
      <w:divBdr>
        <w:top w:val="none" w:sz="0" w:space="0" w:color="auto"/>
        <w:left w:val="none" w:sz="0" w:space="0" w:color="auto"/>
        <w:bottom w:val="none" w:sz="0" w:space="0" w:color="auto"/>
        <w:right w:val="none" w:sz="0" w:space="0" w:color="auto"/>
      </w:divBdr>
      <w:divsChild>
        <w:div w:id="310596114">
          <w:marLeft w:val="0"/>
          <w:marRight w:val="0"/>
          <w:marTop w:val="0"/>
          <w:marBottom w:val="0"/>
          <w:divBdr>
            <w:top w:val="none" w:sz="0" w:space="0" w:color="auto"/>
            <w:left w:val="none" w:sz="0" w:space="0" w:color="auto"/>
            <w:bottom w:val="none" w:sz="0" w:space="0" w:color="auto"/>
            <w:right w:val="none" w:sz="0" w:space="0" w:color="auto"/>
          </w:divBdr>
          <w:divsChild>
            <w:div w:id="981737683">
              <w:marLeft w:val="0"/>
              <w:marRight w:val="0"/>
              <w:marTop w:val="0"/>
              <w:marBottom w:val="0"/>
              <w:divBdr>
                <w:top w:val="none" w:sz="0" w:space="0" w:color="auto"/>
                <w:left w:val="none" w:sz="0" w:space="0" w:color="auto"/>
                <w:bottom w:val="none" w:sz="0" w:space="0" w:color="auto"/>
                <w:right w:val="none" w:sz="0" w:space="0" w:color="auto"/>
              </w:divBdr>
            </w:div>
            <w:div w:id="1528062295">
              <w:marLeft w:val="0"/>
              <w:marRight w:val="0"/>
              <w:marTop w:val="0"/>
              <w:marBottom w:val="0"/>
              <w:divBdr>
                <w:top w:val="none" w:sz="0" w:space="0" w:color="auto"/>
                <w:left w:val="none" w:sz="0" w:space="0" w:color="auto"/>
                <w:bottom w:val="none" w:sz="0" w:space="0" w:color="auto"/>
                <w:right w:val="none" w:sz="0" w:space="0" w:color="auto"/>
              </w:divBdr>
            </w:div>
            <w:div w:id="1848983156">
              <w:marLeft w:val="0"/>
              <w:marRight w:val="0"/>
              <w:marTop w:val="0"/>
              <w:marBottom w:val="0"/>
              <w:divBdr>
                <w:top w:val="none" w:sz="0" w:space="0" w:color="auto"/>
                <w:left w:val="none" w:sz="0" w:space="0" w:color="auto"/>
                <w:bottom w:val="none" w:sz="0" w:space="0" w:color="auto"/>
                <w:right w:val="none" w:sz="0" w:space="0" w:color="auto"/>
              </w:divBdr>
              <w:divsChild>
                <w:div w:id="150447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01095">
          <w:marLeft w:val="0"/>
          <w:marRight w:val="0"/>
          <w:marTop w:val="0"/>
          <w:marBottom w:val="0"/>
          <w:divBdr>
            <w:top w:val="none" w:sz="0" w:space="0" w:color="auto"/>
            <w:left w:val="none" w:sz="0" w:space="0" w:color="auto"/>
            <w:bottom w:val="none" w:sz="0" w:space="0" w:color="auto"/>
            <w:right w:val="none" w:sz="0" w:space="0" w:color="auto"/>
          </w:divBdr>
          <w:divsChild>
            <w:div w:id="870998509">
              <w:marLeft w:val="0"/>
              <w:marRight w:val="0"/>
              <w:marTop w:val="0"/>
              <w:marBottom w:val="0"/>
              <w:divBdr>
                <w:top w:val="none" w:sz="0" w:space="0" w:color="auto"/>
                <w:left w:val="none" w:sz="0" w:space="0" w:color="auto"/>
                <w:bottom w:val="none" w:sz="0" w:space="0" w:color="auto"/>
                <w:right w:val="none" w:sz="0" w:space="0" w:color="auto"/>
              </w:divBdr>
              <w:divsChild>
                <w:div w:id="775294011">
                  <w:marLeft w:val="0"/>
                  <w:marRight w:val="0"/>
                  <w:marTop w:val="0"/>
                  <w:marBottom w:val="0"/>
                  <w:divBdr>
                    <w:top w:val="none" w:sz="0" w:space="0" w:color="auto"/>
                    <w:left w:val="none" w:sz="0" w:space="0" w:color="auto"/>
                    <w:bottom w:val="none" w:sz="0" w:space="0" w:color="auto"/>
                    <w:right w:val="none" w:sz="0" w:space="0" w:color="auto"/>
                  </w:divBdr>
                  <w:divsChild>
                    <w:div w:id="71427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IORgUgYojgTv6kp297A8YjO13LA==">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</go:docsCustomData>
</go:gDocsCustomXmlDataStorage>
</file>

<file path=customXml/itemProps1.xml><?xml version="1.0" encoding="utf-8"?>
<ds:datastoreItem xmlns:ds="http://schemas.openxmlformats.org/officeDocument/2006/customXml" ds:itemID="{F5AF6D16-07ED-46DE-A5EF-039E3FCD268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376</Words>
  <Characters>2260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k.massel</dc:creator>
  <cp:lastModifiedBy>Marta Zakrzewska</cp:lastModifiedBy>
  <cp:revision>4</cp:revision>
  <dcterms:created xsi:type="dcterms:W3CDTF">2024-11-15T14:36:00Z</dcterms:created>
  <dcterms:modified xsi:type="dcterms:W3CDTF">2024-11-18T11:12:00Z</dcterms:modified>
</cp:coreProperties>
</file>