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04DEA83" w:rsidR="00515247" w:rsidRPr="00BA4592" w:rsidRDefault="008E3C1A">
      <w:pPr>
        <w:spacing w:after="172" w:line="259" w:lineRule="auto"/>
        <w:ind w:left="0" w:right="61" w:firstLine="0"/>
        <w:jc w:val="right"/>
        <w:rPr>
          <w:rFonts w:asciiTheme="minorHAnsi" w:eastAsia="Calibri" w:hAnsiTheme="minorHAnsi" w:cstheme="minorHAnsi"/>
          <w:lang w:val="en-US"/>
        </w:rPr>
      </w:pPr>
      <w:r w:rsidRPr="00BA4592">
        <w:rPr>
          <w:rFonts w:asciiTheme="minorHAnsi" w:eastAsia="Calibri" w:hAnsiTheme="minorHAnsi" w:cstheme="minorHAnsi"/>
          <w:lang w:val="en-US"/>
        </w:rPr>
        <w:t xml:space="preserve">Kruszyn Krajeński, </w:t>
      </w:r>
      <w:r w:rsidR="00ED3CD4" w:rsidRPr="00BA4592">
        <w:rPr>
          <w:rFonts w:asciiTheme="minorHAnsi" w:eastAsia="Calibri" w:hAnsiTheme="minorHAnsi" w:cstheme="minorHAnsi"/>
          <w:lang w:val="en-US"/>
        </w:rPr>
        <w:t>1</w:t>
      </w:r>
      <w:r w:rsidR="008C43F1">
        <w:rPr>
          <w:rFonts w:asciiTheme="minorHAnsi" w:eastAsia="Calibri" w:hAnsiTheme="minorHAnsi" w:cstheme="minorHAnsi"/>
          <w:lang w:val="en-US"/>
        </w:rPr>
        <w:t>8</w:t>
      </w:r>
      <w:r w:rsidRPr="00BA4592">
        <w:rPr>
          <w:rFonts w:asciiTheme="minorHAnsi" w:eastAsia="Calibri" w:hAnsiTheme="minorHAnsi" w:cstheme="minorHAnsi"/>
          <w:lang w:val="en-US"/>
        </w:rPr>
        <w:t>.</w:t>
      </w:r>
      <w:r w:rsidR="00442CA3" w:rsidRPr="00BA4592">
        <w:rPr>
          <w:rFonts w:asciiTheme="minorHAnsi" w:eastAsia="Calibri" w:hAnsiTheme="minorHAnsi" w:cstheme="minorHAnsi"/>
          <w:lang w:val="en-US"/>
        </w:rPr>
        <w:t>1</w:t>
      </w:r>
      <w:r w:rsidR="00ED3CD4" w:rsidRPr="00BA4592">
        <w:rPr>
          <w:rFonts w:asciiTheme="minorHAnsi" w:eastAsia="Calibri" w:hAnsiTheme="minorHAnsi" w:cstheme="minorHAnsi"/>
          <w:lang w:val="en-US"/>
        </w:rPr>
        <w:t>1</w:t>
      </w:r>
      <w:r w:rsidRPr="00BA4592">
        <w:rPr>
          <w:rFonts w:asciiTheme="minorHAnsi" w:eastAsia="Calibri" w:hAnsiTheme="minorHAnsi" w:cstheme="minorHAnsi"/>
          <w:lang w:val="en-US"/>
        </w:rPr>
        <w:t xml:space="preserve">.2024 r.  </w:t>
      </w:r>
    </w:p>
    <w:p w14:paraId="00000002" w14:textId="77777777" w:rsidR="00515247" w:rsidRPr="00BA4592" w:rsidRDefault="00515247">
      <w:pPr>
        <w:spacing w:after="172" w:line="259" w:lineRule="auto"/>
        <w:ind w:right="0"/>
        <w:rPr>
          <w:rFonts w:asciiTheme="minorHAnsi" w:eastAsia="Calibri" w:hAnsiTheme="minorHAnsi" w:cstheme="minorHAnsi"/>
          <w:lang w:val="en-US"/>
        </w:rPr>
      </w:pPr>
    </w:p>
    <w:p w14:paraId="014B7D26" w14:textId="6CE17F7C" w:rsidR="00076F5E" w:rsidRPr="00BA4592" w:rsidRDefault="00076F5E" w:rsidP="000A666F">
      <w:pPr>
        <w:spacing w:after="62" w:line="259" w:lineRule="auto"/>
        <w:ind w:left="0" w:right="0" w:firstLine="0"/>
        <w:jc w:val="center"/>
        <w:rPr>
          <w:rFonts w:asciiTheme="minorHAnsi" w:eastAsia="Calibri" w:hAnsiTheme="minorHAnsi" w:cstheme="minorHAnsi"/>
          <w:b/>
          <w:bCs/>
          <w:lang w:val="en-US"/>
        </w:rPr>
      </w:pPr>
      <w:r w:rsidRPr="00BA4592">
        <w:rPr>
          <w:rFonts w:asciiTheme="minorHAnsi" w:eastAsia="Calibri" w:hAnsiTheme="minorHAnsi" w:cstheme="minorHAnsi"/>
          <w:b/>
          <w:bCs/>
          <w:lang w:val="en-US"/>
        </w:rPr>
        <w:t xml:space="preserve">REQUEST FOR TENDER FOR PURCHASE OF RAW MATERIALS FOR RESEARCH – </w:t>
      </w:r>
      <w:r w:rsidR="000A666F" w:rsidRPr="00BA4592">
        <w:rPr>
          <w:rFonts w:asciiTheme="minorHAnsi" w:eastAsia="Calibri" w:hAnsiTheme="minorHAnsi" w:cstheme="minorHAnsi"/>
          <w:b/>
          <w:bCs/>
          <w:lang w:val="en-US"/>
        </w:rPr>
        <w:t>SELF-ADHESIVE POLYETHYLENE FOILS</w:t>
      </w:r>
    </w:p>
    <w:p w14:paraId="2F97DDD1" w14:textId="77777777" w:rsidR="00102926" w:rsidRPr="00BA4592" w:rsidRDefault="00102926" w:rsidP="00B61851">
      <w:pPr>
        <w:spacing w:after="62" w:line="259" w:lineRule="auto"/>
        <w:ind w:left="0" w:right="0" w:firstLine="0"/>
        <w:jc w:val="center"/>
        <w:rPr>
          <w:rFonts w:asciiTheme="minorHAnsi" w:eastAsia="Calibri" w:hAnsiTheme="minorHAnsi" w:cstheme="minorHAnsi"/>
          <w:b/>
          <w:bCs/>
          <w:lang w:val="en-US"/>
        </w:rPr>
      </w:pPr>
    </w:p>
    <w:p w14:paraId="175103EA" w14:textId="77777777" w:rsidR="00B61851" w:rsidRPr="00BA4592" w:rsidRDefault="00B61851" w:rsidP="00076F5E">
      <w:pPr>
        <w:spacing w:after="62" w:line="259" w:lineRule="auto"/>
        <w:ind w:left="0" w:right="0" w:firstLine="0"/>
        <w:rPr>
          <w:rFonts w:asciiTheme="minorHAnsi" w:eastAsia="Calibri" w:hAnsiTheme="minorHAnsi" w:cstheme="minorHAnsi"/>
          <w:b/>
          <w:bCs/>
          <w:lang w:val="en-US"/>
        </w:rPr>
      </w:pPr>
    </w:p>
    <w:p w14:paraId="2D38BE81" w14:textId="66BA6211" w:rsidR="00076F5E" w:rsidRPr="00BA4592" w:rsidRDefault="00076F5E" w:rsidP="00076F5E">
      <w:pPr>
        <w:spacing w:after="62" w:line="259" w:lineRule="auto"/>
        <w:ind w:left="0" w:right="0" w:firstLine="0"/>
        <w:rPr>
          <w:rFonts w:asciiTheme="minorHAnsi" w:eastAsia="Calibri" w:hAnsiTheme="minorHAnsi" w:cstheme="minorHAnsi"/>
          <w:b/>
          <w:bCs/>
          <w:lang w:val="en-US"/>
        </w:rPr>
      </w:pPr>
      <w:r w:rsidRPr="00BA4592">
        <w:rPr>
          <w:rFonts w:asciiTheme="minorHAnsi" w:eastAsia="Calibri" w:hAnsiTheme="minorHAnsi" w:cstheme="minorHAnsi"/>
          <w:b/>
          <w:bCs/>
          <w:lang w:val="en-US"/>
        </w:rPr>
        <w:t>I. Name and address of the Ordering Party</w:t>
      </w: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8C43F1" w:rsidRDefault="00076F5E" w:rsidP="00076F5E">
      <w:pPr>
        <w:spacing w:after="62" w:line="259" w:lineRule="auto"/>
        <w:ind w:left="0" w:right="0" w:firstLine="0"/>
        <w:rPr>
          <w:rFonts w:asciiTheme="minorHAnsi" w:eastAsia="Calibri" w:hAnsiTheme="minorHAnsi" w:cstheme="minorHAnsi"/>
          <w:b/>
          <w:bCs/>
          <w:lang w:val="en-US"/>
        </w:rPr>
      </w:pPr>
      <w:r w:rsidRPr="008C43F1">
        <w:rPr>
          <w:rFonts w:asciiTheme="minorHAnsi" w:eastAsia="Calibri" w:hAnsiTheme="minorHAnsi" w:cstheme="minorHAnsi"/>
          <w:b/>
          <w:bCs/>
          <w:lang w:val="en-US"/>
        </w:rPr>
        <w:t>REGON: 341542665</w:t>
      </w:r>
    </w:p>
    <w:p w14:paraId="6F0F6BBC" w14:textId="77777777" w:rsidR="00076F5E" w:rsidRPr="008C43F1"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8C43F1" w:rsidRDefault="00076F5E" w:rsidP="00076F5E">
      <w:pPr>
        <w:spacing w:after="62" w:line="259" w:lineRule="auto"/>
        <w:ind w:left="0" w:right="0" w:firstLine="0"/>
        <w:rPr>
          <w:rFonts w:asciiTheme="minorHAnsi" w:eastAsia="Calibri" w:hAnsiTheme="minorHAnsi" w:cstheme="minorHAnsi"/>
          <w:b/>
          <w:bCs/>
          <w:lang w:val="en-US"/>
        </w:rPr>
      </w:pPr>
      <w:r w:rsidRPr="008C43F1">
        <w:rPr>
          <w:rFonts w:asciiTheme="minorHAnsi" w:eastAsia="Calibri" w:hAnsiTheme="minorHAnsi" w:cstheme="minorHAnsi"/>
          <w:b/>
          <w:bCs/>
          <w:lang w:val="en-US"/>
        </w:rPr>
        <w:t>Detailed information on the subject of the order is provided by:</w:t>
      </w:r>
    </w:p>
    <w:p w14:paraId="7C922374" w14:textId="77777777" w:rsidR="00076F5E" w:rsidRPr="008C43F1"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Mr./Mrs.: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8C43F1" w:rsidRDefault="00076F5E" w:rsidP="00076F5E">
      <w:pPr>
        <w:spacing w:after="62" w:line="259" w:lineRule="auto"/>
        <w:ind w:left="0" w:right="0" w:firstLine="0"/>
        <w:jc w:val="both"/>
        <w:rPr>
          <w:rFonts w:asciiTheme="minorHAnsi" w:eastAsia="Calibri" w:hAnsiTheme="minorHAnsi" w:cstheme="minorHAnsi"/>
          <w:b/>
          <w:bCs/>
          <w:lang w:val="en-US"/>
        </w:rPr>
      </w:pPr>
      <w:r w:rsidRPr="008C43F1">
        <w:rPr>
          <w:rFonts w:asciiTheme="minorHAnsi" w:eastAsia="Calibri" w:hAnsiTheme="minorHAnsi" w:cstheme="minorHAnsi"/>
          <w:b/>
          <w:bCs/>
          <w:lang w:val="en-US"/>
        </w:rPr>
        <w:t>I</w:t>
      </w:r>
      <w:r w:rsidR="00AD15FA" w:rsidRPr="008C43F1">
        <w:rPr>
          <w:rFonts w:asciiTheme="minorHAnsi" w:eastAsia="Calibri" w:hAnsiTheme="minorHAnsi" w:cstheme="minorHAnsi"/>
          <w:b/>
          <w:bCs/>
          <w:lang w:val="en-US"/>
        </w:rPr>
        <w:t>I</w:t>
      </w:r>
      <w:r w:rsidRPr="008C43F1">
        <w:rPr>
          <w:rFonts w:asciiTheme="minorHAnsi" w:eastAsia="Calibri" w:hAnsiTheme="minorHAnsi" w:cstheme="minorHAnsi"/>
          <w:b/>
          <w:bCs/>
          <w:lang w:val="en-US"/>
        </w:rPr>
        <w:t>. Order award procedure</w:t>
      </w:r>
    </w:p>
    <w:p w14:paraId="3C0ECCC8"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4. The request for proposals has been published on the website:</w:t>
      </w:r>
    </w:p>
    <w:p w14:paraId="089A90BB"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https://bazapórcyjnosci.funduszeeuropejskie.gov.pl/.</w:t>
      </w:r>
    </w:p>
    <w:p w14:paraId="2CAF00B8"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8C43F1" w:rsidRDefault="00076F5E" w:rsidP="00076F5E">
      <w:pPr>
        <w:spacing w:after="62" w:line="259" w:lineRule="auto"/>
        <w:ind w:left="0" w:right="0" w:firstLine="0"/>
        <w:jc w:val="both"/>
        <w:rPr>
          <w:rFonts w:asciiTheme="minorHAnsi" w:eastAsia="Calibri" w:hAnsiTheme="minorHAnsi" w:cstheme="minorHAnsi"/>
          <w:b/>
          <w:bCs/>
          <w:lang w:val="en-US"/>
        </w:rPr>
      </w:pPr>
      <w:r w:rsidRPr="008C43F1">
        <w:rPr>
          <w:rFonts w:asciiTheme="minorHAnsi" w:eastAsia="Calibri" w:hAnsiTheme="minorHAnsi" w:cstheme="minorHAnsi"/>
          <w:b/>
          <w:bCs/>
          <w:lang w:val="en-US"/>
        </w:rPr>
        <w:t>II</w:t>
      </w:r>
      <w:r w:rsidR="00AD15FA" w:rsidRPr="008C43F1">
        <w:rPr>
          <w:rFonts w:asciiTheme="minorHAnsi" w:eastAsia="Calibri" w:hAnsiTheme="minorHAnsi" w:cstheme="minorHAnsi"/>
          <w:b/>
          <w:bCs/>
          <w:lang w:val="en-US"/>
        </w:rPr>
        <w:t>I</w:t>
      </w:r>
      <w:r w:rsidRPr="008C43F1">
        <w:rPr>
          <w:rFonts w:asciiTheme="minorHAnsi" w:eastAsia="Calibri" w:hAnsiTheme="minorHAnsi" w:cstheme="minorHAnsi"/>
          <w:b/>
          <w:bCs/>
          <w:lang w:val="en-US"/>
        </w:rPr>
        <w:t>. Description of the subject of the order</w:t>
      </w:r>
    </w:p>
    <w:p w14:paraId="3FA47A00"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1. Main CPV Code:</w:t>
      </w:r>
    </w:p>
    <w:p w14:paraId="40C2A59E" w14:textId="328A6AF0" w:rsidR="00076F5E" w:rsidRPr="008C43F1" w:rsidRDefault="000A666F"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19520000-7 - Plastic products</w:t>
      </w:r>
    </w:p>
    <w:p w14:paraId="2E51F5A4" w14:textId="77777777" w:rsidR="000A666F" w:rsidRPr="008C43F1" w:rsidRDefault="000A666F" w:rsidP="00076F5E">
      <w:pPr>
        <w:spacing w:after="62" w:line="259" w:lineRule="auto"/>
        <w:ind w:left="0" w:right="0" w:firstLine="0"/>
        <w:jc w:val="both"/>
        <w:rPr>
          <w:rFonts w:asciiTheme="minorHAnsi" w:eastAsia="Calibri" w:hAnsiTheme="minorHAnsi" w:cstheme="minorHAnsi"/>
          <w:lang w:val="en-US"/>
        </w:rPr>
      </w:pPr>
    </w:p>
    <w:p w14:paraId="06587612" w14:textId="6A0097DE"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 xml:space="preserve">2. The subject of the request for proposals is the purchase of raw materials in rolls for research, i.e. </w:t>
      </w:r>
      <w:r w:rsidR="00B20342" w:rsidRPr="008C43F1">
        <w:rPr>
          <w:rFonts w:asciiTheme="minorHAnsi" w:eastAsia="Calibri" w:hAnsiTheme="minorHAnsi" w:cstheme="minorHAnsi"/>
          <w:lang w:val="en-US"/>
        </w:rPr>
        <w:t>self-adhesive poly</w:t>
      </w:r>
      <w:r w:rsidR="000A666F" w:rsidRPr="008C43F1">
        <w:rPr>
          <w:rFonts w:asciiTheme="minorHAnsi" w:eastAsia="Calibri" w:hAnsiTheme="minorHAnsi" w:cstheme="minorHAnsi"/>
          <w:lang w:val="en-US"/>
        </w:rPr>
        <w:t>ethylen</w:t>
      </w:r>
      <w:r w:rsidR="00B20342" w:rsidRPr="008C43F1">
        <w:rPr>
          <w:rFonts w:asciiTheme="minorHAnsi" w:eastAsia="Calibri" w:hAnsiTheme="minorHAnsi" w:cstheme="minorHAnsi"/>
          <w:lang w:val="en-US"/>
        </w:rPr>
        <w:t>e foils</w:t>
      </w:r>
      <w:r w:rsidRPr="008C43F1">
        <w:rPr>
          <w:rFonts w:asciiTheme="minorHAnsi" w:eastAsia="Calibri" w:hAnsiTheme="minorHAnsi" w:cstheme="minorHAnsi"/>
          <w:lang w:val="en-US"/>
        </w:rPr>
        <w:t>.</w:t>
      </w:r>
    </w:p>
    <w:p w14:paraId="0AB63196" w14:textId="3E08A0C6"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 xml:space="preserve">3. Detailed specification of the subject of the order can be found in Annex 4 to this request for quotation (Technical and quantitative specification </w:t>
      </w:r>
      <w:r w:rsidR="00B20342" w:rsidRPr="008C43F1">
        <w:rPr>
          <w:rFonts w:asciiTheme="minorHAnsi" w:eastAsia="Calibri" w:hAnsiTheme="minorHAnsi" w:cstheme="minorHAnsi"/>
          <w:lang w:val="en-US"/>
        </w:rPr>
        <w:t>self-adhesive poly</w:t>
      </w:r>
      <w:r w:rsidR="000A666F" w:rsidRPr="008C43F1">
        <w:rPr>
          <w:rFonts w:asciiTheme="minorHAnsi" w:eastAsia="Calibri" w:hAnsiTheme="minorHAnsi" w:cstheme="minorHAnsi"/>
          <w:lang w:val="en-US"/>
        </w:rPr>
        <w:t>ethylene</w:t>
      </w:r>
      <w:r w:rsidR="00B20342" w:rsidRPr="008C43F1">
        <w:rPr>
          <w:rFonts w:asciiTheme="minorHAnsi" w:eastAsia="Calibri" w:hAnsiTheme="minorHAnsi" w:cstheme="minorHAnsi"/>
          <w:lang w:val="en-US"/>
        </w:rPr>
        <w:t xml:space="preserve"> foils</w:t>
      </w:r>
      <w:r w:rsidRPr="008C43F1">
        <w:rPr>
          <w:rFonts w:asciiTheme="minorHAnsi" w:eastAsia="Calibri" w:hAnsiTheme="minorHAnsi" w:cstheme="minorHAnsi"/>
          <w:lang w:val="en-US"/>
        </w:rPr>
        <w:t>).</w:t>
      </w:r>
    </w:p>
    <w:p w14:paraId="0A98FEF1"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4. For technological reasons, tolerance is allowed in the supplied raw materials in relation to the description of the subject of the order indicated in Annex 4 in the following ranges:</w:t>
      </w:r>
    </w:p>
    <w:p w14:paraId="04D69DCD"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lastRenderedPageBreak/>
        <w:t>a. Tolerance of the width of the raw material roll: +/- 2 mm</w:t>
      </w:r>
    </w:p>
    <w:p w14:paraId="38707D31"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b. Tolerance of the length of the raw material roll: +10% / -20%</w:t>
      </w:r>
    </w:p>
    <w:p w14:paraId="4E7F91B9"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c. Tolerance of the supplied amount of material: +/- 15%</w:t>
      </w:r>
    </w:p>
    <w:p w14:paraId="0F0646A5"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r w:rsidRPr="008C43F1">
        <w:rPr>
          <w:rFonts w:asciiTheme="minorHAnsi" w:eastAsia="Calibri" w:hAnsiTheme="minorHAnsi" w:cstheme="minorHAnsi"/>
          <w:lang w:val="en-US"/>
        </w:rPr>
        <w:t>d. Tolerance regarding technical parameters: +/- 10%</w:t>
      </w:r>
    </w:p>
    <w:p w14:paraId="7ED0D2A6" w14:textId="77777777" w:rsidR="00076F5E" w:rsidRPr="008C43F1"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8C43F1" w:rsidRDefault="00076F5E" w:rsidP="00AD15FA">
      <w:pPr>
        <w:spacing w:after="62" w:line="259" w:lineRule="auto"/>
        <w:ind w:left="0" w:right="0" w:firstLine="0"/>
        <w:jc w:val="center"/>
        <w:rPr>
          <w:rFonts w:asciiTheme="minorHAnsi" w:eastAsia="Calibri" w:hAnsiTheme="minorHAnsi" w:cstheme="minorHAnsi"/>
          <w:lang w:val="en-US"/>
        </w:rPr>
      </w:pPr>
      <w:r w:rsidRPr="008C43F1">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8C43F1"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8C43F1"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14848F65" w:rsidR="00076F5E" w:rsidRPr="008C43F1" w:rsidRDefault="00076F5E" w:rsidP="00076F5E">
      <w:pPr>
        <w:spacing w:after="8" w:line="285" w:lineRule="auto"/>
        <w:ind w:left="420" w:right="10" w:firstLine="0"/>
        <w:jc w:val="both"/>
        <w:rPr>
          <w:rFonts w:asciiTheme="minorHAnsi" w:eastAsia="Calibri" w:hAnsiTheme="minorHAnsi" w:cstheme="minorHAnsi"/>
          <w:bCs/>
          <w:lang w:val="en-US"/>
        </w:rPr>
      </w:pPr>
      <w:r w:rsidRPr="008C43F1">
        <w:rPr>
          <w:rFonts w:asciiTheme="minorHAnsi" w:eastAsia="Calibri" w:hAnsiTheme="minorHAnsi" w:cstheme="minorHAnsi"/>
          <w:b/>
          <w:lang w:val="en-US"/>
        </w:rPr>
        <w:t xml:space="preserve">NOTE: </w:t>
      </w:r>
      <w:r w:rsidRPr="008C43F1">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The Ordering Party will provide immediate answers to the questions asked by publishing them on the competitiveness database, provided that they are received by the Ordering Party no later than </w:t>
      </w:r>
      <w:r w:rsidRPr="008C43F1">
        <w:rPr>
          <w:rFonts w:asciiTheme="minorHAnsi" w:eastAsia="Calibri" w:hAnsiTheme="minorHAnsi" w:cstheme="minorHAnsi"/>
          <w:b/>
          <w:lang w:val="en-US"/>
        </w:rPr>
        <w:t>1</w:t>
      </w:r>
      <w:r w:rsidR="008C43F1" w:rsidRPr="008C43F1">
        <w:rPr>
          <w:rFonts w:asciiTheme="minorHAnsi" w:eastAsia="Calibri" w:hAnsiTheme="minorHAnsi" w:cstheme="minorHAnsi"/>
          <w:b/>
          <w:lang w:val="en-US"/>
        </w:rPr>
        <w:t>3</w:t>
      </w:r>
      <w:r w:rsidRPr="008C43F1">
        <w:rPr>
          <w:rFonts w:asciiTheme="minorHAnsi" w:eastAsia="Calibri" w:hAnsiTheme="minorHAnsi" w:cstheme="minorHAnsi"/>
          <w:b/>
          <w:lang w:val="en-US"/>
        </w:rPr>
        <w:t>.12.2024</w:t>
      </w:r>
      <w:r w:rsidRPr="008C43F1">
        <w:rPr>
          <w:rFonts w:asciiTheme="minorHAnsi" w:eastAsia="Calibri" w:hAnsiTheme="minorHAnsi" w:cstheme="minorHAnsi"/>
          <w:bCs/>
          <w:lang w:val="en-US"/>
        </w:rPr>
        <w:t>. The Ordering Party may, but does not have to, provide answers to questions submitted after the above deadline.</w:t>
      </w:r>
    </w:p>
    <w:p w14:paraId="0000007E" w14:textId="248608A9" w:rsidR="00515247" w:rsidRPr="008C43F1"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8C43F1">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8C43F1"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8C43F1" w:rsidRDefault="00076F5E" w:rsidP="00076F5E">
      <w:pPr>
        <w:spacing w:after="8" w:line="285" w:lineRule="auto"/>
        <w:ind w:left="420" w:right="10" w:firstLine="0"/>
        <w:jc w:val="both"/>
        <w:rPr>
          <w:rFonts w:asciiTheme="minorHAnsi" w:eastAsia="Calibri" w:hAnsiTheme="minorHAnsi" w:cstheme="minorHAnsi"/>
          <w:bCs/>
          <w:lang w:val="en-US"/>
        </w:rPr>
      </w:pPr>
      <w:r w:rsidRPr="008C43F1">
        <w:rPr>
          <w:rFonts w:asciiTheme="minorHAnsi" w:eastAsia="Calibri" w:hAnsiTheme="minorHAnsi" w:cstheme="minorHAnsi"/>
          <w:b/>
          <w:lang w:val="en-US"/>
        </w:rPr>
        <w:t xml:space="preserve">NOTE: </w:t>
      </w:r>
      <w:r w:rsidRPr="008C43F1">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77777777" w:rsidR="00076F5E" w:rsidRPr="008C43F1"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8C43F1">
        <w:rPr>
          <w:rFonts w:asciiTheme="minorHAnsi" w:eastAsia="Calibri" w:hAnsiTheme="minorHAnsi" w:cstheme="minorHAnsi"/>
          <w:bCs/>
          <w:lang w:val="en-US"/>
        </w:rPr>
        <w:t xml:space="preserve"> functions,</w:t>
      </w:r>
    </w:p>
    <w:p w14:paraId="6DCF2847" w14:textId="77777777" w:rsidR="00076F5E" w:rsidRPr="008C43F1"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8C43F1">
        <w:rPr>
          <w:rFonts w:asciiTheme="minorHAnsi" w:eastAsia="Calibri" w:hAnsiTheme="minorHAnsi" w:cstheme="minorHAnsi"/>
          <w:bCs/>
          <w:lang w:val="en-US"/>
        </w:rPr>
        <w:t xml:space="preserve"> features,</w:t>
      </w:r>
    </w:p>
    <w:p w14:paraId="14DDDE2E" w14:textId="3F491CA3" w:rsidR="00076F5E" w:rsidRPr="008C43F1"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8C43F1">
        <w:rPr>
          <w:rFonts w:asciiTheme="minorHAnsi" w:eastAsia="Calibri" w:hAnsiTheme="minorHAnsi" w:cstheme="minorHAnsi"/>
          <w:bCs/>
          <w:lang w:val="en-US"/>
        </w:rPr>
        <w:t xml:space="preserve"> parameters.</w:t>
      </w:r>
    </w:p>
    <w:p w14:paraId="0C69A38A" w14:textId="77777777" w:rsidR="00AD15FA" w:rsidRPr="008C43F1"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8C43F1"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8C43F1" w:rsidRDefault="00076F5E" w:rsidP="00076F5E">
      <w:pPr>
        <w:spacing w:after="8" w:line="240" w:lineRule="auto"/>
        <w:ind w:left="420" w:right="11" w:firstLine="0"/>
        <w:jc w:val="both"/>
        <w:rPr>
          <w:rFonts w:asciiTheme="minorHAnsi" w:eastAsia="Calibri" w:hAnsiTheme="minorHAnsi" w:cstheme="minorHAnsi"/>
          <w:b/>
          <w:lang w:val="en-US"/>
        </w:rPr>
      </w:pPr>
      <w:r w:rsidRPr="008C43F1">
        <w:rPr>
          <w:rFonts w:asciiTheme="minorHAnsi" w:eastAsia="Calibri" w:hAnsiTheme="minorHAnsi" w:cstheme="minorHAnsi"/>
          <w:b/>
          <w:lang w:val="en-US"/>
        </w:rPr>
        <w:t>I</w:t>
      </w:r>
      <w:r w:rsidR="00AD15FA" w:rsidRPr="008C43F1">
        <w:rPr>
          <w:rFonts w:asciiTheme="minorHAnsi" w:eastAsia="Calibri" w:hAnsiTheme="minorHAnsi" w:cstheme="minorHAnsi"/>
          <w:b/>
          <w:lang w:val="en-US"/>
        </w:rPr>
        <w:t>V</w:t>
      </w:r>
      <w:r w:rsidRPr="008C43F1">
        <w:rPr>
          <w:rFonts w:asciiTheme="minorHAnsi" w:eastAsia="Calibri" w:hAnsiTheme="minorHAnsi" w:cstheme="minorHAnsi"/>
          <w:b/>
          <w:lang w:val="en-US"/>
        </w:rPr>
        <w:t xml:space="preserve">. Place and date of order fulfillment </w:t>
      </w:r>
    </w:p>
    <w:p w14:paraId="14E3C833" w14:textId="719D004A"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1. Place of order fulfillment: 86-005 Kruszyn Krajeński, ul.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2. The order will be fulfilled in two tranches: </w:t>
      </w:r>
    </w:p>
    <w:p w14:paraId="41290AB7" w14:textId="45D5549E" w:rsidR="00076F5E" w:rsidRPr="008C43F1" w:rsidRDefault="00AD15FA"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w:t>
      </w:r>
      <w:r w:rsidR="00076F5E" w:rsidRPr="008C43F1">
        <w:rPr>
          <w:rFonts w:asciiTheme="minorHAnsi" w:eastAsia="Calibri" w:hAnsiTheme="minorHAnsi" w:cstheme="minorHAnsi"/>
          <w:bCs/>
          <w:lang w:val="en-US"/>
        </w:rPr>
        <w:t>tranche no. 1 - deadline for completion in the period from the date of signing the agreement to 31/01/2025.</w:t>
      </w:r>
    </w:p>
    <w:p w14:paraId="5E8CE566" w14:textId="6291B8B6"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w:t>
      </w:r>
      <w:r w:rsidR="00AD15FA" w:rsidRPr="008C43F1">
        <w:rPr>
          <w:rFonts w:asciiTheme="minorHAnsi" w:eastAsia="Calibri" w:hAnsiTheme="minorHAnsi" w:cstheme="minorHAnsi"/>
          <w:bCs/>
          <w:lang w:val="en-US"/>
        </w:rPr>
        <w:t xml:space="preserve">- </w:t>
      </w:r>
      <w:r w:rsidRPr="008C43F1">
        <w:rPr>
          <w:rFonts w:asciiTheme="minorHAnsi" w:eastAsia="Calibri" w:hAnsiTheme="minorHAnsi" w:cstheme="minorHAnsi"/>
          <w:bCs/>
          <w:lang w:val="en-US"/>
        </w:rPr>
        <w:t>tranche no. 2 - deadline for completion in the period from 01/03/2025 to 31/03/2025.</w:t>
      </w:r>
    </w:p>
    <w:p w14:paraId="5E4953F8"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3775E2CE"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
          <w:lang w:val="en-US"/>
        </w:rPr>
        <w:t xml:space="preserve">NOTE: </w:t>
      </w:r>
      <w:r w:rsidRPr="008C43F1">
        <w:rPr>
          <w:rFonts w:asciiTheme="minorHAnsi" w:eastAsia="Calibri" w:hAnsiTheme="minorHAnsi" w:cstheme="minorHAnsi"/>
          <w:bCs/>
          <w:lang w:val="en-US"/>
        </w:rPr>
        <w:t xml:space="preserve">The division of the order into tranches is included in Annex 4 to this request for quotation (Technical and quantitative specification - </w:t>
      </w:r>
      <w:r w:rsidR="00B20342" w:rsidRPr="008C43F1">
        <w:rPr>
          <w:rFonts w:asciiTheme="minorHAnsi" w:eastAsia="Calibri" w:hAnsiTheme="minorHAnsi" w:cstheme="minorHAnsi"/>
          <w:bCs/>
          <w:lang w:val="en-US"/>
        </w:rPr>
        <w:t>self-adhesive polypropylene foils</w:t>
      </w:r>
      <w:r w:rsidRPr="008C43F1">
        <w:rPr>
          <w:rFonts w:asciiTheme="minorHAnsi" w:eastAsia="Calibri" w:hAnsiTheme="minorHAnsi" w:cstheme="minorHAnsi"/>
          <w:bCs/>
          <w:lang w:val="en-US"/>
        </w:rPr>
        <w:t>).</w:t>
      </w:r>
    </w:p>
    <w:p w14:paraId="7F78E690" w14:textId="77777777" w:rsidR="00076F5E" w:rsidRPr="008C43F1" w:rsidRDefault="00076F5E" w:rsidP="00076F5E">
      <w:pPr>
        <w:spacing w:after="8" w:line="240" w:lineRule="auto"/>
        <w:ind w:left="420" w:right="11" w:firstLine="0"/>
        <w:jc w:val="both"/>
        <w:rPr>
          <w:rFonts w:asciiTheme="minorHAnsi" w:eastAsia="Calibri" w:hAnsiTheme="minorHAnsi" w:cstheme="minorHAnsi"/>
          <w:b/>
          <w:lang w:val="en-US"/>
        </w:rPr>
      </w:pPr>
    </w:p>
    <w:p w14:paraId="5C321746"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The deadline for completion is given in time ranges, and the deadline for completion of each tranche is the final deadline. The Contractor may only execute the order within the time limits specified for each tranche. It is permissible to deliver individual materials included in each tranche in batches, however, the deadline for the execution of each tranche may not be exceeded.</w:t>
      </w:r>
    </w:p>
    <w:p w14:paraId="08B3C71A"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8C43F1">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8C43F1"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8C43F1" w:rsidRDefault="00AD15FA" w:rsidP="00076F5E">
      <w:pPr>
        <w:spacing w:after="8" w:line="240" w:lineRule="auto"/>
        <w:ind w:left="420" w:right="11" w:firstLine="0"/>
        <w:jc w:val="both"/>
        <w:rPr>
          <w:rFonts w:asciiTheme="minorHAnsi" w:eastAsia="Calibri" w:hAnsiTheme="minorHAnsi" w:cstheme="minorHAnsi"/>
          <w:b/>
          <w:lang w:val="en-US"/>
        </w:rPr>
      </w:pPr>
      <w:r w:rsidRPr="008C43F1">
        <w:rPr>
          <w:rFonts w:asciiTheme="minorHAnsi" w:eastAsia="Calibri" w:hAnsiTheme="minorHAnsi" w:cstheme="minorHAnsi"/>
          <w:b/>
          <w:lang w:val="en-US"/>
        </w:rPr>
        <w:t>V</w:t>
      </w:r>
      <w:r w:rsidR="00076F5E" w:rsidRPr="008C43F1">
        <w:rPr>
          <w:rFonts w:asciiTheme="minorHAnsi" w:eastAsia="Calibri" w:hAnsiTheme="minorHAnsi" w:cstheme="minorHAnsi"/>
          <w:b/>
          <w:lang w:val="en-US"/>
        </w:rPr>
        <w:t xml:space="preserve">. Contact between the Ordering Party and the Bidder </w:t>
      </w:r>
    </w:p>
    <w:p w14:paraId="71949340" w14:textId="77777777" w:rsidR="002A1A27"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8C43F1">
        <w:rPr>
          <w:rFonts w:asciiTheme="minorHAnsi" w:eastAsia="Calibri" w:hAnsiTheme="minorHAnsi" w:cstheme="minorHAnsi"/>
          <w:bCs/>
          <w:u w:val="single"/>
          <w:lang w:val="en-US"/>
        </w:rPr>
        <w:t>in writing via the Competitiveness Database portal (BK2021).</w:t>
      </w:r>
      <w:r w:rsidRPr="008C43F1">
        <w:rPr>
          <w:rFonts w:asciiTheme="minorHAnsi" w:eastAsia="Calibri" w:hAnsiTheme="minorHAnsi" w:cstheme="minorHAnsi"/>
          <w:bCs/>
          <w:lang w:val="en-US"/>
        </w:rPr>
        <w:t xml:space="preserve"> </w:t>
      </w:r>
    </w:p>
    <w:p w14:paraId="57F41993" w14:textId="77777777" w:rsidR="002A1A27"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
          <w:lang w:val="en-US"/>
        </w:rPr>
        <w:t>The exception is</w:t>
      </w:r>
      <w:r w:rsidRPr="008C43F1">
        <w:rPr>
          <w:rFonts w:asciiTheme="minorHAnsi" w:eastAsia="Calibri" w:hAnsiTheme="minorHAnsi" w:cstheme="minorHAnsi"/>
          <w:bCs/>
          <w:lang w:val="en-US"/>
        </w:rPr>
        <w:t xml:space="preserve">: </w:t>
      </w:r>
    </w:p>
    <w:p w14:paraId="10727821" w14:textId="77777777" w:rsidR="002A1A27"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8C43F1"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8C43F1" w:rsidRDefault="002A1A27" w:rsidP="00076F5E">
      <w:pPr>
        <w:spacing w:after="8" w:line="240" w:lineRule="auto"/>
        <w:ind w:left="420" w:right="11" w:firstLine="0"/>
        <w:jc w:val="both"/>
        <w:rPr>
          <w:rFonts w:asciiTheme="minorHAnsi" w:eastAsia="Calibri" w:hAnsiTheme="minorHAnsi" w:cstheme="minorHAnsi"/>
          <w:b/>
          <w:lang w:val="en-US"/>
        </w:rPr>
      </w:pPr>
      <w:r w:rsidRPr="008C43F1">
        <w:rPr>
          <w:rFonts w:asciiTheme="minorHAnsi" w:eastAsia="Calibri" w:hAnsiTheme="minorHAnsi" w:cstheme="minorHAnsi"/>
          <w:b/>
          <w:lang w:val="en-US"/>
        </w:rPr>
        <w:t>VI</w:t>
      </w:r>
      <w:r w:rsidR="00076F5E" w:rsidRPr="008C43F1">
        <w:rPr>
          <w:rFonts w:asciiTheme="minorHAnsi" w:eastAsia="Calibri" w:hAnsiTheme="minorHAnsi" w:cstheme="minorHAnsi"/>
          <w:b/>
          <w:lang w:val="en-US"/>
        </w:rPr>
        <w:t xml:space="preserve">. Period of validity of the bid </w:t>
      </w:r>
    </w:p>
    <w:p w14:paraId="41240843" w14:textId="0BEB1102"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3. The Contractor, independently or at the request of the Ordering Party, may extend the period of validity of the bid.</w:t>
      </w:r>
    </w:p>
    <w:p w14:paraId="03C43581" w14:textId="77777777" w:rsidR="00FC4127" w:rsidRPr="008C43F1"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8C43F1"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8C43F1"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8C43F1">
        <w:rPr>
          <w:rFonts w:asciiTheme="minorHAnsi" w:eastAsia="Calibri" w:hAnsiTheme="minorHAnsi" w:cstheme="minorHAnsi"/>
          <w:b/>
          <w:lang w:val="en-US"/>
        </w:rPr>
        <w:t>VII</w:t>
      </w:r>
      <w:r w:rsidR="00076F5E" w:rsidRPr="008C43F1">
        <w:rPr>
          <w:rFonts w:asciiTheme="minorHAnsi" w:eastAsia="Calibri" w:hAnsiTheme="minorHAnsi" w:cstheme="minorHAnsi"/>
          <w:b/>
          <w:lang w:val="en-US"/>
        </w:rPr>
        <w:t xml:space="preserve">. Description of the conditions for participation in the procedure and the method of assessing their fulfillment. </w:t>
      </w:r>
      <w:r w:rsidR="00076F5E" w:rsidRPr="002A1A27">
        <w:rPr>
          <w:rFonts w:asciiTheme="minorHAnsi" w:eastAsia="Calibri" w:hAnsiTheme="minorHAnsi" w:cstheme="minorHAnsi"/>
          <w:b/>
        </w:rPr>
        <w:t xml:space="preserve">Contractors who: </w:t>
      </w:r>
    </w:p>
    <w:p w14:paraId="25874060" w14:textId="2D8F5469" w:rsidR="00076F5E" w:rsidRPr="008C43F1"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8C43F1">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8C43F1" w:rsidRDefault="002A1A27">
      <w:pPr>
        <w:pStyle w:val="Akapitzlist"/>
        <w:numPr>
          <w:ilvl w:val="0"/>
          <w:numId w:val="3"/>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They are in an economic and financial situation that ensures the execution of the order.</w:t>
      </w:r>
    </w:p>
    <w:p w14:paraId="34BC7EC8" w14:textId="77777777" w:rsidR="002A1A27" w:rsidRPr="008C43F1"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8C43F1" w:rsidRDefault="002A1A27">
      <w:pPr>
        <w:pStyle w:val="Akapitzlist"/>
        <w:numPr>
          <w:ilvl w:val="0"/>
          <w:numId w:val="3"/>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They have the technical potential necessary to execute the order.</w:t>
      </w:r>
    </w:p>
    <w:p w14:paraId="68C7E755" w14:textId="77777777" w:rsidR="002A1A27" w:rsidRPr="008C43F1"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8C43F1" w:rsidRDefault="002A1A27">
      <w:pPr>
        <w:pStyle w:val="Akapitzlist"/>
        <w:numPr>
          <w:ilvl w:val="0"/>
          <w:numId w:val="3"/>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They have the staff potential capable of executing the order.</w:t>
      </w:r>
    </w:p>
    <w:p w14:paraId="74DDCE80" w14:textId="77777777" w:rsidR="002A1A27" w:rsidRPr="008C43F1"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8C43F1" w:rsidRDefault="002A1A27">
      <w:pPr>
        <w:pStyle w:val="Akapitzlist"/>
        <w:numPr>
          <w:ilvl w:val="0"/>
          <w:numId w:val="3"/>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They have the knowledge and experience to execute the order.</w:t>
      </w:r>
    </w:p>
    <w:p w14:paraId="730B91FF" w14:textId="77777777" w:rsidR="002A1A27" w:rsidRPr="008C43F1"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8C43F1" w:rsidRDefault="002A1A27">
      <w:pPr>
        <w:pStyle w:val="Akapitzlist"/>
        <w:numPr>
          <w:ilvl w:val="0"/>
          <w:numId w:val="3"/>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8C43F1" w:rsidRDefault="00FC4127" w:rsidP="00FC4127">
      <w:pPr>
        <w:pStyle w:val="Akapitzlist"/>
        <w:rPr>
          <w:rFonts w:asciiTheme="minorHAnsi" w:eastAsia="Calibri" w:hAnsiTheme="minorHAnsi" w:cstheme="minorHAnsi"/>
          <w:lang w:val="en-US"/>
        </w:rPr>
      </w:pPr>
    </w:p>
    <w:p w14:paraId="36019780" w14:textId="77777777" w:rsidR="00FC4127" w:rsidRPr="008C43F1" w:rsidRDefault="00FC4127" w:rsidP="00FC4127">
      <w:p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Method of verifying the conditions for participation in the procedure:</w:t>
      </w:r>
    </w:p>
    <w:p w14:paraId="761DEBF4" w14:textId="25E158CF" w:rsidR="00FC4127" w:rsidRPr="008C43F1" w:rsidRDefault="00FC4127">
      <w:pPr>
        <w:pStyle w:val="Akapitzlist"/>
        <w:numPr>
          <w:ilvl w:val="0"/>
          <w:numId w:val="9"/>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8C43F1" w:rsidRDefault="00FC4127">
      <w:pPr>
        <w:pStyle w:val="Akapitzlist"/>
        <w:numPr>
          <w:ilvl w:val="0"/>
          <w:numId w:val="9"/>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8C43F1" w:rsidRDefault="00FC4127">
      <w:pPr>
        <w:pStyle w:val="Akapitzlist"/>
        <w:numPr>
          <w:ilvl w:val="0"/>
          <w:numId w:val="9"/>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8C43F1" w:rsidRDefault="00FC4127">
      <w:pPr>
        <w:pStyle w:val="Akapitzlist"/>
        <w:numPr>
          <w:ilvl w:val="0"/>
          <w:numId w:val="9"/>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8C43F1" w:rsidRDefault="00FC4127">
      <w:pPr>
        <w:pStyle w:val="Akapitzlist"/>
        <w:numPr>
          <w:ilvl w:val="0"/>
          <w:numId w:val="9"/>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8C43F1" w:rsidRDefault="00FC4127">
      <w:pPr>
        <w:pStyle w:val="Akapitzlist"/>
        <w:numPr>
          <w:ilvl w:val="0"/>
          <w:numId w:val="9"/>
        </w:num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8C43F1"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8C43F1" w:rsidRDefault="00FC4127" w:rsidP="00FC4127">
      <w:pPr>
        <w:spacing w:after="23" w:line="240" w:lineRule="auto"/>
        <w:ind w:right="0"/>
        <w:rPr>
          <w:rFonts w:asciiTheme="minorHAnsi" w:eastAsia="Calibri" w:hAnsiTheme="minorHAnsi" w:cstheme="minorHAnsi"/>
          <w:lang w:val="en-US"/>
        </w:rPr>
      </w:pPr>
      <w:r w:rsidRPr="008C43F1">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8C43F1"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8C43F1" w:rsidRDefault="00FC4127" w:rsidP="00FC4127">
      <w:pPr>
        <w:spacing w:after="54"/>
        <w:ind w:right="18"/>
        <w:rPr>
          <w:rFonts w:asciiTheme="minorHAnsi" w:eastAsia="Calibri" w:hAnsiTheme="minorHAnsi" w:cstheme="minorHAnsi"/>
          <w:b/>
          <w:lang w:val="en-US"/>
        </w:rPr>
      </w:pPr>
      <w:r w:rsidRPr="008C43F1">
        <w:rPr>
          <w:rFonts w:asciiTheme="minorHAnsi" w:eastAsia="Calibri" w:hAnsiTheme="minorHAnsi" w:cstheme="minorHAnsi"/>
          <w:b/>
          <w:lang w:val="en-US"/>
        </w:rPr>
        <w:t>VIII. Legal, economic, financial and technical information and exclusions</w:t>
      </w:r>
    </w:p>
    <w:p w14:paraId="1A852A22" w14:textId="143D8953" w:rsidR="00FC4127" w:rsidRPr="008C43F1" w:rsidRDefault="00FC4127">
      <w:pPr>
        <w:pStyle w:val="Akapitzlist"/>
        <w:numPr>
          <w:ilvl w:val="0"/>
          <w:numId w:val="5"/>
        </w:numPr>
        <w:spacing w:after="54"/>
        <w:ind w:right="18"/>
        <w:jc w:val="both"/>
        <w:rPr>
          <w:rFonts w:asciiTheme="minorHAnsi" w:eastAsia="Calibri" w:hAnsiTheme="minorHAnsi" w:cstheme="minorHAnsi"/>
          <w:bCs/>
          <w:lang w:val="en-US"/>
        </w:rPr>
      </w:pPr>
      <w:r w:rsidRPr="008C43F1">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8C43F1" w:rsidRDefault="00FC4127">
      <w:pPr>
        <w:pStyle w:val="Akapitzlist"/>
        <w:numPr>
          <w:ilvl w:val="0"/>
          <w:numId w:val="4"/>
        </w:numPr>
        <w:spacing w:after="54"/>
        <w:ind w:right="18"/>
        <w:jc w:val="both"/>
        <w:rPr>
          <w:rFonts w:asciiTheme="minorHAnsi" w:eastAsia="Calibri" w:hAnsiTheme="minorHAnsi" w:cstheme="minorHAnsi"/>
          <w:bCs/>
          <w:lang w:val="en-US"/>
        </w:rPr>
      </w:pPr>
      <w:r w:rsidRPr="008C43F1">
        <w:rPr>
          <w:rFonts w:asciiTheme="minorHAnsi" w:eastAsia="Calibri" w:hAnsiTheme="minorHAnsi" w:cstheme="minorHAnsi"/>
          <w:bCs/>
          <w:lang w:val="en-US"/>
        </w:rPr>
        <w:t>participating in a company as a partner in a civil partnership or a partnership,</w:t>
      </w:r>
    </w:p>
    <w:p w14:paraId="0E83221D" w14:textId="60FDA87C" w:rsidR="00FC4127" w:rsidRPr="008C43F1" w:rsidRDefault="00FC4127">
      <w:pPr>
        <w:pStyle w:val="Akapitzlist"/>
        <w:numPr>
          <w:ilvl w:val="0"/>
          <w:numId w:val="4"/>
        </w:numPr>
        <w:spacing w:after="54"/>
        <w:ind w:right="18"/>
        <w:jc w:val="both"/>
        <w:rPr>
          <w:rFonts w:asciiTheme="minorHAnsi" w:eastAsia="Calibri" w:hAnsiTheme="minorHAnsi" w:cstheme="minorHAnsi"/>
          <w:bCs/>
          <w:lang w:val="en-US"/>
        </w:rPr>
      </w:pPr>
      <w:r w:rsidRPr="008C43F1">
        <w:rPr>
          <w:rFonts w:asciiTheme="minorHAnsi" w:eastAsia="Calibri" w:hAnsiTheme="minorHAnsi" w:cstheme="minorHAnsi"/>
          <w:bCs/>
          <w:lang w:val="en-US"/>
        </w:rPr>
        <w:t>holding at least 10% of shares or stocks,</w:t>
      </w:r>
    </w:p>
    <w:p w14:paraId="57C05AD9" w14:textId="57D905E0" w:rsidR="00FC4127" w:rsidRPr="008C43F1" w:rsidRDefault="00FC4127">
      <w:pPr>
        <w:pStyle w:val="Akapitzlist"/>
        <w:numPr>
          <w:ilvl w:val="0"/>
          <w:numId w:val="4"/>
        </w:numPr>
        <w:spacing w:after="54"/>
        <w:ind w:right="18"/>
        <w:jc w:val="both"/>
        <w:rPr>
          <w:rFonts w:asciiTheme="minorHAnsi" w:eastAsia="Calibri" w:hAnsiTheme="minorHAnsi" w:cstheme="minorHAnsi"/>
          <w:bCs/>
          <w:lang w:val="en-US"/>
        </w:rPr>
      </w:pPr>
      <w:r w:rsidRPr="008C43F1">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8C43F1" w:rsidRDefault="00FC4127">
      <w:pPr>
        <w:pStyle w:val="Akapitzlist"/>
        <w:numPr>
          <w:ilvl w:val="0"/>
          <w:numId w:val="4"/>
        </w:numPr>
        <w:spacing w:after="54"/>
        <w:ind w:right="18"/>
        <w:jc w:val="both"/>
        <w:rPr>
          <w:rFonts w:asciiTheme="minorHAnsi" w:eastAsia="Calibri" w:hAnsiTheme="minorHAnsi" w:cstheme="minorHAnsi"/>
          <w:bCs/>
          <w:lang w:val="en-US"/>
        </w:rPr>
      </w:pPr>
      <w:r w:rsidRPr="008C43F1">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8C43F1" w:rsidRDefault="00FC4127">
      <w:pPr>
        <w:pStyle w:val="Akapitzlist"/>
        <w:numPr>
          <w:ilvl w:val="0"/>
          <w:numId w:val="4"/>
        </w:numPr>
        <w:spacing w:after="54"/>
        <w:ind w:right="18"/>
        <w:jc w:val="both"/>
        <w:rPr>
          <w:rFonts w:asciiTheme="minorHAnsi" w:eastAsia="Calibri" w:hAnsiTheme="minorHAnsi" w:cstheme="minorHAnsi"/>
          <w:bCs/>
          <w:lang w:val="en-US"/>
        </w:rPr>
      </w:pPr>
      <w:r w:rsidRPr="008C43F1">
        <w:rPr>
          <w:rFonts w:asciiTheme="minorHAnsi" w:eastAsia="Calibri" w:hAnsiTheme="minorHAnsi" w:cstheme="minorHAnsi"/>
          <w:bCs/>
          <w:lang w:val="en-US"/>
        </w:rPr>
        <w:t>being in such a legal or factual relationship with the Contractor that there is a justified doubt as to their impartiality or independence in connection with the procurement procedure.</w:t>
      </w:r>
    </w:p>
    <w:p w14:paraId="3455392B" w14:textId="77777777" w:rsidR="00FC4127" w:rsidRPr="008C43F1"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8C43F1"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8C43F1">
        <w:rPr>
          <w:rFonts w:asciiTheme="minorHAnsi" w:eastAsia="Calibri" w:hAnsiTheme="minorHAnsi" w:cstheme="minorHAnsi"/>
          <w:lang w:val="en-US"/>
        </w:rPr>
        <w:lastRenderedPageBreak/>
        <w:t>Entities that are entered in the KRD or other debt register, or are in liquidation or bankruptcy are excluded from participation in the proceedings.</w:t>
      </w:r>
    </w:p>
    <w:p w14:paraId="11BA1739" w14:textId="77777777" w:rsidR="00FC4127" w:rsidRPr="008C43F1"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8C43F1"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8C43F1">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8C43F1"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8C43F1"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8C43F1">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8C43F1"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8C43F1">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8C43F1"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8C43F1">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8C43F1"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8C43F1">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46BAD485" w:rsidR="00FC4127" w:rsidRPr="008C43F1"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8C43F1">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8C43F1"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8C43F1" w:rsidRDefault="00FC4127" w:rsidP="00FC4127">
      <w:pPr>
        <w:pStyle w:val="Akapitzlist"/>
        <w:spacing w:after="171" w:line="240" w:lineRule="auto"/>
        <w:ind w:right="79" w:firstLine="0"/>
        <w:jc w:val="both"/>
        <w:rPr>
          <w:rFonts w:asciiTheme="minorHAnsi" w:eastAsia="Calibri" w:hAnsiTheme="minorHAnsi" w:cstheme="minorHAnsi"/>
          <w:lang w:val="en-US"/>
        </w:rPr>
      </w:pPr>
      <w:r w:rsidRPr="008C43F1">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8C43F1"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8C43F1" w:rsidRDefault="007F0711" w:rsidP="007F0711">
      <w:pPr>
        <w:spacing w:after="241"/>
        <w:ind w:left="744"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8C43F1" w:rsidRDefault="007F0711" w:rsidP="007F0711">
      <w:pPr>
        <w:spacing w:after="241"/>
        <w:ind w:left="744"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Bid evaluation criteria:</w:t>
      </w:r>
    </w:p>
    <w:p w14:paraId="254AD78C" w14:textId="77777777" w:rsidR="007F0711" w:rsidRPr="008C43F1" w:rsidRDefault="007F0711" w:rsidP="007F0711">
      <w:pPr>
        <w:spacing w:after="241"/>
        <w:ind w:left="744"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a) Net price: 70%</w:t>
      </w:r>
    </w:p>
    <w:p w14:paraId="6ADDD4ED" w14:textId="14076C7F" w:rsidR="007F0711" w:rsidRPr="008C43F1" w:rsidRDefault="007F0711" w:rsidP="008C6C0C">
      <w:pPr>
        <w:spacing w:after="241"/>
        <w:ind w:left="744"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b) Deferred payment deadline: 30%</w:t>
      </w:r>
    </w:p>
    <w:p w14:paraId="04C6F45A" w14:textId="78B05B90" w:rsidR="007F0711" w:rsidRPr="008C43F1" w:rsidRDefault="007F0711" w:rsidP="007F0711">
      <w:pPr>
        <w:spacing w:after="241"/>
        <w:ind w:left="744"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The point value will be calculated as follows:</w:t>
      </w:r>
    </w:p>
    <w:p w14:paraId="0289AAC2" w14:textId="7BD9EFBE" w:rsidR="007F0711" w:rsidRPr="008C43F1" w:rsidRDefault="007F0711" w:rsidP="008C6C0C">
      <w:pPr>
        <w:spacing w:after="241"/>
        <w:ind w:left="744" w:right="18" w:firstLine="0"/>
        <w:rPr>
          <w:rFonts w:asciiTheme="minorHAnsi" w:eastAsia="Calibri" w:hAnsiTheme="minorHAnsi" w:cstheme="minorHAnsi"/>
          <w:bCs/>
          <w:lang w:val="en-US"/>
        </w:rPr>
      </w:pPr>
      <w:r w:rsidRPr="008C43F1">
        <w:rPr>
          <w:rFonts w:asciiTheme="minorHAnsi" w:eastAsia="Calibri" w:hAnsiTheme="minorHAnsi" w:cstheme="minorHAnsi"/>
          <w:b/>
          <w:lang w:val="en-US"/>
        </w:rPr>
        <w:t xml:space="preserve">A. Price: 70% - </w:t>
      </w:r>
      <w:r w:rsidRPr="008C43F1">
        <w:rPr>
          <w:rFonts w:asciiTheme="minorHAnsi" w:eastAsia="Calibri" w:hAnsiTheme="minorHAnsi" w:cstheme="minorHAnsi"/>
          <w:bCs/>
          <w:lang w:val="en-US"/>
        </w:rPr>
        <w:t>point value of the criterion calculated according to the formula:</w:t>
      </w:r>
    </w:p>
    <w:p w14:paraId="730F938B" w14:textId="77777777" w:rsidR="007F0711" w:rsidRPr="008C43F1"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8C43F1" w:rsidRDefault="007F0711" w:rsidP="007F0711">
      <w:pPr>
        <w:spacing w:after="241"/>
        <w:ind w:left="74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the lowest net price among the received bids</w:t>
      </w:r>
    </w:p>
    <w:p w14:paraId="241D42D7" w14:textId="49418CE8" w:rsidR="007F0711" w:rsidRPr="008C43F1" w:rsidRDefault="007F0711" w:rsidP="007F0711">
      <w:pPr>
        <w:spacing w:after="241"/>
        <w:ind w:left="74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x 70 points                                                                                                              net price indicated in the bid being examined</w:t>
      </w:r>
    </w:p>
    <w:p w14:paraId="119A079A" w14:textId="77777777" w:rsidR="007F0711" w:rsidRPr="008C43F1"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8C43F1" w:rsidRDefault="007F0711" w:rsidP="007F0711">
      <w:pPr>
        <w:spacing w:after="241"/>
        <w:ind w:left="74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8C43F1" w:rsidRDefault="007F0711" w:rsidP="007F0711">
      <w:pPr>
        <w:ind w:right="18"/>
        <w:rPr>
          <w:rFonts w:asciiTheme="minorHAnsi" w:eastAsia="Calibri" w:hAnsiTheme="minorHAnsi" w:cstheme="minorHAnsi"/>
          <w:u w:val="single"/>
          <w:lang w:val="en-US"/>
        </w:rPr>
      </w:pPr>
      <w:r w:rsidRPr="008C43F1">
        <w:rPr>
          <w:rFonts w:asciiTheme="minorHAnsi" w:eastAsia="Calibri" w:hAnsiTheme="minorHAnsi" w:cstheme="minorHAnsi"/>
          <w:u w:val="single"/>
          <w:lang w:val="en-US"/>
        </w:rPr>
        <w:t>Requirements for the components of the final price</w:t>
      </w:r>
    </w:p>
    <w:p w14:paraId="490FC442" w14:textId="00CDD6FF"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 There can be only one price for the offered item, price variants are not allowed.</w:t>
      </w:r>
    </w:p>
    <w:p w14:paraId="1132200A" w14:textId="12F4D05C"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 The price must include all costs necessary to execute the subject of the order.</w:t>
      </w:r>
    </w:p>
    <w:p w14:paraId="4B03DD73" w14:textId="77777777" w:rsidR="007F0711" w:rsidRPr="008C43F1" w:rsidRDefault="007F0711" w:rsidP="007F0711">
      <w:pPr>
        <w:ind w:right="18"/>
        <w:rPr>
          <w:rFonts w:asciiTheme="minorHAnsi" w:eastAsia="Calibri" w:hAnsiTheme="minorHAnsi" w:cstheme="minorHAnsi"/>
          <w:u w:val="single"/>
          <w:lang w:val="en-US"/>
        </w:rPr>
      </w:pPr>
    </w:p>
    <w:p w14:paraId="6E5358FF" w14:textId="31540CDC"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u w:val="single"/>
          <w:lang w:val="en-US"/>
        </w:rPr>
        <w:t xml:space="preserve">B. Deferred payment deadline: 30% - </w:t>
      </w:r>
      <w:r w:rsidRPr="008C43F1">
        <w:rPr>
          <w:rFonts w:asciiTheme="minorHAnsi" w:eastAsia="Calibri" w:hAnsiTheme="minorHAnsi" w:cstheme="minorHAnsi"/>
          <w:lang w:val="en-US"/>
        </w:rPr>
        <w:t>point value of the criterion awarded according to the following criterion:</w:t>
      </w:r>
    </w:p>
    <w:p w14:paraId="0E8A0EC6" w14:textId="77777777"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a) Deferred payment deadline of 100 days or more - 30 points.</w:t>
      </w:r>
    </w:p>
    <w:p w14:paraId="61657734" w14:textId="77777777"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b) Deferred payment deadline of 80 days to 99 days inclusive - 20 points.</w:t>
      </w:r>
    </w:p>
    <w:p w14:paraId="0C9AE55A" w14:textId="77777777"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c) Deferred payment deadline of 60 days to 79 days inclusive - 10 points.</w:t>
      </w:r>
    </w:p>
    <w:p w14:paraId="2D5D70E8" w14:textId="77777777"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d) Deferred payment deadline of less than 60 days - 0 points.</w:t>
      </w:r>
    </w:p>
    <w:p w14:paraId="0F478113" w14:textId="77777777" w:rsidR="007F0711" w:rsidRPr="008C43F1" w:rsidRDefault="007F0711" w:rsidP="007F0711">
      <w:pPr>
        <w:ind w:right="18"/>
        <w:rPr>
          <w:rFonts w:asciiTheme="minorHAnsi" w:eastAsia="Calibri" w:hAnsiTheme="minorHAnsi" w:cstheme="minorHAnsi"/>
          <w:lang w:val="en-US"/>
        </w:rPr>
      </w:pPr>
    </w:p>
    <w:p w14:paraId="74C14B7F" w14:textId="77777777"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8C43F1" w:rsidRDefault="007F0711" w:rsidP="007F0711">
      <w:pPr>
        <w:ind w:right="18"/>
        <w:rPr>
          <w:rFonts w:asciiTheme="minorHAnsi" w:eastAsia="Calibri" w:hAnsiTheme="minorHAnsi" w:cstheme="minorHAnsi"/>
          <w:lang w:val="en-US"/>
        </w:rPr>
      </w:pPr>
    </w:p>
    <w:p w14:paraId="367A3176" w14:textId="77777777" w:rsidR="007F0711" w:rsidRPr="008C43F1" w:rsidRDefault="007F0711" w:rsidP="007F0711">
      <w:pPr>
        <w:ind w:right="18"/>
        <w:rPr>
          <w:rFonts w:asciiTheme="minorHAnsi" w:eastAsia="Calibri" w:hAnsiTheme="minorHAnsi" w:cstheme="minorHAnsi"/>
          <w:u w:val="single"/>
          <w:lang w:val="en-US"/>
        </w:rPr>
      </w:pPr>
      <w:r w:rsidRPr="008C43F1">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8C43F1" w:rsidRDefault="007F0711" w:rsidP="007F0711">
      <w:pPr>
        <w:ind w:right="18"/>
        <w:rPr>
          <w:rFonts w:asciiTheme="minorHAnsi" w:eastAsia="Calibri" w:hAnsiTheme="minorHAnsi" w:cstheme="minorHAnsi"/>
          <w:u w:val="single"/>
          <w:lang w:val="en-US"/>
        </w:rPr>
      </w:pPr>
    </w:p>
    <w:p w14:paraId="08C84C1E" w14:textId="77777777"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 xml:space="preserve">                            Total bid points = price + deferred payment date</w:t>
      </w:r>
    </w:p>
    <w:p w14:paraId="08E7B878" w14:textId="77777777" w:rsidR="007F0711" w:rsidRPr="008C43F1" w:rsidRDefault="007F0711" w:rsidP="007F0711">
      <w:pPr>
        <w:ind w:right="18"/>
        <w:rPr>
          <w:rFonts w:asciiTheme="minorHAnsi" w:eastAsia="Calibri" w:hAnsiTheme="minorHAnsi" w:cstheme="minorHAnsi"/>
          <w:lang w:val="en-US"/>
        </w:rPr>
      </w:pPr>
    </w:p>
    <w:p w14:paraId="7F13362D" w14:textId="264D160E"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b. Maximum number of points that can be obtained: 100 points.</w:t>
      </w:r>
    </w:p>
    <w:p w14:paraId="6C8D4770" w14:textId="1F126B3D" w:rsidR="007F0711" w:rsidRPr="008C43F1" w:rsidRDefault="007F0711" w:rsidP="007F0711">
      <w:pPr>
        <w:ind w:right="18"/>
        <w:rPr>
          <w:rFonts w:asciiTheme="minorHAnsi" w:eastAsia="Calibri" w:hAnsiTheme="minorHAnsi" w:cstheme="minorHAnsi"/>
          <w:lang w:val="en-US"/>
        </w:rPr>
      </w:pPr>
      <w:r w:rsidRPr="008C43F1">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8C43F1" w:rsidRDefault="007D1C23" w:rsidP="007F0711">
      <w:pPr>
        <w:ind w:right="18"/>
        <w:rPr>
          <w:rFonts w:asciiTheme="minorHAnsi" w:eastAsia="Calibri" w:hAnsiTheme="minorHAnsi" w:cstheme="minorHAnsi"/>
          <w:lang w:val="en-US"/>
        </w:rPr>
      </w:pPr>
    </w:p>
    <w:p w14:paraId="1F99D362" w14:textId="77777777" w:rsidR="001A7B47" w:rsidRPr="008C43F1" w:rsidRDefault="001A7B47" w:rsidP="001A7B47">
      <w:pPr>
        <w:ind w:left="1140" w:right="18" w:firstLine="0"/>
        <w:rPr>
          <w:rFonts w:asciiTheme="minorHAnsi" w:eastAsia="Calibri" w:hAnsiTheme="minorHAnsi" w:cstheme="minorHAnsi"/>
          <w:lang w:val="en-US"/>
        </w:rPr>
      </w:pPr>
    </w:p>
    <w:p w14:paraId="140871B4" w14:textId="77777777" w:rsidR="008C6C0C" w:rsidRPr="008C43F1" w:rsidRDefault="008C6C0C" w:rsidP="001A7B47">
      <w:pPr>
        <w:ind w:left="1140" w:right="18" w:firstLine="0"/>
        <w:rPr>
          <w:rFonts w:asciiTheme="minorHAnsi" w:eastAsia="Calibri" w:hAnsiTheme="minorHAnsi" w:cstheme="minorHAnsi"/>
          <w:lang w:val="en-US"/>
        </w:rPr>
      </w:pPr>
    </w:p>
    <w:p w14:paraId="205894E5" w14:textId="77777777" w:rsidR="008C6C0C" w:rsidRPr="008C43F1" w:rsidRDefault="008C6C0C" w:rsidP="001A7B47">
      <w:pPr>
        <w:ind w:left="1140" w:right="18" w:firstLine="0"/>
        <w:rPr>
          <w:rFonts w:asciiTheme="minorHAnsi" w:eastAsia="Calibri" w:hAnsiTheme="minorHAnsi" w:cstheme="minorHAnsi"/>
          <w:lang w:val="en-US"/>
        </w:rPr>
      </w:pPr>
    </w:p>
    <w:p w14:paraId="7E80488D" w14:textId="77777777" w:rsidR="00634E99" w:rsidRPr="008C43F1" w:rsidRDefault="00634E99" w:rsidP="00634E99">
      <w:pPr>
        <w:ind w:left="859"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lastRenderedPageBreak/>
        <w:t>X. Method of preparing the offer</w:t>
      </w:r>
    </w:p>
    <w:p w14:paraId="1A6C520B" w14:textId="77777777" w:rsidR="00634E99" w:rsidRPr="008C43F1" w:rsidRDefault="00634E99" w:rsidP="00634E99">
      <w:pPr>
        <w:ind w:left="859" w:right="18" w:firstLine="0"/>
        <w:rPr>
          <w:rFonts w:asciiTheme="minorHAnsi" w:eastAsia="Calibri" w:hAnsiTheme="minorHAnsi" w:cstheme="minorHAnsi"/>
          <w:b/>
          <w:lang w:val="en-US"/>
        </w:rPr>
      </w:pPr>
    </w:p>
    <w:p w14:paraId="7A09FD9F" w14:textId="090CF860"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3. The complete offer consists of the following documents:</w:t>
      </w:r>
    </w:p>
    <w:p w14:paraId="0717E53B" w14:textId="77777777" w:rsidR="00634E99" w:rsidRPr="008C43F1"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Appendix No. 1: Offer form.</w:t>
      </w:r>
    </w:p>
    <w:p w14:paraId="58629282" w14:textId="3747837A" w:rsidR="00634E99" w:rsidRPr="008C43F1" w:rsidRDefault="00634E99">
      <w:pPr>
        <w:pStyle w:val="Akapitzlist"/>
        <w:numPr>
          <w:ilvl w:val="0"/>
          <w:numId w:val="6"/>
        </w:numPr>
        <w:ind w:right="18"/>
        <w:rPr>
          <w:rFonts w:asciiTheme="minorHAnsi" w:eastAsia="Calibri" w:hAnsiTheme="minorHAnsi" w:cstheme="minorHAnsi"/>
          <w:bCs/>
          <w:lang w:val="en-US"/>
        </w:rPr>
      </w:pPr>
      <w:r w:rsidRPr="008C43F1">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8C43F1" w:rsidRDefault="00634E99">
      <w:pPr>
        <w:pStyle w:val="Akapitzlist"/>
        <w:numPr>
          <w:ilvl w:val="0"/>
          <w:numId w:val="6"/>
        </w:numPr>
        <w:ind w:right="18"/>
        <w:rPr>
          <w:rFonts w:asciiTheme="minorHAnsi" w:eastAsia="Calibri" w:hAnsiTheme="minorHAnsi" w:cstheme="minorHAnsi"/>
          <w:bCs/>
          <w:lang w:val="en-US"/>
        </w:rPr>
      </w:pPr>
      <w:r w:rsidRPr="008C43F1">
        <w:rPr>
          <w:rFonts w:asciiTheme="minorHAnsi" w:eastAsia="Calibri" w:hAnsiTheme="minorHAnsi" w:cstheme="minorHAnsi"/>
          <w:bCs/>
          <w:lang w:val="en-US"/>
        </w:rPr>
        <w:t>Appendix No. 3: Declaration of no exclusions.</w:t>
      </w:r>
    </w:p>
    <w:p w14:paraId="476A51F4" w14:textId="44B5CAF7" w:rsidR="00634E99" w:rsidRPr="008C43F1" w:rsidRDefault="00634E99">
      <w:pPr>
        <w:pStyle w:val="Akapitzlist"/>
        <w:numPr>
          <w:ilvl w:val="0"/>
          <w:numId w:val="6"/>
        </w:numPr>
        <w:ind w:right="18"/>
        <w:rPr>
          <w:rFonts w:asciiTheme="minorHAnsi" w:eastAsia="Calibri" w:hAnsiTheme="minorHAnsi" w:cstheme="minorHAnsi"/>
          <w:bCs/>
          <w:lang w:val="en-US"/>
        </w:rPr>
      </w:pPr>
      <w:r w:rsidRPr="008C43F1">
        <w:rPr>
          <w:rFonts w:asciiTheme="minorHAnsi" w:eastAsia="Calibri" w:hAnsiTheme="minorHAnsi" w:cstheme="minorHAnsi"/>
          <w:bCs/>
          <w:lang w:val="en-US"/>
        </w:rPr>
        <w:t>Written justification of the trade secret - if applicable.</w:t>
      </w:r>
    </w:p>
    <w:p w14:paraId="54D6EAF6" w14:textId="75604961" w:rsidR="00634E99" w:rsidRPr="008C43F1" w:rsidRDefault="00634E99">
      <w:pPr>
        <w:pStyle w:val="Akapitzlist"/>
        <w:numPr>
          <w:ilvl w:val="0"/>
          <w:numId w:val="6"/>
        </w:numPr>
        <w:ind w:right="18"/>
        <w:rPr>
          <w:rFonts w:asciiTheme="minorHAnsi" w:eastAsia="Calibri" w:hAnsiTheme="minorHAnsi" w:cstheme="minorHAnsi"/>
          <w:bCs/>
          <w:lang w:val="en-US"/>
        </w:rPr>
      </w:pPr>
      <w:r w:rsidRPr="008C43F1">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8C43F1" w:rsidRDefault="00634E99" w:rsidP="00634E99">
      <w:pPr>
        <w:ind w:left="859" w:right="18" w:firstLine="0"/>
        <w:rPr>
          <w:rFonts w:asciiTheme="minorHAnsi" w:eastAsia="Calibri" w:hAnsiTheme="minorHAnsi" w:cstheme="minorHAnsi"/>
          <w:bCs/>
          <w:lang w:val="en-US"/>
        </w:rPr>
      </w:pPr>
    </w:p>
    <w:p w14:paraId="3AE21705" w14:textId="77777777" w:rsidR="00634E99" w:rsidRPr="008C43F1" w:rsidRDefault="00634E99" w:rsidP="00634E99">
      <w:pPr>
        <w:ind w:left="859"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XI. Place and deadline for submitting the offer</w:t>
      </w:r>
    </w:p>
    <w:p w14:paraId="0E99FDBA" w14:textId="77777777" w:rsidR="00634E99" w:rsidRPr="008C43F1" w:rsidRDefault="00634E99" w:rsidP="00634E99">
      <w:pPr>
        <w:ind w:left="859" w:right="18" w:firstLine="0"/>
        <w:rPr>
          <w:rFonts w:asciiTheme="minorHAnsi" w:eastAsia="Calibri" w:hAnsiTheme="minorHAnsi" w:cstheme="minorHAnsi"/>
          <w:b/>
          <w:lang w:val="en-US"/>
        </w:rPr>
      </w:pPr>
    </w:p>
    <w:p w14:paraId="44A7730E" w14:textId="3C33570F"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Konkurencyjności platform (https://bazakonkurencyjnosci.funduszeeuropejskie.gov.pl/)</w:t>
      </w:r>
    </w:p>
    <w:p w14:paraId="66F5B98C" w14:textId="77777777" w:rsidR="00634E99" w:rsidRPr="008C43F1" w:rsidRDefault="00634E99" w:rsidP="00634E99">
      <w:pPr>
        <w:ind w:left="859" w:right="18" w:firstLine="0"/>
        <w:rPr>
          <w:rFonts w:asciiTheme="minorHAnsi" w:eastAsia="Calibri" w:hAnsiTheme="minorHAnsi" w:cstheme="minorHAnsi"/>
          <w:b/>
          <w:lang w:val="en-US"/>
        </w:rPr>
      </w:pPr>
    </w:p>
    <w:p w14:paraId="7BDC2B6A" w14:textId="43922627"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The deadline for submitting offers is </w:t>
      </w:r>
      <w:r w:rsidRPr="008C43F1">
        <w:rPr>
          <w:rFonts w:asciiTheme="minorHAnsi" w:eastAsia="Calibri" w:hAnsiTheme="minorHAnsi" w:cstheme="minorHAnsi"/>
          <w:b/>
          <w:lang w:val="en-US"/>
        </w:rPr>
        <w:t>1</w:t>
      </w:r>
      <w:r w:rsidR="008C43F1">
        <w:rPr>
          <w:rFonts w:asciiTheme="minorHAnsi" w:eastAsia="Calibri" w:hAnsiTheme="minorHAnsi" w:cstheme="minorHAnsi"/>
          <w:b/>
          <w:lang w:val="en-US"/>
        </w:rPr>
        <w:t>8</w:t>
      </w:r>
      <w:r w:rsidRPr="008C43F1">
        <w:rPr>
          <w:rFonts w:asciiTheme="minorHAnsi" w:eastAsia="Calibri" w:hAnsiTheme="minorHAnsi" w:cstheme="minorHAnsi"/>
          <w:b/>
          <w:lang w:val="en-US"/>
        </w:rPr>
        <w:t>.12.2024</w:t>
      </w:r>
      <w:r w:rsidRPr="008C43F1">
        <w:rPr>
          <w:rFonts w:asciiTheme="minorHAnsi" w:eastAsia="Calibri" w:hAnsiTheme="minorHAnsi" w:cstheme="minorHAnsi"/>
          <w:bCs/>
          <w:lang w:val="en-US"/>
        </w:rPr>
        <w:t>. Offers submitted after this deadline will not be considered.</w:t>
      </w:r>
    </w:p>
    <w:p w14:paraId="487A6F81" w14:textId="77777777" w:rsidR="00634E99" w:rsidRPr="008C43F1" w:rsidRDefault="00634E99" w:rsidP="00634E99">
      <w:pPr>
        <w:ind w:left="859" w:right="18" w:firstLine="0"/>
        <w:rPr>
          <w:rFonts w:asciiTheme="minorHAnsi" w:eastAsia="Calibri" w:hAnsiTheme="minorHAnsi" w:cstheme="minorHAnsi"/>
          <w:b/>
          <w:lang w:val="en-US"/>
        </w:rPr>
      </w:pPr>
    </w:p>
    <w:p w14:paraId="1C147438" w14:textId="77777777" w:rsidR="00634E99" w:rsidRPr="008C43F1" w:rsidRDefault="00634E99" w:rsidP="00634E99">
      <w:pPr>
        <w:ind w:left="859"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XII. Order decision</w:t>
      </w:r>
    </w:p>
    <w:p w14:paraId="57BB3F57" w14:textId="77777777" w:rsidR="00634E99" w:rsidRPr="008C43F1" w:rsidRDefault="00634E99" w:rsidP="00634E99">
      <w:pPr>
        <w:ind w:left="859" w:right="18" w:firstLine="0"/>
        <w:rPr>
          <w:rFonts w:asciiTheme="minorHAnsi" w:eastAsia="Calibri" w:hAnsiTheme="minorHAnsi" w:cstheme="minorHAnsi"/>
          <w:b/>
          <w:lang w:val="en-US"/>
        </w:rPr>
      </w:pPr>
    </w:p>
    <w:p w14:paraId="6D9BFF9E" w14:textId="48F0C778"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8C43F1" w:rsidRDefault="00634E99" w:rsidP="00634E99">
      <w:pPr>
        <w:ind w:left="859" w:right="18" w:firstLine="0"/>
        <w:rPr>
          <w:rFonts w:asciiTheme="minorHAnsi" w:eastAsia="Calibri" w:hAnsiTheme="minorHAnsi" w:cstheme="minorHAnsi"/>
          <w:bCs/>
          <w:lang w:val="en-US"/>
        </w:rPr>
      </w:pPr>
    </w:p>
    <w:p w14:paraId="4EF59B5C" w14:textId="09DD7463"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lastRenderedPageBreak/>
        <w:t>4. In the event that the entity that was selected resigns from signing the agreement,</w:t>
      </w:r>
    </w:p>
    <w:p w14:paraId="62694169" w14:textId="0FC6B95C" w:rsidR="00634E99"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8C43F1" w:rsidRDefault="00634E99" w:rsidP="00634E99">
      <w:pPr>
        <w:ind w:left="859"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8C43F1" w:rsidRDefault="00697937" w:rsidP="007A0FD7">
      <w:pPr>
        <w:ind w:left="859" w:right="18" w:firstLine="0"/>
        <w:rPr>
          <w:rFonts w:asciiTheme="minorHAnsi" w:eastAsia="Calibri" w:hAnsiTheme="minorHAnsi" w:cstheme="minorHAnsi"/>
          <w:lang w:val="en-US"/>
        </w:rPr>
      </w:pPr>
    </w:p>
    <w:p w14:paraId="6E10947A" w14:textId="77777777" w:rsidR="007D1C23" w:rsidRPr="008C43F1" w:rsidRDefault="007D1C23" w:rsidP="007D1C23">
      <w:pPr>
        <w:pStyle w:val="Nagwek"/>
        <w:spacing w:line="300" w:lineRule="exact"/>
        <w:ind w:left="0" w:firstLine="0"/>
        <w:jc w:val="both"/>
        <w:rPr>
          <w:rFonts w:asciiTheme="minorHAnsi" w:eastAsia="Calibri" w:hAnsiTheme="minorHAnsi" w:cstheme="minorHAnsi"/>
          <w:b/>
          <w:lang w:val="en-US"/>
        </w:rPr>
      </w:pPr>
      <w:r w:rsidRPr="008C43F1">
        <w:rPr>
          <w:rFonts w:asciiTheme="minorHAnsi" w:eastAsia="Calibri" w:hAnsiTheme="minorHAnsi" w:cstheme="minorHAnsi"/>
          <w:b/>
          <w:lang w:val="en-US"/>
        </w:rPr>
        <w:t>XIII. Conditions for amending the contract</w:t>
      </w:r>
    </w:p>
    <w:p w14:paraId="0D1D051C" w14:textId="0D0B077C" w:rsidR="007D1C23" w:rsidRPr="008C43F1" w:rsidRDefault="007D1C23">
      <w:pPr>
        <w:pStyle w:val="Nagwek"/>
        <w:numPr>
          <w:ilvl w:val="0"/>
          <w:numId w:val="7"/>
        </w:numPr>
        <w:spacing w:line="300" w:lineRule="exact"/>
        <w:jc w:val="both"/>
        <w:rPr>
          <w:rFonts w:asciiTheme="minorHAnsi" w:eastAsia="Calibri" w:hAnsiTheme="minorHAnsi" w:cstheme="minorHAnsi"/>
          <w:bCs/>
          <w:lang w:val="en-US"/>
        </w:rPr>
      </w:pPr>
      <w:r w:rsidRPr="008C43F1">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8C43F1" w:rsidRDefault="007D1C23">
      <w:pPr>
        <w:pStyle w:val="Nagwek"/>
        <w:numPr>
          <w:ilvl w:val="1"/>
          <w:numId w:val="7"/>
        </w:numPr>
        <w:spacing w:line="300" w:lineRule="exact"/>
        <w:jc w:val="both"/>
        <w:rPr>
          <w:rFonts w:asciiTheme="minorHAnsi" w:eastAsia="Calibri" w:hAnsiTheme="minorHAnsi" w:cstheme="minorHAnsi"/>
          <w:bCs/>
          <w:lang w:val="en-US"/>
        </w:rPr>
      </w:pPr>
      <w:r w:rsidRPr="008C43F1">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8C43F1" w:rsidRDefault="007D1C23" w:rsidP="007D1C23">
      <w:pPr>
        <w:pStyle w:val="Nagwek"/>
        <w:spacing w:line="300" w:lineRule="exact"/>
        <w:ind w:left="1080"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8C43F1" w:rsidRDefault="007D1C23" w:rsidP="007D1C23">
      <w:pPr>
        <w:pStyle w:val="Nagwek"/>
        <w:spacing w:line="300" w:lineRule="exact"/>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 the value of the changes does not exceed 50% of the value of the order originally specified </w:t>
      </w:r>
      <w:r w:rsidR="00992943" w:rsidRPr="008C43F1">
        <w:rPr>
          <w:rFonts w:asciiTheme="minorHAnsi" w:eastAsia="Calibri" w:hAnsiTheme="minorHAnsi" w:cstheme="minorHAnsi"/>
          <w:bCs/>
          <w:lang w:val="en-US"/>
        </w:rPr>
        <w:t xml:space="preserve">                             </w:t>
      </w:r>
      <w:r w:rsidRPr="008C43F1">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the changes will concern:</w:t>
      </w:r>
    </w:p>
    <w:p w14:paraId="5FFB1552" w14:textId="556AEE5A" w:rsidR="007D1C23" w:rsidRPr="008C43F1" w:rsidRDefault="00992943" w:rsidP="00992943">
      <w:pPr>
        <w:pStyle w:val="Nagwek"/>
        <w:spacing w:line="300" w:lineRule="exact"/>
        <w:ind w:left="1080"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w:t>
      </w:r>
      <w:r w:rsidR="007D1C23" w:rsidRPr="008C43F1">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8C43F1" w:rsidRDefault="00992943" w:rsidP="00992943">
      <w:pPr>
        <w:pStyle w:val="Nagwek"/>
        <w:spacing w:line="300" w:lineRule="exact"/>
        <w:ind w:left="1080"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w:t>
      </w:r>
      <w:r w:rsidR="007D1C23" w:rsidRPr="008C43F1">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8C43F1" w:rsidRDefault="00992943" w:rsidP="00992943">
      <w:pPr>
        <w:pStyle w:val="Nagwek"/>
        <w:spacing w:line="300" w:lineRule="exact"/>
        <w:ind w:left="1080" w:firstLine="0"/>
        <w:jc w:val="both"/>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c. </w:t>
      </w:r>
      <w:r w:rsidR="007D1C23" w:rsidRPr="008C43F1">
        <w:rPr>
          <w:rFonts w:asciiTheme="minorHAnsi" w:eastAsia="Calibri" w:hAnsiTheme="minorHAnsi" w:cstheme="minorHAnsi"/>
          <w:bCs/>
          <w:lang w:val="en-US"/>
        </w:rPr>
        <w:t>the change will be beneficial to the Ordering Party;</w:t>
      </w:r>
    </w:p>
    <w:p w14:paraId="5889D6B6" w14:textId="77777777" w:rsidR="007D1C23" w:rsidRPr="008C43F1"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8C43F1" w:rsidRDefault="007D1C23">
      <w:pPr>
        <w:pStyle w:val="Nagwek"/>
        <w:numPr>
          <w:ilvl w:val="0"/>
          <w:numId w:val="7"/>
        </w:numPr>
        <w:spacing w:line="300" w:lineRule="exact"/>
        <w:jc w:val="both"/>
        <w:rPr>
          <w:rFonts w:asciiTheme="minorHAnsi" w:hAnsiTheme="minorHAnsi" w:cstheme="minorHAnsi"/>
          <w:bCs/>
          <w:lang w:val="en-US"/>
        </w:rPr>
      </w:pPr>
      <w:r w:rsidRPr="008C43F1">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8C43F1"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XIV. Other information</w:t>
      </w:r>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8C43F1" w:rsidRDefault="00992943">
      <w:pPr>
        <w:pStyle w:val="Akapitzlist"/>
        <w:numPr>
          <w:ilvl w:val="0"/>
          <w:numId w:val="2"/>
        </w:numPr>
        <w:spacing w:after="54"/>
        <w:ind w:right="18"/>
        <w:rPr>
          <w:rFonts w:asciiTheme="minorHAnsi" w:eastAsia="Calibri" w:hAnsiTheme="minorHAnsi" w:cstheme="minorHAnsi"/>
          <w:bCs/>
          <w:lang w:val="en-US"/>
        </w:rPr>
      </w:pPr>
      <w:r w:rsidRPr="008C43F1">
        <w:rPr>
          <w:rFonts w:asciiTheme="minorHAnsi" w:eastAsia="Calibri" w:hAnsiTheme="minorHAnsi" w:cstheme="minorHAnsi"/>
          <w:bCs/>
          <w:lang w:val="en-US"/>
        </w:rPr>
        <w:t>By submitting a bid, the Contractor agrees to provide the other Contractors with the details of the bid, in particular the data on the basis of which the Ordering Party made its selection. The Contractor has the right not to consent to the technical details of the subject of the order provided and should present this reservation in the bid.</w:t>
      </w:r>
    </w:p>
    <w:p w14:paraId="21EE14AF" w14:textId="77777777" w:rsidR="00992943" w:rsidRPr="008C43F1" w:rsidRDefault="00992943">
      <w:pPr>
        <w:pStyle w:val="Akapitzlist"/>
        <w:numPr>
          <w:ilvl w:val="0"/>
          <w:numId w:val="2"/>
        </w:numPr>
        <w:spacing w:after="54"/>
        <w:ind w:right="18"/>
        <w:rPr>
          <w:rFonts w:asciiTheme="minorHAnsi" w:eastAsia="Calibri" w:hAnsiTheme="minorHAnsi" w:cstheme="minorHAnsi"/>
          <w:bCs/>
          <w:lang w:val="en-US"/>
        </w:rPr>
      </w:pPr>
      <w:r w:rsidRPr="008C43F1">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8C43F1" w:rsidRDefault="00992943">
      <w:pPr>
        <w:pStyle w:val="Akapitzlist"/>
        <w:numPr>
          <w:ilvl w:val="0"/>
          <w:numId w:val="2"/>
        </w:numPr>
        <w:spacing w:after="54"/>
        <w:ind w:right="18"/>
        <w:rPr>
          <w:rFonts w:asciiTheme="minorHAnsi" w:eastAsia="Calibri" w:hAnsiTheme="minorHAnsi" w:cstheme="minorHAnsi"/>
          <w:bCs/>
          <w:lang w:val="en-US"/>
        </w:rPr>
      </w:pPr>
      <w:r w:rsidRPr="008C43F1">
        <w:rPr>
          <w:rFonts w:asciiTheme="minorHAnsi" w:eastAsia="Calibri" w:hAnsiTheme="minorHAnsi" w:cstheme="minorHAnsi"/>
          <w:bCs/>
          <w:lang w:val="en-US"/>
        </w:rPr>
        <w:lastRenderedPageBreak/>
        <w:t xml:space="preserve"> The bid should be complete, i.e. it should contain all documents indicated in point X of the Request for Bids.</w:t>
      </w:r>
    </w:p>
    <w:p w14:paraId="3B1FC674" w14:textId="77777777" w:rsidR="00992943" w:rsidRPr="008C43F1"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8C43F1"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8C43F1">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8C43F1"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8C43F1">
        <w:rPr>
          <w:rFonts w:asciiTheme="minorHAnsi" w:eastAsia="Calibri" w:hAnsiTheme="minorHAnsi" w:cstheme="minorHAnsi"/>
          <w:lang w:val="en-US"/>
        </w:rPr>
        <w:t>The offer will be rejected if:</w:t>
      </w:r>
    </w:p>
    <w:p w14:paraId="5DA6855C" w14:textId="77777777" w:rsidR="00992943" w:rsidRPr="008C43F1"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a. its content does not correspond to the content of this request for proposals,</w:t>
      </w:r>
    </w:p>
    <w:p w14:paraId="585711EE" w14:textId="77777777" w:rsidR="00992943" w:rsidRPr="008C43F1"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8C43F1"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c. it contains a grossly low price in relation to the Subject of the order,</w:t>
      </w:r>
    </w:p>
    <w:p w14:paraId="06589930" w14:textId="77777777" w:rsidR="00992943" w:rsidRPr="008C43F1"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d. it was submitted by a Contractor excluded from participation in the procedure,</w:t>
      </w:r>
    </w:p>
    <w:p w14:paraId="0FF96935" w14:textId="77777777" w:rsidR="00992943" w:rsidRPr="008C43F1"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8C43F1"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f. the Contractor does not attach Annex No. 1 - Offer Form.</w:t>
      </w:r>
    </w:p>
    <w:p w14:paraId="07F6C9FC" w14:textId="2DCE2955" w:rsidR="00992943" w:rsidRPr="008C43F1"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8C43F1">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8C43F1">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r w:rsidRPr="00992943">
        <w:rPr>
          <w:rFonts w:asciiTheme="minorHAnsi" w:eastAsia="Calibri" w:hAnsiTheme="minorHAnsi" w:cstheme="minorHAnsi"/>
        </w:rPr>
        <w:t>Supplements cannot affect the originally indicated price.</w:t>
      </w:r>
    </w:p>
    <w:p w14:paraId="6F170613" w14:textId="77777777" w:rsidR="00ED549F" w:rsidRPr="008C43F1"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8C43F1">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8C43F1"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The Contractors shall not be entitled to any claims against the Ordering Party due to the rejection of the offer.</w:t>
      </w:r>
    </w:p>
    <w:p w14:paraId="1E05BDD8" w14:textId="28D3F49E" w:rsidR="00ED549F" w:rsidRPr="008C43F1"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8C43F1"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lastRenderedPageBreak/>
        <w:t>Submission of an offer does not constitute conclusion of an agreement.</w:t>
      </w:r>
    </w:p>
    <w:p w14:paraId="64F5E092" w14:textId="77777777" w:rsidR="00ED549F" w:rsidRPr="008C43F1"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8C43F1" w:rsidRDefault="002259D8">
      <w:pPr>
        <w:pStyle w:val="Akapitzlist"/>
        <w:numPr>
          <w:ilvl w:val="0"/>
          <w:numId w:val="2"/>
        </w:numPr>
        <w:ind w:right="18"/>
        <w:rPr>
          <w:rFonts w:asciiTheme="minorHAnsi" w:eastAsia="Calibri" w:hAnsiTheme="minorHAnsi" w:cstheme="minorHAnsi"/>
          <w:lang w:val="en-US"/>
        </w:rPr>
      </w:pPr>
      <w:r w:rsidRPr="008C43F1">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8C43F1"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8C43F1"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b. the procedure is burdened with a defect that cannot be removed.</w:t>
      </w:r>
    </w:p>
    <w:p w14:paraId="2F57FA95" w14:textId="77777777" w:rsidR="000D13EA" w:rsidRPr="008C43F1"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8C43F1">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8C43F1"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8C43F1" w:rsidRDefault="000D13EA">
      <w:pPr>
        <w:pStyle w:val="Akapitzlist"/>
        <w:numPr>
          <w:ilvl w:val="0"/>
          <w:numId w:val="2"/>
        </w:numPr>
        <w:spacing w:after="51"/>
        <w:ind w:right="18"/>
        <w:rPr>
          <w:rFonts w:asciiTheme="minorHAnsi" w:eastAsia="Calibri" w:hAnsiTheme="minorHAnsi" w:cstheme="minorHAnsi"/>
          <w:lang w:val="en-US"/>
        </w:rPr>
      </w:pPr>
      <w:r w:rsidRPr="008C43F1">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8C43F1" w:rsidRDefault="000D13EA">
      <w:pPr>
        <w:pStyle w:val="Akapitzlist"/>
        <w:numPr>
          <w:ilvl w:val="1"/>
          <w:numId w:val="2"/>
        </w:numPr>
        <w:spacing w:after="57"/>
        <w:ind w:right="18"/>
        <w:rPr>
          <w:rFonts w:asciiTheme="minorHAnsi" w:eastAsia="Calibri" w:hAnsiTheme="minorHAnsi" w:cstheme="minorHAnsi"/>
          <w:lang w:val="en-US"/>
        </w:rPr>
      </w:pPr>
      <w:r w:rsidRPr="008C43F1">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8C43F1" w:rsidRDefault="000D13EA">
      <w:pPr>
        <w:pStyle w:val="Akapitzlist"/>
        <w:numPr>
          <w:ilvl w:val="1"/>
          <w:numId w:val="2"/>
        </w:numPr>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the procedure is burdened with a defect that cannot be removed</w:t>
      </w:r>
    </w:p>
    <w:p w14:paraId="00000135" w14:textId="56267788" w:rsidR="00515247" w:rsidRPr="008C43F1" w:rsidRDefault="000D13EA">
      <w:pPr>
        <w:pStyle w:val="Akapitzlist"/>
        <w:numPr>
          <w:ilvl w:val="1"/>
          <w:numId w:val="2"/>
        </w:numPr>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8C43F1" w:rsidRDefault="000D13EA">
      <w:pPr>
        <w:pStyle w:val="Akapitzlist"/>
        <w:numPr>
          <w:ilvl w:val="0"/>
          <w:numId w:val="2"/>
        </w:numPr>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 xml:space="preserve">The Ordering Party </w:t>
      </w:r>
      <w:r w:rsidRPr="008C43F1">
        <w:rPr>
          <w:rFonts w:asciiTheme="minorHAnsi" w:eastAsia="Calibri" w:hAnsiTheme="minorHAnsi" w:cstheme="minorHAnsi"/>
          <w:u w:val="single"/>
          <w:lang w:val="en-US"/>
        </w:rPr>
        <w:t>does not allow</w:t>
      </w:r>
      <w:r w:rsidRPr="008C43F1">
        <w:rPr>
          <w:rFonts w:asciiTheme="minorHAnsi" w:eastAsia="Calibri" w:hAnsiTheme="minorHAnsi" w:cstheme="minorHAnsi"/>
          <w:lang w:val="en-US"/>
        </w:rPr>
        <w:t xml:space="preserve"> for variant offers.</w:t>
      </w:r>
    </w:p>
    <w:p w14:paraId="7D98B105" w14:textId="0D9829AB" w:rsidR="000D13EA" w:rsidRPr="008C43F1" w:rsidRDefault="000D13EA">
      <w:pPr>
        <w:pStyle w:val="Akapitzlist"/>
        <w:numPr>
          <w:ilvl w:val="0"/>
          <w:numId w:val="2"/>
        </w:numPr>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 xml:space="preserve">The Ordering Party </w:t>
      </w:r>
      <w:r w:rsidRPr="008C43F1">
        <w:rPr>
          <w:rFonts w:asciiTheme="minorHAnsi" w:eastAsia="Calibri" w:hAnsiTheme="minorHAnsi" w:cstheme="minorHAnsi"/>
          <w:u w:val="single"/>
          <w:lang w:val="en-US"/>
        </w:rPr>
        <w:t>does not allow</w:t>
      </w:r>
      <w:r w:rsidRPr="008C43F1">
        <w:rPr>
          <w:rFonts w:asciiTheme="minorHAnsi" w:eastAsia="Calibri" w:hAnsiTheme="minorHAnsi" w:cstheme="minorHAnsi"/>
          <w:lang w:val="en-US"/>
        </w:rPr>
        <w:t xml:space="preserve"> for partial offers.</w:t>
      </w:r>
    </w:p>
    <w:p w14:paraId="1CC76A97" w14:textId="0487A72A" w:rsidR="000D13EA" w:rsidRPr="008C43F1" w:rsidRDefault="000D13EA">
      <w:pPr>
        <w:pStyle w:val="Akapitzlist"/>
        <w:numPr>
          <w:ilvl w:val="0"/>
          <w:numId w:val="2"/>
        </w:numPr>
        <w:spacing w:after="54"/>
        <w:ind w:right="18"/>
        <w:rPr>
          <w:rFonts w:asciiTheme="minorHAnsi" w:eastAsia="Calibri" w:hAnsiTheme="minorHAnsi" w:cstheme="minorHAnsi"/>
          <w:lang w:val="en-US"/>
        </w:rPr>
      </w:pPr>
      <w:r w:rsidRPr="008C43F1">
        <w:rPr>
          <w:rFonts w:asciiTheme="minorHAnsi" w:eastAsia="Calibri" w:hAnsiTheme="minorHAnsi" w:cstheme="minorHAnsi"/>
          <w:lang w:val="en-US"/>
        </w:rPr>
        <w:t>The Ordering Party allows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8C43F1"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8C43F1"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8C43F1" w:rsidRDefault="000D13EA" w:rsidP="000D13EA">
      <w:pPr>
        <w:spacing w:after="104"/>
        <w:ind w:left="1134" w:right="18" w:firstLine="0"/>
        <w:rPr>
          <w:rFonts w:asciiTheme="minorHAnsi" w:eastAsia="Calibri" w:hAnsiTheme="minorHAnsi" w:cstheme="minorHAnsi"/>
          <w:b/>
          <w:lang w:val="en-US"/>
        </w:rPr>
      </w:pPr>
      <w:r w:rsidRPr="008C43F1">
        <w:rPr>
          <w:rFonts w:asciiTheme="minorHAnsi" w:eastAsia="Calibri" w:hAnsiTheme="minorHAnsi" w:cstheme="minorHAnsi"/>
          <w:b/>
          <w:lang w:val="en-US"/>
        </w:rPr>
        <w:t>XV. Personal data protection</w:t>
      </w:r>
    </w:p>
    <w:p w14:paraId="5285BDC2" w14:textId="777777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o.o., with the Tax Identification Number (NIP): 5542923703, Regon: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a) The recipients of personal data will be persons or entities to whom the documentation of this procedure will be made available.</w:t>
      </w:r>
    </w:p>
    <w:p w14:paraId="53A17151" w14:textId="777777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8C43F1"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lastRenderedPageBreak/>
        <w:t>c) The processed personal data may be obtained from contractors whose data relate to or other entities whose resources are referred to by contractors.</w:t>
      </w:r>
    </w:p>
    <w:p w14:paraId="264B2529" w14:textId="777777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8C43F1"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pursuant to Article 15 of the GDPR, the right to access personal data concerning them;</w:t>
      </w:r>
    </w:p>
    <w:p w14:paraId="42168DD8" w14:textId="7CCA5805"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Cambria Math" w:eastAsia="Calibri" w:hAnsi="Cambria Math" w:cs="Cambria Math"/>
          <w:bCs/>
          <w:lang w:val="en-US"/>
        </w:rPr>
        <w:t xml:space="preserve">- </w:t>
      </w:r>
      <w:r w:rsidRPr="008C43F1">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in connection with art. 17 sec. 3 letters b, d or e of the GDPR the right to delete personal data;</w:t>
      </w:r>
    </w:p>
    <w:p w14:paraId="4422B6A8" w14:textId="36E6EB78"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the right to transfer personal data, referred to in art. 20 of the GDPR;</w:t>
      </w:r>
    </w:p>
    <w:p w14:paraId="02C62A58" w14:textId="62A3F577" w:rsidR="000D13EA" w:rsidRPr="008C43F1" w:rsidRDefault="000D13EA" w:rsidP="000D13EA">
      <w:pPr>
        <w:spacing w:after="104"/>
        <w:ind w:left="1134" w:right="18" w:firstLine="0"/>
        <w:rPr>
          <w:rFonts w:asciiTheme="minorHAnsi" w:eastAsia="Calibri" w:hAnsiTheme="minorHAnsi" w:cstheme="minorHAnsi"/>
          <w:bCs/>
          <w:lang w:val="en-US"/>
        </w:rPr>
      </w:pPr>
      <w:r w:rsidRPr="008C43F1">
        <w:rPr>
          <w:rFonts w:asciiTheme="minorHAnsi" w:eastAsia="Calibri" w:hAnsiTheme="minorHAnsi" w:cstheme="minorHAnsi"/>
          <w:bCs/>
          <w:lang w:val="en-US"/>
        </w:rPr>
        <w:t>-  on the basis of art. 21 of the GDPR the right to object to the processing of personal data, as the legal basis for the processing of their personal data is art. 6 sec. 1 letter c of the GDPR.</w:t>
      </w:r>
    </w:p>
    <w:p w14:paraId="0753273F" w14:textId="77777777" w:rsidR="000D13EA" w:rsidRPr="008C43F1"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8C43F1" w:rsidRDefault="000D13EA">
      <w:pPr>
        <w:pStyle w:val="Akapitzlist"/>
        <w:numPr>
          <w:ilvl w:val="1"/>
          <w:numId w:val="5"/>
        </w:numPr>
        <w:spacing w:after="104"/>
        <w:ind w:right="18"/>
        <w:rPr>
          <w:rFonts w:asciiTheme="minorHAnsi" w:eastAsia="Calibri" w:hAnsiTheme="minorHAnsi" w:cstheme="minorHAnsi"/>
          <w:bCs/>
          <w:lang w:val="en-US"/>
        </w:rPr>
      </w:pPr>
      <w:r w:rsidRPr="008C43F1">
        <w:rPr>
          <w:rFonts w:asciiTheme="minorHAnsi" w:eastAsia="Calibri" w:hAnsiTheme="minorHAnsi" w:cstheme="minorHAnsi"/>
          <w:bCs/>
          <w:lang w:val="en-US"/>
        </w:rPr>
        <w:lastRenderedPageBreak/>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8C43F1" w:rsidRDefault="000D13EA" w:rsidP="000D13EA">
      <w:pPr>
        <w:spacing w:after="104"/>
        <w:ind w:right="18"/>
        <w:rPr>
          <w:rFonts w:asciiTheme="minorHAnsi" w:eastAsia="Calibri" w:hAnsiTheme="minorHAnsi" w:cstheme="minorHAnsi"/>
          <w:bCs/>
          <w:lang w:val="en-US"/>
        </w:rPr>
      </w:pPr>
    </w:p>
    <w:p w14:paraId="76E3CEEC" w14:textId="77777777" w:rsidR="000D13EA" w:rsidRPr="008C43F1" w:rsidRDefault="000D13EA" w:rsidP="008C6C0C">
      <w:pPr>
        <w:spacing w:after="0" w:line="322" w:lineRule="auto"/>
        <w:ind w:right="4297"/>
        <w:rPr>
          <w:rFonts w:asciiTheme="minorHAnsi" w:eastAsia="Calibri" w:hAnsiTheme="minorHAnsi" w:cstheme="minorHAnsi"/>
          <w:b/>
          <w:lang w:val="en-US"/>
        </w:rPr>
      </w:pPr>
      <w:r w:rsidRPr="008C43F1">
        <w:rPr>
          <w:rFonts w:asciiTheme="minorHAnsi" w:eastAsia="Calibri" w:hAnsiTheme="minorHAnsi" w:cstheme="minorHAnsi"/>
          <w:b/>
          <w:lang w:val="en-US"/>
        </w:rPr>
        <w:t>XVI. List of attachments to the request for tender</w:t>
      </w:r>
    </w:p>
    <w:p w14:paraId="27618A6A" w14:textId="77777777" w:rsidR="008C6C0C" w:rsidRPr="008C43F1"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10C29B58"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r w:rsidRPr="008C6C0C">
        <w:rPr>
          <w:rFonts w:asciiTheme="minorHAnsi" w:eastAsia="Calibri" w:hAnsiTheme="minorHAnsi" w:cstheme="minorHAnsi"/>
          <w:bCs/>
        </w:rPr>
        <w:t>A</w:t>
      </w:r>
      <w:r w:rsidR="00F23AA5">
        <w:rPr>
          <w:rFonts w:asciiTheme="minorHAnsi" w:eastAsia="Calibri" w:hAnsiTheme="minorHAnsi" w:cstheme="minorHAnsi"/>
          <w:bCs/>
        </w:rPr>
        <w:t>nnex</w:t>
      </w:r>
      <w:r w:rsidRPr="008C6C0C">
        <w:rPr>
          <w:rFonts w:asciiTheme="minorHAnsi" w:eastAsia="Calibri" w:hAnsiTheme="minorHAnsi" w:cstheme="minorHAnsi"/>
          <w:bCs/>
        </w:rPr>
        <w:t xml:space="preserve"> No. 1: Tender form.</w:t>
      </w:r>
    </w:p>
    <w:p w14:paraId="35198DDF" w14:textId="52E83721" w:rsidR="000D13EA" w:rsidRPr="008C43F1"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8C43F1">
        <w:rPr>
          <w:rFonts w:asciiTheme="minorHAnsi" w:eastAsia="Calibri" w:hAnsiTheme="minorHAnsi" w:cstheme="minorHAnsi"/>
          <w:bCs/>
          <w:lang w:val="en-US"/>
        </w:rPr>
        <w:t>A</w:t>
      </w:r>
      <w:r w:rsidR="00F23AA5" w:rsidRPr="008C43F1">
        <w:rPr>
          <w:rFonts w:asciiTheme="minorHAnsi" w:eastAsia="Calibri" w:hAnsiTheme="minorHAnsi" w:cstheme="minorHAnsi"/>
          <w:bCs/>
          <w:lang w:val="en-US"/>
        </w:rPr>
        <w:t>nnex</w:t>
      </w:r>
      <w:r w:rsidRPr="008C43F1">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4283D311" w:rsidR="000D13EA" w:rsidRPr="008C43F1"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8C43F1">
        <w:rPr>
          <w:rFonts w:asciiTheme="minorHAnsi" w:eastAsia="Calibri" w:hAnsiTheme="minorHAnsi" w:cstheme="minorHAnsi"/>
          <w:bCs/>
          <w:lang w:val="en-US"/>
        </w:rPr>
        <w:t>A</w:t>
      </w:r>
      <w:r w:rsidR="00F23AA5" w:rsidRPr="008C43F1">
        <w:rPr>
          <w:rFonts w:asciiTheme="minorHAnsi" w:eastAsia="Calibri" w:hAnsiTheme="minorHAnsi" w:cstheme="minorHAnsi"/>
          <w:bCs/>
          <w:lang w:val="en-US"/>
        </w:rPr>
        <w:t>nnex</w:t>
      </w:r>
      <w:r w:rsidRPr="008C43F1">
        <w:rPr>
          <w:rFonts w:asciiTheme="minorHAnsi" w:eastAsia="Calibri" w:hAnsiTheme="minorHAnsi" w:cstheme="minorHAnsi"/>
          <w:bCs/>
          <w:lang w:val="en-US"/>
        </w:rPr>
        <w:t xml:space="preserve"> No. 3: Declaration of no exclusions.</w:t>
      </w:r>
    </w:p>
    <w:p w14:paraId="5707A9AE" w14:textId="1212224C" w:rsidR="00B710DA" w:rsidRPr="008C43F1" w:rsidRDefault="000D13EA" w:rsidP="00B32085">
      <w:pPr>
        <w:pStyle w:val="Akapitzlist"/>
        <w:numPr>
          <w:ilvl w:val="0"/>
          <w:numId w:val="8"/>
        </w:numPr>
        <w:spacing w:after="0" w:line="322" w:lineRule="auto"/>
        <w:ind w:right="4297"/>
        <w:rPr>
          <w:rFonts w:asciiTheme="minorHAnsi" w:eastAsia="Calibri" w:hAnsiTheme="minorHAnsi" w:cstheme="minorHAnsi"/>
          <w:bCs/>
          <w:lang w:val="en-US"/>
        </w:rPr>
      </w:pPr>
      <w:r w:rsidRPr="008C43F1">
        <w:rPr>
          <w:rFonts w:asciiTheme="minorHAnsi" w:eastAsia="Calibri" w:hAnsiTheme="minorHAnsi" w:cstheme="minorHAnsi"/>
          <w:bCs/>
          <w:lang w:val="en-US"/>
        </w:rPr>
        <w:t>A</w:t>
      </w:r>
      <w:r w:rsidR="00F23AA5" w:rsidRPr="008C43F1">
        <w:rPr>
          <w:rFonts w:asciiTheme="minorHAnsi" w:eastAsia="Calibri" w:hAnsiTheme="minorHAnsi" w:cstheme="minorHAnsi"/>
          <w:bCs/>
          <w:lang w:val="en-US"/>
        </w:rPr>
        <w:t>nnex</w:t>
      </w:r>
      <w:r w:rsidRPr="008C43F1">
        <w:rPr>
          <w:rFonts w:asciiTheme="minorHAnsi" w:eastAsia="Calibri" w:hAnsiTheme="minorHAnsi" w:cstheme="minorHAnsi"/>
          <w:bCs/>
          <w:lang w:val="en-US"/>
        </w:rPr>
        <w:t xml:space="preserve"> No. 4: Technical and quantitative specification </w:t>
      </w:r>
      <w:r w:rsidR="00B20342" w:rsidRPr="008C43F1">
        <w:rPr>
          <w:rFonts w:asciiTheme="minorHAnsi" w:eastAsia="Calibri" w:hAnsiTheme="minorHAnsi" w:cstheme="minorHAnsi"/>
          <w:bCs/>
          <w:lang w:val="en-US"/>
        </w:rPr>
        <w:t>self-adhesive poly</w:t>
      </w:r>
      <w:r w:rsidR="000A666F" w:rsidRPr="008C43F1">
        <w:rPr>
          <w:rFonts w:asciiTheme="minorHAnsi" w:eastAsia="Calibri" w:hAnsiTheme="minorHAnsi" w:cstheme="minorHAnsi"/>
          <w:bCs/>
          <w:lang w:val="en-US"/>
        </w:rPr>
        <w:t>ethylene</w:t>
      </w:r>
      <w:r w:rsidR="00B20342" w:rsidRPr="008C43F1">
        <w:rPr>
          <w:rFonts w:asciiTheme="minorHAnsi" w:eastAsia="Calibri" w:hAnsiTheme="minorHAnsi" w:cstheme="minorHAnsi"/>
          <w:bCs/>
          <w:lang w:val="en-US"/>
        </w:rPr>
        <w:t xml:space="preserve"> foils</w:t>
      </w:r>
    </w:p>
    <w:sectPr w:rsidR="00B710DA" w:rsidRPr="008C43F1">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717F5C" w14:textId="77777777" w:rsidR="00162DE5" w:rsidRDefault="00162DE5">
      <w:pPr>
        <w:spacing w:after="0" w:line="240" w:lineRule="auto"/>
      </w:pPr>
      <w:r>
        <w:separator/>
      </w:r>
    </w:p>
  </w:endnote>
  <w:endnote w:type="continuationSeparator" w:id="0">
    <w:p w14:paraId="65F08265" w14:textId="77777777" w:rsidR="00162DE5" w:rsidRDefault="00162D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BAAAA5D8-C9B3-4EF9-9E78-E14AB38BC377}"/>
    <w:embedBold r:id="rId2" w:fontKey="{B48EF151-CFA5-49A4-92DB-D8EC64D6D976}"/>
  </w:font>
  <w:font w:name="Segoe UI">
    <w:panose1 w:val="020B0502040204020203"/>
    <w:charset w:val="EE"/>
    <w:family w:val="swiss"/>
    <w:pitch w:val="variable"/>
    <w:sig w:usb0="E4002EFF" w:usb1="C000E47F" w:usb2="00000009" w:usb3="00000000" w:csb0="000001FF" w:csb1="00000000"/>
    <w:embedRegular r:id="rId3" w:fontKey="{E9C94BD2-3F97-4988-92C4-8F45B6B50CB2}"/>
  </w:font>
  <w:font w:name="Georgia">
    <w:panose1 w:val="02040502050405020303"/>
    <w:charset w:val="EE"/>
    <w:family w:val="roman"/>
    <w:pitch w:val="variable"/>
    <w:sig w:usb0="00000287" w:usb1="00000000" w:usb2="00000000" w:usb3="00000000" w:csb0="0000009F" w:csb1="00000000"/>
    <w:embedRegular r:id="rId4" w:fontKey="{ACEFB08B-0B5D-434C-B8E6-D99ABBD2AAFB}"/>
    <w:embedItalic r:id="rId5" w:fontKey="{711A51AF-2C72-4901-A9C7-4C9E44645FE6}"/>
  </w:font>
  <w:font w:name="Cambria Math">
    <w:panose1 w:val="02040503050406030204"/>
    <w:charset w:val="EE"/>
    <w:family w:val="roman"/>
    <w:pitch w:val="variable"/>
    <w:sig w:usb0="E00006FF" w:usb1="420024FF" w:usb2="02000000" w:usb3="00000000" w:csb0="0000019F" w:csb1="00000000"/>
    <w:embedRegular r:id="rId6" w:fontKey="{329730EF-8F4D-4123-AF5E-8020321AA77B}"/>
    <w:embedBold r:id="rId7" w:fontKey="{1A65349F-8C6C-4AC4-9D1B-83ECD34F194E}"/>
  </w:font>
  <w:font w:name="Calibri Light">
    <w:panose1 w:val="020F0302020204030204"/>
    <w:charset w:val="EE"/>
    <w:family w:val="swiss"/>
    <w:pitch w:val="variable"/>
    <w:sig w:usb0="E4002EFF" w:usb1="C200247B" w:usb2="00000009" w:usb3="00000000" w:csb0="000001FF" w:csb1="00000000"/>
    <w:embedRegular r:id="rId8" w:fontKey="{83344AB0-6680-4E55-B30D-6D4B05D63DC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772762" w14:textId="77777777" w:rsidR="00162DE5" w:rsidRDefault="00162DE5">
      <w:pPr>
        <w:spacing w:after="0" w:line="240" w:lineRule="auto"/>
      </w:pPr>
      <w:r>
        <w:separator/>
      </w:r>
    </w:p>
  </w:footnote>
  <w:footnote w:type="continuationSeparator" w:id="0">
    <w:p w14:paraId="38A7185D" w14:textId="77777777" w:rsidR="00162DE5" w:rsidRDefault="00162D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3"/>
  </w:num>
  <w:num w:numId="2" w16cid:durableId="380206205">
    <w:abstractNumId w:val="0"/>
  </w:num>
  <w:num w:numId="3" w16cid:durableId="1730760246">
    <w:abstractNumId w:val="6"/>
  </w:num>
  <w:num w:numId="4" w16cid:durableId="467169420">
    <w:abstractNumId w:val="8"/>
  </w:num>
  <w:num w:numId="5" w16cid:durableId="225116277">
    <w:abstractNumId w:val="5"/>
  </w:num>
  <w:num w:numId="6" w16cid:durableId="1279918190">
    <w:abstractNumId w:val="4"/>
  </w:num>
  <w:num w:numId="7" w16cid:durableId="77292524">
    <w:abstractNumId w:val="2"/>
  </w:num>
  <w:num w:numId="8" w16cid:durableId="329335388">
    <w:abstractNumId w:val="1"/>
  </w:num>
  <w:num w:numId="9" w16cid:durableId="39239386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76F5E"/>
    <w:rsid w:val="00091F44"/>
    <w:rsid w:val="000A666F"/>
    <w:rsid w:val="000D13EA"/>
    <w:rsid w:val="000D3CE6"/>
    <w:rsid w:val="000D79BA"/>
    <w:rsid w:val="000F3340"/>
    <w:rsid w:val="00100B4C"/>
    <w:rsid w:val="00102926"/>
    <w:rsid w:val="001045DA"/>
    <w:rsid w:val="0011745D"/>
    <w:rsid w:val="00123149"/>
    <w:rsid w:val="001324BF"/>
    <w:rsid w:val="001414BA"/>
    <w:rsid w:val="001519E1"/>
    <w:rsid w:val="00162DE5"/>
    <w:rsid w:val="001743A3"/>
    <w:rsid w:val="001870F7"/>
    <w:rsid w:val="00192D95"/>
    <w:rsid w:val="001A4E9E"/>
    <w:rsid w:val="001A7B47"/>
    <w:rsid w:val="001B2F4C"/>
    <w:rsid w:val="001B791C"/>
    <w:rsid w:val="001C7825"/>
    <w:rsid w:val="001D35B5"/>
    <w:rsid w:val="00207896"/>
    <w:rsid w:val="00214E1E"/>
    <w:rsid w:val="002259D8"/>
    <w:rsid w:val="00236AAC"/>
    <w:rsid w:val="00245D22"/>
    <w:rsid w:val="00251850"/>
    <w:rsid w:val="00263CA2"/>
    <w:rsid w:val="0027091E"/>
    <w:rsid w:val="00276D79"/>
    <w:rsid w:val="00285D77"/>
    <w:rsid w:val="002A1A27"/>
    <w:rsid w:val="002A719F"/>
    <w:rsid w:val="002D180B"/>
    <w:rsid w:val="002F020A"/>
    <w:rsid w:val="0030302D"/>
    <w:rsid w:val="00314A37"/>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32874"/>
    <w:rsid w:val="004328EA"/>
    <w:rsid w:val="00442CA3"/>
    <w:rsid w:val="004455B4"/>
    <w:rsid w:val="00446FAD"/>
    <w:rsid w:val="00450AAA"/>
    <w:rsid w:val="00460E6A"/>
    <w:rsid w:val="00480E7D"/>
    <w:rsid w:val="00482156"/>
    <w:rsid w:val="004A0C3A"/>
    <w:rsid w:val="004B677D"/>
    <w:rsid w:val="004C3511"/>
    <w:rsid w:val="004C4045"/>
    <w:rsid w:val="004C5B51"/>
    <w:rsid w:val="004D79A9"/>
    <w:rsid w:val="004E46CB"/>
    <w:rsid w:val="004E59C6"/>
    <w:rsid w:val="004F2C4E"/>
    <w:rsid w:val="004F3B2E"/>
    <w:rsid w:val="004F7250"/>
    <w:rsid w:val="00502A68"/>
    <w:rsid w:val="005078CE"/>
    <w:rsid w:val="005145AB"/>
    <w:rsid w:val="00515247"/>
    <w:rsid w:val="005470AB"/>
    <w:rsid w:val="00550642"/>
    <w:rsid w:val="00592CF0"/>
    <w:rsid w:val="00595E37"/>
    <w:rsid w:val="005A75ED"/>
    <w:rsid w:val="005C4643"/>
    <w:rsid w:val="005E1834"/>
    <w:rsid w:val="005F2CB5"/>
    <w:rsid w:val="0060015B"/>
    <w:rsid w:val="00610687"/>
    <w:rsid w:val="006108DC"/>
    <w:rsid w:val="0062450B"/>
    <w:rsid w:val="0063125E"/>
    <w:rsid w:val="00634E99"/>
    <w:rsid w:val="00635511"/>
    <w:rsid w:val="006364F9"/>
    <w:rsid w:val="0065196B"/>
    <w:rsid w:val="0065788E"/>
    <w:rsid w:val="00663628"/>
    <w:rsid w:val="00663E17"/>
    <w:rsid w:val="006670C5"/>
    <w:rsid w:val="00680E06"/>
    <w:rsid w:val="00685084"/>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81BEE"/>
    <w:rsid w:val="00793D72"/>
    <w:rsid w:val="00796439"/>
    <w:rsid w:val="007A0FD7"/>
    <w:rsid w:val="007A1F83"/>
    <w:rsid w:val="007C4EFC"/>
    <w:rsid w:val="007D1C23"/>
    <w:rsid w:val="007D6DDF"/>
    <w:rsid w:val="007E5341"/>
    <w:rsid w:val="007F0711"/>
    <w:rsid w:val="0084500B"/>
    <w:rsid w:val="00845C4D"/>
    <w:rsid w:val="00851AE1"/>
    <w:rsid w:val="0087730A"/>
    <w:rsid w:val="00886AF1"/>
    <w:rsid w:val="00890ECA"/>
    <w:rsid w:val="008A1401"/>
    <w:rsid w:val="008B3BBC"/>
    <w:rsid w:val="008B78C8"/>
    <w:rsid w:val="008C43F1"/>
    <w:rsid w:val="008C6C0C"/>
    <w:rsid w:val="008C6C72"/>
    <w:rsid w:val="008D47C3"/>
    <w:rsid w:val="008D49A8"/>
    <w:rsid w:val="008E3C1A"/>
    <w:rsid w:val="008F2F76"/>
    <w:rsid w:val="00913AB4"/>
    <w:rsid w:val="0091419C"/>
    <w:rsid w:val="00942B54"/>
    <w:rsid w:val="009566DB"/>
    <w:rsid w:val="0096764F"/>
    <w:rsid w:val="009800D7"/>
    <w:rsid w:val="00992943"/>
    <w:rsid w:val="009A09E5"/>
    <w:rsid w:val="009A2D27"/>
    <w:rsid w:val="009A31A5"/>
    <w:rsid w:val="009A3322"/>
    <w:rsid w:val="009D5318"/>
    <w:rsid w:val="009E413E"/>
    <w:rsid w:val="009F2D63"/>
    <w:rsid w:val="009F525F"/>
    <w:rsid w:val="00A01EA9"/>
    <w:rsid w:val="00A27DA2"/>
    <w:rsid w:val="00A47B53"/>
    <w:rsid w:val="00A56775"/>
    <w:rsid w:val="00A74549"/>
    <w:rsid w:val="00A83CCD"/>
    <w:rsid w:val="00A87936"/>
    <w:rsid w:val="00AB799B"/>
    <w:rsid w:val="00AC24E6"/>
    <w:rsid w:val="00AC5EF1"/>
    <w:rsid w:val="00AD15FA"/>
    <w:rsid w:val="00AD19E0"/>
    <w:rsid w:val="00AD3683"/>
    <w:rsid w:val="00AD4DDD"/>
    <w:rsid w:val="00AE7FED"/>
    <w:rsid w:val="00AF26C2"/>
    <w:rsid w:val="00AF783A"/>
    <w:rsid w:val="00B20342"/>
    <w:rsid w:val="00B20940"/>
    <w:rsid w:val="00B21289"/>
    <w:rsid w:val="00B307C6"/>
    <w:rsid w:val="00B47E36"/>
    <w:rsid w:val="00B521EA"/>
    <w:rsid w:val="00B54C99"/>
    <w:rsid w:val="00B61851"/>
    <w:rsid w:val="00B65C0D"/>
    <w:rsid w:val="00B710DA"/>
    <w:rsid w:val="00B7739B"/>
    <w:rsid w:val="00B87331"/>
    <w:rsid w:val="00BA4592"/>
    <w:rsid w:val="00BB4158"/>
    <w:rsid w:val="00BC6A9E"/>
    <w:rsid w:val="00BC6BE7"/>
    <w:rsid w:val="00BE0715"/>
    <w:rsid w:val="00BE6B0B"/>
    <w:rsid w:val="00C02E6F"/>
    <w:rsid w:val="00C10F59"/>
    <w:rsid w:val="00C117C3"/>
    <w:rsid w:val="00C229CF"/>
    <w:rsid w:val="00C3455A"/>
    <w:rsid w:val="00C35E0F"/>
    <w:rsid w:val="00C3685F"/>
    <w:rsid w:val="00C41DCE"/>
    <w:rsid w:val="00C43923"/>
    <w:rsid w:val="00C71EB3"/>
    <w:rsid w:val="00C825C4"/>
    <w:rsid w:val="00CA07D9"/>
    <w:rsid w:val="00CA2BB8"/>
    <w:rsid w:val="00CB26C2"/>
    <w:rsid w:val="00CB3F1A"/>
    <w:rsid w:val="00CB58A5"/>
    <w:rsid w:val="00CD650B"/>
    <w:rsid w:val="00CE3AAF"/>
    <w:rsid w:val="00CE3DA5"/>
    <w:rsid w:val="00CE463D"/>
    <w:rsid w:val="00CE4F74"/>
    <w:rsid w:val="00CF3021"/>
    <w:rsid w:val="00CF5162"/>
    <w:rsid w:val="00D0375E"/>
    <w:rsid w:val="00D21799"/>
    <w:rsid w:val="00D32E1D"/>
    <w:rsid w:val="00D3463F"/>
    <w:rsid w:val="00D52AD4"/>
    <w:rsid w:val="00D62760"/>
    <w:rsid w:val="00D73419"/>
    <w:rsid w:val="00D85A9A"/>
    <w:rsid w:val="00D85CAE"/>
    <w:rsid w:val="00D95BB7"/>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D549F"/>
    <w:rsid w:val="00EE11B0"/>
    <w:rsid w:val="00F1060A"/>
    <w:rsid w:val="00F159A4"/>
    <w:rsid w:val="00F22630"/>
    <w:rsid w:val="00F23AA5"/>
    <w:rsid w:val="00F23C2B"/>
    <w:rsid w:val="00F311E1"/>
    <w:rsid w:val="00F53D74"/>
    <w:rsid w:val="00F66F00"/>
    <w:rsid w:val="00F84F7E"/>
    <w:rsid w:val="00FA779D"/>
    <w:rsid w:val="00FB061B"/>
    <w:rsid w:val="00FB18B9"/>
    <w:rsid w:val="00FB2150"/>
    <w:rsid w:val="00FC4127"/>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4214</Words>
  <Characters>25287</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2024-11-15T14:06:00Z</dcterms:created>
  <dcterms:modified xsi:type="dcterms:W3CDTF">2024-11-18T10:52:00Z</dcterms:modified>
</cp:coreProperties>
</file>