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1C0CCB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201D777F" w:rsidR="00CA3903" w:rsidRPr="001C0CCB" w:rsidRDefault="0000000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Załącznik nr 1 do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Zapytania </w:t>
      </w:r>
      <w:r w:rsidRPr="00E938F9">
        <w:rPr>
          <w:b/>
          <w:bCs/>
          <w:color w:val="000000" w:themeColor="text1"/>
          <w:kern w:val="2"/>
          <w:sz w:val="22"/>
          <w:szCs w:val="22"/>
        </w:rPr>
        <w:t xml:space="preserve">Ofertowego nr </w:t>
      </w:r>
      <w:r w:rsidR="00E938F9" w:rsidRPr="00E938F9">
        <w:rPr>
          <w:b/>
          <w:bCs/>
          <w:color w:val="000000" w:themeColor="text1"/>
          <w:spacing w:val="-1"/>
          <w:sz w:val="22"/>
          <w:szCs w:val="22"/>
        </w:rPr>
        <w:t>3</w:t>
      </w:r>
      <w:r w:rsidRPr="00E938F9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E938F9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E938F9">
        <w:rPr>
          <w:b/>
          <w:bCs/>
          <w:color w:val="000000" w:themeColor="text1"/>
          <w:spacing w:val="-1"/>
          <w:sz w:val="22"/>
          <w:szCs w:val="22"/>
        </w:rPr>
        <w:t>/2024</w:t>
      </w:r>
    </w:p>
    <w:p w14:paraId="0E9968F5" w14:textId="77777777" w:rsidR="00CA3903" w:rsidRPr="001C0CCB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1C0CCB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1C0CCB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1C0CCB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1C0CC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1C0CC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1C0CC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72A5ECA5" w:rsidR="00CA3903" w:rsidRPr="00E938F9" w:rsidRDefault="00000000">
      <w:pPr>
        <w:jc w:val="both"/>
        <w:rPr>
          <w:color w:val="000000" w:themeColor="text1"/>
          <w:sz w:val="22"/>
          <w:szCs w:val="22"/>
        </w:rPr>
      </w:pPr>
      <w:r w:rsidRPr="00E938F9">
        <w:rPr>
          <w:color w:val="000000" w:themeColor="text1"/>
          <w:kern w:val="2"/>
          <w:sz w:val="22"/>
          <w:szCs w:val="22"/>
        </w:rPr>
        <w:t xml:space="preserve">Dotyczy Zapytania Ofertowego nr </w:t>
      </w:r>
      <w:r w:rsidR="00E938F9" w:rsidRPr="00E938F9">
        <w:rPr>
          <w:b/>
          <w:bCs/>
          <w:color w:val="000000" w:themeColor="text1"/>
          <w:kern w:val="2"/>
          <w:sz w:val="22"/>
          <w:szCs w:val="22"/>
        </w:rPr>
        <w:t>3</w:t>
      </w:r>
      <w:r w:rsidRPr="00E938F9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E938F9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E938F9">
        <w:rPr>
          <w:b/>
          <w:bCs/>
          <w:color w:val="000000" w:themeColor="text1"/>
          <w:spacing w:val="-1"/>
          <w:sz w:val="22"/>
          <w:szCs w:val="22"/>
        </w:rPr>
        <w:t xml:space="preserve">/2024 </w:t>
      </w:r>
      <w:proofErr w:type="spellStart"/>
      <w:r w:rsidRPr="00E938F9">
        <w:rPr>
          <w:color w:val="000000" w:themeColor="text1"/>
          <w:kern w:val="2"/>
          <w:sz w:val="22"/>
          <w:szCs w:val="22"/>
        </w:rPr>
        <w:t>kt</w:t>
      </w:r>
      <w:proofErr w:type="spellEnd"/>
      <w:r w:rsidRPr="00E938F9">
        <w:rPr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E938F9">
        <w:rPr>
          <w:color w:val="000000" w:themeColor="text1"/>
          <w:kern w:val="2"/>
          <w:sz w:val="22"/>
          <w:szCs w:val="22"/>
        </w:rPr>
        <w:t>rego</w:t>
      </w:r>
      <w:proofErr w:type="spellEnd"/>
      <w:r w:rsidRPr="00E938F9">
        <w:rPr>
          <w:color w:val="000000" w:themeColor="text1"/>
          <w:kern w:val="2"/>
          <w:sz w:val="22"/>
          <w:szCs w:val="22"/>
        </w:rPr>
        <w:t xml:space="preserve"> przedmiotem jest:</w:t>
      </w:r>
      <w:r w:rsidRPr="00E938F9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="00C452D0" w:rsidRPr="00E938F9">
        <w:rPr>
          <w:color w:val="000000" w:themeColor="text1"/>
          <w:sz w:val="22"/>
          <w:szCs w:val="22"/>
        </w:rPr>
        <w:t xml:space="preserve">Usługa polegająca na przeprowadzeniu zajęć </w:t>
      </w:r>
      <w:r w:rsidR="001509E3" w:rsidRPr="00E938F9">
        <w:rPr>
          <w:color w:val="000000" w:themeColor="text1"/>
          <w:sz w:val="22"/>
          <w:szCs w:val="22"/>
        </w:rPr>
        <w:t>specjalistycznych</w:t>
      </w:r>
      <w:r w:rsidR="00C452D0" w:rsidRPr="00E938F9">
        <w:rPr>
          <w:color w:val="000000" w:themeColor="text1"/>
          <w:sz w:val="22"/>
          <w:szCs w:val="22"/>
        </w:rPr>
        <w:t xml:space="preserve"> poza edukacją formalną dla uczniów o specjalnych potrzebach edukacyjnych w Gminie </w:t>
      </w:r>
      <w:r w:rsidR="00E938F9">
        <w:rPr>
          <w:color w:val="000000" w:themeColor="text1"/>
          <w:sz w:val="22"/>
          <w:szCs w:val="22"/>
        </w:rPr>
        <w:t>Krokowa</w:t>
      </w:r>
      <w:r w:rsidRPr="00E938F9">
        <w:rPr>
          <w:color w:val="000000" w:themeColor="text1"/>
          <w:sz w:val="22"/>
          <w:szCs w:val="22"/>
        </w:rPr>
        <w:t>”,</w:t>
      </w:r>
      <w:r w:rsidRPr="00E938F9">
        <w:rPr>
          <w:color w:val="000000" w:themeColor="text1"/>
          <w:spacing w:val="-3"/>
          <w:sz w:val="22"/>
          <w:szCs w:val="22"/>
        </w:rPr>
        <w:t xml:space="preserve"> </w:t>
      </w:r>
      <w:r w:rsidRPr="00E938F9">
        <w:rPr>
          <w:color w:val="000000" w:themeColor="text1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E938F9">
        <w:rPr>
          <w:color w:val="000000" w:themeColor="text1"/>
          <w:sz w:val="22"/>
          <w:szCs w:val="22"/>
        </w:rPr>
        <w:t>Działanie nr 5.8. „Edukacja ogólna i zawodowa”.</w:t>
      </w:r>
    </w:p>
    <w:p w14:paraId="0E67E1E3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1C0CCB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1. Oferujemy realizację wykonania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w zakresie określonym w Zapytaniu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2443B2D4" w:rsidR="00A17AB5" w:rsidRPr="00E938F9" w:rsidRDefault="00A17AB5" w:rsidP="00070BC2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E938F9">
        <w:rPr>
          <w:b/>
          <w:bCs/>
          <w:color w:val="000000" w:themeColor="text1"/>
          <w:kern w:val="2"/>
          <w:sz w:val="22"/>
          <w:szCs w:val="22"/>
          <w:u w:val="single"/>
        </w:rPr>
        <w:t>Część 1: Zajęcia dla uczniów z autyzmem w tym z zespołem Aspergera**.</w:t>
      </w:r>
    </w:p>
    <w:p w14:paraId="77B0546A" w14:textId="6352B615" w:rsidR="00CA3903" w:rsidRPr="001C0CCB" w:rsidRDefault="00000000" w:rsidP="00070BC2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1C0CC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1C0CCB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1C0CC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1C0CC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1C0CCB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1C0CC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1C0CC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1C0CCB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71A2BE53" w:rsidR="00CA3903" w:rsidRPr="001C0CCB" w:rsidRDefault="00A17AB5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b/>
                <w:bCs/>
                <w:color w:val="000000" w:themeColor="text1"/>
                <w:sz w:val="22"/>
                <w:szCs w:val="22"/>
              </w:rPr>
              <w:t>Część 1: Zajęcia dla uczniów z autyzmem w tym z zespołem Aspergera</w:t>
            </w:r>
          </w:p>
        </w:tc>
      </w:tr>
      <w:tr w:rsidR="00C15DB1" w:rsidRPr="001C0CCB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D32EDC">
              <w:rPr>
                <w:color w:val="000000" w:themeColor="text1"/>
                <w:sz w:val="22"/>
                <w:szCs w:val="22"/>
              </w:rPr>
              <w:t>45</w:t>
            </w:r>
            <w:r w:rsidRPr="00D32EDC">
              <w:rPr>
                <w:color w:val="000000" w:themeColor="text1"/>
                <w:sz w:val="22"/>
                <w:szCs w:val="22"/>
              </w:rPr>
              <w:t xml:space="preserve"> min</w:t>
            </w:r>
            <w:r w:rsidR="00225261" w:rsidRPr="00D32EDC">
              <w:rPr>
                <w:color w:val="000000" w:themeColor="text1"/>
                <w:sz w:val="22"/>
                <w:szCs w:val="22"/>
              </w:rPr>
              <w:t>ut</w:t>
            </w:r>
            <w:r w:rsidRPr="00D32EDC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1F376177" w:rsidR="00EC07EE" w:rsidRPr="001C0CCB" w:rsidRDefault="00E938F9">
            <w:pPr>
              <w:rPr>
                <w:color w:val="auto"/>
                <w:sz w:val="22"/>
                <w:szCs w:val="22"/>
              </w:rPr>
            </w:pPr>
            <w:r w:rsidRPr="00E938F9">
              <w:rPr>
                <w:color w:val="auto"/>
                <w:sz w:val="22"/>
                <w:szCs w:val="22"/>
              </w:rPr>
              <w:t>Trening Umiejętności Społecznych</w:t>
            </w:r>
            <w:r w:rsidR="00D32EDC">
              <w:rPr>
                <w:color w:val="auto"/>
                <w:sz w:val="22"/>
                <w:szCs w:val="22"/>
              </w:rPr>
              <w:t>:</w:t>
            </w:r>
            <w:r w:rsidRPr="00E938F9">
              <w:rPr>
                <w:color w:val="auto"/>
                <w:sz w:val="22"/>
                <w:szCs w:val="22"/>
              </w:rPr>
              <w:t xml:space="preserve"> </w:t>
            </w:r>
            <w:r w:rsidR="00D32EDC">
              <w:rPr>
                <w:color w:val="auto"/>
                <w:sz w:val="22"/>
                <w:szCs w:val="22"/>
              </w:rPr>
              <w:t>30</w:t>
            </w:r>
            <w:r w:rsidRPr="00E938F9">
              <w:rPr>
                <w:color w:val="auto"/>
                <w:sz w:val="22"/>
                <w:szCs w:val="22"/>
              </w:rPr>
              <w:t xml:space="preserve"> lekcji/ucznia x 1</w:t>
            </w:r>
            <w:r w:rsidR="00D32EDC">
              <w:rPr>
                <w:color w:val="auto"/>
                <w:sz w:val="22"/>
                <w:szCs w:val="22"/>
              </w:rPr>
              <w:t>1</w:t>
            </w:r>
            <w:r w:rsidRPr="00E938F9">
              <w:rPr>
                <w:color w:val="auto"/>
                <w:sz w:val="22"/>
                <w:szCs w:val="22"/>
              </w:rPr>
              <w:t xml:space="preserve"> uczniów = </w:t>
            </w:r>
            <w:r w:rsidR="00D32EDC">
              <w:rPr>
                <w:color w:val="auto"/>
                <w:sz w:val="22"/>
                <w:szCs w:val="22"/>
              </w:rPr>
              <w:t>330</w:t>
            </w:r>
            <w:r w:rsidRPr="00E938F9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55B4FEC6" w:rsidR="00EC07EE" w:rsidRPr="001C0CCB" w:rsidRDefault="00D32ED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2AA2E733" w:rsidR="00EC07EE" w:rsidRPr="001C0CCB" w:rsidRDefault="00D32EDC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Zajęcia z psychologiem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3</w:t>
            </w:r>
            <w:r w:rsidRPr="00D32EDC">
              <w:rPr>
                <w:color w:val="auto"/>
                <w:sz w:val="22"/>
                <w:szCs w:val="22"/>
              </w:rPr>
              <w:t xml:space="preserve">0 lekcji/ucznia x </w:t>
            </w:r>
            <w:r>
              <w:rPr>
                <w:color w:val="auto"/>
                <w:sz w:val="22"/>
                <w:szCs w:val="22"/>
              </w:rPr>
              <w:t>9</w:t>
            </w:r>
            <w:r w:rsidRPr="00D32EDC">
              <w:rPr>
                <w:color w:val="auto"/>
                <w:sz w:val="22"/>
                <w:szCs w:val="22"/>
              </w:rPr>
              <w:t xml:space="preserve"> uczniów = </w:t>
            </w:r>
            <w:r>
              <w:rPr>
                <w:color w:val="auto"/>
                <w:sz w:val="22"/>
                <w:szCs w:val="22"/>
              </w:rPr>
              <w:t>270</w:t>
            </w:r>
            <w:r w:rsidRPr="00D32ED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1D213740" w:rsidR="00EC07EE" w:rsidRPr="001C0CCB" w:rsidRDefault="00D32ED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E938F9" w:rsidRPr="001C0CCB" w14:paraId="12468A65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17B7" w14:textId="468C689E" w:rsidR="00E938F9" w:rsidRPr="001C0CCB" w:rsidRDefault="00D32EDC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lastRenderedPageBreak/>
              <w:t>Zajęcia terapeutyczno-rewalidacyjne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30 lekcji/ucznia x 10 uczniów</w:t>
            </w:r>
            <w:r>
              <w:rPr>
                <w:color w:val="auto"/>
                <w:sz w:val="22"/>
                <w:szCs w:val="22"/>
              </w:rPr>
              <w:t xml:space="preserve"> = 300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CA14" w14:textId="4C26B19D" w:rsidR="00E938F9" w:rsidRPr="001C0CCB" w:rsidRDefault="00D32EDC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522F" w14:textId="77777777" w:rsidR="00E938F9" w:rsidRPr="001C0CCB" w:rsidRDefault="00E938F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A4A6" w14:textId="77777777" w:rsidR="00E938F9" w:rsidRPr="001C0CCB" w:rsidRDefault="00E938F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4A65" w14:textId="77777777" w:rsidR="00E938F9" w:rsidRPr="001C0CCB" w:rsidRDefault="00E938F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F994" w14:textId="77777777" w:rsidR="00E938F9" w:rsidRPr="001C0CCB" w:rsidRDefault="00E938F9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1C0CCB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1C0CCB" w:rsidRDefault="0000000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6E001361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1C0CCB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1C0CCB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1C0CCB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E938F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11A5D913" w:rsidR="009C096B" w:rsidRPr="00D32EDC" w:rsidRDefault="008E77E8" w:rsidP="009C096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2: </w:t>
      </w:r>
      <w:r w:rsidR="00C452D0"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Zajęcia dla uczniów z niepełnosprawnością intelektualną </w:t>
      </w:r>
      <w:r w:rsidR="009C096B"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7529F52B" w14:textId="77777777" w:rsidR="009C096B" w:rsidRPr="001C0CCB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1C0CCB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1C0CCB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1C0CCB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1C0CCB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542A0A06" w:rsidR="009C096B" w:rsidRPr="00D32EDC" w:rsidRDefault="008E77E8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2: </w:t>
            </w:r>
            <w:r w:rsidR="00C452D0" w:rsidRPr="00D32EDC">
              <w:rPr>
                <w:b/>
                <w:bCs/>
                <w:color w:val="000000" w:themeColor="text1"/>
                <w:sz w:val="22"/>
                <w:szCs w:val="22"/>
              </w:rPr>
              <w:t>Zajęcia dla uczniów z niepełnosprawnością intelektualną</w:t>
            </w:r>
          </w:p>
        </w:tc>
      </w:tr>
      <w:tr w:rsidR="00C15DB1" w:rsidRPr="001C0CCB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D32EDC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D32EDC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D32EDC">
              <w:rPr>
                <w:color w:val="000000" w:themeColor="text1"/>
                <w:sz w:val="22"/>
                <w:szCs w:val="22"/>
              </w:rPr>
              <w:t>45</w:t>
            </w:r>
            <w:r w:rsidRPr="00D32EDC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3B3766B6" w:rsidR="009C096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Zajęcia terapeutyczno-rewalidacyjne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20 lekcji/ucznia x 4 uczniów</w:t>
            </w:r>
            <w:r>
              <w:rPr>
                <w:color w:val="auto"/>
                <w:sz w:val="22"/>
                <w:szCs w:val="22"/>
              </w:rPr>
              <w:t xml:space="preserve"> = 80</w:t>
            </w:r>
            <w:r w:rsidR="0061778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1DD2A67D" w:rsidR="009C096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39E1D550" w:rsidR="009C096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Zajęcia efektywnej komunikacji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30 lekcji/ucznia x 19 uczniów</w:t>
            </w:r>
            <w:r>
              <w:rPr>
                <w:color w:val="auto"/>
                <w:sz w:val="22"/>
                <w:szCs w:val="22"/>
              </w:rPr>
              <w:t xml:space="preserve"> = 570</w:t>
            </w:r>
            <w:r w:rsidR="0061778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72B20507" w:rsidR="009C096B" w:rsidRPr="001C0CCB" w:rsidRDefault="00294597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570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0D42C2B0" w:rsidR="009C096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Integracja sensoryczna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30 lekcji/ucznia x 16 uczniów</w:t>
            </w:r>
            <w:r>
              <w:rPr>
                <w:color w:val="auto"/>
                <w:sz w:val="22"/>
                <w:szCs w:val="22"/>
              </w:rPr>
              <w:t xml:space="preserve"> = 480</w:t>
            </w:r>
            <w:r w:rsidR="0061778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45EBF404" w:rsidR="009C096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1C0CCB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0FB30EB0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1C0CCB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1C0CCB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E938F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2331A514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6F40E73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35C33359" w14:textId="0CD6DD43" w:rsidR="00E8250B" w:rsidRPr="00D32EDC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D32EDC"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>3</w:t>
      </w:r>
      <w:r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6D22B7"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Zajęcia dla uczniów zagrożonych niedostosowaniem społecznym </w:t>
      </w:r>
      <w:r w:rsidRPr="00D32EDC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1C95BED1" w14:textId="77777777" w:rsidR="00E8250B" w:rsidRPr="00D32EDC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37C61777" w14:textId="77777777" w:rsidR="00E8250B" w:rsidRPr="00D32EDC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Cena ofertowa netto przedmiotu </w:t>
      </w:r>
      <w:proofErr w:type="spellStart"/>
      <w:r w:rsidRPr="00D32EDC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D32EDC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D32EDC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D32EDC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D32EDC">
        <w:rPr>
          <w:color w:val="000000" w:themeColor="text1"/>
          <w:kern w:val="2"/>
          <w:sz w:val="22"/>
          <w:szCs w:val="22"/>
          <w:lang w:val="de-DE"/>
        </w:rPr>
        <w:t>.. z</w:t>
      </w:r>
      <w:r w:rsidRPr="00D32EDC">
        <w:rPr>
          <w:color w:val="000000" w:themeColor="text1"/>
          <w:kern w:val="2"/>
          <w:sz w:val="22"/>
          <w:szCs w:val="22"/>
        </w:rPr>
        <w:t xml:space="preserve">ł </w:t>
      </w:r>
    </w:p>
    <w:p w14:paraId="457F0B45" w14:textId="77777777" w:rsidR="00E8250B" w:rsidRPr="00D32EDC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D32EDC">
        <w:rPr>
          <w:color w:val="000000" w:themeColor="text1"/>
          <w:kern w:val="2"/>
          <w:sz w:val="22"/>
          <w:szCs w:val="22"/>
          <w:lang w:val="de-DE"/>
        </w:rPr>
        <w:t>.. z</w:t>
      </w:r>
      <w:r w:rsidRPr="00D32EDC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D32EDC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D32EDC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Cena ofertowa brutto przedmiotu </w:t>
      </w:r>
      <w:proofErr w:type="spellStart"/>
      <w:r w:rsidRPr="00D32EDC">
        <w:rPr>
          <w:b/>
          <w:bCs/>
          <w:color w:val="000000" w:themeColor="text1"/>
          <w:kern w:val="2"/>
          <w:sz w:val="22"/>
          <w:szCs w:val="22"/>
        </w:rPr>
        <w:t>zam</w:t>
      </w:r>
      <w:proofErr w:type="spellEnd"/>
      <w:r w:rsidRPr="00D32EDC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proofErr w:type="spellStart"/>
      <w:r w:rsidRPr="00D32EDC">
        <w:rPr>
          <w:b/>
          <w:bCs/>
          <w:color w:val="000000" w:themeColor="text1"/>
          <w:kern w:val="2"/>
          <w:sz w:val="22"/>
          <w:szCs w:val="22"/>
        </w:rPr>
        <w:t>wienia</w:t>
      </w:r>
      <w:proofErr w:type="spellEnd"/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 wynosi</w:t>
      </w:r>
      <w:r w:rsidRPr="00D32EDC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D32EDC">
        <w:rPr>
          <w:color w:val="000000" w:themeColor="text1"/>
          <w:kern w:val="2"/>
          <w:sz w:val="22"/>
          <w:szCs w:val="22"/>
          <w:lang w:val="de-DE"/>
        </w:rPr>
        <w:t>.. z</w:t>
      </w:r>
      <w:r w:rsidRPr="00D32EDC">
        <w:rPr>
          <w:color w:val="000000" w:themeColor="text1"/>
          <w:kern w:val="2"/>
          <w:sz w:val="22"/>
          <w:szCs w:val="22"/>
        </w:rPr>
        <w:t xml:space="preserve">ł </w:t>
      </w:r>
    </w:p>
    <w:p w14:paraId="4B218132" w14:textId="77777777" w:rsidR="00E8250B" w:rsidRPr="00D32EDC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D32EDC">
        <w:rPr>
          <w:color w:val="000000" w:themeColor="text1"/>
          <w:kern w:val="2"/>
          <w:sz w:val="22"/>
          <w:szCs w:val="22"/>
          <w:lang w:val="de-DE"/>
        </w:rPr>
        <w:t>.. z</w:t>
      </w:r>
      <w:r w:rsidRPr="00D32EDC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D32EDC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D32EDC">
        <w:rPr>
          <w:color w:val="000000" w:themeColor="text1"/>
          <w:kern w:val="2"/>
          <w:sz w:val="22"/>
          <w:szCs w:val="22"/>
        </w:rPr>
        <w:t xml:space="preserve"> </w:t>
      </w:r>
    </w:p>
    <w:p w14:paraId="6FFDAE2B" w14:textId="77777777" w:rsidR="00E8250B" w:rsidRPr="00D32EDC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D32EDC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D32EDC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p w14:paraId="77CCF13D" w14:textId="77777777" w:rsidR="00154770" w:rsidRPr="00D32EDC" w:rsidRDefault="00154770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D32EDC" w:rsidRPr="00D32EDC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6E952C59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D32EDC" w:rsidRPr="00D32EDC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D32EDC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6D22B7" w:rsidRPr="00D32EDC">
              <w:rPr>
                <w:b/>
                <w:bCs/>
                <w:color w:val="000000" w:themeColor="text1"/>
                <w:sz w:val="22"/>
                <w:szCs w:val="22"/>
              </w:rPr>
              <w:t>Zajęcia dla uczniów zagrożonych niedostosowaniem społecznym</w:t>
            </w:r>
          </w:p>
        </w:tc>
      </w:tr>
      <w:tr w:rsidR="00D32EDC" w:rsidRPr="00D32EDC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D32EDC">
              <w:rPr>
                <w:color w:val="000000" w:themeColor="text1"/>
                <w:sz w:val="22"/>
                <w:szCs w:val="22"/>
              </w:rPr>
              <w:t>45</w:t>
            </w:r>
            <w:r w:rsidRPr="00D32EDC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D32EDC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D32EDC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D32EDC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D32EDC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4CF0C477" w:rsidR="00E8250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Trening Umiejętności Społecznych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30 lekcji/ucznia x </w:t>
            </w:r>
            <w:r w:rsidR="007B2B20">
              <w:rPr>
                <w:color w:val="auto"/>
                <w:sz w:val="22"/>
                <w:szCs w:val="22"/>
              </w:rPr>
              <w:t>24</w:t>
            </w:r>
            <w:r w:rsidRPr="00D32EDC">
              <w:rPr>
                <w:color w:val="auto"/>
                <w:sz w:val="22"/>
                <w:szCs w:val="22"/>
              </w:rPr>
              <w:t xml:space="preserve"> uczniów = </w:t>
            </w:r>
            <w:r w:rsidR="007B2B20">
              <w:rPr>
                <w:color w:val="auto"/>
                <w:sz w:val="22"/>
                <w:szCs w:val="22"/>
              </w:rPr>
              <w:t>720</w:t>
            </w:r>
            <w:r w:rsidRPr="00D32EDC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1EFAD7C6" w:rsidR="00E8250B" w:rsidRPr="001C0CCB" w:rsidRDefault="007B2B20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E93ED39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BBB" w14:textId="729FEBF6" w:rsidR="00E8250B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 w:rsidRPr="00D32EDC">
              <w:rPr>
                <w:color w:val="auto"/>
                <w:sz w:val="22"/>
                <w:szCs w:val="22"/>
              </w:rPr>
              <w:t>Zajęcia z psychologiem</w:t>
            </w:r>
            <w:r>
              <w:rPr>
                <w:color w:val="auto"/>
                <w:sz w:val="22"/>
                <w:szCs w:val="22"/>
              </w:rPr>
              <w:t>:</w:t>
            </w:r>
            <w:r w:rsidRPr="00D32EDC">
              <w:rPr>
                <w:color w:val="auto"/>
                <w:sz w:val="22"/>
                <w:szCs w:val="22"/>
              </w:rPr>
              <w:t xml:space="preserve"> 30 lekcji/ucznia x 9 uczniów = 270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EA62" w14:textId="0145748C" w:rsidR="00E8250B" w:rsidRPr="001C0CCB" w:rsidRDefault="007B2B20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786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2092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655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A94F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D32EDC" w:rsidRPr="001C0CCB" w14:paraId="7D78F5C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F7F6" w14:textId="1ADAB6A7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Socjoterapia: 30 lekcji/grupę x 5 grup = 150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8011" w14:textId="027AE496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F500" w14:textId="77777777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DF43" w14:textId="77777777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D426" w14:textId="77777777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823B" w14:textId="77777777" w:rsidR="00D32EDC" w:rsidRPr="001C0CCB" w:rsidRDefault="00D32EDC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6C90A21E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1C0CC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1C0CCB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E938F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10B0B4A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FB273D" w14:textId="7A9A043B" w:rsidR="00E8250B" w:rsidRPr="007B2B20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D32EDC"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>4</w:t>
      </w:r>
      <w:r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8E77E8"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dla uczniów </w:t>
      </w:r>
      <w:r w:rsidRPr="007B2B20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4C1D2BB2" w14:textId="77777777" w:rsidR="00E8250B" w:rsidRPr="001C0CC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1C0CC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1C0CC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1C0CC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lastRenderedPageBreak/>
        <w:t xml:space="preserve">Szczegółowa kalkulacja ceny </w:t>
      </w:r>
    </w:p>
    <w:p w14:paraId="1509DE26" w14:textId="77777777" w:rsidR="00E8250B" w:rsidRPr="001C0CC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01A13529" w:rsidR="00E8250B" w:rsidRPr="007B2B20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7B2B20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D32EDC" w:rsidRPr="007B2B2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7B2B20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8E77E8" w:rsidRPr="007B2B20">
              <w:rPr>
                <w:b/>
                <w:bCs/>
                <w:color w:val="000000" w:themeColor="text1"/>
                <w:sz w:val="22"/>
                <w:szCs w:val="22"/>
              </w:rPr>
              <w:t>Indywidualne zajęcia doradztwa zawodowego</w:t>
            </w:r>
            <w:r w:rsidR="001C0CCB" w:rsidRPr="007B2B20">
              <w:rPr>
                <w:b/>
                <w:bCs/>
                <w:color w:val="000000" w:themeColor="text1"/>
                <w:sz w:val="22"/>
                <w:szCs w:val="22"/>
              </w:rPr>
              <w:t xml:space="preserve"> dla uczniów</w:t>
            </w:r>
            <w:r w:rsidR="00C1172A" w:rsidRPr="007B2B20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15DB1" w:rsidRPr="001C0CCB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7B2B20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7B2B20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7B2B20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7B2B20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7B2B20">
              <w:rPr>
                <w:color w:val="000000" w:themeColor="text1"/>
                <w:sz w:val="22"/>
                <w:szCs w:val="22"/>
              </w:rPr>
              <w:t>45</w:t>
            </w:r>
            <w:r w:rsidRPr="007B2B20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1A742B58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Zajęcia doradztwa zawodowego dla 8 uczniów x 3 lekcje/ucznia = 24 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6A1216BD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199C334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2C46BFC8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1C0CCB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1C0CCB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1C0CCB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7C5E5B1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E938F9">
        <w:rPr>
          <w:color w:val="auto"/>
          <w:kern w:val="2"/>
          <w:sz w:val="22"/>
          <w:szCs w:val="22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674897F9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1C0CCB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1C0CCB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1C0CCB">
        <w:rPr>
          <w:color w:val="auto"/>
          <w:kern w:val="2"/>
          <w:sz w:val="22"/>
          <w:szCs w:val="22"/>
        </w:rPr>
        <w:t>sie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1C0CCB">
        <w:rPr>
          <w:color w:val="auto"/>
          <w:kern w:val="2"/>
          <w:sz w:val="22"/>
          <w:szCs w:val="22"/>
        </w:rPr>
        <w:t>pozwalającej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1C0CCB">
        <w:rPr>
          <w:color w:val="auto"/>
          <w:kern w:val="2"/>
          <w:sz w:val="22"/>
          <w:szCs w:val="22"/>
        </w:rPr>
        <w:t>szczeg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lności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1C0CCB">
        <w:rPr>
          <w:color w:val="auto"/>
          <w:kern w:val="2"/>
          <w:sz w:val="22"/>
          <w:szCs w:val="22"/>
        </w:rPr>
        <w:t>wszczęte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1C0CCB">
        <w:rPr>
          <w:color w:val="auto"/>
          <w:kern w:val="2"/>
          <w:sz w:val="22"/>
          <w:szCs w:val="22"/>
        </w:rPr>
        <w:t>postępowanie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1C0CCB">
        <w:rPr>
          <w:color w:val="auto"/>
          <w:kern w:val="2"/>
          <w:sz w:val="22"/>
          <w:szCs w:val="22"/>
        </w:rPr>
        <w:t>upadłościowe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3C660220" w14:textId="283EE968" w:rsidR="00CA3903" w:rsidRPr="00154770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dysponujemy odpowiednim potencjałem technicznym oraz co najmniej osobami zdolnymi do wykonania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spełniającymi </w:t>
      </w:r>
      <w:r w:rsidRPr="00154770">
        <w:rPr>
          <w:color w:val="auto"/>
          <w:kern w:val="2"/>
          <w:sz w:val="22"/>
          <w:szCs w:val="22"/>
        </w:rPr>
        <w:t>warunki</w:t>
      </w:r>
      <w:r w:rsidR="005652A7" w:rsidRPr="00154770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1C0CCB" w:rsidRDefault="0000000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1C0CCB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1C0CCB">
        <w:rPr>
          <w:color w:val="auto"/>
          <w:kern w:val="2"/>
          <w:sz w:val="22"/>
          <w:szCs w:val="22"/>
        </w:rPr>
        <w:t xml:space="preserve">termin płatności od </w:t>
      </w:r>
      <w:r w:rsidRPr="001C0CCB">
        <w:rPr>
          <w:b/>
          <w:bCs/>
          <w:color w:val="auto"/>
          <w:kern w:val="2"/>
          <w:sz w:val="22"/>
          <w:szCs w:val="22"/>
        </w:rPr>
        <w:t>dnia otrzymania</w:t>
      </w:r>
      <w:r w:rsidRPr="001C0CCB">
        <w:rPr>
          <w:color w:val="auto"/>
          <w:kern w:val="2"/>
          <w:sz w:val="22"/>
          <w:szCs w:val="22"/>
        </w:rPr>
        <w:t xml:space="preserve"> przez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oraz nie wnosimy do niego zastrzeżeń. Przyjmujemy warunki określone w tymże dokumencie. Przedmiotowe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wienie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1C0CCB">
        <w:rPr>
          <w:color w:val="auto"/>
          <w:kern w:val="2"/>
          <w:sz w:val="22"/>
          <w:szCs w:val="22"/>
        </w:rPr>
        <w:t>spos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Uważamy się za związanych niniejszą </w:t>
      </w:r>
      <w:r w:rsidRPr="001C0CCB">
        <w:rPr>
          <w:color w:val="auto"/>
          <w:kern w:val="2"/>
          <w:sz w:val="22"/>
          <w:szCs w:val="22"/>
          <w:lang w:val="pt-PT"/>
        </w:rPr>
        <w:t>ofert</w:t>
      </w:r>
      <w:r w:rsidRPr="001C0CCB">
        <w:rPr>
          <w:color w:val="auto"/>
          <w:kern w:val="2"/>
          <w:sz w:val="22"/>
          <w:szCs w:val="22"/>
        </w:rPr>
        <w:t>ą przez okres 30 dni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1C0CC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1C0CCB">
        <w:rPr>
          <w:color w:val="auto"/>
          <w:sz w:val="22"/>
          <w:szCs w:val="22"/>
          <w:vertAlign w:val="superscript"/>
        </w:rPr>
        <w:footnoteReference w:id="2"/>
      </w:r>
      <w:r w:rsidRPr="001C0CCB">
        <w:rPr>
          <w:color w:val="auto"/>
          <w:kern w:val="2"/>
          <w:sz w:val="22"/>
          <w:szCs w:val="22"/>
        </w:rPr>
        <w:t xml:space="preserve"> wobec os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1C0CCB">
        <w:rPr>
          <w:color w:val="auto"/>
          <w:kern w:val="2"/>
          <w:sz w:val="22"/>
          <w:szCs w:val="22"/>
        </w:rPr>
        <w:t>kt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rych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1C0CCB">
        <w:rPr>
          <w:color w:val="auto"/>
          <w:kern w:val="2"/>
          <w:sz w:val="22"/>
          <w:szCs w:val="22"/>
        </w:rPr>
        <w:t>zam</w:t>
      </w:r>
      <w:proofErr w:type="spellEnd"/>
      <w:r w:rsidRPr="001C0CC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1C0CCB">
        <w:rPr>
          <w:color w:val="auto"/>
          <w:kern w:val="2"/>
          <w:sz w:val="22"/>
          <w:szCs w:val="22"/>
        </w:rPr>
        <w:t>wienia</w:t>
      </w:r>
      <w:proofErr w:type="spellEnd"/>
      <w:r w:rsidRPr="001C0CCB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1C0CC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1C0CCB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lastRenderedPageBreak/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1C0CC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1C0CCB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1C0CCB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CA3903" w:rsidRPr="001C0CCB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1C0CCB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1C0CC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1C0CCB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1C0CCB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1C0CCB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1C0CCB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1C0CCB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1C0CCB" w:rsidRDefault="0000000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1C0CCB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1C0CCB" w:rsidRDefault="00000000">
      <w:pPr>
        <w:ind w:left="283" w:hanging="10"/>
        <w:jc w:val="both"/>
        <w:rPr>
          <w:color w:val="auto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1C0CCB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72E85" w14:textId="77777777" w:rsidR="00874270" w:rsidRDefault="00874270">
      <w:r>
        <w:separator/>
      </w:r>
    </w:p>
  </w:endnote>
  <w:endnote w:type="continuationSeparator" w:id="0">
    <w:p w14:paraId="342F52D7" w14:textId="77777777" w:rsidR="00874270" w:rsidRDefault="0087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5775E" w14:textId="77777777" w:rsidR="00874270" w:rsidRDefault="00874270">
      <w:r>
        <w:separator/>
      </w:r>
    </w:p>
  </w:footnote>
  <w:footnote w:type="continuationSeparator" w:id="0">
    <w:p w14:paraId="560F2727" w14:textId="77777777" w:rsidR="00874270" w:rsidRDefault="00874270">
      <w:r>
        <w:continuationSeparator/>
      </w:r>
    </w:p>
  </w:footnote>
  <w:footnote w:type="continuationNotice" w:id="1">
    <w:p w14:paraId="14B78796" w14:textId="77777777" w:rsidR="00874270" w:rsidRDefault="00874270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C78CCD98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A301B48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C600874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487E78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74863C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9607F6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AF80C86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BE4C30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58E476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94597"/>
    <w:rsid w:val="002F0123"/>
    <w:rsid w:val="00331FB3"/>
    <w:rsid w:val="003D3E86"/>
    <w:rsid w:val="003E33B3"/>
    <w:rsid w:val="004220E9"/>
    <w:rsid w:val="00462C4D"/>
    <w:rsid w:val="005652A7"/>
    <w:rsid w:val="005F7EE6"/>
    <w:rsid w:val="0061778C"/>
    <w:rsid w:val="006560FD"/>
    <w:rsid w:val="00667532"/>
    <w:rsid w:val="00694E87"/>
    <w:rsid w:val="006D22B7"/>
    <w:rsid w:val="006F09FF"/>
    <w:rsid w:val="006F545C"/>
    <w:rsid w:val="006F62F2"/>
    <w:rsid w:val="00726FA3"/>
    <w:rsid w:val="007743DA"/>
    <w:rsid w:val="007848D1"/>
    <w:rsid w:val="007B2B20"/>
    <w:rsid w:val="007D2748"/>
    <w:rsid w:val="00812F14"/>
    <w:rsid w:val="00874270"/>
    <w:rsid w:val="008A327A"/>
    <w:rsid w:val="008E77E8"/>
    <w:rsid w:val="008F1975"/>
    <w:rsid w:val="00922EB3"/>
    <w:rsid w:val="00926668"/>
    <w:rsid w:val="009314B8"/>
    <w:rsid w:val="00953409"/>
    <w:rsid w:val="009C096B"/>
    <w:rsid w:val="009F31A2"/>
    <w:rsid w:val="00A01A6E"/>
    <w:rsid w:val="00A16A5C"/>
    <w:rsid w:val="00A17AB5"/>
    <w:rsid w:val="00A21729"/>
    <w:rsid w:val="00A50DE1"/>
    <w:rsid w:val="00AA4852"/>
    <w:rsid w:val="00AA725D"/>
    <w:rsid w:val="00AC3DBA"/>
    <w:rsid w:val="00AD57A9"/>
    <w:rsid w:val="00AE399A"/>
    <w:rsid w:val="00B1471B"/>
    <w:rsid w:val="00B77037"/>
    <w:rsid w:val="00BD1E3E"/>
    <w:rsid w:val="00BD7650"/>
    <w:rsid w:val="00BF3AAA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32EDC"/>
    <w:rsid w:val="00D45521"/>
    <w:rsid w:val="00D47AE7"/>
    <w:rsid w:val="00D61AD7"/>
    <w:rsid w:val="00D70B70"/>
    <w:rsid w:val="00D93296"/>
    <w:rsid w:val="00DB19DC"/>
    <w:rsid w:val="00DC200C"/>
    <w:rsid w:val="00DE0B39"/>
    <w:rsid w:val="00DF161D"/>
    <w:rsid w:val="00E15848"/>
    <w:rsid w:val="00E21029"/>
    <w:rsid w:val="00E57704"/>
    <w:rsid w:val="00E75C99"/>
    <w:rsid w:val="00E8250B"/>
    <w:rsid w:val="00E938F9"/>
    <w:rsid w:val="00EC07EE"/>
    <w:rsid w:val="00F31ACE"/>
    <w:rsid w:val="00F53C95"/>
    <w:rsid w:val="00FA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1252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51</cp:revision>
  <dcterms:created xsi:type="dcterms:W3CDTF">2024-10-15T16:00:00Z</dcterms:created>
  <dcterms:modified xsi:type="dcterms:W3CDTF">2024-11-06T17:59:00Z</dcterms:modified>
</cp:coreProperties>
</file>