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6A977" w14:textId="77777777" w:rsidR="0020312C" w:rsidRDefault="00A21C37" w:rsidP="00BC60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Załącznik nr </w:t>
      </w:r>
      <w:r w:rsidR="008509EA">
        <w:rPr>
          <w:rFonts w:ascii="Cambria" w:hAnsi="Cambria" w:cs="Arial"/>
          <w:b/>
          <w:sz w:val="21"/>
          <w:szCs w:val="21"/>
        </w:rPr>
        <w:t>8</w:t>
      </w:r>
      <w:r w:rsidR="007542B2">
        <w:rPr>
          <w:rFonts w:ascii="Cambria" w:hAnsi="Cambria" w:cs="Arial"/>
          <w:b/>
          <w:sz w:val="21"/>
          <w:szCs w:val="21"/>
        </w:rPr>
        <w:t xml:space="preserve"> </w:t>
      </w:r>
    </w:p>
    <w:p w14:paraId="5371565A" w14:textId="77777777" w:rsidR="0020312C" w:rsidRDefault="0020312C" w:rsidP="0020312C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20312C">
        <w:rPr>
          <w:rFonts w:ascii="Cambria" w:hAnsi="Cambria" w:cs="Arial"/>
          <w:b/>
          <w:lang w:eastAsia="pl-PL"/>
        </w:rPr>
        <w:t>KRYTERIA OCENY OFERT</w:t>
      </w:r>
    </w:p>
    <w:p w14:paraId="335EFD92" w14:textId="77777777" w:rsidR="00875AE0" w:rsidRDefault="00875AE0" w:rsidP="0020312C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</w:p>
    <w:p w14:paraId="618C82DB" w14:textId="40EA9F09" w:rsidR="00875AE0" w:rsidRPr="00875AE0" w:rsidRDefault="00875AE0" w:rsidP="00875AE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875AE0">
        <w:rPr>
          <w:rFonts w:ascii="Cambria" w:hAnsi="Cambria" w:cs="Arial"/>
          <w:b/>
          <w:lang w:eastAsia="pl-PL"/>
        </w:rPr>
        <w:t>cena – do 70 punktów</w:t>
      </w:r>
    </w:p>
    <w:p w14:paraId="6685034B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Punkty w tym kryterium będą przyznawane wg zależności:</w:t>
      </w:r>
    </w:p>
    <w:p w14:paraId="17DC3821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C= (</w:t>
      </w:r>
      <w:proofErr w:type="spellStart"/>
      <w:r w:rsidRPr="00875AE0">
        <w:rPr>
          <w:rFonts w:ascii="Cambria" w:hAnsi="Cambria" w:cs="Arial"/>
          <w:bCs/>
          <w:lang w:eastAsia="pl-PL"/>
        </w:rPr>
        <w:t>Cn</w:t>
      </w:r>
      <w:proofErr w:type="spellEnd"/>
      <w:r w:rsidRPr="00875AE0">
        <w:rPr>
          <w:rFonts w:ascii="Cambria" w:hAnsi="Cambria" w:cs="Arial"/>
          <w:bCs/>
          <w:lang w:eastAsia="pl-PL"/>
        </w:rPr>
        <w:t>/Co)*70</w:t>
      </w:r>
    </w:p>
    <w:p w14:paraId="76620255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gdzie:</w:t>
      </w:r>
    </w:p>
    <w:p w14:paraId="2900677F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proofErr w:type="spellStart"/>
      <w:r w:rsidRPr="00875AE0">
        <w:rPr>
          <w:rFonts w:ascii="Cambria" w:hAnsi="Cambria" w:cs="Arial"/>
          <w:bCs/>
          <w:lang w:eastAsia="pl-PL"/>
        </w:rPr>
        <w:t>Cn</w:t>
      </w:r>
      <w:proofErr w:type="spellEnd"/>
      <w:r w:rsidRPr="00875AE0">
        <w:rPr>
          <w:rFonts w:ascii="Cambria" w:hAnsi="Cambria" w:cs="Arial"/>
          <w:bCs/>
          <w:lang w:eastAsia="pl-PL"/>
        </w:rPr>
        <w:t xml:space="preserve"> - cena netto najkorzystniejszej oferty [PLN]</w:t>
      </w:r>
    </w:p>
    <w:p w14:paraId="0F8F4D47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Co- cena netto rozpatrywanej oferty [PLN]</w:t>
      </w:r>
    </w:p>
    <w:p w14:paraId="079463FB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i/>
          <w:iCs/>
          <w:lang w:eastAsia="pl-PL"/>
        </w:rPr>
      </w:pPr>
      <w:r w:rsidRPr="00875AE0">
        <w:rPr>
          <w:rFonts w:ascii="Cambria" w:hAnsi="Cambria" w:cs="Arial"/>
          <w:bCs/>
          <w:i/>
          <w:iCs/>
          <w:lang w:eastAsia="pl-PL"/>
        </w:rPr>
        <w:t>(Dopuszczalne jest złożenie oferty z ceną wyrażoną w każdej walucie mieszczącej się w tabeli NBP, z zaznaczeniem, że dla porównania ofert Zamawiający przeliczy cenę każdej oferty wyrażoną w walucie innej niż polska stosując średni kurs NBP z dnia zamknięcia naboru ofert.)</w:t>
      </w:r>
    </w:p>
    <w:p w14:paraId="62CC36B9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</w:p>
    <w:p w14:paraId="4F5C4D4B" w14:textId="764E5CB5" w:rsidR="00875AE0" w:rsidRPr="00875AE0" w:rsidRDefault="00875AE0" w:rsidP="00875AE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875AE0">
        <w:rPr>
          <w:rFonts w:ascii="Cambria" w:hAnsi="Cambria" w:cs="Arial"/>
          <w:b/>
          <w:lang w:eastAsia="pl-PL"/>
        </w:rPr>
        <w:t>czas reakcji serwisowej - do 25 punktów</w:t>
      </w:r>
    </w:p>
    <w:p w14:paraId="230E1A47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Punkty w tym kryterium będą przyznawane wg zależności:</w:t>
      </w:r>
    </w:p>
    <w:p w14:paraId="6F12DC13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S= (Sn/</w:t>
      </w:r>
      <w:proofErr w:type="spellStart"/>
      <w:r w:rsidRPr="00875AE0">
        <w:rPr>
          <w:rFonts w:ascii="Cambria" w:hAnsi="Cambria" w:cs="Arial"/>
          <w:bCs/>
          <w:lang w:eastAsia="pl-PL"/>
        </w:rPr>
        <w:t>So</w:t>
      </w:r>
      <w:proofErr w:type="spellEnd"/>
      <w:r w:rsidRPr="00875AE0">
        <w:rPr>
          <w:rFonts w:ascii="Cambria" w:hAnsi="Cambria" w:cs="Arial"/>
          <w:bCs/>
          <w:lang w:eastAsia="pl-PL"/>
        </w:rPr>
        <w:t>)*25</w:t>
      </w:r>
    </w:p>
    <w:p w14:paraId="4191AD47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gdzie:</w:t>
      </w:r>
    </w:p>
    <w:p w14:paraId="0CB157AF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Sn – najszybszy czas reakcji serwisowej określony w ocenianych ofertach [dni]</w:t>
      </w:r>
    </w:p>
    <w:p w14:paraId="0A7D94B7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proofErr w:type="spellStart"/>
      <w:r w:rsidRPr="00875AE0">
        <w:rPr>
          <w:rFonts w:ascii="Cambria" w:hAnsi="Cambria" w:cs="Arial"/>
          <w:bCs/>
          <w:lang w:eastAsia="pl-PL"/>
        </w:rPr>
        <w:t>So</w:t>
      </w:r>
      <w:proofErr w:type="spellEnd"/>
      <w:r w:rsidRPr="00875AE0">
        <w:rPr>
          <w:rFonts w:ascii="Cambria" w:hAnsi="Cambria" w:cs="Arial"/>
          <w:bCs/>
          <w:lang w:eastAsia="pl-PL"/>
        </w:rPr>
        <w:t xml:space="preserve"> – czas reakcji serwisowej określony w ocenianej ofercie [dni]</w:t>
      </w:r>
    </w:p>
    <w:p w14:paraId="0EBEF68B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</w:p>
    <w:p w14:paraId="4F04DF9A" w14:textId="19C16F24" w:rsidR="00875AE0" w:rsidRPr="00875AE0" w:rsidRDefault="00875AE0" w:rsidP="00875AE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875AE0">
        <w:rPr>
          <w:rFonts w:ascii="Cambria" w:hAnsi="Cambria" w:cs="Arial"/>
          <w:b/>
          <w:lang w:eastAsia="pl-PL"/>
        </w:rPr>
        <w:t>maksymalne zużycie energii na płytę w formacie B0  - do 2 punktów</w:t>
      </w:r>
    </w:p>
    <w:p w14:paraId="0902FE20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Punkty w tym kryterium będą przyznawane wg zależności:</w:t>
      </w:r>
    </w:p>
    <w:p w14:paraId="52DBC9AC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E= (En/</w:t>
      </w:r>
      <w:proofErr w:type="spellStart"/>
      <w:r w:rsidRPr="00875AE0">
        <w:rPr>
          <w:rFonts w:ascii="Cambria" w:hAnsi="Cambria" w:cs="Arial"/>
          <w:bCs/>
          <w:lang w:eastAsia="pl-PL"/>
        </w:rPr>
        <w:t>Eo</w:t>
      </w:r>
      <w:proofErr w:type="spellEnd"/>
      <w:r w:rsidRPr="00875AE0">
        <w:rPr>
          <w:rFonts w:ascii="Cambria" w:hAnsi="Cambria" w:cs="Arial"/>
          <w:bCs/>
          <w:lang w:eastAsia="pl-PL"/>
        </w:rPr>
        <w:t>)*2</w:t>
      </w:r>
    </w:p>
    <w:p w14:paraId="54D4A03A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gdzie:</w:t>
      </w:r>
    </w:p>
    <w:p w14:paraId="7C13BB9D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En – najniższe maksymalne zużycie energii na płytę w formacie B0  określone w ocenianych ofertach [W/płytę]</w:t>
      </w:r>
    </w:p>
    <w:p w14:paraId="1C11817B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proofErr w:type="spellStart"/>
      <w:r w:rsidRPr="00875AE0">
        <w:rPr>
          <w:rFonts w:ascii="Cambria" w:hAnsi="Cambria" w:cs="Arial"/>
          <w:bCs/>
          <w:lang w:eastAsia="pl-PL"/>
        </w:rPr>
        <w:t>Eo</w:t>
      </w:r>
      <w:proofErr w:type="spellEnd"/>
      <w:r w:rsidRPr="00875AE0">
        <w:rPr>
          <w:rFonts w:ascii="Cambria" w:hAnsi="Cambria" w:cs="Arial"/>
          <w:bCs/>
          <w:lang w:eastAsia="pl-PL"/>
        </w:rPr>
        <w:t xml:space="preserve"> – maksymalne zużycie energii na płytę w formacie B0  określone w ocenianej ofercie [W/płytę]</w:t>
      </w:r>
    </w:p>
    <w:p w14:paraId="66A10082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</w:p>
    <w:p w14:paraId="499D573D" w14:textId="7181D491" w:rsidR="00875AE0" w:rsidRPr="00875AE0" w:rsidRDefault="00875AE0" w:rsidP="00875AE0">
      <w:pPr>
        <w:pStyle w:val="Akapitzlist"/>
        <w:numPr>
          <w:ilvl w:val="0"/>
          <w:numId w:val="11"/>
        </w:num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875AE0">
        <w:rPr>
          <w:rFonts w:ascii="Cambria" w:hAnsi="Cambria" w:cs="Arial"/>
          <w:b/>
          <w:lang w:eastAsia="pl-PL"/>
        </w:rPr>
        <w:t>maksymalne zużycie energii w trybie czuwania  - do 3 punktów</w:t>
      </w:r>
    </w:p>
    <w:p w14:paraId="34289B19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Punkty w tym kryterium będą przyznawane wg zależności:</w:t>
      </w:r>
    </w:p>
    <w:p w14:paraId="14D2E30E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T= (</w:t>
      </w:r>
      <w:proofErr w:type="spellStart"/>
      <w:r w:rsidRPr="00875AE0">
        <w:rPr>
          <w:rFonts w:ascii="Cambria" w:hAnsi="Cambria" w:cs="Arial"/>
          <w:bCs/>
          <w:lang w:eastAsia="pl-PL"/>
        </w:rPr>
        <w:t>Tn</w:t>
      </w:r>
      <w:proofErr w:type="spellEnd"/>
      <w:r w:rsidRPr="00875AE0">
        <w:rPr>
          <w:rFonts w:ascii="Cambria" w:hAnsi="Cambria" w:cs="Arial"/>
          <w:bCs/>
          <w:lang w:eastAsia="pl-PL"/>
        </w:rPr>
        <w:t>/To)*3</w:t>
      </w:r>
    </w:p>
    <w:p w14:paraId="795D42CF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gdzie:</w:t>
      </w:r>
    </w:p>
    <w:p w14:paraId="09D8FE48" w14:textId="7777777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proofErr w:type="spellStart"/>
      <w:r w:rsidRPr="00875AE0">
        <w:rPr>
          <w:rFonts w:ascii="Cambria" w:hAnsi="Cambria" w:cs="Arial"/>
          <w:bCs/>
          <w:lang w:eastAsia="pl-PL"/>
        </w:rPr>
        <w:t>Tn</w:t>
      </w:r>
      <w:proofErr w:type="spellEnd"/>
      <w:r w:rsidRPr="00875AE0">
        <w:rPr>
          <w:rFonts w:ascii="Cambria" w:hAnsi="Cambria" w:cs="Arial"/>
          <w:bCs/>
          <w:lang w:eastAsia="pl-PL"/>
        </w:rPr>
        <w:t xml:space="preserve"> – najniższe maksymalne zużycie energii w trybie czuwania określone w ocenianych ofertach [W]</w:t>
      </w:r>
    </w:p>
    <w:p w14:paraId="1D20EFF4" w14:textId="649FC607" w:rsidR="00875AE0" w:rsidRPr="00875AE0" w:rsidRDefault="00875AE0" w:rsidP="00875AE0">
      <w:pPr>
        <w:autoSpaceDE w:val="0"/>
        <w:adjustRightInd w:val="0"/>
        <w:spacing w:after="0"/>
        <w:jc w:val="both"/>
        <w:rPr>
          <w:rFonts w:ascii="Cambria" w:hAnsi="Cambria" w:cs="Arial"/>
          <w:bCs/>
          <w:lang w:eastAsia="pl-PL"/>
        </w:rPr>
      </w:pPr>
      <w:r w:rsidRPr="00875AE0">
        <w:rPr>
          <w:rFonts w:ascii="Cambria" w:hAnsi="Cambria" w:cs="Arial"/>
          <w:bCs/>
          <w:lang w:eastAsia="pl-PL"/>
        </w:rPr>
        <w:t>To – maksymalne zużycie energii w trybie czuwania określone w ocenianej ofercie [W]</w:t>
      </w:r>
    </w:p>
    <w:p w14:paraId="7192E3CE" w14:textId="13D699A2" w:rsidR="00A345E9" w:rsidRPr="0020312C" w:rsidRDefault="00A345E9" w:rsidP="00AE6FF2">
      <w:pPr>
        <w:spacing w:line="360" w:lineRule="auto"/>
        <w:jc w:val="both"/>
        <w:rPr>
          <w:rFonts w:ascii="Cambria" w:hAnsi="Cambria" w:cs="Arial"/>
          <w:iCs/>
          <w:sz w:val="16"/>
          <w:szCs w:val="16"/>
        </w:rPr>
      </w:pPr>
      <w:r w:rsidRPr="0020312C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20312C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BD63C" w14:textId="77777777" w:rsidR="003E1D5D" w:rsidRDefault="003E1D5D" w:rsidP="0038231F">
      <w:pPr>
        <w:spacing w:after="0" w:line="240" w:lineRule="auto"/>
      </w:pPr>
      <w:r>
        <w:separator/>
      </w:r>
    </w:p>
  </w:endnote>
  <w:endnote w:type="continuationSeparator" w:id="0">
    <w:p w14:paraId="62B86332" w14:textId="77777777" w:rsidR="003E1D5D" w:rsidRDefault="003E1D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8297" w14:textId="77777777" w:rsidR="0097312A" w:rsidRPr="002E2127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Pr="002E2127">
      <w:rPr>
        <w:rFonts w:ascii="Cambria" w:hAnsi="Cambria"/>
        <w:b/>
        <w:i/>
        <w:sz w:val="18"/>
        <w:szCs w:val="18"/>
      </w:rPr>
      <w:t xml:space="preserve">„Innowacyjne opakowania zadrukowane farbami </w:t>
    </w:r>
    <w:proofErr w:type="spellStart"/>
    <w:r w:rsidRPr="002E2127">
      <w:rPr>
        <w:rFonts w:ascii="Cambria" w:hAnsi="Cambria"/>
        <w:b/>
        <w:i/>
        <w:sz w:val="18"/>
        <w:szCs w:val="18"/>
      </w:rPr>
      <w:t>niskomigracyjnymi</w:t>
    </w:r>
    <w:proofErr w:type="spellEnd"/>
    <w:r w:rsidRPr="002E2127">
      <w:rPr>
        <w:rFonts w:ascii="Cambria" w:hAnsi="Cambria"/>
        <w:b/>
        <w:i/>
        <w:sz w:val="18"/>
        <w:szCs w:val="18"/>
      </w:rPr>
      <w:t xml:space="preserve"> zabezpieczone specjalną</w:t>
    </w:r>
  </w:p>
  <w:p w14:paraId="54BA9A18" w14:textId="77777777" w:rsidR="0097312A" w:rsidRPr="002E2127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15B67040" w14:textId="77777777" w:rsidR="0097312A" w:rsidRPr="00A3550C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  <w:p w14:paraId="469D04B8" w14:textId="77777777" w:rsidR="00226350" w:rsidRDefault="00226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7B31D" w14:textId="77777777" w:rsidR="003E1D5D" w:rsidRDefault="003E1D5D" w:rsidP="0038231F">
      <w:pPr>
        <w:spacing w:after="0" w:line="240" w:lineRule="auto"/>
      </w:pPr>
      <w:r>
        <w:separator/>
      </w:r>
    </w:p>
  </w:footnote>
  <w:footnote w:type="continuationSeparator" w:id="0">
    <w:p w14:paraId="6FDF6C21" w14:textId="77777777" w:rsidR="003E1D5D" w:rsidRDefault="003E1D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F8D7" w14:textId="3F75BD79" w:rsidR="00C24337" w:rsidRDefault="00DE4DC6">
    <w:pPr>
      <w:pStyle w:val="Nagwek"/>
    </w:pPr>
    <w:r>
      <w:rPr>
        <w:noProof/>
      </w:rPr>
      <w:drawing>
        <wp:inline distT="0" distB="0" distL="0" distR="0" wp14:anchorId="22F28E52" wp14:editId="4E4A9E94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33DD1"/>
    <w:multiLevelType w:val="hybridMultilevel"/>
    <w:tmpl w:val="07E416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077C3"/>
    <w:multiLevelType w:val="hybridMultilevel"/>
    <w:tmpl w:val="A2A6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44591"/>
    <w:multiLevelType w:val="hybridMultilevel"/>
    <w:tmpl w:val="9294E110"/>
    <w:lvl w:ilvl="0" w:tplc="3668C4F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0268">
    <w:abstractNumId w:val="7"/>
  </w:num>
  <w:num w:numId="2" w16cid:durableId="2091193262">
    <w:abstractNumId w:val="0"/>
  </w:num>
  <w:num w:numId="3" w16cid:durableId="2096122948">
    <w:abstractNumId w:val="6"/>
  </w:num>
  <w:num w:numId="4" w16cid:durableId="1258365508">
    <w:abstractNumId w:val="10"/>
  </w:num>
  <w:num w:numId="5" w16cid:durableId="2128619616">
    <w:abstractNumId w:val="8"/>
  </w:num>
  <w:num w:numId="6" w16cid:durableId="366492126">
    <w:abstractNumId w:val="5"/>
  </w:num>
  <w:num w:numId="7" w16cid:durableId="8530536">
    <w:abstractNumId w:val="1"/>
  </w:num>
  <w:num w:numId="8" w16cid:durableId="1192647508">
    <w:abstractNumId w:val="9"/>
  </w:num>
  <w:num w:numId="9" w16cid:durableId="3153754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0909097">
    <w:abstractNumId w:val="3"/>
  </w:num>
  <w:num w:numId="11" w16cid:durableId="11010228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6A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893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12C"/>
    <w:rsid w:val="00203A40"/>
    <w:rsid w:val="00214CCD"/>
    <w:rsid w:val="00214E8D"/>
    <w:rsid w:val="002168A8"/>
    <w:rsid w:val="00226350"/>
    <w:rsid w:val="00231757"/>
    <w:rsid w:val="00233EDE"/>
    <w:rsid w:val="0025261D"/>
    <w:rsid w:val="00254655"/>
    <w:rsid w:val="00255142"/>
    <w:rsid w:val="00256CEC"/>
    <w:rsid w:val="00262D61"/>
    <w:rsid w:val="00273951"/>
    <w:rsid w:val="00274EAC"/>
    <w:rsid w:val="00290B01"/>
    <w:rsid w:val="002B0B3D"/>
    <w:rsid w:val="002B0F8D"/>
    <w:rsid w:val="002C1C7B"/>
    <w:rsid w:val="002C4948"/>
    <w:rsid w:val="002D08E4"/>
    <w:rsid w:val="002E593D"/>
    <w:rsid w:val="002E641A"/>
    <w:rsid w:val="002F32E7"/>
    <w:rsid w:val="002F5F28"/>
    <w:rsid w:val="00313417"/>
    <w:rsid w:val="00313911"/>
    <w:rsid w:val="00333209"/>
    <w:rsid w:val="00337073"/>
    <w:rsid w:val="003411EE"/>
    <w:rsid w:val="00350CD9"/>
    <w:rsid w:val="00351F8A"/>
    <w:rsid w:val="00355720"/>
    <w:rsid w:val="00362A34"/>
    <w:rsid w:val="00364235"/>
    <w:rsid w:val="0038231F"/>
    <w:rsid w:val="003B2070"/>
    <w:rsid w:val="003B214C"/>
    <w:rsid w:val="003B53A1"/>
    <w:rsid w:val="003B7238"/>
    <w:rsid w:val="003C3B64"/>
    <w:rsid w:val="003D284C"/>
    <w:rsid w:val="003E0A18"/>
    <w:rsid w:val="003E1D5D"/>
    <w:rsid w:val="003F024C"/>
    <w:rsid w:val="003F0768"/>
    <w:rsid w:val="003F2E3D"/>
    <w:rsid w:val="003F6BCC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16F"/>
    <w:rsid w:val="0049432D"/>
    <w:rsid w:val="004A2D33"/>
    <w:rsid w:val="004A7113"/>
    <w:rsid w:val="004B20BC"/>
    <w:rsid w:val="004B4842"/>
    <w:rsid w:val="004C4854"/>
    <w:rsid w:val="004D7E48"/>
    <w:rsid w:val="004E4730"/>
    <w:rsid w:val="004F23F7"/>
    <w:rsid w:val="004F40EF"/>
    <w:rsid w:val="004F6A9B"/>
    <w:rsid w:val="00510DEA"/>
    <w:rsid w:val="00520174"/>
    <w:rsid w:val="00537B9B"/>
    <w:rsid w:val="00542D48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23D4"/>
    <w:rsid w:val="006F0034"/>
    <w:rsid w:val="006F2927"/>
    <w:rsid w:val="006F3D32"/>
    <w:rsid w:val="006F7BDC"/>
    <w:rsid w:val="007118F0"/>
    <w:rsid w:val="0072560B"/>
    <w:rsid w:val="00746532"/>
    <w:rsid w:val="00751725"/>
    <w:rsid w:val="007542B2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453D"/>
    <w:rsid w:val="00825A09"/>
    <w:rsid w:val="008262C9"/>
    <w:rsid w:val="00830AB1"/>
    <w:rsid w:val="00833FCD"/>
    <w:rsid w:val="00842991"/>
    <w:rsid w:val="008509EA"/>
    <w:rsid w:val="008757E1"/>
    <w:rsid w:val="00875AE0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12A"/>
    <w:rsid w:val="00975019"/>
    <w:rsid w:val="00975C49"/>
    <w:rsid w:val="0098254A"/>
    <w:rsid w:val="009A5762"/>
    <w:rsid w:val="009C43E2"/>
    <w:rsid w:val="009C7756"/>
    <w:rsid w:val="00A15F7E"/>
    <w:rsid w:val="00A166B0"/>
    <w:rsid w:val="00A21C37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3716"/>
    <w:rsid w:val="00B8005E"/>
    <w:rsid w:val="00B817C6"/>
    <w:rsid w:val="00B90E42"/>
    <w:rsid w:val="00BB0C3C"/>
    <w:rsid w:val="00BB4893"/>
    <w:rsid w:val="00BC43AD"/>
    <w:rsid w:val="00BC6064"/>
    <w:rsid w:val="00BC783E"/>
    <w:rsid w:val="00BD5853"/>
    <w:rsid w:val="00BE7370"/>
    <w:rsid w:val="00BF4619"/>
    <w:rsid w:val="00BF6BA8"/>
    <w:rsid w:val="00C00DDD"/>
    <w:rsid w:val="00C014B5"/>
    <w:rsid w:val="00C166C4"/>
    <w:rsid w:val="00C24337"/>
    <w:rsid w:val="00C24E73"/>
    <w:rsid w:val="00C32535"/>
    <w:rsid w:val="00C4103F"/>
    <w:rsid w:val="00C57DEB"/>
    <w:rsid w:val="00C81012"/>
    <w:rsid w:val="00C83BED"/>
    <w:rsid w:val="00C85D23"/>
    <w:rsid w:val="00C96B7B"/>
    <w:rsid w:val="00CA01AF"/>
    <w:rsid w:val="00CB7698"/>
    <w:rsid w:val="00CC5C97"/>
    <w:rsid w:val="00CD55DD"/>
    <w:rsid w:val="00CD5FC8"/>
    <w:rsid w:val="00CE3EF6"/>
    <w:rsid w:val="00CE5714"/>
    <w:rsid w:val="00D041A1"/>
    <w:rsid w:val="00D041D9"/>
    <w:rsid w:val="00D23F3D"/>
    <w:rsid w:val="00D32672"/>
    <w:rsid w:val="00D34D9A"/>
    <w:rsid w:val="00D409DE"/>
    <w:rsid w:val="00D42C9B"/>
    <w:rsid w:val="00D4629C"/>
    <w:rsid w:val="00D531D5"/>
    <w:rsid w:val="00D716EB"/>
    <w:rsid w:val="00D7532C"/>
    <w:rsid w:val="00D774D4"/>
    <w:rsid w:val="00D87A04"/>
    <w:rsid w:val="00DA30E4"/>
    <w:rsid w:val="00DA6EC7"/>
    <w:rsid w:val="00DB4167"/>
    <w:rsid w:val="00DB6940"/>
    <w:rsid w:val="00DC6A92"/>
    <w:rsid w:val="00DD146A"/>
    <w:rsid w:val="00DD3E9D"/>
    <w:rsid w:val="00DE4DC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667A"/>
    <w:rsid w:val="00EE1459"/>
    <w:rsid w:val="00EE1FBF"/>
    <w:rsid w:val="00EF2017"/>
    <w:rsid w:val="00EF74CA"/>
    <w:rsid w:val="00F04280"/>
    <w:rsid w:val="00F122EC"/>
    <w:rsid w:val="00F259C4"/>
    <w:rsid w:val="00F30B7C"/>
    <w:rsid w:val="00F3509B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A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Dagmara Kołc</cp:lastModifiedBy>
  <cp:revision>4</cp:revision>
  <cp:lastPrinted>2022-05-04T11:03:00Z</cp:lastPrinted>
  <dcterms:created xsi:type="dcterms:W3CDTF">2024-04-29T11:51:00Z</dcterms:created>
  <dcterms:modified xsi:type="dcterms:W3CDTF">2024-11-21T12:48:00Z</dcterms:modified>
</cp:coreProperties>
</file>