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F96CB" w14:textId="1189CE0B" w:rsidR="009D54DD" w:rsidRPr="00D825B1" w:rsidRDefault="00D825B1" w:rsidP="00A31B78">
      <w:pPr>
        <w:spacing w:line="276" w:lineRule="auto"/>
        <w:jc w:val="right"/>
        <w:rPr>
          <w:rFonts w:ascii="Calibri" w:hAnsi="Calibri" w:cs="Calibri"/>
          <w:sz w:val="22"/>
        </w:rPr>
      </w:pPr>
      <w:r w:rsidRPr="00D825B1">
        <w:rPr>
          <w:rFonts w:ascii="Calibri" w:hAnsi="Calibri" w:cs="Calibri"/>
          <w:sz w:val="22"/>
        </w:rPr>
        <w:t>Załącznik nr 1 do zapytania</w:t>
      </w:r>
      <w:r w:rsidR="00D015C1">
        <w:rPr>
          <w:rFonts w:ascii="Calibri" w:hAnsi="Calibri" w:cs="Calibri"/>
          <w:sz w:val="22"/>
        </w:rPr>
        <w:t xml:space="preserve"> ofertowego</w:t>
      </w:r>
    </w:p>
    <w:p w14:paraId="49D26B7A" w14:textId="40B3552A" w:rsidR="00D015C1" w:rsidRDefault="00D825B1" w:rsidP="009D54DD">
      <w:pPr>
        <w:spacing w:line="276" w:lineRule="auto"/>
        <w:rPr>
          <w:rFonts w:ascii="Calibri" w:hAnsi="Calibri" w:cs="Calibri"/>
          <w:sz w:val="22"/>
        </w:rPr>
      </w:pPr>
      <w:r w:rsidRPr="00D825B1">
        <w:rPr>
          <w:rFonts w:ascii="Calibri" w:hAnsi="Calibri" w:cs="Calibri"/>
          <w:sz w:val="22"/>
        </w:rPr>
        <w:t xml:space="preserve">                                                                                                                             </w:t>
      </w:r>
    </w:p>
    <w:p w14:paraId="7778DC54" w14:textId="14804FA5" w:rsidR="00D825B1" w:rsidRDefault="00D825B1" w:rsidP="00D015C1">
      <w:pPr>
        <w:spacing w:line="276" w:lineRule="auto"/>
        <w:ind w:left="2832" w:firstLine="708"/>
        <w:rPr>
          <w:rFonts w:asciiTheme="minorHAnsi" w:hAnsiTheme="minorHAnsi" w:cstheme="minorHAnsi"/>
          <w:b/>
          <w:sz w:val="22"/>
        </w:rPr>
      </w:pPr>
      <w:r w:rsidRPr="00D825B1">
        <w:rPr>
          <w:rFonts w:ascii="Calibri" w:hAnsi="Calibri" w:cs="Calibri"/>
          <w:sz w:val="22"/>
        </w:rPr>
        <w:t xml:space="preserve"> </w:t>
      </w:r>
      <w:r w:rsidRPr="00D07D87">
        <w:rPr>
          <w:rFonts w:asciiTheme="minorHAnsi" w:hAnsiTheme="minorHAnsi" w:cstheme="minorHAnsi"/>
          <w:b/>
          <w:sz w:val="22"/>
        </w:rPr>
        <w:t>Opis przedmiotu zamówienia</w:t>
      </w:r>
    </w:p>
    <w:p w14:paraId="197C206B" w14:textId="77777777" w:rsidR="00D07D87" w:rsidRPr="00D07D87" w:rsidRDefault="00D07D87" w:rsidP="00D015C1">
      <w:pPr>
        <w:spacing w:line="276" w:lineRule="auto"/>
        <w:ind w:left="2832" w:firstLine="708"/>
        <w:rPr>
          <w:rFonts w:asciiTheme="minorHAnsi" w:hAnsiTheme="minorHAnsi" w:cstheme="minorHAnsi"/>
          <w:b/>
          <w:sz w:val="22"/>
        </w:rPr>
      </w:pPr>
    </w:p>
    <w:p w14:paraId="2B4E824C" w14:textId="1EE022B2" w:rsidR="00D07D87" w:rsidRPr="00D07D87" w:rsidRDefault="00D07D87" w:rsidP="003432F0">
      <w:pPr>
        <w:numPr>
          <w:ilvl w:val="0"/>
          <w:numId w:val="13"/>
        </w:numPr>
        <w:tabs>
          <w:tab w:val="left" w:pos="426"/>
        </w:tabs>
        <w:ind w:left="0" w:firstLine="0"/>
        <w:contextualSpacing/>
        <w:jc w:val="both"/>
        <w:outlineLvl w:val="0"/>
        <w:rPr>
          <w:rFonts w:asciiTheme="minorHAnsi" w:hAnsiTheme="minorHAnsi" w:cstheme="minorHAnsi"/>
          <w:b/>
          <w:sz w:val="22"/>
        </w:rPr>
      </w:pPr>
      <w:bookmarkStart w:id="0" w:name="_Toc441828002"/>
      <w:bookmarkStart w:id="1" w:name="_Toc442188608"/>
      <w:r w:rsidRPr="00D07D87">
        <w:rPr>
          <w:rFonts w:asciiTheme="minorHAnsi" w:hAnsiTheme="minorHAnsi" w:cstheme="minorHAnsi"/>
          <w:b/>
          <w:sz w:val="22"/>
        </w:rPr>
        <w:t>Definicje</w:t>
      </w:r>
      <w:bookmarkEnd w:id="0"/>
      <w:bookmarkEnd w:id="1"/>
    </w:p>
    <w:p w14:paraId="7DE97AAB" w14:textId="79503431" w:rsidR="00D07D87" w:rsidRPr="00D07D87" w:rsidRDefault="00D07D87" w:rsidP="003432F0">
      <w:pPr>
        <w:pStyle w:val="Tekstdymka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07D87">
        <w:rPr>
          <w:rFonts w:asciiTheme="minorHAnsi" w:hAnsiTheme="minorHAnsi" w:cstheme="minorHAnsi"/>
          <w:bCs/>
          <w:sz w:val="22"/>
          <w:szCs w:val="22"/>
        </w:rPr>
        <w:t>Zgodnie z definicjami</w:t>
      </w:r>
      <w:r>
        <w:rPr>
          <w:rFonts w:asciiTheme="minorHAnsi" w:hAnsiTheme="minorHAnsi" w:cstheme="minorHAnsi"/>
          <w:bCs/>
          <w:sz w:val="22"/>
        </w:rPr>
        <w:t>,</w:t>
      </w:r>
      <w:r w:rsidRPr="00D07D87">
        <w:rPr>
          <w:rFonts w:asciiTheme="minorHAnsi" w:hAnsiTheme="minorHAnsi" w:cstheme="minorHAnsi"/>
          <w:bCs/>
          <w:sz w:val="22"/>
          <w:szCs w:val="22"/>
        </w:rPr>
        <w:t xml:space="preserve"> o których mowa w §1 ust.1 </w:t>
      </w:r>
      <w:r>
        <w:rPr>
          <w:rFonts w:asciiTheme="minorHAnsi" w:hAnsiTheme="minorHAnsi" w:cstheme="minorHAnsi"/>
          <w:bCs/>
          <w:sz w:val="22"/>
        </w:rPr>
        <w:t xml:space="preserve">wzoru </w:t>
      </w:r>
      <w:r w:rsidRPr="00D07D87">
        <w:rPr>
          <w:rFonts w:asciiTheme="minorHAnsi" w:hAnsiTheme="minorHAnsi" w:cstheme="minorHAnsi"/>
          <w:bCs/>
          <w:sz w:val="22"/>
          <w:szCs w:val="22"/>
        </w:rPr>
        <w:t>Umowy.</w:t>
      </w:r>
    </w:p>
    <w:p w14:paraId="0113E2E4" w14:textId="77777777" w:rsidR="00D07D87" w:rsidRPr="00D07D87" w:rsidRDefault="00D07D87" w:rsidP="00D07D87">
      <w:pPr>
        <w:jc w:val="both"/>
        <w:rPr>
          <w:rFonts w:asciiTheme="minorHAnsi" w:hAnsiTheme="minorHAnsi" w:cstheme="minorHAnsi"/>
          <w:bCs/>
          <w:sz w:val="22"/>
        </w:rPr>
      </w:pPr>
    </w:p>
    <w:p w14:paraId="72F4068A" w14:textId="77777777" w:rsidR="00D07D87" w:rsidRPr="00D07D87" w:rsidRDefault="00D07D87" w:rsidP="003432F0">
      <w:pPr>
        <w:numPr>
          <w:ilvl w:val="0"/>
          <w:numId w:val="13"/>
        </w:numPr>
        <w:tabs>
          <w:tab w:val="left" w:pos="426"/>
        </w:tabs>
        <w:ind w:left="0" w:firstLine="0"/>
        <w:contextualSpacing/>
        <w:jc w:val="both"/>
        <w:outlineLvl w:val="0"/>
        <w:rPr>
          <w:rFonts w:asciiTheme="minorHAnsi" w:hAnsiTheme="minorHAnsi" w:cstheme="minorHAnsi"/>
          <w:b/>
          <w:sz w:val="22"/>
        </w:rPr>
      </w:pPr>
      <w:bookmarkStart w:id="2" w:name="_Toc441827870"/>
      <w:bookmarkStart w:id="3" w:name="_Toc441827977"/>
      <w:bookmarkStart w:id="4" w:name="_Toc441828003"/>
      <w:bookmarkStart w:id="5" w:name="_Toc441828130"/>
      <w:bookmarkStart w:id="6" w:name="_Toc441828141"/>
      <w:bookmarkStart w:id="7" w:name="_Toc441828179"/>
      <w:bookmarkStart w:id="8" w:name="_Toc441828190"/>
      <w:bookmarkStart w:id="9" w:name="_Toc441828213"/>
      <w:bookmarkStart w:id="10" w:name="_Toc441828259"/>
      <w:bookmarkStart w:id="11" w:name="_Toc441828276"/>
      <w:bookmarkStart w:id="12" w:name="_Toc441829571"/>
      <w:bookmarkStart w:id="13" w:name="_Toc441838205"/>
      <w:bookmarkStart w:id="14" w:name="_Toc442188364"/>
      <w:bookmarkStart w:id="15" w:name="_Toc441828004"/>
      <w:bookmarkStart w:id="16" w:name="_Toc442188609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 w:rsidRPr="00D07D87">
        <w:rPr>
          <w:rFonts w:asciiTheme="minorHAnsi" w:hAnsiTheme="minorHAnsi" w:cstheme="minorHAnsi"/>
          <w:b/>
          <w:sz w:val="22"/>
        </w:rPr>
        <w:t>Zakres usług Wykonawcy</w:t>
      </w:r>
      <w:bookmarkEnd w:id="15"/>
      <w:bookmarkEnd w:id="16"/>
    </w:p>
    <w:p w14:paraId="16ABC171" w14:textId="3558F234" w:rsidR="00D07D87" w:rsidRPr="00D07D87" w:rsidRDefault="00D07D87" w:rsidP="003432F0">
      <w:pPr>
        <w:pStyle w:val="Tekstdymka"/>
        <w:numPr>
          <w:ilvl w:val="0"/>
          <w:numId w:val="15"/>
        </w:num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D07D87">
        <w:rPr>
          <w:rFonts w:asciiTheme="minorHAnsi" w:hAnsiTheme="minorHAnsi" w:cstheme="minorHAnsi"/>
          <w:sz w:val="22"/>
          <w:szCs w:val="22"/>
        </w:rPr>
        <w:t xml:space="preserve">Przedmiotem niniejszego zamówienia jest </w:t>
      </w:r>
      <w:r>
        <w:rPr>
          <w:rFonts w:asciiTheme="minorHAnsi" w:hAnsiTheme="minorHAnsi" w:cstheme="minorHAnsi"/>
          <w:sz w:val="22"/>
        </w:rPr>
        <w:t>realizacja</w:t>
      </w:r>
      <w:r w:rsidRPr="00D07D87">
        <w:rPr>
          <w:rFonts w:asciiTheme="minorHAnsi" w:hAnsiTheme="minorHAnsi" w:cstheme="minorHAnsi"/>
          <w:sz w:val="22"/>
          <w:szCs w:val="22"/>
        </w:rPr>
        <w:t xml:space="preserve"> usługi </w:t>
      </w:r>
      <w:r>
        <w:rPr>
          <w:rFonts w:asciiTheme="minorHAnsi" w:hAnsiTheme="minorHAnsi" w:cstheme="minorHAnsi"/>
          <w:sz w:val="22"/>
        </w:rPr>
        <w:t>polegającej na</w:t>
      </w:r>
      <w:r w:rsidRPr="00D07D87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</w:rPr>
        <w:t>o</w:t>
      </w:r>
      <w:r w:rsidRPr="00D07D87">
        <w:rPr>
          <w:rFonts w:asciiTheme="minorHAnsi" w:hAnsiTheme="minorHAnsi" w:cstheme="minorHAnsi"/>
          <w:sz w:val="22"/>
          <w:szCs w:val="22"/>
        </w:rPr>
        <w:t>pracowani</w:t>
      </w:r>
      <w:r>
        <w:rPr>
          <w:rFonts w:asciiTheme="minorHAnsi" w:hAnsiTheme="minorHAnsi" w:cstheme="minorHAnsi"/>
          <w:sz w:val="22"/>
        </w:rPr>
        <w:t>u</w:t>
      </w:r>
      <w:r w:rsidRPr="00D07D87">
        <w:rPr>
          <w:rFonts w:asciiTheme="minorHAnsi" w:hAnsiTheme="minorHAnsi" w:cstheme="minorHAnsi"/>
          <w:sz w:val="22"/>
          <w:szCs w:val="22"/>
        </w:rPr>
        <w:t xml:space="preserve"> dokumentacji niezbędnej do </w:t>
      </w:r>
      <w:r>
        <w:rPr>
          <w:rFonts w:asciiTheme="minorHAnsi" w:hAnsiTheme="minorHAnsi" w:cstheme="minorHAnsi"/>
          <w:sz w:val="22"/>
        </w:rPr>
        <w:t>wszczęcia postępowania o udzielenie</w:t>
      </w:r>
      <w:r w:rsidRPr="00D07D87">
        <w:rPr>
          <w:rFonts w:asciiTheme="minorHAnsi" w:hAnsiTheme="minorHAnsi" w:cstheme="minorHAnsi"/>
          <w:sz w:val="22"/>
          <w:szCs w:val="22"/>
        </w:rPr>
        <w:t xml:space="preserve"> zamówienia publicznego na </w:t>
      </w:r>
      <w:r w:rsidR="009B50D1">
        <w:rPr>
          <w:rFonts w:asciiTheme="minorHAnsi" w:hAnsiTheme="minorHAnsi" w:cstheme="minorHAnsi"/>
          <w:sz w:val="22"/>
          <w:szCs w:val="22"/>
        </w:rPr>
        <w:t>o</w:t>
      </w:r>
      <w:r w:rsidR="009B50D1" w:rsidRPr="009B50D1">
        <w:rPr>
          <w:rFonts w:asciiTheme="minorHAnsi" w:hAnsiTheme="minorHAnsi" w:cstheme="minorHAnsi"/>
          <w:sz w:val="22"/>
          <w:szCs w:val="22"/>
        </w:rPr>
        <w:t>pracowanie dokumentacji niezbędnej do wszczęcia postępowania o udzielenie zamówienia publicznego „Audyt bezpieczeństwa platformy e-Zdrowia” w projekcie „Pomorskie e-Zdrowie</w:t>
      </w:r>
      <w:r w:rsidRPr="00D07D87">
        <w:rPr>
          <w:rFonts w:asciiTheme="minorHAnsi" w:hAnsiTheme="minorHAnsi" w:cstheme="minorHAnsi"/>
          <w:sz w:val="22"/>
          <w:szCs w:val="22"/>
        </w:rPr>
        <w:t>, zgodnie przepisami Ustawy Pzp i Regulaminu, w ramach Projektu.</w:t>
      </w:r>
      <w:bookmarkStart w:id="17" w:name="_Toc441827110"/>
      <w:bookmarkStart w:id="18" w:name="_Toc441827872"/>
      <w:bookmarkStart w:id="19" w:name="_Toc441827979"/>
      <w:bookmarkStart w:id="20" w:name="_Toc441828005"/>
      <w:bookmarkStart w:id="21" w:name="_Toc441828132"/>
      <w:bookmarkStart w:id="22" w:name="_Toc441828143"/>
      <w:bookmarkStart w:id="23" w:name="_Toc441828181"/>
      <w:bookmarkStart w:id="24" w:name="_Toc441828192"/>
      <w:bookmarkStart w:id="25" w:name="_Toc441828215"/>
      <w:bookmarkStart w:id="26" w:name="_Toc441828261"/>
      <w:bookmarkStart w:id="27" w:name="_Toc441828278"/>
      <w:bookmarkStart w:id="28" w:name="_Toc441829573"/>
      <w:bookmarkStart w:id="29" w:name="_Toc441838207"/>
      <w:bookmarkStart w:id="30" w:name="_Toc44218836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14:paraId="5628BAE1" w14:textId="7E063AC5" w:rsidR="00D07D87" w:rsidRPr="00D07D87" w:rsidRDefault="00D07D87" w:rsidP="003432F0">
      <w:pPr>
        <w:pStyle w:val="Tekstdymka"/>
        <w:numPr>
          <w:ilvl w:val="0"/>
          <w:numId w:val="15"/>
        </w:num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D07D87">
        <w:rPr>
          <w:rFonts w:asciiTheme="minorHAnsi" w:hAnsiTheme="minorHAnsi" w:cstheme="minorHAnsi"/>
          <w:sz w:val="22"/>
          <w:szCs w:val="22"/>
        </w:rPr>
        <w:t xml:space="preserve">Wykonawca jest zobowiązany </w:t>
      </w:r>
      <w:r w:rsidR="009B50D1">
        <w:rPr>
          <w:rFonts w:asciiTheme="minorHAnsi" w:hAnsiTheme="minorHAnsi" w:cstheme="minorHAnsi"/>
          <w:sz w:val="22"/>
          <w:szCs w:val="22"/>
        </w:rPr>
        <w:t xml:space="preserve">do </w:t>
      </w:r>
      <w:r w:rsidRPr="00D07D87">
        <w:rPr>
          <w:rFonts w:asciiTheme="minorHAnsi" w:hAnsiTheme="minorHAnsi" w:cstheme="minorHAnsi"/>
          <w:sz w:val="22"/>
          <w:szCs w:val="22"/>
        </w:rPr>
        <w:t xml:space="preserve">przygotowania procesu udzielenia zamówienia publicznego na </w:t>
      </w:r>
      <w:r w:rsidR="009B50D1" w:rsidRPr="009B50D1">
        <w:rPr>
          <w:rFonts w:asciiTheme="minorHAnsi" w:hAnsiTheme="minorHAnsi" w:cstheme="minorHAnsi"/>
          <w:sz w:val="22"/>
          <w:szCs w:val="22"/>
        </w:rPr>
        <w:t>„Audyt bezpieczeństwa platformy e-Zdrowia”</w:t>
      </w:r>
      <w:r w:rsidRPr="00D07D87">
        <w:rPr>
          <w:rFonts w:asciiTheme="minorHAnsi" w:hAnsiTheme="minorHAnsi" w:cstheme="minorHAnsi"/>
          <w:sz w:val="22"/>
          <w:szCs w:val="22"/>
        </w:rPr>
        <w:t xml:space="preserve">, w tym </w:t>
      </w:r>
      <w:r>
        <w:rPr>
          <w:rFonts w:asciiTheme="minorHAnsi" w:hAnsiTheme="minorHAnsi" w:cstheme="minorHAnsi"/>
          <w:sz w:val="22"/>
        </w:rPr>
        <w:t>uczestnictwa</w:t>
      </w:r>
      <w:r w:rsidRPr="00D07D87">
        <w:rPr>
          <w:rFonts w:asciiTheme="minorHAnsi" w:hAnsiTheme="minorHAnsi" w:cstheme="minorHAnsi"/>
          <w:sz w:val="22"/>
          <w:szCs w:val="22"/>
        </w:rPr>
        <w:t xml:space="preserve"> we wszystkich istotnych wydarzeniach tego procesu, przygotowa</w:t>
      </w:r>
      <w:r w:rsidR="00930282">
        <w:rPr>
          <w:rFonts w:asciiTheme="minorHAnsi" w:hAnsiTheme="minorHAnsi" w:cstheme="minorHAnsi"/>
          <w:sz w:val="22"/>
        </w:rPr>
        <w:t>nia</w:t>
      </w:r>
      <w:r w:rsidRPr="00D07D87">
        <w:rPr>
          <w:rFonts w:asciiTheme="minorHAnsi" w:hAnsiTheme="minorHAnsi" w:cstheme="minorHAnsi"/>
          <w:sz w:val="22"/>
          <w:szCs w:val="22"/>
        </w:rPr>
        <w:t xml:space="preserve"> wszystki</w:t>
      </w:r>
      <w:r w:rsidR="00930282">
        <w:rPr>
          <w:rFonts w:asciiTheme="minorHAnsi" w:hAnsiTheme="minorHAnsi" w:cstheme="minorHAnsi"/>
          <w:sz w:val="22"/>
        </w:rPr>
        <w:t>ch</w:t>
      </w:r>
      <w:r w:rsidRPr="00D07D87">
        <w:rPr>
          <w:rFonts w:asciiTheme="minorHAnsi" w:hAnsiTheme="minorHAnsi" w:cstheme="minorHAnsi"/>
          <w:sz w:val="22"/>
          <w:szCs w:val="22"/>
        </w:rPr>
        <w:t xml:space="preserve"> dokument</w:t>
      </w:r>
      <w:r w:rsidR="00930282">
        <w:rPr>
          <w:rFonts w:asciiTheme="minorHAnsi" w:hAnsiTheme="minorHAnsi" w:cstheme="minorHAnsi"/>
          <w:sz w:val="22"/>
        </w:rPr>
        <w:t>ów</w:t>
      </w:r>
      <w:r w:rsidRPr="00D07D87">
        <w:rPr>
          <w:rFonts w:asciiTheme="minorHAnsi" w:hAnsiTheme="minorHAnsi" w:cstheme="minorHAnsi"/>
          <w:sz w:val="22"/>
          <w:szCs w:val="22"/>
        </w:rPr>
        <w:t xml:space="preserve"> niezbędn</w:t>
      </w:r>
      <w:r w:rsidR="00930282">
        <w:rPr>
          <w:rFonts w:asciiTheme="minorHAnsi" w:hAnsiTheme="minorHAnsi" w:cstheme="minorHAnsi"/>
          <w:sz w:val="22"/>
        </w:rPr>
        <w:t>ych</w:t>
      </w:r>
      <w:r w:rsidRPr="00D07D87">
        <w:rPr>
          <w:rFonts w:asciiTheme="minorHAnsi" w:hAnsiTheme="minorHAnsi" w:cstheme="minorHAnsi"/>
          <w:sz w:val="22"/>
          <w:szCs w:val="22"/>
        </w:rPr>
        <w:t xml:space="preserve"> do wszczęcia postępowania oraz pisemn</w:t>
      </w:r>
      <w:r w:rsidR="00930282">
        <w:rPr>
          <w:rFonts w:asciiTheme="minorHAnsi" w:hAnsiTheme="minorHAnsi" w:cstheme="minorHAnsi"/>
          <w:sz w:val="22"/>
        </w:rPr>
        <w:t>ych</w:t>
      </w:r>
      <w:r w:rsidRPr="00D07D87">
        <w:rPr>
          <w:rFonts w:asciiTheme="minorHAnsi" w:hAnsiTheme="minorHAnsi" w:cstheme="minorHAnsi"/>
          <w:sz w:val="22"/>
          <w:szCs w:val="22"/>
        </w:rPr>
        <w:t xml:space="preserve"> rekomendacj</w:t>
      </w:r>
      <w:r w:rsidR="00930282">
        <w:rPr>
          <w:rFonts w:asciiTheme="minorHAnsi" w:hAnsiTheme="minorHAnsi" w:cstheme="minorHAnsi"/>
          <w:sz w:val="22"/>
        </w:rPr>
        <w:t>i</w:t>
      </w:r>
      <w:r w:rsidRPr="00D07D87">
        <w:rPr>
          <w:rFonts w:asciiTheme="minorHAnsi" w:hAnsiTheme="minorHAnsi" w:cstheme="minorHAnsi"/>
          <w:sz w:val="22"/>
          <w:szCs w:val="22"/>
        </w:rPr>
        <w:t xml:space="preserve"> na wniosek Zamawiającego (związan</w:t>
      </w:r>
      <w:r w:rsidR="00930282">
        <w:rPr>
          <w:rFonts w:asciiTheme="minorHAnsi" w:hAnsiTheme="minorHAnsi" w:cstheme="minorHAnsi"/>
          <w:sz w:val="22"/>
        </w:rPr>
        <w:t>ych</w:t>
      </w:r>
      <w:r w:rsidRPr="00D07D87">
        <w:rPr>
          <w:rFonts w:asciiTheme="minorHAnsi" w:hAnsiTheme="minorHAnsi" w:cstheme="minorHAnsi"/>
          <w:sz w:val="22"/>
          <w:szCs w:val="22"/>
        </w:rPr>
        <w:t xml:space="preserve"> z</w:t>
      </w:r>
      <w:r w:rsidR="00930282">
        <w:rPr>
          <w:rFonts w:asciiTheme="minorHAnsi" w:hAnsiTheme="minorHAnsi" w:cstheme="minorHAnsi"/>
          <w:sz w:val="22"/>
        </w:rPr>
        <w:t> </w:t>
      </w:r>
      <w:r w:rsidRPr="00D07D87">
        <w:rPr>
          <w:rFonts w:asciiTheme="minorHAnsi" w:hAnsiTheme="minorHAnsi" w:cstheme="minorHAnsi"/>
          <w:sz w:val="22"/>
          <w:szCs w:val="22"/>
        </w:rPr>
        <w:t xml:space="preserve">przedmiotem zamówienia), a także </w:t>
      </w:r>
      <w:r w:rsidR="00930282">
        <w:rPr>
          <w:rFonts w:asciiTheme="minorHAnsi" w:hAnsiTheme="minorHAnsi" w:cstheme="minorHAnsi"/>
          <w:sz w:val="22"/>
        </w:rPr>
        <w:t>udzielanie odpowiedzi</w:t>
      </w:r>
      <w:r w:rsidRPr="00D07D87">
        <w:rPr>
          <w:rFonts w:asciiTheme="minorHAnsi" w:hAnsiTheme="minorHAnsi" w:cstheme="minorHAnsi"/>
          <w:sz w:val="22"/>
          <w:szCs w:val="22"/>
        </w:rPr>
        <w:t xml:space="preserve"> na wszelkie pytania i wątpliwości Zamawiającego. </w:t>
      </w:r>
    </w:p>
    <w:p w14:paraId="739637BB" w14:textId="4CF86BC3" w:rsidR="00D07D87" w:rsidRPr="00D07D87" w:rsidRDefault="00D07D87" w:rsidP="003432F0">
      <w:pPr>
        <w:pStyle w:val="Tekstdymka"/>
        <w:numPr>
          <w:ilvl w:val="0"/>
          <w:numId w:val="15"/>
        </w:num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D07D87">
        <w:rPr>
          <w:rFonts w:asciiTheme="minorHAnsi" w:hAnsiTheme="minorHAnsi" w:cstheme="minorHAnsi"/>
          <w:sz w:val="22"/>
          <w:szCs w:val="22"/>
        </w:rPr>
        <w:t xml:space="preserve">Wykonawca przygotuje </w:t>
      </w:r>
      <w:r w:rsidRPr="00D07D87">
        <w:rPr>
          <w:rFonts w:asciiTheme="minorHAnsi" w:eastAsia="Batang" w:hAnsiTheme="minorHAnsi" w:cstheme="minorHAnsi"/>
          <w:sz w:val="22"/>
          <w:szCs w:val="22"/>
        </w:rPr>
        <w:t xml:space="preserve">całość dokumentacji niezbędnej do wszczęcia postępowania o udzielenie zamówienia publicznego </w:t>
      </w:r>
      <w:r w:rsidRPr="00D07D87">
        <w:rPr>
          <w:rFonts w:asciiTheme="minorHAnsi" w:hAnsiTheme="minorHAnsi" w:cstheme="minorHAnsi"/>
          <w:sz w:val="22"/>
          <w:szCs w:val="22"/>
        </w:rPr>
        <w:t>na „</w:t>
      </w:r>
      <w:r w:rsidR="009B50D1" w:rsidRPr="009B50D1">
        <w:rPr>
          <w:rFonts w:asciiTheme="minorHAnsi" w:hAnsiTheme="minorHAnsi" w:cstheme="minorHAnsi"/>
          <w:sz w:val="22"/>
          <w:szCs w:val="22"/>
        </w:rPr>
        <w:t>Audyt bezpieczeństwa platformy e-Zdrowia</w:t>
      </w:r>
      <w:r w:rsidRPr="00D07D87">
        <w:rPr>
          <w:rFonts w:asciiTheme="minorHAnsi" w:hAnsiTheme="minorHAnsi" w:cstheme="minorHAnsi"/>
          <w:sz w:val="22"/>
          <w:szCs w:val="22"/>
        </w:rPr>
        <w:t xml:space="preserve">”. Dokumentacja ta będzie </w:t>
      </w:r>
      <w:r w:rsidRPr="00D07D87">
        <w:rPr>
          <w:rFonts w:asciiTheme="minorHAnsi" w:eastAsia="Batang" w:hAnsiTheme="minorHAnsi" w:cstheme="minorHAnsi"/>
          <w:sz w:val="22"/>
          <w:szCs w:val="22"/>
        </w:rPr>
        <w:t>zgodna z przepisami Ustawy Pzp i Regulamin</w:t>
      </w:r>
      <w:r w:rsidR="00930282">
        <w:rPr>
          <w:rFonts w:asciiTheme="minorHAnsi" w:eastAsia="Batang" w:hAnsiTheme="minorHAnsi" w:cstheme="minorHAnsi"/>
          <w:sz w:val="22"/>
        </w:rPr>
        <w:t>em</w:t>
      </w:r>
      <w:r w:rsidRPr="00D07D87">
        <w:rPr>
          <w:rFonts w:asciiTheme="minorHAnsi" w:eastAsia="Batang" w:hAnsiTheme="minorHAnsi" w:cstheme="minorHAnsi"/>
          <w:sz w:val="22"/>
          <w:szCs w:val="22"/>
        </w:rPr>
        <w:t xml:space="preserve"> </w:t>
      </w:r>
      <w:r w:rsidR="00930282">
        <w:rPr>
          <w:rFonts w:asciiTheme="minorHAnsi" w:eastAsia="Batang" w:hAnsiTheme="minorHAnsi" w:cstheme="minorHAnsi"/>
          <w:sz w:val="22"/>
        </w:rPr>
        <w:t xml:space="preserve">oraz </w:t>
      </w:r>
      <w:r w:rsidRPr="00D07D87">
        <w:rPr>
          <w:rFonts w:asciiTheme="minorHAnsi" w:eastAsia="Batang" w:hAnsiTheme="minorHAnsi" w:cstheme="minorHAnsi"/>
          <w:sz w:val="22"/>
          <w:szCs w:val="22"/>
        </w:rPr>
        <w:t xml:space="preserve">będzie obejmowała </w:t>
      </w:r>
      <w:r w:rsidR="00930282">
        <w:rPr>
          <w:rFonts w:asciiTheme="minorHAnsi" w:eastAsia="Batang" w:hAnsiTheme="minorHAnsi" w:cstheme="minorHAnsi"/>
          <w:sz w:val="22"/>
        </w:rPr>
        <w:t>w szczególności</w:t>
      </w:r>
      <w:r w:rsidRPr="00D07D87">
        <w:rPr>
          <w:rFonts w:asciiTheme="minorHAnsi" w:eastAsia="Batang" w:hAnsiTheme="minorHAnsi" w:cstheme="minorHAnsi"/>
          <w:sz w:val="22"/>
          <w:szCs w:val="22"/>
        </w:rPr>
        <w:t>:</w:t>
      </w:r>
    </w:p>
    <w:p w14:paraId="64E4F3A6" w14:textId="77777777" w:rsidR="00D07D87" w:rsidRPr="00D07D87" w:rsidRDefault="00D07D87" w:rsidP="003432F0">
      <w:pPr>
        <w:pStyle w:val="Tekstdymka"/>
        <w:numPr>
          <w:ilvl w:val="2"/>
          <w:numId w:val="16"/>
        </w:numPr>
        <w:tabs>
          <w:tab w:val="left" w:pos="426"/>
        </w:tabs>
        <w:ind w:left="851" w:hanging="425"/>
        <w:rPr>
          <w:rFonts w:asciiTheme="minorHAnsi" w:eastAsia="Batang" w:hAnsiTheme="minorHAnsi" w:cstheme="minorHAnsi"/>
          <w:sz w:val="22"/>
          <w:szCs w:val="22"/>
        </w:rPr>
      </w:pPr>
      <w:r w:rsidRPr="00D07D87">
        <w:rPr>
          <w:rFonts w:asciiTheme="minorHAnsi" w:eastAsia="Batang" w:hAnsiTheme="minorHAnsi" w:cstheme="minorHAnsi"/>
          <w:sz w:val="22"/>
          <w:szCs w:val="22"/>
        </w:rPr>
        <w:t>Dokument wniosku o wszczęcie procedury stanowiący załącznik nr 2 do Regulaminu;</w:t>
      </w:r>
    </w:p>
    <w:p w14:paraId="3E6404BE" w14:textId="1F1905A8" w:rsidR="00D07D87" w:rsidRPr="00D07D87" w:rsidRDefault="00D07D87" w:rsidP="003432F0">
      <w:pPr>
        <w:pStyle w:val="Tekstdymka"/>
        <w:numPr>
          <w:ilvl w:val="2"/>
          <w:numId w:val="16"/>
        </w:numPr>
        <w:tabs>
          <w:tab w:val="left" w:pos="426"/>
        </w:tabs>
        <w:ind w:left="851" w:hanging="425"/>
        <w:rPr>
          <w:rFonts w:asciiTheme="minorHAnsi" w:eastAsia="Batang" w:hAnsiTheme="minorHAnsi" w:cstheme="minorHAnsi"/>
          <w:sz w:val="22"/>
          <w:szCs w:val="22"/>
        </w:rPr>
      </w:pPr>
      <w:r w:rsidRPr="00D07D87">
        <w:rPr>
          <w:rFonts w:asciiTheme="minorHAnsi" w:eastAsia="Batang" w:hAnsiTheme="minorHAnsi" w:cstheme="minorHAnsi"/>
          <w:sz w:val="22"/>
          <w:szCs w:val="22"/>
        </w:rPr>
        <w:t xml:space="preserve">Dokument Analizy potrzeb </w:t>
      </w:r>
      <w:r w:rsidR="00930282">
        <w:rPr>
          <w:rFonts w:asciiTheme="minorHAnsi" w:eastAsia="Batang" w:hAnsiTheme="minorHAnsi" w:cstheme="minorHAnsi"/>
          <w:sz w:val="22"/>
        </w:rPr>
        <w:t xml:space="preserve">i wymagań </w:t>
      </w:r>
      <w:r w:rsidRPr="00D07D87">
        <w:rPr>
          <w:rFonts w:asciiTheme="minorHAnsi" w:eastAsia="Batang" w:hAnsiTheme="minorHAnsi" w:cstheme="minorHAnsi"/>
          <w:sz w:val="22"/>
          <w:szCs w:val="22"/>
        </w:rPr>
        <w:t>Zamawiającego;</w:t>
      </w:r>
    </w:p>
    <w:p w14:paraId="1E16B3E8" w14:textId="77777777" w:rsidR="00D07D87" w:rsidRPr="00D07D87" w:rsidRDefault="00D07D87" w:rsidP="003432F0">
      <w:pPr>
        <w:pStyle w:val="Tekstdymka"/>
        <w:numPr>
          <w:ilvl w:val="2"/>
          <w:numId w:val="16"/>
        </w:numPr>
        <w:tabs>
          <w:tab w:val="left" w:pos="426"/>
        </w:tabs>
        <w:ind w:left="851" w:hanging="425"/>
        <w:jc w:val="both"/>
        <w:rPr>
          <w:rFonts w:asciiTheme="minorHAnsi" w:eastAsia="Batang" w:hAnsiTheme="minorHAnsi" w:cstheme="minorHAnsi"/>
          <w:sz w:val="22"/>
          <w:szCs w:val="22"/>
        </w:rPr>
      </w:pPr>
      <w:r w:rsidRPr="00D07D87">
        <w:rPr>
          <w:rFonts w:asciiTheme="minorHAnsi" w:eastAsia="Batang" w:hAnsiTheme="minorHAnsi" w:cstheme="minorHAnsi"/>
          <w:sz w:val="22"/>
          <w:szCs w:val="22"/>
        </w:rPr>
        <w:t>Dokument wzoru umowy zaakceptowany i podpisany przez radcę prawnego po stronie Wykonawcy;</w:t>
      </w:r>
    </w:p>
    <w:p w14:paraId="68009EAD" w14:textId="77777777" w:rsidR="00D07D87" w:rsidRPr="00D07D87" w:rsidRDefault="00D07D87" w:rsidP="003432F0">
      <w:pPr>
        <w:pStyle w:val="Tekstdymka"/>
        <w:numPr>
          <w:ilvl w:val="2"/>
          <w:numId w:val="16"/>
        </w:numPr>
        <w:tabs>
          <w:tab w:val="left" w:pos="426"/>
        </w:tabs>
        <w:ind w:left="851" w:hanging="425"/>
        <w:jc w:val="both"/>
        <w:rPr>
          <w:rFonts w:asciiTheme="minorHAnsi" w:eastAsia="Batang" w:hAnsiTheme="minorHAnsi" w:cstheme="minorHAnsi"/>
          <w:sz w:val="22"/>
          <w:szCs w:val="22"/>
        </w:rPr>
      </w:pPr>
      <w:r w:rsidRPr="00D07D87">
        <w:rPr>
          <w:rFonts w:asciiTheme="minorHAnsi" w:eastAsia="Batang" w:hAnsiTheme="minorHAnsi" w:cstheme="minorHAnsi"/>
          <w:sz w:val="22"/>
          <w:szCs w:val="22"/>
        </w:rPr>
        <w:t>Dokument Opisu Przedmiotu Zamówienia (OPZ), z uwzględnieniem opisu części zamówienia, lub określenie powodów niedokonania podziału zamówienia na części;</w:t>
      </w:r>
    </w:p>
    <w:p w14:paraId="7AD4330D" w14:textId="77777777" w:rsidR="00D07D87" w:rsidRPr="00D07D87" w:rsidRDefault="00D07D87" w:rsidP="003432F0">
      <w:pPr>
        <w:pStyle w:val="Tekstdymka"/>
        <w:numPr>
          <w:ilvl w:val="2"/>
          <w:numId w:val="16"/>
        </w:numPr>
        <w:tabs>
          <w:tab w:val="left" w:pos="426"/>
        </w:tabs>
        <w:ind w:left="851" w:hanging="425"/>
        <w:jc w:val="both"/>
        <w:rPr>
          <w:rFonts w:asciiTheme="minorHAnsi" w:eastAsia="Batang" w:hAnsiTheme="minorHAnsi" w:cstheme="minorHAnsi"/>
          <w:sz w:val="22"/>
          <w:szCs w:val="22"/>
        </w:rPr>
      </w:pPr>
      <w:r w:rsidRPr="00D07D87">
        <w:rPr>
          <w:rFonts w:asciiTheme="minorHAnsi" w:eastAsia="Batang" w:hAnsiTheme="minorHAnsi" w:cstheme="minorHAnsi"/>
          <w:sz w:val="22"/>
          <w:szCs w:val="22"/>
        </w:rPr>
        <w:t>Dokument Specyfikacji Warunków Zamówienia obejmujący m.in. kryteria wyboru ofert i opis sposobu ich oceny oraz warunki udziału w postępowaniu wraz z wszystkimi niezbędnymi załącznikami;</w:t>
      </w:r>
    </w:p>
    <w:p w14:paraId="39B7829E" w14:textId="77777777" w:rsidR="00D07D87" w:rsidRPr="00D07D87" w:rsidRDefault="00D07D87" w:rsidP="003432F0">
      <w:pPr>
        <w:pStyle w:val="Tekstdymka"/>
        <w:numPr>
          <w:ilvl w:val="2"/>
          <w:numId w:val="16"/>
        </w:numPr>
        <w:tabs>
          <w:tab w:val="left" w:pos="426"/>
        </w:tabs>
        <w:ind w:left="851" w:hanging="425"/>
        <w:jc w:val="both"/>
        <w:rPr>
          <w:rFonts w:asciiTheme="minorHAnsi" w:eastAsia="Batang" w:hAnsiTheme="minorHAnsi" w:cstheme="minorHAnsi"/>
          <w:sz w:val="22"/>
          <w:szCs w:val="22"/>
        </w:rPr>
      </w:pPr>
      <w:r w:rsidRPr="00D07D87">
        <w:rPr>
          <w:rFonts w:asciiTheme="minorHAnsi" w:eastAsia="Batang" w:hAnsiTheme="minorHAnsi" w:cstheme="minorHAnsi"/>
          <w:sz w:val="22"/>
          <w:szCs w:val="22"/>
        </w:rPr>
        <w:t>Dokument dotyczący ustalenia wartości szacunkowej zamówienia;</w:t>
      </w:r>
    </w:p>
    <w:p w14:paraId="501ABBD8" w14:textId="77777777" w:rsidR="00D07D87" w:rsidRPr="00D07D87" w:rsidRDefault="00D07D87" w:rsidP="003432F0">
      <w:pPr>
        <w:pStyle w:val="Tekstdymka"/>
        <w:numPr>
          <w:ilvl w:val="2"/>
          <w:numId w:val="16"/>
        </w:numPr>
        <w:tabs>
          <w:tab w:val="left" w:pos="426"/>
        </w:tabs>
        <w:ind w:left="851" w:hanging="425"/>
        <w:jc w:val="both"/>
        <w:rPr>
          <w:rFonts w:asciiTheme="minorHAnsi" w:eastAsia="Batang" w:hAnsiTheme="minorHAnsi" w:cstheme="minorHAnsi"/>
          <w:sz w:val="22"/>
          <w:szCs w:val="22"/>
        </w:rPr>
      </w:pPr>
      <w:r w:rsidRPr="00D07D87">
        <w:rPr>
          <w:rFonts w:asciiTheme="minorHAnsi" w:eastAsia="Batang" w:hAnsiTheme="minorHAnsi" w:cstheme="minorHAnsi"/>
          <w:sz w:val="22"/>
          <w:szCs w:val="22"/>
        </w:rPr>
        <w:t>Dokument uchwały Zarządu Województwa niezbędny do wszczęcia postępowania;</w:t>
      </w:r>
    </w:p>
    <w:p w14:paraId="2CA51C25" w14:textId="2E70D417" w:rsidR="00D07D87" w:rsidRPr="00D07D87" w:rsidRDefault="00D07D87" w:rsidP="003432F0">
      <w:pPr>
        <w:pStyle w:val="Tekstdymka"/>
        <w:numPr>
          <w:ilvl w:val="2"/>
          <w:numId w:val="16"/>
        </w:numPr>
        <w:tabs>
          <w:tab w:val="left" w:pos="426"/>
        </w:tabs>
        <w:ind w:left="851" w:hanging="425"/>
        <w:jc w:val="both"/>
        <w:rPr>
          <w:rFonts w:asciiTheme="minorHAnsi" w:eastAsia="Batang" w:hAnsiTheme="minorHAnsi" w:cstheme="minorHAnsi"/>
          <w:sz w:val="22"/>
          <w:szCs w:val="22"/>
        </w:rPr>
      </w:pPr>
      <w:r w:rsidRPr="00D07D87">
        <w:rPr>
          <w:rFonts w:asciiTheme="minorHAnsi" w:eastAsia="Batang" w:hAnsiTheme="minorHAnsi" w:cstheme="minorHAnsi"/>
          <w:sz w:val="22"/>
          <w:szCs w:val="22"/>
        </w:rPr>
        <w:t>Inne dokumenty i informacje niezbędne do prawidłowego przygotowania i przeprowadzenia postępowania o udzielenie zamówienia</w:t>
      </w:r>
      <w:r w:rsidR="007A72BA">
        <w:rPr>
          <w:rFonts w:asciiTheme="minorHAnsi" w:eastAsia="Batang" w:hAnsiTheme="minorHAnsi" w:cstheme="minorHAnsi"/>
          <w:sz w:val="22"/>
        </w:rPr>
        <w:t>, w szczególności odpowiedzi na pytania Wykonawców.</w:t>
      </w:r>
    </w:p>
    <w:p w14:paraId="553586A4" w14:textId="0C242285" w:rsidR="00D07D87" w:rsidRDefault="00D07D87" w:rsidP="003432F0">
      <w:pPr>
        <w:pStyle w:val="Tekstdymka"/>
        <w:numPr>
          <w:ilvl w:val="0"/>
          <w:numId w:val="15"/>
        </w:numPr>
        <w:ind w:left="426" w:hanging="426"/>
        <w:jc w:val="both"/>
        <w:rPr>
          <w:rFonts w:asciiTheme="minorHAnsi" w:eastAsia="Batang" w:hAnsiTheme="minorHAnsi" w:cstheme="minorHAnsi"/>
          <w:sz w:val="22"/>
        </w:rPr>
      </w:pPr>
      <w:bookmarkStart w:id="31" w:name="_Toc441827874"/>
      <w:bookmarkStart w:id="32" w:name="_Toc441827981"/>
      <w:bookmarkStart w:id="33" w:name="_Toc441828007"/>
      <w:bookmarkStart w:id="34" w:name="_Toc441828134"/>
      <w:bookmarkStart w:id="35" w:name="_Toc441828145"/>
      <w:bookmarkStart w:id="36" w:name="_Toc441828183"/>
      <w:bookmarkStart w:id="37" w:name="_Toc441828194"/>
      <w:bookmarkStart w:id="38" w:name="_Toc441828217"/>
      <w:bookmarkStart w:id="39" w:name="_Toc441828263"/>
      <w:bookmarkStart w:id="40" w:name="_Toc441828280"/>
      <w:bookmarkStart w:id="41" w:name="_Toc441829575"/>
      <w:bookmarkStart w:id="42" w:name="_Toc441838209"/>
      <w:bookmarkStart w:id="43" w:name="_Toc442188368"/>
      <w:bookmarkStart w:id="44" w:name="_Toc441827875"/>
      <w:bookmarkStart w:id="45" w:name="_Toc441827982"/>
      <w:bookmarkStart w:id="46" w:name="_Toc441828008"/>
      <w:bookmarkStart w:id="47" w:name="_Toc441828135"/>
      <w:bookmarkStart w:id="48" w:name="_Toc441828146"/>
      <w:bookmarkStart w:id="49" w:name="_Toc441828184"/>
      <w:bookmarkStart w:id="50" w:name="_Toc441828195"/>
      <w:bookmarkStart w:id="51" w:name="_Toc441828218"/>
      <w:bookmarkStart w:id="52" w:name="_Toc441828264"/>
      <w:bookmarkStart w:id="53" w:name="_Toc441828281"/>
      <w:bookmarkStart w:id="54" w:name="_Toc441829576"/>
      <w:bookmarkStart w:id="55" w:name="_Toc441838210"/>
      <w:bookmarkStart w:id="56" w:name="_Toc442188369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r w:rsidRPr="00D07D87">
        <w:rPr>
          <w:rFonts w:asciiTheme="minorHAnsi" w:eastAsia="Batang" w:hAnsiTheme="minorHAnsi" w:cstheme="minorHAnsi"/>
          <w:sz w:val="22"/>
          <w:szCs w:val="22"/>
        </w:rPr>
        <w:t xml:space="preserve">Zamawiający zastrzega sobie prawo do żądania od Wykonawcy dostarczenia </w:t>
      </w:r>
      <w:r w:rsidR="00FB58A4" w:rsidRPr="00D07D87">
        <w:rPr>
          <w:rFonts w:asciiTheme="minorHAnsi" w:eastAsia="Batang" w:hAnsiTheme="minorHAnsi" w:cstheme="minorHAnsi"/>
          <w:sz w:val="22"/>
          <w:szCs w:val="22"/>
        </w:rPr>
        <w:t>dokumentów,</w:t>
      </w:r>
      <w:r w:rsidRPr="00D07D87">
        <w:rPr>
          <w:rFonts w:asciiTheme="minorHAnsi" w:eastAsia="Batang" w:hAnsiTheme="minorHAnsi" w:cstheme="minorHAnsi"/>
          <w:sz w:val="22"/>
          <w:szCs w:val="22"/>
        </w:rPr>
        <w:t xml:space="preserve"> o</w:t>
      </w:r>
      <w:r w:rsidR="007A72BA">
        <w:rPr>
          <w:rFonts w:asciiTheme="minorHAnsi" w:eastAsia="Batang" w:hAnsiTheme="minorHAnsi" w:cstheme="minorHAnsi"/>
          <w:sz w:val="22"/>
        </w:rPr>
        <w:t> </w:t>
      </w:r>
      <w:r w:rsidRPr="00D07D87">
        <w:rPr>
          <w:rFonts w:asciiTheme="minorHAnsi" w:eastAsia="Batang" w:hAnsiTheme="minorHAnsi" w:cstheme="minorHAnsi"/>
          <w:sz w:val="22"/>
          <w:szCs w:val="22"/>
        </w:rPr>
        <w:t xml:space="preserve">których mowa w ust.3 w formie drukowanej w formacie A4, wydrukowanych w odcieniach szarości w jednym egzemplarzu dla każdego dokumentu, w dowolnym momencie realizacji Umowy.   </w:t>
      </w:r>
    </w:p>
    <w:p w14:paraId="201CF285" w14:textId="77777777" w:rsidR="00D07D87" w:rsidRPr="00D07D87" w:rsidRDefault="00D07D87" w:rsidP="00D07D87">
      <w:pPr>
        <w:pStyle w:val="Tekstdymka"/>
        <w:ind w:left="426"/>
        <w:jc w:val="both"/>
        <w:rPr>
          <w:rFonts w:asciiTheme="minorHAnsi" w:eastAsia="Batang" w:hAnsiTheme="minorHAnsi" w:cstheme="minorHAnsi"/>
          <w:sz w:val="22"/>
          <w:szCs w:val="22"/>
        </w:rPr>
      </w:pPr>
    </w:p>
    <w:p w14:paraId="017B1B32" w14:textId="77777777" w:rsidR="00D07D87" w:rsidRPr="00D07D87" w:rsidRDefault="00D07D87" w:rsidP="003432F0">
      <w:pPr>
        <w:numPr>
          <w:ilvl w:val="0"/>
          <w:numId w:val="13"/>
        </w:numPr>
        <w:tabs>
          <w:tab w:val="left" w:pos="426"/>
        </w:tabs>
        <w:ind w:left="0" w:firstLine="0"/>
        <w:contextualSpacing/>
        <w:jc w:val="both"/>
        <w:outlineLvl w:val="0"/>
        <w:rPr>
          <w:rFonts w:asciiTheme="minorHAnsi" w:hAnsiTheme="minorHAnsi" w:cstheme="minorHAnsi"/>
          <w:b/>
          <w:sz w:val="22"/>
        </w:rPr>
      </w:pPr>
      <w:bookmarkStart w:id="57" w:name="_Toc441827113"/>
      <w:bookmarkStart w:id="58" w:name="_Toc441827877"/>
      <w:bookmarkStart w:id="59" w:name="_Toc441827984"/>
      <w:bookmarkStart w:id="60" w:name="_Toc441828010"/>
      <w:bookmarkStart w:id="61" w:name="_Toc441828137"/>
      <w:bookmarkStart w:id="62" w:name="_Toc441828148"/>
      <w:bookmarkStart w:id="63" w:name="_Toc441828186"/>
      <w:bookmarkStart w:id="64" w:name="_Toc441828197"/>
      <w:bookmarkStart w:id="65" w:name="_Toc441828220"/>
      <w:bookmarkStart w:id="66" w:name="_Toc441828266"/>
      <w:bookmarkStart w:id="67" w:name="_Toc441828283"/>
      <w:bookmarkStart w:id="68" w:name="_Toc441829578"/>
      <w:bookmarkStart w:id="69" w:name="_Toc441838212"/>
      <w:bookmarkStart w:id="70" w:name="_Toc442188371"/>
      <w:bookmarkStart w:id="71" w:name="_Toc441827114"/>
      <w:bookmarkStart w:id="72" w:name="_Toc441827878"/>
      <w:bookmarkStart w:id="73" w:name="_Toc441827985"/>
      <w:bookmarkStart w:id="74" w:name="_Toc441828011"/>
      <w:bookmarkStart w:id="75" w:name="_Toc441828138"/>
      <w:bookmarkStart w:id="76" w:name="_Toc441828149"/>
      <w:bookmarkStart w:id="77" w:name="_Toc441828187"/>
      <w:bookmarkStart w:id="78" w:name="_Toc441828198"/>
      <w:bookmarkStart w:id="79" w:name="_Toc441828221"/>
      <w:bookmarkStart w:id="80" w:name="_Toc441828267"/>
      <w:bookmarkStart w:id="81" w:name="_Toc441828284"/>
      <w:bookmarkStart w:id="82" w:name="_Toc441829579"/>
      <w:bookmarkStart w:id="83" w:name="_Toc441838213"/>
      <w:bookmarkStart w:id="84" w:name="_Toc442188372"/>
      <w:bookmarkStart w:id="85" w:name="_Toc441828012"/>
      <w:bookmarkStart w:id="86" w:name="_Toc442188612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r w:rsidRPr="00D07D87">
        <w:rPr>
          <w:rFonts w:asciiTheme="minorHAnsi" w:hAnsiTheme="minorHAnsi" w:cstheme="minorHAnsi"/>
          <w:b/>
          <w:sz w:val="22"/>
        </w:rPr>
        <w:t>Etapy i terminy ich realizacji</w:t>
      </w:r>
    </w:p>
    <w:p w14:paraId="6ACF09EE" w14:textId="77777777" w:rsidR="00D07D87" w:rsidRPr="00D07D87" w:rsidRDefault="00D07D87" w:rsidP="003432F0">
      <w:pPr>
        <w:pStyle w:val="Tekstdymka"/>
        <w:numPr>
          <w:ilvl w:val="0"/>
          <w:numId w:val="17"/>
        </w:numPr>
        <w:ind w:left="426" w:hanging="426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D07D87">
        <w:rPr>
          <w:rFonts w:asciiTheme="minorHAnsi" w:hAnsiTheme="minorHAnsi" w:cstheme="minorHAnsi"/>
          <w:sz w:val="22"/>
          <w:szCs w:val="22"/>
        </w:rPr>
        <w:t xml:space="preserve">Przedmiot zamówienia zostanie zrealizowany w dwóch etapach. </w:t>
      </w:r>
    </w:p>
    <w:p w14:paraId="23BCD537" w14:textId="362EB67F" w:rsidR="00D07D87" w:rsidRPr="00B158F2" w:rsidRDefault="00D07D87" w:rsidP="003432F0">
      <w:pPr>
        <w:pStyle w:val="Tekstdymka"/>
        <w:numPr>
          <w:ilvl w:val="0"/>
          <w:numId w:val="17"/>
        </w:numPr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D07D87">
        <w:rPr>
          <w:rFonts w:asciiTheme="minorHAnsi" w:hAnsiTheme="minorHAnsi" w:cstheme="minorHAnsi"/>
          <w:sz w:val="22"/>
          <w:szCs w:val="22"/>
        </w:rPr>
        <w:t xml:space="preserve">W </w:t>
      </w:r>
      <w:r w:rsidRPr="00D07D87">
        <w:rPr>
          <w:rFonts w:asciiTheme="minorHAnsi" w:hAnsiTheme="minorHAnsi" w:cstheme="minorHAnsi"/>
          <w:b/>
          <w:sz w:val="22"/>
          <w:szCs w:val="22"/>
        </w:rPr>
        <w:t>I etapie, w terminie</w:t>
      </w:r>
      <w:r w:rsidRPr="00D07D87">
        <w:rPr>
          <w:rFonts w:asciiTheme="minorHAnsi" w:hAnsiTheme="minorHAnsi" w:cstheme="minorHAnsi"/>
          <w:sz w:val="22"/>
          <w:szCs w:val="22"/>
        </w:rPr>
        <w:t xml:space="preserve"> </w:t>
      </w:r>
      <w:r w:rsidRPr="00D07D87">
        <w:rPr>
          <w:rFonts w:asciiTheme="minorHAnsi" w:hAnsiTheme="minorHAnsi" w:cstheme="minorHAnsi"/>
          <w:b/>
          <w:sz w:val="22"/>
          <w:szCs w:val="22"/>
        </w:rPr>
        <w:t>10 dni</w:t>
      </w:r>
      <w:r w:rsidRPr="00D07D87">
        <w:rPr>
          <w:rFonts w:asciiTheme="minorHAnsi" w:hAnsiTheme="minorHAnsi" w:cstheme="minorHAnsi"/>
          <w:sz w:val="22"/>
          <w:szCs w:val="22"/>
        </w:rPr>
        <w:t xml:space="preserve"> od dnia </w:t>
      </w:r>
      <w:r w:rsidR="00F22FA3">
        <w:rPr>
          <w:rFonts w:asciiTheme="minorHAnsi" w:hAnsiTheme="minorHAnsi" w:cstheme="minorHAnsi"/>
          <w:sz w:val="22"/>
        </w:rPr>
        <w:t>zwarcia</w:t>
      </w:r>
      <w:r w:rsidRPr="00D07D87">
        <w:rPr>
          <w:rFonts w:asciiTheme="minorHAnsi" w:hAnsiTheme="minorHAnsi" w:cstheme="minorHAnsi"/>
          <w:sz w:val="22"/>
          <w:szCs w:val="22"/>
        </w:rPr>
        <w:t xml:space="preserve"> umowy, Wykonawca </w:t>
      </w:r>
      <w:r w:rsidR="00AA1412">
        <w:rPr>
          <w:rFonts w:asciiTheme="minorHAnsi" w:hAnsiTheme="minorHAnsi" w:cstheme="minorHAnsi"/>
          <w:sz w:val="22"/>
          <w:szCs w:val="22"/>
        </w:rPr>
        <w:t xml:space="preserve">dokona analizy zakresu prac </w:t>
      </w:r>
      <w:r w:rsidR="009B50D1">
        <w:rPr>
          <w:rFonts w:asciiTheme="minorHAnsi" w:hAnsiTheme="minorHAnsi" w:cstheme="minorHAnsi"/>
          <w:sz w:val="22"/>
          <w:szCs w:val="22"/>
        </w:rPr>
        <w:t>jednostki audytującej</w:t>
      </w:r>
      <w:r w:rsidR="00AA1412">
        <w:rPr>
          <w:rFonts w:asciiTheme="minorHAnsi" w:hAnsiTheme="minorHAnsi" w:cstheme="minorHAnsi"/>
          <w:sz w:val="22"/>
          <w:szCs w:val="22"/>
        </w:rPr>
        <w:t xml:space="preserve"> a następnie </w:t>
      </w:r>
      <w:r w:rsidRPr="00D07D87">
        <w:rPr>
          <w:rFonts w:asciiTheme="minorHAnsi" w:hAnsiTheme="minorHAnsi" w:cstheme="minorHAnsi"/>
          <w:sz w:val="22"/>
          <w:szCs w:val="22"/>
        </w:rPr>
        <w:t xml:space="preserve">przygotuje i przekaże Zamawiającemu projekt dokumentu OPZ o którym </w:t>
      </w:r>
      <w:r w:rsidRPr="00B158F2">
        <w:rPr>
          <w:rFonts w:asciiTheme="minorHAnsi" w:hAnsiTheme="minorHAnsi" w:cstheme="minorHAnsi"/>
          <w:sz w:val="22"/>
          <w:szCs w:val="22"/>
        </w:rPr>
        <w:t>mowa w rozdziale II, ust.3 pkt. 4 oraz projekt dokumentu dotyczącego ustalenia wartości szacunkowej zamówienia, o którym mowa w rozdziale II, ust.3 pkt. 6.</w:t>
      </w:r>
    </w:p>
    <w:p w14:paraId="1E4C779F" w14:textId="44B653A7" w:rsidR="00D07D87" w:rsidRPr="00B158F2" w:rsidRDefault="00D07D87" w:rsidP="003432F0">
      <w:pPr>
        <w:pStyle w:val="Tekstdymka"/>
        <w:numPr>
          <w:ilvl w:val="0"/>
          <w:numId w:val="17"/>
        </w:numPr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B158F2">
        <w:rPr>
          <w:rFonts w:asciiTheme="minorHAnsi" w:hAnsiTheme="minorHAnsi" w:cstheme="minorHAnsi"/>
          <w:sz w:val="22"/>
          <w:szCs w:val="22"/>
        </w:rPr>
        <w:t xml:space="preserve">Zamawiający dokona odbioru </w:t>
      </w:r>
      <w:r w:rsidR="00FB58A4" w:rsidRPr="00B158F2">
        <w:rPr>
          <w:rFonts w:asciiTheme="minorHAnsi" w:hAnsiTheme="minorHAnsi" w:cstheme="minorHAnsi"/>
          <w:sz w:val="22"/>
          <w:szCs w:val="22"/>
        </w:rPr>
        <w:t>dokumentów,</w:t>
      </w:r>
      <w:r w:rsidRPr="00B158F2">
        <w:rPr>
          <w:rFonts w:asciiTheme="minorHAnsi" w:hAnsiTheme="minorHAnsi" w:cstheme="minorHAnsi"/>
          <w:sz w:val="22"/>
          <w:szCs w:val="22"/>
        </w:rPr>
        <w:t xml:space="preserve"> o których </w:t>
      </w:r>
      <w:r w:rsidR="00FB58A4" w:rsidRPr="00B158F2">
        <w:rPr>
          <w:rFonts w:asciiTheme="minorHAnsi" w:hAnsiTheme="minorHAnsi" w:cstheme="minorHAnsi"/>
          <w:sz w:val="22"/>
          <w:szCs w:val="22"/>
        </w:rPr>
        <w:t>mowa w</w:t>
      </w:r>
      <w:r w:rsidRPr="00B158F2">
        <w:rPr>
          <w:rFonts w:asciiTheme="minorHAnsi" w:hAnsiTheme="minorHAnsi" w:cstheme="minorHAnsi"/>
          <w:sz w:val="22"/>
          <w:szCs w:val="22"/>
        </w:rPr>
        <w:t xml:space="preserve"> ust. 2 zgodnie z </w:t>
      </w:r>
      <w:r w:rsidR="00FB58A4" w:rsidRPr="00B158F2">
        <w:rPr>
          <w:rFonts w:asciiTheme="minorHAnsi" w:hAnsiTheme="minorHAnsi" w:cstheme="minorHAnsi"/>
          <w:sz w:val="22"/>
          <w:szCs w:val="22"/>
        </w:rPr>
        <w:t>procedurą,</w:t>
      </w:r>
      <w:r w:rsidRPr="00B158F2">
        <w:rPr>
          <w:rFonts w:asciiTheme="minorHAnsi" w:hAnsiTheme="minorHAnsi" w:cstheme="minorHAnsi"/>
          <w:sz w:val="22"/>
          <w:szCs w:val="22"/>
        </w:rPr>
        <w:t xml:space="preserve"> o której mowa w §3 ust.8 Umowy, z </w:t>
      </w:r>
      <w:r w:rsidR="00FB58A4" w:rsidRPr="00B158F2">
        <w:rPr>
          <w:rFonts w:asciiTheme="minorHAnsi" w:hAnsiTheme="minorHAnsi" w:cstheme="minorHAnsi"/>
          <w:sz w:val="22"/>
          <w:szCs w:val="22"/>
        </w:rPr>
        <w:t>zastrzeżeniem,</w:t>
      </w:r>
      <w:r w:rsidRPr="00B158F2">
        <w:rPr>
          <w:rFonts w:asciiTheme="minorHAnsi" w:hAnsiTheme="minorHAnsi" w:cstheme="minorHAnsi"/>
          <w:sz w:val="22"/>
          <w:szCs w:val="22"/>
        </w:rPr>
        <w:t xml:space="preserve"> o którym mowa w ust. 4.</w:t>
      </w:r>
    </w:p>
    <w:p w14:paraId="7695E407" w14:textId="106A79B2" w:rsidR="00D07D87" w:rsidRPr="00D07D87" w:rsidRDefault="00D07D87" w:rsidP="003432F0">
      <w:pPr>
        <w:pStyle w:val="Tekstdymka"/>
        <w:numPr>
          <w:ilvl w:val="0"/>
          <w:numId w:val="17"/>
        </w:numPr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B158F2">
        <w:rPr>
          <w:rFonts w:asciiTheme="minorHAnsi" w:hAnsiTheme="minorHAnsi" w:cstheme="minorHAnsi"/>
          <w:sz w:val="22"/>
          <w:szCs w:val="22"/>
        </w:rPr>
        <w:t>Maksymalny termin wykonania I etapu i odbioru</w:t>
      </w:r>
      <w:r w:rsidRPr="00D07D87">
        <w:rPr>
          <w:rFonts w:asciiTheme="minorHAnsi" w:hAnsiTheme="minorHAnsi" w:cstheme="minorHAnsi"/>
          <w:sz w:val="22"/>
          <w:szCs w:val="22"/>
        </w:rPr>
        <w:t xml:space="preserve"> bez uwag </w:t>
      </w:r>
      <w:r w:rsidR="00FB58A4" w:rsidRPr="00D07D87">
        <w:rPr>
          <w:rFonts w:asciiTheme="minorHAnsi" w:hAnsiTheme="minorHAnsi" w:cstheme="minorHAnsi"/>
          <w:sz w:val="22"/>
          <w:szCs w:val="22"/>
        </w:rPr>
        <w:t>dokumentów,</w:t>
      </w:r>
      <w:r w:rsidRPr="00D07D87">
        <w:rPr>
          <w:rFonts w:asciiTheme="minorHAnsi" w:hAnsiTheme="minorHAnsi" w:cstheme="minorHAnsi"/>
          <w:sz w:val="22"/>
          <w:szCs w:val="22"/>
        </w:rPr>
        <w:t xml:space="preserve"> o których </w:t>
      </w:r>
      <w:r w:rsidR="00FB58A4" w:rsidRPr="00D07D87">
        <w:rPr>
          <w:rFonts w:asciiTheme="minorHAnsi" w:hAnsiTheme="minorHAnsi" w:cstheme="minorHAnsi"/>
          <w:sz w:val="22"/>
          <w:szCs w:val="22"/>
        </w:rPr>
        <w:t>mowa w</w:t>
      </w:r>
      <w:r w:rsidRPr="00D07D87">
        <w:rPr>
          <w:rFonts w:asciiTheme="minorHAnsi" w:hAnsiTheme="minorHAnsi" w:cstheme="minorHAnsi"/>
          <w:sz w:val="22"/>
          <w:szCs w:val="22"/>
        </w:rPr>
        <w:t xml:space="preserve"> ust. 2 ustala się </w:t>
      </w:r>
      <w:r w:rsidRPr="00D07D87">
        <w:rPr>
          <w:rFonts w:asciiTheme="minorHAnsi" w:hAnsiTheme="minorHAnsi" w:cstheme="minorHAnsi"/>
          <w:b/>
          <w:sz w:val="22"/>
          <w:szCs w:val="22"/>
        </w:rPr>
        <w:t xml:space="preserve">na </w:t>
      </w:r>
      <w:r w:rsidR="00AF6CC0">
        <w:rPr>
          <w:rFonts w:asciiTheme="minorHAnsi" w:hAnsiTheme="minorHAnsi" w:cstheme="minorHAnsi"/>
          <w:b/>
          <w:sz w:val="22"/>
          <w:szCs w:val="22"/>
        </w:rPr>
        <w:t>30</w:t>
      </w:r>
      <w:r w:rsidRPr="00D07D87">
        <w:rPr>
          <w:rFonts w:asciiTheme="minorHAnsi" w:hAnsiTheme="minorHAnsi" w:cstheme="minorHAnsi"/>
          <w:b/>
          <w:sz w:val="22"/>
          <w:szCs w:val="22"/>
        </w:rPr>
        <w:t xml:space="preserve"> dni od dnia </w:t>
      </w:r>
      <w:r w:rsidR="00F22FA3">
        <w:rPr>
          <w:rFonts w:asciiTheme="minorHAnsi" w:hAnsiTheme="minorHAnsi" w:cstheme="minorHAnsi"/>
          <w:b/>
          <w:sz w:val="22"/>
        </w:rPr>
        <w:t>zawarcia</w:t>
      </w:r>
      <w:r w:rsidRPr="00D07D87">
        <w:rPr>
          <w:rFonts w:asciiTheme="minorHAnsi" w:hAnsiTheme="minorHAnsi" w:cstheme="minorHAnsi"/>
          <w:b/>
          <w:sz w:val="22"/>
          <w:szCs w:val="22"/>
        </w:rPr>
        <w:t xml:space="preserve"> Umowy</w:t>
      </w:r>
      <w:r w:rsidRPr="00D07D87">
        <w:rPr>
          <w:rFonts w:asciiTheme="minorHAnsi" w:hAnsiTheme="minorHAnsi" w:cstheme="minorHAnsi"/>
          <w:sz w:val="22"/>
          <w:szCs w:val="22"/>
        </w:rPr>
        <w:t>.</w:t>
      </w:r>
    </w:p>
    <w:p w14:paraId="6F59D581" w14:textId="7DD2BA0F" w:rsidR="00D07D87" w:rsidRPr="00D07D87" w:rsidRDefault="00D07D87" w:rsidP="003432F0">
      <w:pPr>
        <w:pStyle w:val="Tekstdymka"/>
        <w:numPr>
          <w:ilvl w:val="0"/>
          <w:numId w:val="17"/>
        </w:numPr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D07D87">
        <w:rPr>
          <w:rFonts w:asciiTheme="minorHAnsi" w:hAnsiTheme="minorHAnsi" w:cstheme="minorHAnsi"/>
          <w:sz w:val="22"/>
          <w:szCs w:val="22"/>
        </w:rPr>
        <w:lastRenderedPageBreak/>
        <w:t xml:space="preserve">Podpisanie protokołów odbioru obu </w:t>
      </w:r>
      <w:r w:rsidR="00FB58A4" w:rsidRPr="00D07D87">
        <w:rPr>
          <w:rFonts w:asciiTheme="minorHAnsi" w:hAnsiTheme="minorHAnsi" w:cstheme="minorHAnsi"/>
          <w:sz w:val="22"/>
          <w:szCs w:val="22"/>
        </w:rPr>
        <w:t>dokumentów,</w:t>
      </w:r>
      <w:r w:rsidRPr="00D07D87">
        <w:rPr>
          <w:rFonts w:asciiTheme="minorHAnsi" w:hAnsiTheme="minorHAnsi" w:cstheme="minorHAnsi"/>
          <w:sz w:val="22"/>
          <w:szCs w:val="22"/>
        </w:rPr>
        <w:t xml:space="preserve"> o których </w:t>
      </w:r>
      <w:r w:rsidR="00FB58A4" w:rsidRPr="00D07D87">
        <w:rPr>
          <w:rFonts w:asciiTheme="minorHAnsi" w:hAnsiTheme="minorHAnsi" w:cstheme="minorHAnsi"/>
          <w:sz w:val="22"/>
          <w:szCs w:val="22"/>
        </w:rPr>
        <w:t>mowa w</w:t>
      </w:r>
      <w:r w:rsidRPr="00D07D87">
        <w:rPr>
          <w:rFonts w:asciiTheme="minorHAnsi" w:hAnsiTheme="minorHAnsi" w:cstheme="minorHAnsi"/>
          <w:sz w:val="22"/>
          <w:szCs w:val="22"/>
        </w:rPr>
        <w:t xml:space="preserve"> ust. 2 będzie jednoznaczne z zakończeniem I etapu oraz jest warunkiem rozpoczęcia II etapu. Za datę zakończenia I etapu będzie uważało się dzień, w którym odebrane będą już oba dokumenty, o których mowa w ust. 2. </w:t>
      </w:r>
    </w:p>
    <w:p w14:paraId="6460A488" w14:textId="4536C860" w:rsidR="00D07D87" w:rsidRPr="00B158F2" w:rsidRDefault="00D07D87" w:rsidP="003432F0">
      <w:pPr>
        <w:pStyle w:val="Tekstdymka"/>
        <w:numPr>
          <w:ilvl w:val="0"/>
          <w:numId w:val="17"/>
        </w:numPr>
        <w:ind w:left="426" w:hanging="426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D07D87">
        <w:rPr>
          <w:rFonts w:asciiTheme="minorHAnsi" w:hAnsiTheme="minorHAnsi" w:cstheme="minorHAnsi"/>
          <w:sz w:val="22"/>
          <w:szCs w:val="22"/>
        </w:rPr>
        <w:t xml:space="preserve">W </w:t>
      </w:r>
      <w:r w:rsidRPr="00D07D87">
        <w:rPr>
          <w:rFonts w:asciiTheme="minorHAnsi" w:hAnsiTheme="minorHAnsi" w:cstheme="minorHAnsi"/>
          <w:b/>
          <w:sz w:val="22"/>
          <w:szCs w:val="22"/>
        </w:rPr>
        <w:t>II etapie, w terminie</w:t>
      </w:r>
      <w:r w:rsidRPr="00D07D87">
        <w:rPr>
          <w:rFonts w:asciiTheme="minorHAnsi" w:hAnsiTheme="minorHAnsi" w:cstheme="minorHAnsi"/>
          <w:sz w:val="22"/>
          <w:szCs w:val="22"/>
        </w:rPr>
        <w:t xml:space="preserve"> </w:t>
      </w:r>
      <w:r w:rsidR="009B50D1">
        <w:rPr>
          <w:rFonts w:asciiTheme="minorHAnsi" w:hAnsiTheme="minorHAnsi" w:cstheme="minorHAnsi"/>
          <w:b/>
          <w:sz w:val="22"/>
          <w:szCs w:val="22"/>
        </w:rPr>
        <w:t>5</w:t>
      </w:r>
      <w:r w:rsidRPr="00F22FA3">
        <w:rPr>
          <w:rFonts w:asciiTheme="minorHAnsi" w:hAnsiTheme="minorHAnsi" w:cstheme="minorHAnsi"/>
          <w:b/>
          <w:sz w:val="22"/>
          <w:szCs w:val="22"/>
        </w:rPr>
        <w:t xml:space="preserve"> dni</w:t>
      </w:r>
      <w:r w:rsidRPr="00F22FA3">
        <w:rPr>
          <w:rFonts w:asciiTheme="minorHAnsi" w:hAnsiTheme="minorHAnsi" w:cstheme="minorHAnsi"/>
          <w:sz w:val="22"/>
          <w:szCs w:val="22"/>
        </w:rPr>
        <w:t xml:space="preserve"> od dnia </w:t>
      </w:r>
      <w:r w:rsidRPr="00D07D87">
        <w:rPr>
          <w:rFonts w:asciiTheme="minorHAnsi" w:hAnsiTheme="minorHAnsi" w:cstheme="minorHAnsi"/>
          <w:sz w:val="22"/>
          <w:szCs w:val="22"/>
        </w:rPr>
        <w:t xml:space="preserve">zakończenia I etapu, Wykonawca przygotuje i przekaże Zamawiającemu projekty pozostałych </w:t>
      </w:r>
      <w:r w:rsidR="00FB58A4" w:rsidRPr="00D07D87">
        <w:rPr>
          <w:rFonts w:asciiTheme="minorHAnsi" w:hAnsiTheme="minorHAnsi" w:cstheme="minorHAnsi"/>
          <w:sz w:val="22"/>
          <w:szCs w:val="22"/>
        </w:rPr>
        <w:t>dokumentów,</w:t>
      </w:r>
      <w:r w:rsidRPr="00D07D87">
        <w:rPr>
          <w:rFonts w:asciiTheme="minorHAnsi" w:hAnsiTheme="minorHAnsi" w:cstheme="minorHAnsi"/>
          <w:sz w:val="22"/>
          <w:szCs w:val="22"/>
        </w:rPr>
        <w:t xml:space="preserve"> o których mowa w rozdziale II, ust.3 pkt. 1-3, pkt. 5 i </w:t>
      </w:r>
      <w:r w:rsidRPr="00B158F2">
        <w:rPr>
          <w:rFonts w:asciiTheme="minorHAnsi" w:hAnsiTheme="minorHAnsi" w:cstheme="minorHAnsi"/>
          <w:sz w:val="22"/>
          <w:szCs w:val="22"/>
        </w:rPr>
        <w:t>pkt. 7-8.</w:t>
      </w:r>
    </w:p>
    <w:p w14:paraId="6A94DA2F" w14:textId="629F4A9B" w:rsidR="00D07D87" w:rsidRPr="00B158F2" w:rsidRDefault="00D07D87" w:rsidP="003432F0">
      <w:pPr>
        <w:pStyle w:val="Tekstdymka"/>
        <w:numPr>
          <w:ilvl w:val="0"/>
          <w:numId w:val="17"/>
        </w:numPr>
        <w:ind w:left="426" w:hanging="426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B158F2">
        <w:rPr>
          <w:rFonts w:asciiTheme="minorHAnsi" w:hAnsiTheme="minorHAnsi" w:cstheme="minorHAnsi"/>
          <w:sz w:val="22"/>
          <w:szCs w:val="22"/>
        </w:rPr>
        <w:t xml:space="preserve">Zamawiający dokona odbioru </w:t>
      </w:r>
      <w:r w:rsidR="00FB58A4" w:rsidRPr="00B158F2">
        <w:rPr>
          <w:rFonts w:asciiTheme="minorHAnsi" w:hAnsiTheme="minorHAnsi" w:cstheme="minorHAnsi"/>
          <w:sz w:val="22"/>
          <w:szCs w:val="22"/>
        </w:rPr>
        <w:t>dokumentów,</w:t>
      </w:r>
      <w:r w:rsidRPr="00B158F2">
        <w:rPr>
          <w:rFonts w:asciiTheme="minorHAnsi" w:hAnsiTheme="minorHAnsi" w:cstheme="minorHAnsi"/>
          <w:sz w:val="22"/>
          <w:szCs w:val="22"/>
        </w:rPr>
        <w:t xml:space="preserve"> o których mowa w ust. 6 zgodnie z </w:t>
      </w:r>
      <w:r w:rsidR="00FB58A4" w:rsidRPr="00B158F2">
        <w:rPr>
          <w:rFonts w:asciiTheme="minorHAnsi" w:hAnsiTheme="minorHAnsi" w:cstheme="minorHAnsi"/>
          <w:sz w:val="22"/>
          <w:szCs w:val="22"/>
        </w:rPr>
        <w:t>procedurą,</w:t>
      </w:r>
      <w:r w:rsidRPr="00B158F2">
        <w:rPr>
          <w:rFonts w:asciiTheme="minorHAnsi" w:hAnsiTheme="minorHAnsi" w:cstheme="minorHAnsi"/>
          <w:sz w:val="22"/>
          <w:szCs w:val="22"/>
        </w:rPr>
        <w:t xml:space="preserve"> o której mowa w §3 ust.8 Umowy.</w:t>
      </w:r>
    </w:p>
    <w:p w14:paraId="6B8322AD" w14:textId="1DF92B71" w:rsidR="00D07D87" w:rsidRPr="00B158F2" w:rsidRDefault="00D07D87" w:rsidP="003432F0">
      <w:pPr>
        <w:pStyle w:val="Tekstdymka"/>
        <w:numPr>
          <w:ilvl w:val="0"/>
          <w:numId w:val="17"/>
        </w:numPr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B158F2">
        <w:rPr>
          <w:rFonts w:asciiTheme="minorHAnsi" w:hAnsiTheme="minorHAnsi" w:cstheme="minorHAnsi"/>
          <w:sz w:val="22"/>
          <w:szCs w:val="22"/>
        </w:rPr>
        <w:t xml:space="preserve">Jeśli w wyniku prac związanych z opracowaniem </w:t>
      </w:r>
      <w:r w:rsidR="00FB58A4" w:rsidRPr="00B158F2">
        <w:rPr>
          <w:rFonts w:asciiTheme="minorHAnsi" w:hAnsiTheme="minorHAnsi" w:cstheme="minorHAnsi"/>
          <w:sz w:val="22"/>
          <w:szCs w:val="22"/>
        </w:rPr>
        <w:t>dokumentów,</w:t>
      </w:r>
      <w:r w:rsidRPr="00B158F2">
        <w:rPr>
          <w:rFonts w:asciiTheme="minorHAnsi" w:hAnsiTheme="minorHAnsi" w:cstheme="minorHAnsi"/>
          <w:sz w:val="22"/>
          <w:szCs w:val="22"/>
        </w:rPr>
        <w:t xml:space="preserve"> o których mowa w ust. 6 zajdzie konieczność korekty </w:t>
      </w:r>
      <w:r w:rsidR="00FB58A4" w:rsidRPr="00B158F2">
        <w:rPr>
          <w:rFonts w:asciiTheme="minorHAnsi" w:hAnsiTheme="minorHAnsi" w:cstheme="minorHAnsi"/>
          <w:sz w:val="22"/>
          <w:szCs w:val="22"/>
        </w:rPr>
        <w:t>dokumentów,</w:t>
      </w:r>
      <w:r w:rsidRPr="00B158F2">
        <w:rPr>
          <w:rFonts w:asciiTheme="minorHAnsi" w:hAnsiTheme="minorHAnsi" w:cstheme="minorHAnsi"/>
          <w:sz w:val="22"/>
          <w:szCs w:val="22"/>
        </w:rPr>
        <w:t xml:space="preserve"> o których mowa w ust. 2, Wykonawca będzie zobowiązany do przygotowania nowych wersji tych dokumentów i poddania ich ponownie procedurze odbioru o której mowa w §3 ust.8 Umowy, z </w:t>
      </w:r>
      <w:r w:rsidR="00FB58A4" w:rsidRPr="00B158F2">
        <w:rPr>
          <w:rFonts w:asciiTheme="minorHAnsi" w:hAnsiTheme="minorHAnsi" w:cstheme="minorHAnsi"/>
          <w:sz w:val="22"/>
          <w:szCs w:val="22"/>
        </w:rPr>
        <w:t>zastrzeżeniem,</w:t>
      </w:r>
      <w:r w:rsidRPr="00B158F2">
        <w:rPr>
          <w:rFonts w:asciiTheme="minorHAnsi" w:hAnsiTheme="minorHAnsi" w:cstheme="minorHAnsi"/>
          <w:sz w:val="22"/>
          <w:szCs w:val="22"/>
        </w:rPr>
        <w:t xml:space="preserve"> o którym mowa w ust. 10.</w:t>
      </w:r>
    </w:p>
    <w:p w14:paraId="20D62C61" w14:textId="70242940" w:rsidR="00D07D87" w:rsidRPr="00D07D87" w:rsidRDefault="00D07D87" w:rsidP="003432F0">
      <w:pPr>
        <w:pStyle w:val="Tekstdymka"/>
        <w:numPr>
          <w:ilvl w:val="0"/>
          <w:numId w:val="17"/>
        </w:numPr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B158F2">
        <w:rPr>
          <w:rFonts w:asciiTheme="minorHAnsi" w:hAnsiTheme="minorHAnsi" w:cstheme="minorHAnsi"/>
          <w:sz w:val="22"/>
          <w:szCs w:val="22"/>
        </w:rPr>
        <w:t xml:space="preserve">Zakończenie etapu II nastąpi z chwilą podpisania protokołów odbioru dla </w:t>
      </w:r>
      <w:r w:rsidR="00FB58A4" w:rsidRPr="00B158F2">
        <w:rPr>
          <w:rFonts w:asciiTheme="minorHAnsi" w:hAnsiTheme="minorHAnsi" w:cstheme="minorHAnsi"/>
          <w:sz w:val="22"/>
          <w:szCs w:val="22"/>
        </w:rPr>
        <w:t>wszystkich dokumentów,</w:t>
      </w:r>
      <w:r w:rsidRPr="00B158F2">
        <w:rPr>
          <w:rFonts w:asciiTheme="minorHAnsi" w:hAnsiTheme="minorHAnsi" w:cstheme="minorHAnsi"/>
          <w:sz w:val="22"/>
          <w:szCs w:val="22"/>
        </w:rPr>
        <w:t xml:space="preserve"> o których mowa w ust. 6 oraz dla nowych wersji </w:t>
      </w:r>
      <w:r w:rsidR="00FB58A4" w:rsidRPr="00B158F2">
        <w:rPr>
          <w:rFonts w:asciiTheme="minorHAnsi" w:hAnsiTheme="minorHAnsi" w:cstheme="minorHAnsi"/>
          <w:sz w:val="22"/>
          <w:szCs w:val="22"/>
        </w:rPr>
        <w:t>dokumentów</w:t>
      </w:r>
      <w:r w:rsidR="00FB58A4" w:rsidRPr="00D07D87">
        <w:rPr>
          <w:rFonts w:asciiTheme="minorHAnsi" w:hAnsiTheme="minorHAnsi" w:cstheme="minorHAnsi"/>
          <w:sz w:val="22"/>
          <w:szCs w:val="22"/>
        </w:rPr>
        <w:t>,</w:t>
      </w:r>
      <w:r w:rsidRPr="00D07D87">
        <w:rPr>
          <w:rFonts w:asciiTheme="minorHAnsi" w:hAnsiTheme="minorHAnsi" w:cstheme="minorHAnsi"/>
          <w:sz w:val="22"/>
          <w:szCs w:val="22"/>
        </w:rPr>
        <w:t xml:space="preserve"> o których mowa w ust.2, jeśli zaszła konieczność ich korekty.</w:t>
      </w:r>
    </w:p>
    <w:p w14:paraId="53713D82" w14:textId="2E0C28DA" w:rsidR="00D07D87" w:rsidRPr="00D07D87" w:rsidRDefault="00D07D87" w:rsidP="003432F0">
      <w:pPr>
        <w:pStyle w:val="Tekstdymka"/>
        <w:numPr>
          <w:ilvl w:val="0"/>
          <w:numId w:val="17"/>
        </w:numPr>
        <w:rPr>
          <w:rFonts w:asciiTheme="minorHAnsi" w:hAnsiTheme="minorHAnsi" w:cstheme="minorHAnsi"/>
          <w:sz w:val="22"/>
          <w:szCs w:val="22"/>
        </w:rPr>
      </w:pPr>
      <w:r w:rsidRPr="00D07D87">
        <w:rPr>
          <w:rFonts w:asciiTheme="minorHAnsi" w:hAnsiTheme="minorHAnsi" w:cstheme="minorHAnsi"/>
          <w:sz w:val="22"/>
          <w:szCs w:val="22"/>
        </w:rPr>
        <w:t xml:space="preserve">Maksymalny termin wykonania II etapu i odbioru bez uwag całego przedmiotu Umowy o którym mowa w rozdziale II ustala się na </w:t>
      </w:r>
      <w:r w:rsidR="00A83F99">
        <w:rPr>
          <w:rFonts w:asciiTheme="minorHAnsi" w:hAnsiTheme="minorHAnsi" w:cstheme="minorHAnsi"/>
          <w:b/>
          <w:sz w:val="22"/>
          <w:szCs w:val="22"/>
        </w:rPr>
        <w:t>60</w:t>
      </w:r>
      <w:r w:rsidRPr="00D07D87">
        <w:rPr>
          <w:rFonts w:asciiTheme="minorHAnsi" w:hAnsiTheme="minorHAnsi" w:cstheme="minorHAnsi"/>
          <w:b/>
          <w:sz w:val="22"/>
          <w:szCs w:val="22"/>
        </w:rPr>
        <w:t xml:space="preserve"> dni od dnia podpisania Umowy</w:t>
      </w:r>
      <w:r w:rsidRPr="00D07D87">
        <w:rPr>
          <w:rFonts w:asciiTheme="minorHAnsi" w:hAnsiTheme="minorHAnsi" w:cstheme="minorHAnsi"/>
          <w:sz w:val="22"/>
          <w:szCs w:val="22"/>
        </w:rPr>
        <w:t>.</w:t>
      </w:r>
    </w:p>
    <w:p w14:paraId="3A518DE0" w14:textId="77777777" w:rsidR="00D07D87" w:rsidRPr="00D07D87" w:rsidRDefault="00D07D87" w:rsidP="00D07D87">
      <w:pPr>
        <w:pStyle w:val="Tekstdymka"/>
        <w:ind w:left="360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14:paraId="65BCA88F" w14:textId="22A26BA8" w:rsidR="00D07D87" w:rsidRPr="00D07D87" w:rsidRDefault="00D07D87" w:rsidP="003432F0">
      <w:pPr>
        <w:numPr>
          <w:ilvl w:val="0"/>
          <w:numId w:val="13"/>
        </w:numPr>
        <w:tabs>
          <w:tab w:val="left" w:pos="426"/>
        </w:tabs>
        <w:ind w:left="0" w:firstLine="0"/>
        <w:contextualSpacing/>
        <w:jc w:val="both"/>
        <w:outlineLvl w:val="0"/>
        <w:rPr>
          <w:rFonts w:asciiTheme="minorHAnsi" w:hAnsiTheme="minorHAnsi" w:cstheme="minorHAnsi"/>
          <w:b/>
          <w:sz w:val="22"/>
        </w:rPr>
      </w:pPr>
      <w:r w:rsidRPr="00D07D87">
        <w:rPr>
          <w:rFonts w:asciiTheme="minorHAnsi" w:hAnsiTheme="minorHAnsi" w:cstheme="minorHAnsi"/>
          <w:b/>
          <w:sz w:val="22"/>
        </w:rPr>
        <w:t xml:space="preserve">Zakres prac </w:t>
      </w:r>
      <w:r w:rsidR="00C7493F">
        <w:rPr>
          <w:rFonts w:asciiTheme="minorHAnsi" w:hAnsiTheme="minorHAnsi" w:cstheme="minorHAnsi"/>
          <w:b/>
          <w:sz w:val="22"/>
        </w:rPr>
        <w:t>jednostki audytującej</w:t>
      </w:r>
    </w:p>
    <w:p w14:paraId="119B5C28" w14:textId="40A60754" w:rsidR="00D07D87" w:rsidRPr="00D07D87" w:rsidRDefault="00D07D87" w:rsidP="003432F0">
      <w:pPr>
        <w:pStyle w:val="Tekstdymka"/>
        <w:numPr>
          <w:ilvl w:val="0"/>
          <w:numId w:val="18"/>
        </w:numPr>
        <w:ind w:left="426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D07D87">
        <w:rPr>
          <w:rFonts w:asciiTheme="minorHAnsi" w:hAnsiTheme="minorHAnsi" w:cstheme="minorHAnsi"/>
          <w:sz w:val="22"/>
          <w:szCs w:val="22"/>
        </w:rPr>
        <w:t xml:space="preserve">Rolą </w:t>
      </w:r>
      <w:r w:rsidR="009B50D1">
        <w:rPr>
          <w:rFonts w:asciiTheme="minorHAnsi" w:hAnsiTheme="minorHAnsi" w:cstheme="minorHAnsi"/>
          <w:sz w:val="22"/>
          <w:szCs w:val="22"/>
        </w:rPr>
        <w:t>jednostki audytującej</w:t>
      </w:r>
      <w:r w:rsidRPr="00D07D87">
        <w:rPr>
          <w:rFonts w:asciiTheme="minorHAnsi" w:hAnsiTheme="minorHAnsi" w:cstheme="minorHAnsi"/>
          <w:sz w:val="22"/>
          <w:szCs w:val="22"/>
        </w:rPr>
        <w:t xml:space="preserve"> ma być </w:t>
      </w:r>
      <w:r w:rsidR="00C7493F" w:rsidRPr="00C7493F">
        <w:rPr>
          <w:rFonts w:asciiTheme="minorHAnsi" w:hAnsiTheme="minorHAnsi" w:cstheme="minorHAnsi"/>
          <w:sz w:val="22"/>
          <w:szCs w:val="22"/>
        </w:rPr>
        <w:t xml:space="preserve">przeprowadzenie audytu bezpieczeństwa Platformy regionalnej stworzonej w ramach Projektu „Pomorskie e-Zdrowie”. </w:t>
      </w:r>
    </w:p>
    <w:p w14:paraId="102B14B8" w14:textId="18354DB2" w:rsidR="00D07D87" w:rsidRPr="00C7493F" w:rsidRDefault="00AA1412" w:rsidP="00C7493F">
      <w:pPr>
        <w:pStyle w:val="Tekstdymka"/>
        <w:numPr>
          <w:ilvl w:val="0"/>
          <w:numId w:val="18"/>
        </w:numPr>
        <w:ind w:left="426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Zamawiający oczekuje, że wykonawca w ramach dokonania analizy </w:t>
      </w:r>
      <w:r w:rsidR="00D07D87" w:rsidRPr="00D07D87">
        <w:rPr>
          <w:rFonts w:asciiTheme="minorHAnsi" w:hAnsiTheme="minorHAnsi" w:cstheme="minorHAnsi"/>
          <w:sz w:val="22"/>
          <w:szCs w:val="22"/>
        </w:rPr>
        <w:t>zakres</w:t>
      </w:r>
      <w:r>
        <w:rPr>
          <w:rFonts w:asciiTheme="minorHAnsi" w:hAnsiTheme="minorHAnsi" w:cstheme="minorHAnsi"/>
          <w:sz w:val="22"/>
          <w:szCs w:val="22"/>
        </w:rPr>
        <w:t>u</w:t>
      </w:r>
      <w:r w:rsidR="00D07D87" w:rsidRPr="00D07D87">
        <w:rPr>
          <w:rFonts w:asciiTheme="minorHAnsi" w:hAnsiTheme="minorHAnsi" w:cstheme="minorHAnsi"/>
          <w:sz w:val="22"/>
          <w:szCs w:val="22"/>
        </w:rPr>
        <w:t xml:space="preserve"> prac</w:t>
      </w:r>
      <w:r>
        <w:rPr>
          <w:rFonts w:asciiTheme="minorHAnsi" w:hAnsiTheme="minorHAnsi" w:cstheme="minorHAnsi"/>
          <w:sz w:val="22"/>
          <w:szCs w:val="22"/>
        </w:rPr>
        <w:t xml:space="preserve"> dla </w:t>
      </w:r>
      <w:r w:rsidR="00D07D87" w:rsidRPr="00D07D87">
        <w:rPr>
          <w:rFonts w:asciiTheme="minorHAnsi" w:hAnsiTheme="minorHAnsi" w:cstheme="minorHAnsi"/>
          <w:sz w:val="22"/>
          <w:szCs w:val="22"/>
        </w:rPr>
        <w:t>j</w:t>
      </w:r>
      <w:r w:rsidR="00C7493F">
        <w:rPr>
          <w:rFonts w:asciiTheme="minorHAnsi" w:hAnsiTheme="minorHAnsi" w:cstheme="minorHAnsi"/>
          <w:sz w:val="22"/>
          <w:szCs w:val="22"/>
        </w:rPr>
        <w:t>ednostki audytującej</w:t>
      </w:r>
      <w:r w:rsidR="00D07D87" w:rsidRPr="00D07D87">
        <w:rPr>
          <w:rFonts w:asciiTheme="minorHAnsi" w:hAnsiTheme="minorHAnsi" w:cstheme="minorHAnsi"/>
          <w:sz w:val="22"/>
          <w:szCs w:val="22"/>
        </w:rPr>
        <w:t xml:space="preserve"> platform</w:t>
      </w:r>
      <w:r w:rsidR="00C7493F">
        <w:rPr>
          <w:rFonts w:asciiTheme="minorHAnsi" w:hAnsiTheme="minorHAnsi" w:cstheme="minorHAnsi"/>
          <w:sz w:val="22"/>
          <w:szCs w:val="22"/>
        </w:rPr>
        <w:t>ę</w:t>
      </w:r>
      <w:r w:rsidR="00D07D87" w:rsidRPr="00D07D87">
        <w:rPr>
          <w:rFonts w:asciiTheme="minorHAnsi" w:hAnsiTheme="minorHAnsi" w:cstheme="minorHAnsi"/>
          <w:sz w:val="22"/>
          <w:szCs w:val="22"/>
        </w:rPr>
        <w:t xml:space="preserve"> e-</w:t>
      </w:r>
      <w:r w:rsidR="00C7493F" w:rsidRPr="00C7493F">
        <w:rPr>
          <w:rFonts w:asciiTheme="minorHAnsi" w:hAnsiTheme="minorHAnsi" w:cstheme="minorHAnsi"/>
          <w:sz w:val="22"/>
          <w:szCs w:val="22"/>
        </w:rPr>
        <w:t>Z</w:t>
      </w:r>
      <w:r w:rsidR="00D07D87" w:rsidRPr="00C7493F">
        <w:rPr>
          <w:rFonts w:asciiTheme="minorHAnsi" w:hAnsiTheme="minorHAnsi" w:cstheme="minorHAnsi"/>
          <w:sz w:val="22"/>
          <w:szCs w:val="22"/>
        </w:rPr>
        <w:t>drowia</w:t>
      </w:r>
      <w:r w:rsidRPr="00C7493F">
        <w:rPr>
          <w:rFonts w:asciiTheme="minorHAnsi" w:hAnsiTheme="minorHAnsi" w:cstheme="minorHAnsi"/>
          <w:sz w:val="22"/>
          <w:szCs w:val="22"/>
        </w:rPr>
        <w:t>,</w:t>
      </w:r>
      <w:r w:rsidR="00D07D87" w:rsidRPr="00C7493F">
        <w:rPr>
          <w:rFonts w:asciiTheme="minorHAnsi" w:hAnsiTheme="minorHAnsi" w:cstheme="minorHAnsi"/>
          <w:sz w:val="22"/>
          <w:szCs w:val="22"/>
        </w:rPr>
        <w:t xml:space="preserve"> </w:t>
      </w:r>
      <w:r w:rsidRPr="00C7493F">
        <w:rPr>
          <w:rFonts w:asciiTheme="minorHAnsi" w:hAnsiTheme="minorHAnsi" w:cstheme="minorHAnsi"/>
          <w:sz w:val="22"/>
          <w:szCs w:val="22"/>
        </w:rPr>
        <w:t>obejmie analizą w szczególności</w:t>
      </w:r>
      <w:r w:rsidR="00D07D87" w:rsidRPr="00C7493F">
        <w:rPr>
          <w:rFonts w:asciiTheme="minorHAnsi" w:hAnsiTheme="minorHAnsi" w:cstheme="minorHAnsi"/>
          <w:sz w:val="22"/>
          <w:szCs w:val="22"/>
        </w:rPr>
        <w:t xml:space="preserve"> następujące zadania:</w:t>
      </w:r>
    </w:p>
    <w:p w14:paraId="4042C6E2" w14:textId="7AF4469C" w:rsidR="00C7493F" w:rsidRPr="00C7493F" w:rsidRDefault="00C7493F" w:rsidP="00C7493F">
      <w:pPr>
        <w:pStyle w:val="Akapitzlist"/>
        <w:numPr>
          <w:ilvl w:val="1"/>
          <w:numId w:val="19"/>
        </w:numPr>
        <w:ind w:left="993"/>
        <w:jc w:val="both"/>
        <w:outlineLvl w:val="0"/>
        <w:rPr>
          <w:rFonts w:asciiTheme="minorHAnsi" w:hAnsiTheme="minorHAnsi" w:cstheme="minorHAnsi"/>
          <w:sz w:val="22"/>
        </w:rPr>
      </w:pPr>
      <w:r w:rsidRPr="00C7493F">
        <w:rPr>
          <w:rFonts w:asciiTheme="minorHAnsi" w:hAnsiTheme="minorHAnsi" w:cstheme="minorHAnsi"/>
          <w:sz w:val="22"/>
        </w:rPr>
        <w:t>Ocen</w:t>
      </w:r>
      <w:r>
        <w:rPr>
          <w:rFonts w:asciiTheme="minorHAnsi" w:hAnsiTheme="minorHAnsi" w:cstheme="minorHAnsi"/>
          <w:sz w:val="22"/>
        </w:rPr>
        <w:t>ę</w:t>
      </w:r>
      <w:r w:rsidRPr="00C7493F">
        <w:rPr>
          <w:rFonts w:asciiTheme="minorHAnsi" w:hAnsiTheme="minorHAnsi" w:cstheme="minorHAnsi"/>
          <w:sz w:val="22"/>
        </w:rPr>
        <w:t xml:space="preserve"> skuteczności działania infrastruktury pod kątem spełnienia wymagań bezpieczeństwa. W ramach analizy infrastruktury ocenie poddawane będą urządzenia i</w:t>
      </w:r>
      <w:r>
        <w:rPr>
          <w:rFonts w:asciiTheme="minorHAnsi" w:hAnsiTheme="minorHAnsi" w:cstheme="minorHAnsi"/>
          <w:sz w:val="22"/>
        </w:rPr>
        <w:t> </w:t>
      </w:r>
      <w:r w:rsidRPr="00C7493F">
        <w:rPr>
          <w:rFonts w:asciiTheme="minorHAnsi" w:hAnsiTheme="minorHAnsi" w:cstheme="minorHAnsi"/>
          <w:sz w:val="22"/>
        </w:rPr>
        <w:t>konfiguracje:</w:t>
      </w:r>
    </w:p>
    <w:p w14:paraId="5CD4B440" w14:textId="77777777" w:rsidR="00C7493F" w:rsidRPr="00C7493F" w:rsidRDefault="00C7493F" w:rsidP="00C7493F">
      <w:pPr>
        <w:pStyle w:val="Akapitzlist"/>
        <w:numPr>
          <w:ilvl w:val="2"/>
          <w:numId w:val="19"/>
        </w:numPr>
        <w:ind w:hanging="360"/>
        <w:jc w:val="both"/>
        <w:outlineLvl w:val="0"/>
        <w:rPr>
          <w:rFonts w:asciiTheme="minorHAnsi" w:hAnsiTheme="minorHAnsi" w:cstheme="minorHAnsi"/>
          <w:sz w:val="22"/>
        </w:rPr>
      </w:pPr>
      <w:r w:rsidRPr="00C7493F">
        <w:rPr>
          <w:rFonts w:asciiTheme="minorHAnsi" w:hAnsiTheme="minorHAnsi" w:cstheme="minorHAnsi"/>
          <w:sz w:val="22"/>
        </w:rPr>
        <w:t>ochrony sieci,</w:t>
      </w:r>
    </w:p>
    <w:p w14:paraId="6713E785" w14:textId="77777777" w:rsidR="00C7493F" w:rsidRPr="00C7493F" w:rsidRDefault="00C7493F" w:rsidP="00C7493F">
      <w:pPr>
        <w:pStyle w:val="Akapitzlist"/>
        <w:numPr>
          <w:ilvl w:val="2"/>
          <w:numId w:val="19"/>
        </w:numPr>
        <w:ind w:hanging="360"/>
        <w:jc w:val="both"/>
        <w:outlineLvl w:val="0"/>
        <w:rPr>
          <w:rFonts w:asciiTheme="minorHAnsi" w:hAnsiTheme="minorHAnsi" w:cstheme="minorHAnsi"/>
          <w:sz w:val="22"/>
        </w:rPr>
      </w:pPr>
      <w:r w:rsidRPr="00C7493F">
        <w:rPr>
          <w:rFonts w:asciiTheme="minorHAnsi" w:hAnsiTheme="minorHAnsi" w:cstheme="minorHAnsi"/>
          <w:sz w:val="22"/>
        </w:rPr>
        <w:t>systemów serwerowych,</w:t>
      </w:r>
    </w:p>
    <w:p w14:paraId="01A5C538" w14:textId="77777777" w:rsidR="00C7493F" w:rsidRPr="00C7493F" w:rsidRDefault="00C7493F" w:rsidP="00C7493F">
      <w:pPr>
        <w:pStyle w:val="Akapitzlist"/>
        <w:numPr>
          <w:ilvl w:val="2"/>
          <w:numId w:val="19"/>
        </w:numPr>
        <w:ind w:hanging="360"/>
        <w:jc w:val="both"/>
        <w:outlineLvl w:val="0"/>
        <w:rPr>
          <w:rFonts w:asciiTheme="minorHAnsi" w:hAnsiTheme="minorHAnsi" w:cstheme="minorHAnsi"/>
          <w:sz w:val="22"/>
        </w:rPr>
      </w:pPr>
      <w:r w:rsidRPr="00C7493F">
        <w:rPr>
          <w:rFonts w:asciiTheme="minorHAnsi" w:hAnsiTheme="minorHAnsi" w:cstheme="minorHAnsi"/>
          <w:sz w:val="22"/>
        </w:rPr>
        <w:t>stacji roboczych,</w:t>
      </w:r>
    </w:p>
    <w:p w14:paraId="4F8B9809" w14:textId="77777777" w:rsidR="00C7493F" w:rsidRPr="00C7493F" w:rsidRDefault="00C7493F" w:rsidP="00C7493F">
      <w:pPr>
        <w:pStyle w:val="Akapitzlist"/>
        <w:numPr>
          <w:ilvl w:val="2"/>
          <w:numId w:val="19"/>
        </w:numPr>
        <w:ind w:hanging="360"/>
        <w:jc w:val="both"/>
        <w:outlineLvl w:val="0"/>
        <w:rPr>
          <w:rFonts w:asciiTheme="minorHAnsi" w:hAnsiTheme="minorHAnsi" w:cstheme="minorHAnsi"/>
          <w:sz w:val="22"/>
        </w:rPr>
      </w:pPr>
      <w:r w:rsidRPr="00C7493F">
        <w:rPr>
          <w:rFonts w:asciiTheme="minorHAnsi" w:hAnsiTheme="minorHAnsi" w:cstheme="minorHAnsi"/>
          <w:sz w:val="22"/>
        </w:rPr>
        <w:t>systemów bezpieczeństwa.</w:t>
      </w:r>
    </w:p>
    <w:p w14:paraId="39546EEF" w14:textId="0845D326" w:rsidR="00C7493F" w:rsidRPr="00C7493F" w:rsidRDefault="00C7493F" w:rsidP="00C7493F">
      <w:pPr>
        <w:pStyle w:val="Akapitzlist"/>
        <w:numPr>
          <w:ilvl w:val="1"/>
          <w:numId w:val="19"/>
        </w:numPr>
        <w:ind w:left="993"/>
        <w:jc w:val="both"/>
        <w:outlineLvl w:val="0"/>
        <w:rPr>
          <w:rFonts w:asciiTheme="minorHAnsi" w:hAnsiTheme="minorHAnsi" w:cstheme="minorHAnsi"/>
          <w:sz w:val="22"/>
        </w:rPr>
      </w:pPr>
      <w:r w:rsidRPr="00C7493F">
        <w:rPr>
          <w:rFonts w:asciiTheme="minorHAnsi" w:hAnsiTheme="minorHAnsi" w:cstheme="minorHAnsi"/>
          <w:sz w:val="22"/>
        </w:rPr>
        <w:t>Ocen</w:t>
      </w:r>
      <w:r>
        <w:rPr>
          <w:rFonts w:asciiTheme="minorHAnsi" w:hAnsiTheme="minorHAnsi" w:cstheme="minorHAnsi"/>
          <w:sz w:val="22"/>
        </w:rPr>
        <w:t>ę</w:t>
      </w:r>
      <w:r w:rsidRPr="00C7493F">
        <w:rPr>
          <w:rFonts w:asciiTheme="minorHAnsi" w:hAnsiTheme="minorHAnsi" w:cstheme="minorHAnsi"/>
          <w:sz w:val="22"/>
        </w:rPr>
        <w:t xml:space="preserve"> działania aplikacji pod kątem spełnienia wymagań bezpieczeństwa.</w:t>
      </w:r>
    </w:p>
    <w:p w14:paraId="773087B6" w14:textId="77777777" w:rsidR="00C7493F" w:rsidRPr="00C7493F" w:rsidRDefault="00C7493F" w:rsidP="00C7493F">
      <w:pPr>
        <w:pStyle w:val="Akapitzlist"/>
        <w:numPr>
          <w:ilvl w:val="1"/>
          <w:numId w:val="19"/>
        </w:numPr>
        <w:ind w:left="993"/>
        <w:jc w:val="both"/>
        <w:outlineLvl w:val="0"/>
        <w:rPr>
          <w:rFonts w:asciiTheme="minorHAnsi" w:hAnsiTheme="minorHAnsi" w:cstheme="minorHAnsi"/>
          <w:sz w:val="22"/>
        </w:rPr>
      </w:pPr>
      <w:r w:rsidRPr="00C7493F">
        <w:rPr>
          <w:rFonts w:asciiTheme="minorHAnsi" w:hAnsiTheme="minorHAnsi" w:cstheme="minorHAnsi"/>
          <w:sz w:val="22"/>
        </w:rPr>
        <w:t>Monitorowanie i reagowanie na incydenty bezpieczeństwa:</w:t>
      </w:r>
    </w:p>
    <w:p w14:paraId="1BD3367F" w14:textId="77777777" w:rsidR="00C7493F" w:rsidRPr="00C7493F" w:rsidRDefault="00C7493F" w:rsidP="00C7493F">
      <w:pPr>
        <w:pStyle w:val="Akapitzlist"/>
        <w:numPr>
          <w:ilvl w:val="2"/>
          <w:numId w:val="19"/>
        </w:numPr>
        <w:ind w:hanging="360"/>
        <w:jc w:val="both"/>
        <w:outlineLvl w:val="0"/>
        <w:rPr>
          <w:rFonts w:asciiTheme="minorHAnsi" w:hAnsiTheme="minorHAnsi" w:cstheme="minorHAnsi"/>
          <w:sz w:val="22"/>
        </w:rPr>
      </w:pPr>
      <w:r w:rsidRPr="00C7493F">
        <w:rPr>
          <w:rFonts w:asciiTheme="minorHAnsi" w:hAnsiTheme="minorHAnsi" w:cstheme="minorHAnsi"/>
          <w:sz w:val="22"/>
        </w:rPr>
        <w:t>procedury zarządzania incydentami,</w:t>
      </w:r>
    </w:p>
    <w:p w14:paraId="10DE76D6" w14:textId="77777777" w:rsidR="00C7493F" w:rsidRPr="00C7493F" w:rsidRDefault="00C7493F" w:rsidP="00C7493F">
      <w:pPr>
        <w:pStyle w:val="Akapitzlist"/>
        <w:numPr>
          <w:ilvl w:val="2"/>
          <w:numId w:val="19"/>
        </w:numPr>
        <w:ind w:hanging="360"/>
        <w:jc w:val="both"/>
        <w:outlineLvl w:val="0"/>
        <w:rPr>
          <w:rFonts w:asciiTheme="minorHAnsi" w:hAnsiTheme="minorHAnsi" w:cstheme="minorHAnsi"/>
          <w:sz w:val="22"/>
        </w:rPr>
      </w:pPr>
      <w:r w:rsidRPr="00C7493F">
        <w:rPr>
          <w:rFonts w:asciiTheme="minorHAnsi" w:hAnsiTheme="minorHAnsi" w:cstheme="minorHAnsi"/>
          <w:sz w:val="22"/>
        </w:rPr>
        <w:t>monitorowanie i wykrywanie incydentów bezpieczeństwa,</w:t>
      </w:r>
    </w:p>
    <w:p w14:paraId="4181BB45" w14:textId="77777777" w:rsidR="00C7493F" w:rsidRPr="00C7493F" w:rsidRDefault="00C7493F" w:rsidP="00C7493F">
      <w:pPr>
        <w:pStyle w:val="Akapitzlist"/>
        <w:numPr>
          <w:ilvl w:val="2"/>
          <w:numId w:val="19"/>
        </w:numPr>
        <w:ind w:hanging="360"/>
        <w:jc w:val="both"/>
        <w:outlineLvl w:val="0"/>
        <w:rPr>
          <w:rFonts w:asciiTheme="minorHAnsi" w:hAnsiTheme="minorHAnsi" w:cstheme="minorHAnsi"/>
          <w:sz w:val="22"/>
        </w:rPr>
      </w:pPr>
      <w:r w:rsidRPr="00C7493F">
        <w:rPr>
          <w:rFonts w:asciiTheme="minorHAnsi" w:hAnsiTheme="minorHAnsi" w:cstheme="minorHAnsi"/>
          <w:sz w:val="22"/>
        </w:rPr>
        <w:t>identyfikowanie i dokumentowanie przyczyn wystąpienia incydentów,</w:t>
      </w:r>
    </w:p>
    <w:p w14:paraId="28FA2381" w14:textId="77777777" w:rsidR="00C7493F" w:rsidRPr="00C7493F" w:rsidRDefault="00C7493F" w:rsidP="00C7493F">
      <w:pPr>
        <w:pStyle w:val="Akapitzlist"/>
        <w:numPr>
          <w:ilvl w:val="2"/>
          <w:numId w:val="19"/>
        </w:numPr>
        <w:ind w:hanging="360"/>
        <w:jc w:val="both"/>
        <w:outlineLvl w:val="0"/>
        <w:rPr>
          <w:rFonts w:asciiTheme="minorHAnsi" w:hAnsiTheme="minorHAnsi" w:cstheme="minorHAnsi"/>
          <w:sz w:val="22"/>
        </w:rPr>
      </w:pPr>
      <w:r w:rsidRPr="00C7493F">
        <w:rPr>
          <w:rFonts w:asciiTheme="minorHAnsi" w:hAnsiTheme="minorHAnsi" w:cstheme="minorHAnsi"/>
          <w:sz w:val="22"/>
        </w:rPr>
        <w:t xml:space="preserve">dokumenty dotyczące przekazywania informacji do właściwego zespołu CSIRT poziomu krajowego/sektorowego zespołu </w:t>
      </w:r>
      <w:proofErr w:type="spellStart"/>
      <w:r w:rsidRPr="00C7493F">
        <w:rPr>
          <w:rFonts w:asciiTheme="minorHAnsi" w:hAnsiTheme="minorHAnsi" w:cstheme="minorHAnsi"/>
          <w:sz w:val="22"/>
        </w:rPr>
        <w:t>cyberbezpieczeństwa</w:t>
      </w:r>
      <w:proofErr w:type="spellEnd"/>
      <w:r w:rsidRPr="00C7493F">
        <w:rPr>
          <w:rFonts w:asciiTheme="minorHAnsi" w:hAnsiTheme="minorHAnsi" w:cstheme="minorHAnsi"/>
          <w:sz w:val="22"/>
        </w:rPr>
        <w:t>.</w:t>
      </w:r>
    </w:p>
    <w:p w14:paraId="1F30D2BF" w14:textId="77777777" w:rsidR="00C7493F" w:rsidRPr="00C7493F" w:rsidRDefault="00C7493F" w:rsidP="00C7493F">
      <w:pPr>
        <w:pStyle w:val="Akapitzlist"/>
        <w:numPr>
          <w:ilvl w:val="1"/>
          <w:numId w:val="19"/>
        </w:numPr>
        <w:ind w:left="993"/>
        <w:jc w:val="both"/>
        <w:outlineLvl w:val="0"/>
        <w:rPr>
          <w:rFonts w:asciiTheme="minorHAnsi" w:hAnsiTheme="minorHAnsi" w:cstheme="minorHAnsi"/>
          <w:sz w:val="22"/>
        </w:rPr>
      </w:pPr>
      <w:r w:rsidRPr="00C7493F">
        <w:rPr>
          <w:rFonts w:asciiTheme="minorHAnsi" w:hAnsiTheme="minorHAnsi" w:cstheme="minorHAnsi"/>
          <w:sz w:val="22"/>
        </w:rPr>
        <w:t>Zarządzanie podatnościami:</w:t>
      </w:r>
    </w:p>
    <w:p w14:paraId="2F11BCC9" w14:textId="77777777" w:rsidR="00C7493F" w:rsidRPr="00C7493F" w:rsidRDefault="00C7493F" w:rsidP="00C7493F">
      <w:pPr>
        <w:pStyle w:val="Akapitzlist"/>
        <w:numPr>
          <w:ilvl w:val="2"/>
          <w:numId w:val="19"/>
        </w:numPr>
        <w:ind w:hanging="360"/>
        <w:jc w:val="both"/>
        <w:outlineLvl w:val="0"/>
        <w:rPr>
          <w:rFonts w:asciiTheme="minorHAnsi" w:hAnsiTheme="minorHAnsi" w:cstheme="minorHAnsi"/>
          <w:sz w:val="22"/>
        </w:rPr>
      </w:pPr>
      <w:r w:rsidRPr="00C7493F">
        <w:rPr>
          <w:rFonts w:asciiTheme="minorHAnsi" w:hAnsiTheme="minorHAnsi" w:cstheme="minorHAnsi"/>
          <w:sz w:val="22"/>
        </w:rPr>
        <w:t>procedury związane z identyfikowaniem podatności,</w:t>
      </w:r>
    </w:p>
    <w:p w14:paraId="568424DD" w14:textId="77777777" w:rsidR="00C7493F" w:rsidRPr="00C7493F" w:rsidRDefault="00C7493F" w:rsidP="00C7493F">
      <w:pPr>
        <w:pStyle w:val="Akapitzlist"/>
        <w:numPr>
          <w:ilvl w:val="2"/>
          <w:numId w:val="19"/>
        </w:numPr>
        <w:ind w:hanging="360"/>
        <w:jc w:val="both"/>
        <w:outlineLvl w:val="0"/>
        <w:rPr>
          <w:rFonts w:asciiTheme="minorHAnsi" w:hAnsiTheme="minorHAnsi" w:cstheme="minorHAnsi"/>
          <w:sz w:val="22"/>
        </w:rPr>
      </w:pPr>
      <w:r w:rsidRPr="00C7493F">
        <w:rPr>
          <w:rFonts w:asciiTheme="minorHAnsi" w:hAnsiTheme="minorHAnsi" w:cstheme="minorHAnsi"/>
          <w:sz w:val="22"/>
        </w:rPr>
        <w:t>skanowanie podatności,</w:t>
      </w:r>
    </w:p>
    <w:p w14:paraId="268714D1" w14:textId="77777777" w:rsidR="00C7493F" w:rsidRPr="00C7493F" w:rsidRDefault="00C7493F" w:rsidP="00C7493F">
      <w:pPr>
        <w:pStyle w:val="Akapitzlist"/>
        <w:numPr>
          <w:ilvl w:val="2"/>
          <w:numId w:val="19"/>
        </w:numPr>
        <w:ind w:hanging="360"/>
        <w:jc w:val="both"/>
        <w:outlineLvl w:val="0"/>
        <w:rPr>
          <w:rFonts w:asciiTheme="minorHAnsi" w:hAnsiTheme="minorHAnsi" w:cstheme="minorHAnsi"/>
          <w:sz w:val="22"/>
        </w:rPr>
      </w:pPr>
      <w:r w:rsidRPr="00C7493F">
        <w:rPr>
          <w:rFonts w:asciiTheme="minorHAnsi" w:hAnsiTheme="minorHAnsi" w:cstheme="minorHAnsi"/>
          <w:sz w:val="22"/>
        </w:rPr>
        <w:t>postępowanie z podatnościami.</w:t>
      </w:r>
    </w:p>
    <w:p w14:paraId="27366A4C" w14:textId="77777777" w:rsidR="00C7493F" w:rsidRPr="00C7493F" w:rsidRDefault="00C7493F" w:rsidP="00C7493F">
      <w:pPr>
        <w:pStyle w:val="Akapitzlist"/>
        <w:numPr>
          <w:ilvl w:val="1"/>
          <w:numId w:val="19"/>
        </w:numPr>
        <w:ind w:left="993"/>
        <w:jc w:val="both"/>
        <w:outlineLvl w:val="0"/>
        <w:rPr>
          <w:rFonts w:asciiTheme="minorHAnsi" w:hAnsiTheme="minorHAnsi" w:cstheme="minorHAnsi"/>
          <w:sz w:val="22"/>
        </w:rPr>
      </w:pPr>
      <w:r w:rsidRPr="00C7493F">
        <w:rPr>
          <w:rFonts w:asciiTheme="minorHAnsi" w:hAnsiTheme="minorHAnsi" w:cstheme="minorHAnsi"/>
          <w:sz w:val="22"/>
        </w:rPr>
        <w:t>Zarządzanie tożsamością:</w:t>
      </w:r>
    </w:p>
    <w:p w14:paraId="6D98AD50" w14:textId="77777777" w:rsidR="00C7493F" w:rsidRPr="00C7493F" w:rsidRDefault="00C7493F" w:rsidP="00C7493F">
      <w:pPr>
        <w:pStyle w:val="Akapitzlist"/>
        <w:numPr>
          <w:ilvl w:val="2"/>
          <w:numId w:val="19"/>
        </w:numPr>
        <w:ind w:hanging="360"/>
        <w:jc w:val="both"/>
        <w:outlineLvl w:val="0"/>
        <w:rPr>
          <w:rFonts w:asciiTheme="minorHAnsi" w:hAnsiTheme="minorHAnsi" w:cstheme="minorHAnsi"/>
          <w:sz w:val="22"/>
        </w:rPr>
      </w:pPr>
      <w:r w:rsidRPr="00C7493F">
        <w:rPr>
          <w:rFonts w:asciiTheme="minorHAnsi" w:hAnsiTheme="minorHAnsi" w:cstheme="minorHAnsi"/>
          <w:sz w:val="22"/>
        </w:rPr>
        <w:t>zarządzanie tożsamością/dostępem do systemów w zakresie: przydzielania dostępu/odbierania dostępu,</w:t>
      </w:r>
    </w:p>
    <w:p w14:paraId="153DCFC0" w14:textId="77777777" w:rsidR="00C7493F" w:rsidRPr="00C7493F" w:rsidRDefault="00C7493F" w:rsidP="00C7493F">
      <w:pPr>
        <w:pStyle w:val="Akapitzlist"/>
        <w:numPr>
          <w:ilvl w:val="2"/>
          <w:numId w:val="19"/>
        </w:numPr>
        <w:ind w:hanging="360"/>
        <w:jc w:val="both"/>
        <w:outlineLvl w:val="0"/>
        <w:rPr>
          <w:rFonts w:asciiTheme="minorHAnsi" w:hAnsiTheme="minorHAnsi" w:cstheme="minorHAnsi"/>
          <w:sz w:val="22"/>
        </w:rPr>
      </w:pPr>
      <w:r w:rsidRPr="00C7493F">
        <w:rPr>
          <w:rFonts w:asciiTheme="minorHAnsi" w:hAnsiTheme="minorHAnsi" w:cstheme="minorHAnsi"/>
          <w:sz w:val="22"/>
        </w:rPr>
        <w:t>procedury dotyczące zarządzania uprawnieniami, w tym uprawnieniami uprzywilejowanymi.</w:t>
      </w:r>
    </w:p>
    <w:p w14:paraId="7F57AB9F" w14:textId="77777777" w:rsidR="00C7493F" w:rsidRPr="00C7493F" w:rsidRDefault="00C7493F" w:rsidP="00C7493F">
      <w:pPr>
        <w:pStyle w:val="Akapitzlist"/>
        <w:numPr>
          <w:ilvl w:val="1"/>
          <w:numId w:val="19"/>
        </w:numPr>
        <w:ind w:left="993"/>
        <w:jc w:val="both"/>
        <w:outlineLvl w:val="0"/>
        <w:rPr>
          <w:rFonts w:asciiTheme="minorHAnsi" w:hAnsiTheme="minorHAnsi" w:cstheme="minorHAnsi"/>
          <w:sz w:val="22"/>
        </w:rPr>
      </w:pPr>
      <w:r w:rsidRPr="00C7493F">
        <w:rPr>
          <w:rFonts w:asciiTheme="minorHAnsi" w:hAnsiTheme="minorHAnsi" w:cstheme="minorHAnsi"/>
          <w:sz w:val="22"/>
        </w:rPr>
        <w:t>Zarządzanie ciągłością działania:</w:t>
      </w:r>
    </w:p>
    <w:p w14:paraId="615FFFC6" w14:textId="77777777" w:rsidR="00C7493F" w:rsidRPr="00C7493F" w:rsidRDefault="00C7493F" w:rsidP="00C7493F">
      <w:pPr>
        <w:pStyle w:val="Akapitzlist"/>
        <w:numPr>
          <w:ilvl w:val="2"/>
          <w:numId w:val="19"/>
        </w:numPr>
        <w:ind w:hanging="360"/>
        <w:jc w:val="both"/>
        <w:outlineLvl w:val="0"/>
        <w:rPr>
          <w:rFonts w:asciiTheme="minorHAnsi" w:hAnsiTheme="minorHAnsi" w:cstheme="minorHAnsi"/>
          <w:sz w:val="22"/>
        </w:rPr>
      </w:pPr>
      <w:r w:rsidRPr="00C7493F">
        <w:rPr>
          <w:rFonts w:asciiTheme="minorHAnsi" w:hAnsiTheme="minorHAnsi" w:cstheme="minorHAnsi"/>
          <w:sz w:val="22"/>
        </w:rPr>
        <w:t>dokumentacja systemu zarządzania ciągłością działania, w tym strategia i polityka ciągłości działania,</w:t>
      </w:r>
    </w:p>
    <w:p w14:paraId="3AE44970" w14:textId="77777777" w:rsidR="00C7493F" w:rsidRPr="00C7493F" w:rsidRDefault="00C7493F" w:rsidP="00C7493F">
      <w:pPr>
        <w:pStyle w:val="Akapitzlist"/>
        <w:numPr>
          <w:ilvl w:val="2"/>
          <w:numId w:val="19"/>
        </w:numPr>
        <w:ind w:hanging="360"/>
        <w:jc w:val="both"/>
        <w:outlineLvl w:val="0"/>
        <w:rPr>
          <w:rFonts w:asciiTheme="minorHAnsi" w:hAnsiTheme="minorHAnsi" w:cstheme="minorHAnsi"/>
          <w:sz w:val="22"/>
        </w:rPr>
      </w:pPr>
      <w:r w:rsidRPr="00C7493F">
        <w:rPr>
          <w:rFonts w:asciiTheme="minorHAnsi" w:hAnsiTheme="minorHAnsi" w:cstheme="minorHAnsi"/>
          <w:sz w:val="22"/>
        </w:rPr>
        <w:t>plany ciągłości działania i procedury odtworzeniowe,</w:t>
      </w:r>
    </w:p>
    <w:p w14:paraId="62E226DA" w14:textId="77777777" w:rsidR="00C7493F" w:rsidRPr="00C7493F" w:rsidRDefault="00C7493F" w:rsidP="00C7493F">
      <w:pPr>
        <w:pStyle w:val="Akapitzlist"/>
        <w:numPr>
          <w:ilvl w:val="2"/>
          <w:numId w:val="19"/>
        </w:numPr>
        <w:ind w:hanging="360"/>
        <w:jc w:val="both"/>
        <w:outlineLvl w:val="0"/>
        <w:rPr>
          <w:rFonts w:asciiTheme="minorHAnsi" w:hAnsiTheme="minorHAnsi" w:cstheme="minorHAnsi"/>
          <w:sz w:val="22"/>
        </w:rPr>
      </w:pPr>
      <w:r w:rsidRPr="00C7493F">
        <w:rPr>
          <w:rFonts w:asciiTheme="minorHAnsi" w:hAnsiTheme="minorHAnsi" w:cstheme="minorHAnsi"/>
          <w:sz w:val="22"/>
        </w:rPr>
        <w:t>polityki systemów do wykonywania kopii bezpieczeństwa,</w:t>
      </w:r>
    </w:p>
    <w:p w14:paraId="18F958E2" w14:textId="77777777" w:rsidR="00C7493F" w:rsidRPr="00C7493F" w:rsidRDefault="00C7493F" w:rsidP="00C7493F">
      <w:pPr>
        <w:pStyle w:val="Akapitzlist"/>
        <w:numPr>
          <w:ilvl w:val="2"/>
          <w:numId w:val="19"/>
        </w:numPr>
        <w:ind w:hanging="360"/>
        <w:jc w:val="both"/>
        <w:outlineLvl w:val="0"/>
        <w:rPr>
          <w:rFonts w:asciiTheme="minorHAnsi" w:hAnsiTheme="minorHAnsi" w:cstheme="minorHAnsi"/>
          <w:sz w:val="22"/>
        </w:rPr>
      </w:pPr>
      <w:r w:rsidRPr="00C7493F">
        <w:rPr>
          <w:rFonts w:asciiTheme="minorHAnsi" w:hAnsiTheme="minorHAnsi" w:cstheme="minorHAnsi"/>
          <w:sz w:val="22"/>
        </w:rPr>
        <w:t>procedury wykonywania i przechowywania kopii zapasowych,</w:t>
      </w:r>
    </w:p>
    <w:p w14:paraId="30D387DB" w14:textId="77777777" w:rsidR="00C7493F" w:rsidRPr="00C7493F" w:rsidRDefault="00C7493F" w:rsidP="00C7493F">
      <w:pPr>
        <w:pStyle w:val="Akapitzlist"/>
        <w:numPr>
          <w:ilvl w:val="2"/>
          <w:numId w:val="19"/>
        </w:numPr>
        <w:ind w:hanging="360"/>
        <w:jc w:val="both"/>
        <w:outlineLvl w:val="0"/>
        <w:rPr>
          <w:rFonts w:asciiTheme="minorHAnsi" w:hAnsiTheme="minorHAnsi" w:cstheme="minorHAnsi"/>
          <w:sz w:val="22"/>
        </w:rPr>
      </w:pPr>
      <w:r w:rsidRPr="00C7493F">
        <w:rPr>
          <w:rFonts w:asciiTheme="minorHAnsi" w:hAnsiTheme="minorHAnsi" w:cstheme="minorHAnsi"/>
          <w:sz w:val="22"/>
        </w:rPr>
        <w:t>raport z przeglądów i testów odtwarzania kopii zapasowych.</w:t>
      </w:r>
    </w:p>
    <w:p w14:paraId="3E0FA76A" w14:textId="77777777" w:rsidR="00C7493F" w:rsidRPr="00C7493F" w:rsidRDefault="00C7493F" w:rsidP="00C7493F">
      <w:pPr>
        <w:pStyle w:val="Akapitzlist"/>
        <w:numPr>
          <w:ilvl w:val="1"/>
          <w:numId w:val="19"/>
        </w:numPr>
        <w:ind w:left="993"/>
        <w:jc w:val="both"/>
        <w:outlineLvl w:val="0"/>
        <w:rPr>
          <w:rFonts w:asciiTheme="minorHAnsi" w:hAnsiTheme="minorHAnsi" w:cstheme="minorHAnsi"/>
          <w:sz w:val="22"/>
        </w:rPr>
      </w:pPr>
      <w:r w:rsidRPr="00C7493F">
        <w:rPr>
          <w:rFonts w:asciiTheme="minorHAnsi" w:hAnsiTheme="minorHAnsi" w:cstheme="minorHAnsi"/>
          <w:sz w:val="22"/>
        </w:rPr>
        <w:lastRenderedPageBreak/>
        <w:t>Zarzadzanie bezpieczeństwem i ciągłością działania łańcucha usług:</w:t>
      </w:r>
    </w:p>
    <w:p w14:paraId="79965297" w14:textId="77777777" w:rsidR="00C7493F" w:rsidRPr="00C7493F" w:rsidRDefault="00C7493F" w:rsidP="00C7493F">
      <w:pPr>
        <w:pStyle w:val="Akapitzlist"/>
        <w:numPr>
          <w:ilvl w:val="2"/>
          <w:numId w:val="19"/>
        </w:numPr>
        <w:ind w:hanging="360"/>
        <w:jc w:val="both"/>
        <w:outlineLvl w:val="0"/>
        <w:rPr>
          <w:rFonts w:asciiTheme="minorHAnsi" w:hAnsiTheme="minorHAnsi" w:cstheme="minorHAnsi"/>
          <w:sz w:val="22"/>
        </w:rPr>
      </w:pPr>
      <w:r w:rsidRPr="00C7493F">
        <w:rPr>
          <w:rFonts w:asciiTheme="minorHAnsi" w:hAnsiTheme="minorHAnsi" w:cstheme="minorHAnsi"/>
          <w:sz w:val="22"/>
        </w:rPr>
        <w:t>polityka bezpieczeństwa w relacjach z dostawcami,</w:t>
      </w:r>
    </w:p>
    <w:p w14:paraId="16EB56D4" w14:textId="77777777" w:rsidR="00C7493F" w:rsidRPr="00C7493F" w:rsidRDefault="00C7493F" w:rsidP="00C7493F">
      <w:pPr>
        <w:pStyle w:val="Akapitzlist"/>
        <w:numPr>
          <w:ilvl w:val="2"/>
          <w:numId w:val="19"/>
        </w:numPr>
        <w:ind w:hanging="360"/>
        <w:jc w:val="both"/>
        <w:outlineLvl w:val="0"/>
        <w:rPr>
          <w:rFonts w:asciiTheme="minorHAnsi" w:hAnsiTheme="minorHAnsi" w:cstheme="minorHAnsi"/>
          <w:sz w:val="22"/>
        </w:rPr>
      </w:pPr>
      <w:r w:rsidRPr="00C7493F">
        <w:rPr>
          <w:rFonts w:asciiTheme="minorHAnsi" w:hAnsiTheme="minorHAnsi" w:cstheme="minorHAnsi"/>
          <w:sz w:val="22"/>
        </w:rPr>
        <w:t xml:space="preserve">standardy wymagania zawarte w umowach z dostawcami w zakresie bezpieczeństwa informacji i </w:t>
      </w:r>
      <w:proofErr w:type="spellStart"/>
      <w:r w:rsidRPr="00C7493F">
        <w:rPr>
          <w:rFonts w:asciiTheme="minorHAnsi" w:hAnsiTheme="minorHAnsi" w:cstheme="minorHAnsi"/>
          <w:sz w:val="22"/>
        </w:rPr>
        <w:t>cyberbezpieczeństwa</w:t>
      </w:r>
      <w:proofErr w:type="spellEnd"/>
      <w:r w:rsidRPr="00C7493F">
        <w:rPr>
          <w:rFonts w:asciiTheme="minorHAnsi" w:hAnsiTheme="minorHAnsi" w:cstheme="minorHAnsi"/>
          <w:sz w:val="22"/>
        </w:rPr>
        <w:t>,</w:t>
      </w:r>
    </w:p>
    <w:p w14:paraId="18EFF873" w14:textId="5D6ED31D" w:rsidR="00D07D87" w:rsidRPr="00C7493F" w:rsidRDefault="00C7493F" w:rsidP="00C7493F">
      <w:pPr>
        <w:pStyle w:val="Tekstdymka"/>
        <w:numPr>
          <w:ilvl w:val="1"/>
          <w:numId w:val="19"/>
        </w:numPr>
        <w:ind w:left="993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C7493F">
        <w:rPr>
          <w:rFonts w:asciiTheme="minorHAnsi" w:hAnsiTheme="minorHAnsi" w:cstheme="minorHAnsi"/>
          <w:sz w:val="22"/>
          <w:szCs w:val="22"/>
        </w:rPr>
        <w:t>dostęp zdalny.</w:t>
      </w:r>
    </w:p>
    <w:p w14:paraId="302B152B" w14:textId="7E22D1BC" w:rsidR="00D07D87" w:rsidRPr="00FE6AEE" w:rsidRDefault="00F22FA3" w:rsidP="00C7493F">
      <w:pPr>
        <w:pStyle w:val="Tekstdymka"/>
        <w:numPr>
          <w:ilvl w:val="0"/>
          <w:numId w:val="18"/>
        </w:numPr>
        <w:ind w:left="426"/>
        <w:jc w:val="both"/>
        <w:outlineLvl w:val="0"/>
        <w:rPr>
          <w:rFonts w:asciiTheme="minorHAnsi" w:hAnsiTheme="minorHAnsi" w:cstheme="minorHAnsi"/>
          <w:b/>
          <w:sz w:val="22"/>
        </w:rPr>
      </w:pPr>
      <w:r w:rsidRPr="00C7493F">
        <w:rPr>
          <w:rFonts w:asciiTheme="minorHAnsi" w:hAnsiTheme="minorHAnsi" w:cstheme="minorHAnsi"/>
          <w:sz w:val="22"/>
        </w:rPr>
        <w:t>Wykonawca jest zobowiąza</w:t>
      </w:r>
      <w:r w:rsidR="00FE6AEE" w:rsidRPr="00C7493F">
        <w:rPr>
          <w:rFonts w:asciiTheme="minorHAnsi" w:hAnsiTheme="minorHAnsi" w:cstheme="minorHAnsi"/>
          <w:sz w:val="22"/>
        </w:rPr>
        <w:t>ny</w:t>
      </w:r>
      <w:r w:rsidR="00FE6AEE" w:rsidRPr="00FE6AEE">
        <w:rPr>
          <w:rFonts w:asciiTheme="minorHAnsi" w:hAnsiTheme="minorHAnsi" w:cstheme="minorHAnsi"/>
          <w:sz w:val="22"/>
        </w:rPr>
        <w:t xml:space="preserve"> do ścisłej współpracy z Zamawiającym przy uszczegóławianiu zakresu prac </w:t>
      </w:r>
      <w:r w:rsidR="00C7493F">
        <w:rPr>
          <w:rFonts w:asciiTheme="minorHAnsi" w:hAnsiTheme="minorHAnsi" w:cstheme="minorHAnsi"/>
          <w:sz w:val="22"/>
        </w:rPr>
        <w:t>jednostki audytującej</w:t>
      </w:r>
      <w:r w:rsidR="00FE6AEE" w:rsidRPr="00FE6AEE">
        <w:rPr>
          <w:rFonts w:asciiTheme="minorHAnsi" w:hAnsiTheme="minorHAnsi" w:cstheme="minorHAnsi"/>
          <w:sz w:val="22"/>
        </w:rPr>
        <w:t xml:space="preserve">. </w:t>
      </w:r>
    </w:p>
    <w:p w14:paraId="5C79A4E0" w14:textId="77777777" w:rsidR="00FE6AEE" w:rsidRPr="00FE6AEE" w:rsidRDefault="00FE6AEE" w:rsidP="00FE6AEE">
      <w:pPr>
        <w:pStyle w:val="Tekstdymka"/>
        <w:ind w:left="426"/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7FD7F287" w14:textId="77777777" w:rsidR="00D07D87" w:rsidRPr="00D07D87" w:rsidRDefault="00D07D87" w:rsidP="003432F0">
      <w:pPr>
        <w:numPr>
          <w:ilvl w:val="0"/>
          <w:numId w:val="13"/>
        </w:numPr>
        <w:ind w:left="0" w:firstLine="0"/>
        <w:contextualSpacing/>
        <w:jc w:val="both"/>
        <w:outlineLvl w:val="0"/>
        <w:rPr>
          <w:rFonts w:asciiTheme="minorHAnsi" w:hAnsiTheme="minorHAnsi" w:cstheme="minorHAnsi"/>
          <w:b/>
          <w:sz w:val="22"/>
        </w:rPr>
      </w:pPr>
      <w:r w:rsidRPr="00D07D87">
        <w:rPr>
          <w:rFonts w:asciiTheme="minorHAnsi" w:hAnsiTheme="minorHAnsi" w:cstheme="minorHAnsi"/>
          <w:b/>
          <w:sz w:val="22"/>
        </w:rPr>
        <w:t xml:space="preserve">Informacje dodatkowe dotyczące </w:t>
      </w:r>
      <w:bookmarkEnd w:id="85"/>
      <w:bookmarkEnd w:id="86"/>
      <w:r w:rsidRPr="00D07D87">
        <w:rPr>
          <w:rFonts w:asciiTheme="minorHAnsi" w:hAnsiTheme="minorHAnsi" w:cstheme="minorHAnsi"/>
          <w:b/>
          <w:sz w:val="22"/>
        </w:rPr>
        <w:t>realizacji przedmiotu zamówienia</w:t>
      </w:r>
    </w:p>
    <w:p w14:paraId="1A801211" w14:textId="77777777" w:rsidR="00D07D87" w:rsidRPr="00D07D87" w:rsidRDefault="00D07D87" w:rsidP="003432F0">
      <w:pPr>
        <w:numPr>
          <w:ilvl w:val="0"/>
          <w:numId w:val="14"/>
        </w:numPr>
        <w:tabs>
          <w:tab w:val="left" w:pos="426"/>
        </w:tabs>
        <w:ind w:left="426" w:hanging="426"/>
        <w:contextualSpacing/>
        <w:jc w:val="both"/>
        <w:rPr>
          <w:rFonts w:asciiTheme="minorHAnsi" w:eastAsia="Batang" w:hAnsiTheme="minorHAnsi" w:cstheme="minorHAnsi"/>
          <w:sz w:val="22"/>
        </w:rPr>
      </w:pPr>
      <w:r w:rsidRPr="00D07D87">
        <w:rPr>
          <w:rFonts w:asciiTheme="minorHAnsi" w:eastAsia="Batang" w:hAnsiTheme="minorHAnsi" w:cstheme="minorHAnsi"/>
          <w:sz w:val="22"/>
        </w:rPr>
        <w:t xml:space="preserve">Wykonawca zobowiązany będzie do bieżącego informowania Zamawiającego o stanie zaawansowania realizacji przedmiotu Umowy, jak i jego poszczególnych elementów. Przekazanie informacji nastąpi według uznania Zamawiającego w następujących formach: </w:t>
      </w:r>
    </w:p>
    <w:p w14:paraId="3E41D4BE" w14:textId="77777777" w:rsidR="00D07D87" w:rsidRPr="00D07D87" w:rsidRDefault="00D07D87" w:rsidP="003432F0">
      <w:pPr>
        <w:pStyle w:val="Tekstdymka"/>
        <w:numPr>
          <w:ilvl w:val="0"/>
          <w:numId w:val="21"/>
        </w:numPr>
        <w:ind w:hanging="513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D07D87">
        <w:rPr>
          <w:rFonts w:asciiTheme="minorHAnsi" w:hAnsiTheme="minorHAnsi" w:cstheme="minorHAnsi"/>
          <w:sz w:val="22"/>
          <w:szCs w:val="22"/>
        </w:rPr>
        <w:t>pisemnych sprawozdań;</w:t>
      </w:r>
    </w:p>
    <w:p w14:paraId="7E8B4A32" w14:textId="77777777" w:rsidR="00D07D87" w:rsidRPr="00D07D87" w:rsidRDefault="00D07D87" w:rsidP="003432F0">
      <w:pPr>
        <w:pStyle w:val="Tekstdymka"/>
        <w:numPr>
          <w:ilvl w:val="0"/>
          <w:numId w:val="21"/>
        </w:numPr>
        <w:ind w:hanging="513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D07D87">
        <w:rPr>
          <w:rFonts w:asciiTheme="minorHAnsi" w:hAnsiTheme="minorHAnsi" w:cstheme="minorHAnsi"/>
          <w:sz w:val="22"/>
          <w:szCs w:val="22"/>
        </w:rPr>
        <w:t>bezpośrednich kontaktów w siedzibie Zamawiającego;</w:t>
      </w:r>
    </w:p>
    <w:p w14:paraId="40AA63D0" w14:textId="77777777" w:rsidR="00D07D87" w:rsidRPr="00D07D87" w:rsidRDefault="00D07D87" w:rsidP="003432F0">
      <w:pPr>
        <w:pStyle w:val="Tekstdymka"/>
        <w:numPr>
          <w:ilvl w:val="0"/>
          <w:numId w:val="21"/>
        </w:numPr>
        <w:ind w:hanging="513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D07D87">
        <w:rPr>
          <w:rFonts w:asciiTheme="minorHAnsi" w:hAnsiTheme="minorHAnsi" w:cstheme="minorHAnsi"/>
          <w:sz w:val="22"/>
          <w:szCs w:val="22"/>
        </w:rPr>
        <w:t>telefonicznie (telekonferencja);</w:t>
      </w:r>
    </w:p>
    <w:p w14:paraId="63C401F2" w14:textId="77777777" w:rsidR="00D07D87" w:rsidRPr="00D07D87" w:rsidRDefault="00D07D87" w:rsidP="003432F0">
      <w:pPr>
        <w:pStyle w:val="Tekstdymka"/>
        <w:numPr>
          <w:ilvl w:val="0"/>
          <w:numId w:val="21"/>
        </w:numPr>
        <w:ind w:hanging="513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D07D87">
        <w:rPr>
          <w:rFonts w:asciiTheme="minorHAnsi" w:hAnsiTheme="minorHAnsi" w:cstheme="minorHAnsi"/>
          <w:sz w:val="22"/>
          <w:szCs w:val="22"/>
        </w:rPr>
        <w:t xml:space="preserve">za pomocą poczty elektronicznej. </w:t>
      </w:r>
    </w:p>
    <w:p w14:paraId="718B8384" w14:textId="77777777" w:rsidR="00D07D87" w:rsidRPr="00D07D87" w:rsidRDefault="00D07D87" w:rsidP="003432F0">
      <w:pPr>
        <w:numPr>
          <w:ilvl w:val="0"/>
          <w:numId w:val="14"/>
        </w:numPr>
        <w:tabs>
          <w:tab w:val="left" w:pos="426"/>
        </w:tabs>
        <w:ind w:left="426" w:hanging="426"/>
        <w:contextualSpacing/>
        <w:jc w:val="both"/>
        <w:rPr>
          <w:rFonts w:asciiTheme="minorHAnsi" w:eastAsia="Batang" w:hAnsiTheme="minorHAnsi" w:cstheme="minorHAnsi"/>
          <w:sz w:val="22"/>
        </w:rPr>
      </w:pPr>
      <w:r w:rsidRPr="00D07D87">
        <w:rPr>
          <w:rFonts w:asciiTheme="minorHAnsi" w:eastAsia="Batang" w:hAnsiTheme="minorHAnsi" w:cstheme="minorHAnsi"/>
          <w:sz w:val="22"/>
        </w:rPr>
        <w:t>Wykonawca zobowiązany jest do sporządzania stosownych notatek służbowych</w:t>
      </w:r>
      <w:r w:rsidRPr="00D07D87">
        <w:rPr>
          <w:rFonts w:asciiTheme="minorHAnsi" w:eastAsia="Batang" w:hAnsiTheme="minorHAnsi" w:cstheme="minorHAnsi"/>
          <w:sz w:val="22"/>
        </w:rPr>
        <w:br/>
        <w:t>z przeprowadzonych rozmów (ustaleń) z Zamawiającym i przekazania ich Zamawiającemu najpóźniej w terminie 3 dni roboczych od ich przeprowadzenia.</w:t>
      </w:r>
    </w:p>
    <w:p w14:paraId="104160A8" w14:textId="77777777" w:rsidR="00D07D87" w:rsidRPr="00D07D87" w:rsidRDefault="00D07D87" w:rsidP="003432F0">
      <w:pPr>
        <w:numPr>
          <w:ilvl w:val="0"/>
          <w:numId w:val="14"/>
        </w:numPr>
        <w:tabs>
          <w:tab w:val="left" w:pos="426"/>
        </w:tabs>
        <w:ind w:left="426" w:hanging="426"/>
        <w:contextualSpacing/>
        <w:jc w:val="both"/>
        <w:rPr>
          <w:rFonts w:asciiTheme="minorHAnsi" w:eastAsia="Batang" w:hAnsiTheme="minorHAnsi" w:cstheme="minorHAnsi"/>
          <w:sz w:val="22"/>
        </w:rPr>
      </w:pPr>
      <w:r w:rsidRPr="00D07D87">
        <w:rPr>
          <w:rFonts w:asciiTheme="minorHAnsi" w:eastAsia="Batang" w:hAnsiTheme="minorHAnsi" w:cstheme="minorHAnsi"/>
          <w:sz w:val="22"/>
        </w:rPr>
        <w:t>Bieżące wsparcie dla Zamawiającego (w tym zapewnienie możliwości konsultacji z zespołem ekspertów Wykonawcy) będzie realizowane co do zasady w godzinach 7.45-15.45 w dni robocze.</w:t>
      </w:r>
    </w:p>
    <w:p w14:paraId="3725D0B1" w14:textId="2FBC836D" w:rsidR="00D07D87" w:rsidRPr="00D07D87" w:rsidRDefault="00D07D87" w:rsidP="003432F0">
      <w:pPr>
        <w:numPr>
          <w:ilvl w:val="0"/>
          <w:numId w:val="14"/>
        </w:numPr>
        <w:tabs>
          <w:tab w:val="left" w:pos="426"/>
        </w:tabs>
        <w:ind w:left="426" w:hanging="426"/>
        <w:contextualSpacing/>
        <w:jc w:val="both"/>
        <w:rPr>
          <w:rFonts w:asciiTheme="minorHAnsi" w:eastAsia="Batang" w:hAnsiTheme="minorHAnsi" w:cstheme="minorHAnsi"/>
          <w:sz w:val="22"/>
        </w:rPr>
      </w:pPr>
      <w:r w:rsidRPr="00D07D87">
        <w:rPr>
          <w:rFonts w:asciiTheme="minorHAnsi" w:eastAsia="Batang" w:hAnsiTheme="minorHAnsi" w:cstheme="minorHAnsi"/>
          <w:sz w:val="22"/>
        </w:rPr>
        <w:t>Wykonawca zapewni możliwoś</w:t>
      </w:r>
      <w:r w:rsidR="007A72BA">
        <w:rPr>
          <w:rFonts w:asciiTheme="minorHAnsi" w:eastAsia="Batang" w:hAnsiTheme="minorHAnsi" w:cstheme="minorHAnsi"/>
          <w:sz w:val="22"/>
        </w:rPr>
        <w:t>ć</w:t>
      </w:r>
      <w:r w:rsidRPr="00D07D87">
        <w:rPr>
          <w:rFonts w:asciiTheme="minorHAnsi" w:eastAsia="Batang" w:hAnsiTheme="minorHAnsi" w:cstheme="minorHAnsi"/>
          <w:sz w:val="22"/>
        </w:rPr>
        <w:t xml:space="preserve"> udziału przedstawicieli Wykonawcy: Koordynatora Umowy lub jego Zastępcy i w razie potrzeby zgłoszonego przez Zamawiającego eksperta ze strony Wykonawcy na spotkaniach, w miejscu wyznaczonym przez Zamawiającego. Udział przedstawiciela Wykonawcy na spotkaniach będzie miał formę udziału osobistego</w:t>
      </w:r>
      <w:r w:rsidR="00A2199B">
        <w:rPr>
          <w:rFonts w:asciiTheme="minorHAnsi" w:eastAsia="Batang" w:hAnsiTheme="minorHAnsi" w:cstheme="minorHAnsi"/>
          <w:sz w:val="22"/>
        </w:rPr>
        <w:t xml:space="preserve"> (maksymalnie 1 spotkanie</w:t>
      </w:r>
      <w:r w:rsidR="00F6598E">
        <w:rPr>
          <w:rFonts w:asciiTheme="minorHAnsi" w:eastAsia="Batang" w:hAnsiTheme="minorHAnsi" w:cstheme="minorHAnsi"/>
          <w:sz w:val="22"/>
        </w:rPr>
        <w:t xml:space="preserve"> w siedzibie Zamawiającego</w:t>
      </w:r>
      <w:r w:rsidR="00A2199B">
        <w:rPr>
          <w:rFonts w:asciiTheme="minorHAnsi" w:eastAsia="Batang" w:hAnsiTheme="minorHAnsi" w:cstheme="minorHAnsi"/>
          <w:sz w:val="22"/>
        </w:rPr>
        <w:t xml:space="preserve"> na tydzień roboczy)</w:t>
      </w:r>
      <w:r w:rsidRPr="00D07D87">
        <w:rPr>
          <w:rFonts w:asciiTheme="minorHAnsi" w:eastAsia="Batang" w:hAnsiTheme="minorHAnsi" w:cstheme="minorHAnsi"/>
          <w:sz w:val="22"/>
        </w:rPr>
        <w:t>, udziału w telekonferencji lub wideokonferencji wg informacji otrzymanej od Zamawiającego. Zamawiający zgłosi potrzebę udziału przedstawiciela Wykonawcy, w formie e-maila lub telefonicznie, na spotkaniach, z</w:t>
      </w:r>
      <w:r w:rsidR="007A72BA">
        <w:rPr>
          <w:rFonts w:asciiTheme="minorHAnsi" w:eastAsia="Batang" w:hAnsiTheme="minorHAnsi" w:cstheme="minorHAnsi"/>
          <w:sz w:val="22"/>
        </w:rPr>
        <w:t> </w:t>
      </w:r>
      <w:r w:rsidRPr="00D07D87">
        <w:rPr>
          <w:rFonts w:asciiTheme="minorHAnsi" w:eastAsia="Batang" w:hAnsiTheme="minorHAnsi" w:cstheme="minorHAnsi"/>
          <w:sz w:val="22"/>
        </w:rPr>
        <w:t>wyprzedzeniem co najmniej dwa dni robocze poprzedzające spotkanie.</w:t>
      </w:r>
    </w:p>
    <w:p w14:paraId="3E82FD8E" w14:textId="77777777" w:rsidR="00A20B5C" w:rsidRPr="00D07D87" w:rsidRDefault="00A20B5C" w:rsidP="00A20B5C">
      <w:pPr>
        <w:pStyle w:val="NormalnyWeb"/>
        <w:spacing w:line="276" w:lineRule="auto"/>
        <w:ind w:left="1800"/>
        <w:rPr>
          <w:rFonts w:asciiTheme="minorHAnsi" w:hAnsiTheme="minorHAnsi" w:cstheme="minorHAnsi"/>
          <w:sz w:val="22"/>
          <w:szCs w:val="22"/>
        </w:rPr>
      </w:pPr>
    </w:p>
    <w:p w14:paraId="1C12E244" w14:textId="77777777" w:rsidR="001078B8" w:rsidRPr="00D07D87" w:rsidRDefault="001078B8" w:rsidP="001078B8">
      <w:pPr>
        <w:pStyle w:val="Tekstdymka"/>
        <w:spacing w:line="276" w:lineRule="auto"/>
        <w:ind w:left="360"/>
        <w:rPr>
          <w:rFonts w:asciiTheme="minorHAnsi" w:hAnsiTheme="minorHAnsi" w:cstheme="minorHAnsi"/>
          <w:sz w:val="22"/>
          <w:szCs w:val="22"/>
        </w:rPr>
      </w:pPr>
    </w:p>
    <w:p w14:paraId="0CD46717" w14:textId="4B839F5E" w:rsidR="00D825B1" w:rsidRPr="00D07D87" w:rsidRDefault="00D825B1" w:rsidP="009D54DD">
      <w:pPr>
        <w:spacing w:line="276" w:lineRule="auto"/>
        <w:rPr>
          <w:rFonts w:asciiTheme="minorHAnsi" w:hAnsiTheme="minorHAnsi" w:cstheme="minorHAnsi"/>
          <w:sz w:val="22"/>
        </w:rPr>
      </w:pPr>
    </w:p>
    <w:p w14:paraId="1385B3F7" w14:textId="0B55C3E8" w:rsidR="00D825B1" w:rsidRPr="00D07D87" w:rsidRDefault="00D825B1" w:rsidP="009D54DD">
      <w:pPr>
        <w:spacing w:line="276" w:lineRule="auto"/>
        <w:rPr>
          <w:rFonts w:asciiTheme="minorHAnsi" w:hAnsiTheme="minorHAnsi" w:cstheme="minorHAnsi"/>
          <w:b/>
          <w:i/>
          <w:sz w:val="22"/>
        </w:rPr>
      </w:pPr>
    </w:p>
    <w:p w14:paraId="74493F18" w14:textId="3906752E" w:rsidR="00D825B1" w:rsidRDefault="00D825B1" w:rsidP="009D54DD">
      <w:pPr>
        <w:spacing w:line="276" w:lineRule="auto"/>
        <w:rPr>
          <w:rFonts w:ascii="Calibri" w:hAnsi="Calibri" w:cs="Calibri"/>
          <w:b/>
          <w:i/>
          <w:sz w:val="22"/>
        </w:rPr>
      </w:pPr>
    </w:p>
    <w:p w14:paraId="47CA2A1F" w14:textId="31BEBAE2" w:rsidR="00D825B1" w:rsidRDefault="00D825B1" w:rsidP="009D54DD">
      <w:pPr>
        <w:spacing w:line="276" w:lineRule="auto"/>
        <w:rPr>
          <w:rFonts w:ascii="Calibri" w:hAnsi="Calibri" w:cs="Calibri"/>
          <w:b/>
          <w:i/>
          <w:sz w:val="22"/>
        </w:rPr>
      </w:pPr>
    </w:p>
    <w:p w14:paraId="7D143ED9" w14:textId="0CBC075E" w:rsidR="00D825B1" w:rsidRDefault="00D825B1" w:rsidP="009D54DD">
      <w:pPr>
        <w:spacing w:line="276" w:lineRule="auto"/>
        <w:rPr>
          <w:rFonts w:ascii="Calibri" w:hAnsi="Calibri" w:cs="Calibri"/>
          <w:b/>
          <w:i/>
          <w:sz w:val="22"/>
        </w:rPr>
      </w:pPr>
    </w:p>
    <w:p w14:paraId="2473506E" w14:textId="76E15709" w:rsidR="00D825B1" w:rsidRDefault="00D825B1" w:rsidP="009D54DD">
      <w:pPr>
        <w:spacing w:line="276" w:lineRule="auto"/>
        <w:rPr>
          <w:rFonts w:ascii="Calibri" w:hAnsi="Calibri" w:cs="Calibri"/>
          <w:b/>
          <w:i/>
          <w:sz w:val="22"/>
        </w:rPr>
      </w:pPr>
    </w:p>
    <w:p w14:paraId="3DD4F49F" w14:textId="10829CAB" w:rsidR="00AA1412" w:rsidRDefault="00AA1412">
      <w:pPr>
        <w:rPr>
          <w:rFonts w:ascii="Calibri" w:hAnsi="Calibri" w:cs="Calibri"/>
          <w:b/>
          <w:i/>
          <w:sz w:val="22"/>
        </w:rPr>
      </w:pPr>
    </w:p>
    <w:sectPr w:rsidR="00AA1412" w:rsidSect="00862DC0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135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7CC01" w14:textId="77777777" w:rsidR="007561A9" w:rsidRDefault="007561A9" w:rsidP="000E1AA8">
      <w:r>
        <w:separator/>
      </w:r>
    </w:p>
  </w:endnote>
  <w:endnote w:type="continuationSeparator" w:id="0">
    <w:p w14:paraId="65618321" w14:textId="77777777" w:rsidR="007561A9" w:rsidRDefault="007561A9" w:rsidP="000E1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D52A3" w14:textId="77777777" w:rsidR="005F19DE" w:rsidRDefault="00147ADB">
    <w:r>
      <w:rPr>
        <w:rFonts w:asciiTheme="minorHAnsi" w:hAnsiTheme="minorHAnsi" w:cstheme="minorHAnsi"/>
        <w:noProof/>
        <w:color w:val="000000"/>
        <w:szCs w:val="20"/>
        <w:lang w:eastAsia="pl-PL"/>
      </w:rPr>
      <w:drawing>
        <wp:anchor distT="0" distB="0" distL="114300" distR="114300" simplePos="0" relativeHeight="251666944" behindDoc="0" locked="0" layoutInCell="0" allowOverlap="1" wp14:anchorId="5E3D28CD" wp14:editId="6B532387">
          <wp:simplePos x="0" y="0"/>
          <wp:positionH relativeFrom="margin">
            <wp:align>center</wp:align>
          </wp:positionH>
          <wp:positionV relativeFrom="bottomMargin">
            <wp:posOffset>174625</wp:posOffset>
          </wp:positionV>
          <wp:extent cx="7019925" cy="363855"/>
          <wp:effectExtent l="0" t="0" r="9525" b="0"/>
          <wp:wrapNone/>
          <wp:docPr id="26" name="Obraz 26" descr="listownik-DEFS-stopka-bez-danych-Pomorskie-FE-UMWP-UE-EFSI-201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istownik-DEFS-stopka-bez-danych-Pomorskie-FE-UMWP-UE-EFSI-2016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363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62609" w14:textId="77777777" w:rsidR="00D165AB" w:rsidRDefault="00D165AB">
    <w:r>
      <w:rPr>
        <w:rFonts w:asciiTheme="minorHAnsi" w:hAnsiTheme="minorHAnsi" w:cstheme="minorHAnsi"/>
        <w:noProof/>
        <w:color w:val="000000"/>
        <w:szCs w:val="20"/>
        <w:lang w:eastAsia="pl-PL"/>
      </w:rPr>
      <w:drawing>
        <wp:anchor distT="0" distB="0" distL="114300" distR="114300" simplePos="0" relativeHeight="251662848" behindDoc="0" locked="0" layoutInCell="0" allowOverlap="1" wp14:anchorId="60F8A80C" wp14:editId="3E53BE29">
          <wp:simplePos x="0" y="0"/>
          <wp:positionH relativeFrom="page">
            <wp:align>right</wp:align>
          </wp:positionH>
          <wp:positionV relativeFrom="bottomMargin">
            <wp:posOffset>155575</wp:posOffset>
          </wp:positionV>
          <wp:extent cx="7019925" cy="363855"/>
          <wp:effectExtent l="0" t="0" r="9525" b="0"/>
          <wp:wrapNone/>
          <wp:docPr id="28" name="Obraz 28" descr="listownik-DEFS-stopka-bez-danych-Pomorskie-FE-UMWP-UE-EFSI-201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istownik-DEFS-stopka-bez-danych-Pomorskie-FE-UMWP-UE-EFSI-2016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363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68780" w14:textId="77777777" w:rsidR="007561A9" w:rsidRDefault="007561A9" w:rsidP="000E1AA8">
      <w:r>
        <w:separator/>
      </w:r>
    </w:p>
  </w:footnote>
  <w:footnote w:type="continuationSeparator" w:id="0">
    <w:p w14:paraId="43C11E95" w14:textId="77777777" w:rsidR="007561A9" w:rsidRDefault="007561A9" w:rsidP="000E1A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254D7" w14:textId="77777777" w:rsidR="00147ADB" w:rsidRDefault="00147ADB">
    <w:r>
      <w:rPr>
        <w:noProof/>
        <w:lang w:eastAsia="pl-PL"/>
      </w:rPr>
      <w:drawing>
        <wp:anchor distT="0" distB="0" distL="114300" distR="114300" simplePos="0" relativeHeight="251664896" behindDoc="0" locked="0" layoutInCell="0" allowOverlap="1" wp14:anchorId="765DCD6A" wp14:editId="043B584B">
          <wp:simplePos x="0" y="0"/>
          <wp:positionH relativeFrom="margin">
            <wp:posOffset>-597789</wp:posOffset>
          </wp:positionH>
          <wp:positionV relativeFrom="page">
            <wp:posOffset>95098</wp:posOffset>
          </wp:positionV>
          <wp:extent cx="7023735" cy="759460"/>
          <wp:effectExtent l="0" t="0" r="5715" b="2540"/>
          <wp:wrapNone/>
          <wp:docPr id="25" name="Obraz 25" descr="listownik-DEFS-nagl-mono-Pomorskie-FE-UMWP-UE-EFSI-201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k-DEFS-nagl-mono-Pomorskie-FE-UMWP-UE-EFSI-2016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759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B51B2" w14:textId="77777777" w:rsidR="000E1AA8" w:rsidRDefault="00D165AB">
    <w:r>
      <w:rPr>
        <w:noProof/>
        <w:lang w:eastAsia="pl-PL"/>
      </w:rPr>
      <w:drawing>
        <wp:anchor distT="0" distB="0" distL="114300" distR="114300" simplePos="0" relativeHeight="251660800" behindDoc="0" locked="0" layoutInCell="0" allowOverlap="1" wp14:anchorId="6F86D0D3" wp14:editId="22062651">
          <wp:simplePos x="0" y="0"/>
          <wp:positionH relativeFrom="margin">
            <wp:align>center</wp:align>
          </wp:positionH>
          <wp:positionV relativeFrom="page">
            <wp:posOffset>66675</wp:posOffset>
          </wp:positionV>
          <wp:extent cx="7023735" cy="759460"/>
          <wp:effectExtent l="0" t="0" r="5715" b="2540"/>
          <wp:wrapNone/>
          <wp:docPr id="27" name="Obraz 27" descr="listownik-DEFS-nagl-mono-Pomorskie-FE-UMWP-UE-EFSI-201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k-DEFS-nagl-mono-Pomorskie-FE-UMWP-UE-EFSI-2016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759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4"/>
    <w:multiLevelType w:val="single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decimal"/>
      <w:pStyle w:val="Listapunktowana2"/>
      <w:lvlText w:val="%1."/>
      <w:lvlJc w:val="left"/>
      <w:pPr>
        <w:tabs>
          <w:tab w:val="num" w:pos="405"/>
        </w:tabs>
        <w:ind w:left="405" w:hanging="360"/>
      </w:pPr>
      <w:rPr>
        <w:rFonts w:ascii="Arial" w:hAnsi="Arial" w:cs="Arial"/>
        <w:b w:val="0"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765"/>
        </w:tabs>
        <w:ind w:left="765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125"/>
        </w:tabs>
        <w:ind w:left="1125" w:hanging="360"/>
      </w:pPr>
      <w:rPr>
        <w:rFonts w:cs="Times New Roman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85"/>
        </w:tabs>
        <w:ind w:left="1485" w:hanging="360"/>
      </w:pPr>
      <w:rPr>
        <w:rFonts w:cs="Times New Roman"/>
        <w:b w:val="0"/>
        <w:position w:val="0"/>
        <w:sz w:val="20"/>
        <w:szCs w:val="20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205"/>
        </w:tabs>
        <w:ind w:left="220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65"/>
        </w:tabs>
        <w:ind w:left="256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925"/>
        </w:tabs>
        <w:ind w:left="292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85"/>
        </w:tabs>
        <w:ind w:left="3285" w:hanging="360"/>
      </w:pPr>
      <w:rPr>
        <w:rFonts w:cs="Times New Roman"/>
      </w:rPr>
    </w:lvl>
  </w:abstractNum>
  <w:abstractNum w:abstractNumId="3" w15:restartNumberingAfterBreak="0">
    <w:nsid w:val="08EC6627"/>
    <w:multiLevelType w:val="multilevel"/>
    <w:tmpl w:val="77207014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80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AA4766B"/>
    <w:multiLevelType w:val="multilevel"/>
    <w:tmpl w:val="84B0CE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C7C335B"/>
    <w:multiLevelType w:val="hybridMultilevel"/>
    <w:tmpl w:val="D5E2CF58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07507CB"/>
    <w:multiLevelType w:val="hybridMultilevel"/>
    <w:tmpl w:val="2F4CC70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2D1943"/>
    <w:multiLevelType w:val="multilevel"/>
    <w:tmpl w:val="C4D82462"/>
    <w:lvl w:ilvl="0">
      <w:start w:val="1"/>
      <w:numFmt w:val="decimal"/>
      <w:lvlText w:val="%1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pPr>
        <w:ind w:left="390" w:hanging="39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11ED55FC"/>
    <w:multiLevelType w:val="hybridMultilevel"/>
    <w:tmpl w:val="F62A2C7C"/>
    <w:lvl w:ilvl="0" w:tplc="FAD6973A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143688"/>
    <w:multiLevelType w:val="hybridMultilevel"/>
    <w:tmpl w:val="0C0A2008"/>
    <w:lvl w:ilvl="0" w:tplc="12CC6AD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1223F7"/>
    <w:multiLevelType w:val="multilevel"/>
    <w:tmpl w:val="24C612A8"/>
    <w:lvl w:ilvl="0">
      <w:start w:val="4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  <w:color w:val="000000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2624"/>
        </w:tabs>
        <w:ind w:left="2624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)"/>
      <w:lvlJc w:val="left"/>
      <w:pPr>
        <w:tabs>
          <w:tab w:val="num" w:pos="3164"/>
        </w:tabs>
        <w:ind w:left="3164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604"/>
        </w:tabs>
        <w:ind w:left="4604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764"/>
        </w:tabs>
        <w:ind w:left="6764" w:hanging="180"/>
      </w:pPr>
      <w:rPr>
        <w:rFonts w:cs="Times New Roman" w:hint="default"/>
      </w:rPr>
    </w:lvl>
  </w:abstractNum>
  <w:abstractNum w:abstractNumId="11" w15:restartNumberingAfterBreak="0">
    <w:nsid w:val="17D74C3A"/>
    <w:multiLevelType w:val="hybridMultilevel"/>
    <w:tmpl w:val="205CF5DC"/>
    <w:lvl w:ilvl="0" w:tplc="B67A1684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94644E2"/>
    <w:multiLevelType w:val="hybridMultilevel"/>
    <w:tmpl w:val="C70A7C7E"/>
    <w:lvl w:ilvl="0" w:tplc="7D50D4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7A83B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9592D5E"/>
    <w:multiLevelType w:val="hybridMultilevel"/>
    <w:tmpl w:val="8DA2F62C"/>
    <w:lvl w:ilvl="0" w:tplc="04150011">
      <w:start w:val="1"/>
      <w:numFmt w:val="decimal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1A235483"/>
    <w:multiLevelType w:val="hybridMultilevel"/>
    <w:tmpl w:val="905A6914"/>
    <w:lvl w:ilvl="0" w:tplc="4A60D09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Calibri" w:eastAsia="Times New Roman" w:hAnsi="Calibri" w:cs="Calibri" w:hint="default"/>
        <w:b w:val="0"/>
        <w:i w:val="0"/>
      </w:rPr>
    </w:lvl>
    <w:lvl w:ilvl="1" w:tplc="287EC24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CEC4BAE"/>
    <w:multiLevelType w:val="hybridMultilevel"/>
    <w:tmpl w:val="A1327314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1D545078"/>
    <w:multiLevelType w:val="hybridMultilevel"/>
    <w:tmpl w:val="A64A1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780513"/>
    <w:multiLevelType w:val="hybridMultilevel"/>
    <w:tmpl w:val="922E9B92"/>
    <w:lvl w:ilvl="0" w:tplc="00000003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1FE13658"/>
    <w:multiLevelType w:val="hybridMultilevel"/>
    <w:tmpl w:val="4F0A899E"/>
    <w:lvl w:ilvl="0" w:tplc="54AE329E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20" w15:restartNumberingAfterBreak="0">
    <w:nsid w:val="20714C52"/>
    <w:multiLevelType w:val="hybridMultilevel"/>
    <w:tmpl w:val="64EAD8B6"/>
    <w:lvl w:ilvl="0" w:tplc="47866D4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3FB1159"/>
    <w:multiLevelType w:val="hybridMultilevel"/>
    <w:tmpl w:val="2FF05C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9976A4"/>
    <w:multiLevelType w:val="hybridMultilevel"/>
    <w:tmpl w:val="21146822"/>
    <w:lvl w:ilvl="0" w:tplc="835E2CF6">
      <w:start w:val="1"/>
      <w:numFmt w:val="decimal"/>
      <w:lvlText w:val="%1)"/>
      <w:lvlJc w:val="left"/>
      <w:pPr>
        <w:ind w:left="765" w:hanging="360"/>
      </w:pPr>
    </w:lvl>
    <w:lvl w:ilvl="1" w:tplc="04150019">
      <w:start w:val="1"/>
      <w:numFmt w:val="lowerLetter"/>
      <w:lvlText w:val="%2."/>
      <w:lvlJc w:val="left"/>
      <w:pPr>
        <w:ind w:left="1485" w:hanging="360"/>
      </w:pPr>
    </w:lvl>
    <w:lvl w:ilvl="2" w:tplc="0415001B">
      <w:start w:val="1"/>
      <w:numFmt w:val="lowerRoman"/>
      <w:lvlText w:val="%3."/>
      <w:lvlJc w:val="right"/>
      <w:pPr>
        <w:ind w:left="2205" w:hanging="180"/>
      </w:pPr>
    </w:lvl>
    <w:lvl w:ilvl="3" w:tplc="0415000F">
      <w:start w:val="1"/>
      <w:numFmt w:val="decimal"/>
      <w:lvlText w:val="%4."/>
      <w:lvlJc w:val="left"/>
      <w:pPr>
        <w:ind w:left="2925" w:hanging="360"/>
      </w:pPr>
    </w:lvl>
    <w:lvl w:ilvl="4" w:tplc="04150019">
      <w:start w:val="1"/>
      <w:numFmt w:val="lowerLetter"/>
      <w:lvlText w:val="%5."/>
      <w:lvlJc w:val="left"/>
      <w:pPr>
        <w:ind w:left="3645" w:hanging="360"/>
      </w:pPr>
    </w:lvl>
    <w:lvl w:ilvl="5" w:tplc="0415001B">
      <w:start w:val="1"/>
      <w:numFmt w:val="lowerRoman"/>
      <w:lvlText w:val="%6."/>
      <w:lvlJc w:val="right"/>
      <w:pPr>
        <w:ind w:left="4365" w:hanging="180"/>
      </w:pPr>
    </w:lvl>
    <w:lvl w:ilvl="6" w:tplc="0415000F">
      <w:start w:val="1"/>
      <w:numFmt w:val="decimal"/>
      <w:lvlText w:val="%7."/>
      <w:lvlJc w:val="left"/>
      <w:pPr>
        <w:ind w:left="5085" w:hanging="360"/>
      </w:pPr>
    </w:lvl>
    <w:lvl w:ilvl="7" w:tplc="04150019">
      <w:start w:val="1"/>
      <w:numFmt w:val="lowerLetter"/>
      <w:lvlText w:val="%8."/>
      <w:lvlJc w:val="left"/>
      <w:pPr>
        <w:ind w:left="5805" w:hanging="360"/>
      </w:pPr>
    </w:lvl>
    <w:lvl w:ilvl="8" w:tplc="0415001B">
      <w:start w:val="1"/>
      <w:numFmt w:val="lowerRoman"/>
      <w:lvlText w:val="%9."/>
      <w:lvlJc w:val="right"/>
      <w:pPr>
        <w:ind w:left="6525" w:hanging="180"/>
      </w:pPr>
    </w:lvl>
  </w:abstractNum>
  <w:abstractNum w:abstractNumId="23" w15:restartNumberingAfterBreak="0">
    <w:nsid w:val="2BCC7DB8"/>
    <w:multiLevelType w:val="hybridMultilevel"/>
    <w:tmpl w:val="BE681776"/>
    <w:lvl w:ilvl="0" w:tplc="04150019">
      <w:start w:val="1"/>
      <w:numFmt w:val="lowerLetter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4" w15:restartNumberingAfterBreak="0">
    <w:nsid w:val="2BE94B1C"/>
    <w:multiLevelType w:val="hybridMultilevel"/>
    <w:tmpl w:val="F63A9C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C090F79"/>
    <w:multiLevelType w:val="hybridMultilevel"/>
    <w:tmpl w:val="7EFABB48"/>
    <w:lvl w:ilvl="0" w:tplc="8F2AB738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D2354C0"/>
    <w:multiLevelType w:val="multilevel"/>
    <w:tmpl w:val="B7749274"/>
    <w:lvl w:ilvl="0">
      <w:start w:val="1"/>
      <w:numFmt w:val="decimal"/>
      <w:lvlText w:val="%1."/>
      <w:lvlJc w:val="left"/>
      <w:pPr>
        <w:ind w:left="-3609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-3249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-2889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-2529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-2169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ind w:left="-1809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-14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729" w:hanging="360"/>
      </w:pPr>
      <w:rPr>
        <w:rFonts w:hint="default"/>
      </w:rPr>
    </w:lvl>
  </w:abstractNum>
  <w:abstractNum w:abstractNumId="27" w15:restartNumberingAfterBreak="0">
    <w:nsid w:val="2E275CBB"/>
    <w:multiLevelType w:val="hybridMultilevel"/>
    <w:tmpl w:val="653E87CA"/>
    <w:lvl w:ilvl="0" w:tplc="B54465CC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893AE062">
      <w:start w:val="1"/>
      <w:numFmt w:val="decimal"/>
      <w:lvlText w:val="%3)"/>
      <w:lvlJc w:val="left"/>
      <w:pPr>
        <w:ind w:left="1800" w:hanging="180"/>
      </w:pPr>
      <w:rPr>
        <w:rFonts w:ascii="Calibri" w:hAnsi="Calibri" w:cs="Calibri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E3606C3"/>
    <w:multiLevelType w:val="hybridMultilevel"/>
    <w:tmpl w:val="1E3EA5E2"/>
    <w:lvl w:ilvl="0" w:tplc="F18ABF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2E936BF0"/>
    <w:multiLevelType w:val="hybridMultilevel"/>
    <w:tmpl w:val="3C56084E"/>
    <w:lvl w:ilvl="0" w:tplc="3312A43C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EE23D41"/>
    <w:multiLevelType w:val="multilevel"/>
    <w:tmpl w:val="84B0CE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324E1087"/>
    <w:multiLevelType w:val="hybridMultilevel"/>
    <w:tmpl w:val="1C0C6350"/>
    <w:lvl w:ilvl="0" w:tplc="7194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37708B9"/>
    <w:multiLevelType w:val="hybridMultilevel"/>
    <w:tmpl w:val="B77C8F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2B00850">
      <w:start w:val="1"/>
      <w:numFmt w:val="decimal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56824EF"/>
    <w:multiLevelType w:val="multilevel"/>
    <w:tmpl w:val="242614B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38611E75"/>
    <w:multiLevelType w:val="hybridMultilevel"/>
    <w:tmpl w:val="30AEF6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96053C3"/>
    <w:multiLevelType w:val="multilevel"/>
    <w:tmpl w:val="B77492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3C763EC8"/>
    <w:multiLevelType w:val="multilevel"/>
    <w:tmpl w:val="E1CCDD1A"/>
    <w:name w:val="WW8Num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strike w:val="0"/>
        <w:dstrike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37" w15:restartNumberingAfterBreak="0">
    <w:nsid w:val="42364973"/>
    <w:multiLevelType w:val="hybridMultilevel"/>
    <w:tmpl w:val="A12E0DEE"/>
    <w:lvl w:ilvl="0" w:tplc="7D50D4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7A83B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3F0229A"/>
    <w:multiLevelType w:val="hybridMultilevel"/>
    <w:tmpl w:val="F314FDA4"/>
    <w:lvl w:ilvl="0" w:tplc="351493EC">
      <w:start w:val="1"/>
      <w:numFmt w:val="decimal"/>
      <w:lvlText w:val="%1."/>
      <w:lvlJc w:val="left"/>
      <w:pPr>
        <w:ind w:left="405" w:hanging="360"/>
      </w:pPr>
      <w:rPr>
        <w:rFonts w:ascii="Calibri" w:hAnsi="Calibri" w:cs="Calibr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39" w15:restartNumberingAfterBreak="0">
    <w:nsid w:val="49AE6ABA"/>
    <w:multiLevelType w:val="hybridMultilevel"/>
    <w:tmpl w:val="C6AA01CA"/>
    <w:name w:val="WW8Num17532222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0" w15:restartNumberingAfterBreak="0">
    <w:nsid w:val="4B332A12"/>
    <w:multiLevelType w:val="multilevel"/>
    <w:tmpl w:val="B77492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4D7D6E88"/>
    <w:multiLevelType w:val="multilevel"/>
    <w:tmpl w:val="6488522E"/>
    <w:name w:val="WW8Num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2" w15:restartNumberingAfterBreak="0">
    <w:nsid w:val="4DA862D1"/>
    <w:multiLevelType w:val="hybridMultilevel"/>
    <w:tmpl w:val="3B7C6932"/>
    <w:lvl w:ilvl="0" w:tplc="B25CF1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4E816E92"/>
    <w:multiLevelType w:val="hybridMultilevel"/>
    <w:tmpl w:val="273C87E8"/>
    <w:lvl w:ilvl="0" w:tplc="3FF4F0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4452475"/>
    <w:multiLevelType w:val="hybridMultilevel"/>
    <w:tmpl w:val="A26478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4DF3B53"/>
    <w:multiLevelType w:val="hybridMultilevel"/>
    <w:tmpl w:val="CAB653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969687B"/>
    <w:multiLevelType w:val="hybridMultilevel"/>
    <w:tmpl w:val="16B4562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9834495"/>
    <w:multiLevelType w:val="multilevel"/>
    <w:tmpl w:val="59744F7A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680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5A2A4C87"/>
    <w:multiLevelType w:val="multilevel"/>
    <w:tmpl w:val="77207014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80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9" w15:restartNumberingAfterBreak="0">
    <w:nsid w:val="5A4833CF"/>
    <w:multiLevelType w:val="hybridMultilevel"/>
    <w:tmpl w:val="92600A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C6C53A1"/>
    <w:multiLevelType w:val="hybridMultilevel"/>
    <w:tmpl w:val="85D83F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DA2499F"/>
    <w:multiLevelType w:val="hybridMultilevel"/>
    <w:tmpl w:val="5CB289B6"/>
    <w:lvl w:ilvl="0" w:tplc="D8ACBC76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FBC7CE3"/>
    <w:multiLevelType w:val="multilevel"/>
    <w:tmpl w:val="B77492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3" w15:restartNumberingAfterBreak="0">
    <w:nsid w:val="614C7B51"/>
    <w:multiLevelType w:val="hybridMultilevel"/>
    <w:tmpl w:val="63DC71DA"/>
    <w:lvl w:ilvl="0" w:tplc="52782F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3EC11DA"/>
    <w:multiLevelType w:val="hybridMultilevel"/>
    <w:tmpl w:val="B406EE6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4AE40BA"/>
    <w:multiLevelType w:val="hybridMultilevel"/>
    <w:tmpl w:val="02DE3A1A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56" w15:restartNumberingAfterBreak="0">
    <w:nsid w:val="69716B01"/>
    <w:multiLevelType w:val="hybridMultilevel"/>
    <w:tmpl w:val="922E9B92"/>
    <w:lvl w:ilvl="0" w:tplc="00000003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C0307E2"/>
    <w:multiLevelType w:val="hybridMultilevel"/>
    <w:tmpl w:val="951495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09A0520"/>
    <w:multiLevelType w:val="multilevel"/>
    <w:tmpl w:val="59744F7A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680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9" w15:restartNumberingAfterBreak="0">
    <w:nsid w:val="737352B4"/>
    <w:multiLevelType w:val="hybridMultilevel"/>
    <w:tmpl w:val="8E40B3F6"/>
    <w:lvl w:ilvl="0" w:tplc="7D50D4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5B7315E"/>
    <w:multiLevelType w:val="hybridMultilevel"/>
    <w:tmpl w:val="8D961B44"/>
    <w:lvl w:ilvl="0" w:tplc="412219D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CB03831"/>
    <w:multiLevelType w:val="multilevel"/>
    <w:tmpl w:val="B77492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7"/>
  </w:num>
  <w:num w:numId="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5"/>
  </w:num>
  <w:num w:numId="14">
    <w:abstractNumId w:val="21"/>
  </w:num>
  <w:num w:numId="15">
    <w:abstractNumId w:val="16"/>
  </w:num>
  <w:num w:numId="16">
    <w:abstractNumId w:val="33"/>
  </w:num>
  <w:num w:numId="17">
    <w:abstractNumId w:val="44"/>
  </w:num>
  <w:num w:numId="18">
    <w:abstractNumId w:val="9"/>
  </w:num>
  <w:num w:numId="19">
    <w:abstractNumId w:val="49"/>
  </w:num>
  <w:num w:numId="20">
    <w:abstractNumId w:val="43"/>
  </w:num>
  <w:num w:numId="21">
    <w:abstractNumId w:val="46"/>
  </w:num>
  <w:num w:numId="22">
    <w:abstractNumId w:val="7"/>
  </w:num>
  <w:num w:numId="23">
    <w:abstractNumId w:val="2"/>
  </w:num>
  <w:num w:numId="24">
    <w:abstractNumId w:val="17"/>
  </w:num>
  <w:num w:numId="25">
    <w:abstractNumId w:val="28"/>
  </w:num>
  <w:num w:numId="26">
    <w:abstractNumId w:val="31"/>
  </w:num>
  <w:num w:numId="27">
    <w:abstractNumId w:val="12"/>
  </w:num>
  <w:num w:numId="28">
    <w:abstractNumId w:val="20"/>
  </w:num>
  <w:num w:numId="29">
    <w:abstractNumId w:val="51"/>
  </w:num>
  <w:num w:numId="30">
    <w:abstractNumId w:val="13"/>
  </w:num>
  <w:num w:numId="31">
    <w:abstractNumId w:val="24"/>
  </w:num>
  <w:num w:numId="32">
    <w:abstractNumId w:val="59"/>
  </w:num>
  <w:num w:numId="33">
    <w:abstractNumId w:val="0"/>
  </w:num>
  <w:num w:numId="34">
    <w:abstractNumId w:val="48"/>
  </w:num>
  <w:num w:numId="35">
    <w:abstractNumId w:val="3"/>
  </w:num>
  <w:num w:numId="36">
    <w:abstractNumId w:val="54"/>
  </w:num>
  <w:num w:numId="37">
    <w:abstractNumId w:val="37"/>
  </w:num>
  <w:num w:numId="38">
    <w:abstractNumId w:val="8"/>
  </w:num>
  <w:num w:numId="39">
    <w:abstractNumId w:val="41"/>
  </w:num>
  <w:num w:numId="40">
    <w:abstractNumId w:val="61"/>
  </w:num>
  <w:num w:numId="41">
    <w:abstractNumId w:val="30"/>
  </w:num>
  <w:num w:numId="42">
    <w:abstractNumId w:val="26"/>
  </w:num>
  <w:num w:numId="43">
    <w:abstractNumId w:val="35"/>
  </w:num>
  <w:num w:numId="44">
    <w:abstractNumId w:val="52"/>
  </w:num>
  <w:num w:numId="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8"/>
  </w:num>
  <w:num w:numId="47">
    <w:abstractNumId w:val="47"/>
  </w:num>
  <w:num w:numId="48">
    <w:abstractNumId w:val="56"/>
  </w:num>
  <w:num w:numId="49">
    <w:abstractNumId w:val="23"/>
  </w:num>
  <w:num w:numId="50">
    <w:abstractNumId w:val="29"/>
  </w:num>
  <w:num w:numId="51">
    <w:abstractNumId w:val="39"/>
  </w:num>
  <w:num w:numId="52">
    <w:abstractNumId w:val="6"/>
  </w:num>
  <w:num w:numId="53">
    <w:abstractNumId w:val="15"/>
  </w:num>
  <w:num w:numId="54">
    <w:abstractNumId w:val="4"/>
  </w:num>
  <w:num w:numId="55">
    <w:abstractNumId w:val="45"/>
  </w:num>
  <w:num w:numId="56">
    <w:abstractNumId w:val="42"/>
  </w:num>
  <w:num w:numId="57">
    <w:abstractNumId w:val="27"/>
  </w:num>
  <w:num w:numId="58">
    <w:abstractNumId w:val="53"/>
  </w:num>
  <w:num w:numId="59">
    <w:abstractNumId w:val="5"/>
  </w:num>
  <w:num w:numId="60">
    <w:abstractNumId w:val="57"/>
  </w:num>
  <w:num w:numId="61">
    <w:abstractNumId w:val="10"/>
  </w:num>
  <w:num w:numId="62">
    <w:abstractNumId w:val="34"/>
  </w:num>
  <w:num w:numId="63">
    <w:abstractNumId w:val="38"/>
  </w:num>
  <w:num w:numId="64">
    <w:abstractNumId w:val="22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2EAA346F-7AA9-4281-B645-2051A71865F9}"/>
  </w:docVars>
  <w:rsids>
    <w:rsidRoot w:val="00A74436"/>
    <w:rsid w:val="00013C31"/>
    <w:rsid w:val="00017DA8"/>
    <w:rsid w:val="00033D8A"/>
    <w:rsid w:val="00035EA3"/>
    <w:rsid w:val="00040A79"/>
    <w:rsid w:val="000446EC"/>
    <w:rsid w:val="000602EB"/>
    <w:rsid w:val="00064F7E"/>
    <w:rsid w:val="00075EB2"/>
    <w:rsid w:val="0007761E"/>
    <w:rsid w:val="0008359C"/>
    <w:rsid w:val="000913FD"/>
    <w:rsid w:val="000A0088"/>
    <w:rsid w:val="000A7523"/>
    <w:rsid w:val="000C011E"/>
    <w:rsid w:val="000D620D"/>
    <w:rsid w:val="000E1AA8"/>
    <w:rsid w:val="00101D58"/>
    <w:rsid w:val="00104164"/>
    <w:rsid w:val="001078B8"/>
    <w:rsid w:val="001079E4"/>
    <w:rsid w:val="001110A4"/>
    <w:rsid w:val="00122981"/>
    <w:rsid w:val="00122CB3"/>
    <w:rsid w:val="00124D75"/>
    <w:rsid w:val="00133C36"/>
    <w:rsid w:val="00147ADB"/>
    <w:rsid w:val="00171390"/>
    <w:rsid w:val="00187FBE"/>
    <w:rsid w:val="00192956"/>
    <w:rsid w:val="001A24EC"/>
    <w:rsid w:val="001B7393"/>
    <w:rsid w:val="001D0193"/>
    <w:rsid w:val="001D1BF7"/>
    <w:rsid w:val="001D380E"/>
    <w:rsid w:val="001E0B16"/>
    <w:rsid w:val="001F73E2"/>
    <w:rsid w:val="00211954"/>
    <w:rsid w:val="00212D4C"/>
    <w:rsid w:val="00214A38"/>
    <w:rsid w:val="002159B1"/>
    <w:rsid w:val="00216D1D"/>
    <w:rsid w:val="0022248D"/>
    <w:rsid w:val="00224BB9"/>
    <w:rsid w:val="00226391"/>
    <w:rsid w:val="00242DC9"/>
    <w:rsid w:val="00247656"/>
    <w:rsid w:val="002578C0"/>
    <w:rsid w:val="00260296"/>
    <w:rsid w:val="00262191"/>
    <w:rsid w:val="00262554"/>
    <w:rsid w:val="00263F41"/>
    <w:rsid w:val="002671D0"/>
    <w:rsid w:val="00274449"/>
    <w:rsid w:val="00275C14"/>
    <w:rsid w:val="002830EF"/>
    <w:rsid w:val="00287FFA"/>
    <w:rsid w:val="00296EA3"/>
    <w:rsid w:val="002A4BA4"/>
    <w:rsid w:val="002A70D0"/>
    <w:rsid w:val="002B0B98"/>
    <w:rsid w:val="002B13FC"/>
    <w:rsid w:val="002C1C40"/>
    <w:rsid w:val="002C21EA"/>
    <w:rsid w:val="002C678A"/>
    <w:rsid w:val="002C77C9"/>
    <w:rsid w:val="00320FE0"/>
    <w:rsid w:val="0033175E"/>
    <w:rsid w:val="003432F0"/>
    <w:rsid w:val="003628EB"/>
    <w:rsid w:val="00363F18"/>
    <w:rsid w:val="0039001F"/>
    <w:rsid w:val="003A03BF"/>
    <w:rsid w:val="003B322E"/>
    <w:rsid w:val="003B4EE6"/>
    <w:rsid w:val="003C5AF3"/>
    <w:rsid w:val="003E50CB"/>
    <w:rsid w:val="003E5A40"/>
    <w:rsid w:val="003E606B"/>
    <w:rsid w:val="003F7941"/>
    <w:rsid w:val="00400C19"/>
    <w:rsid w:val="004014BD"/>
    <w:rsid w:val="00416F0D"/>
    <w:rsid w:val="00424C49"/>
    <w:rsid w:val="00431BAF"/>
    <w:rsid w:val="0044080E"/>
    <w:rsid w:val="0044701C"/>
    <w:rsid w:val="00456980"/>
    <w:rsid w:val="004A021A"/>
    <w:rsid w:val="004A43E5"/>
    <w:rsid w:val="004B5B33"/>
    <w:rsid w:val="004D2F68"/>
    <w:rsid w:val="004D3F99"/>
    <w:rsid w:val="004E0E48"/>
    <w:rsid w:val="004E5FE8"/>
    <w:rsid w:val="004F1E70"/>
    <w:rsid w:val="00500063"/>
    <w:rsid w:val="00500A25"/>
    <w:rsid w:val="00500ACB"/>
    <w:rsid w:val="00506276"/>
    <w:rsid w:val="005114A3"/>
    <w:rsid w:val="00512D67"/>
    <w:rsid w:val="00523208"/>
    <w:rsid w:val="00534F65"/>
    <w:rsid w:val="005527C0"/>
    <w:rsid w:val="00557AF8"/>
    <w:rsid w:val="00581E1C"/>
    <w:rsid w:val="0058245C"/>
    <w:rsid w:val="00591E8D"/>
    <w:rsid w:val="00595B23"/>
    <w:rsid w:val="005A4836"/>
    <w:rsid w:val="005A6C9C"/>
    <w:rsid w:val="005B276D"/>
    <w:rsid w:val="005C0890"/>
    <w:rsid w:val="005C5CCB"/>
    <w:rsid w:val="005D1AD3"/>
    <w:rsid w:val="005D4176"/>
    <w:rsid w:val="005E2A17"/>
    <w:rsid w:val="005F19DE"/>
    <w:rsid w:val="005F2760"/>
    <w:rsid w:val="00621A88"/>
    <w:rsid w:val="006376BC"/>
    <w:rsid w:val="006476EF"/>
    <w:rsid w:val="006507F0"/>
    <w:rsid w:val="00655914"/>
    <w:rsid w:val="00662302"/>
    <w:rsid w:val="0067778D"/>
    <w:rsid w:val="006B03F7"/>
    <w:rsid w:val="006B1A4F"/>
    <w:rsid w:val="006B7365"/>
    <w:rsid w:val="006E6B9D"/>
    <w:rsid w:val="0070118A"/>
    <w:rsid w:val="007029D8"/>
    <w:rsid w:val="00702A36"/>
    <w:rsid w:val="00713E19"/>
    <w:rsid w:val="00720810"/>
    <w:rsid w:val="0074210D"/>
    <w:rsid w:val="007561A9"/>
    <w:rsid w:val="0077449B"/>
    <w:rsid w:val="00784E94"/>
    <w:rsid w:val="0078521D"/>
    <w:rsid w:val="00794813"/>
    <w:rsid w:val="007A5C23"/>
    <w:rsid w:val="007A72BA"/>
    <w:rsid w:val="007A7647"/>
    <w:rsid w:val="007C0CF1"/>
    <w:rsid w:val="007D40C2"/>
    <w:rsid w:val="007E2BA3"/>
    <w:rsid w:val="007E7E0A"/>
    <w:rsid w:val="007F2A48"/>
    <w:rsid w:val="007F51D7"/>
    <w:rsid w:val="0080768F"/>
    <w:rsid w:val="00825842"/>
    <w:rsid w:val="00837515"/>
    <w:rsid w:val="00840AB8"/>
    <w:rsid w:val="00841A81"/>
    <w:rsid w:val="0086121F"/>
    <w:rsid w:val="00862DC0"/>
    <w:rsid w:val="008748BA"/>
    <w:rsid w:val="00874D0A"/>
    <w:rsid w:val="0088195E"/>
    <w:rsid w:val="00886D83"/>
    <w:rsid w:val="008A0A13"/>
    <w:rsid w:val="008A4DC0"/>
    <w:rsid w:val="008B2886"/>
    <w:rsid w:val="008B5A97"/>
    <w:rsid w:val="008B74A4"/>
    <w:rsid w:val="008D0C7A"/>
    <w:rsid w:val="008F315F"/>
    <w:rsid w:val="008F3C10"/>
    <w:rsid w:val="00900C1D"/>
    <w:rsid w:val="00901BF0"/>
    <w:rsid w:val="00916E28"/>
    <w:rsid w:val="009236EC"/>
    <w:rsid w:val="00923FAB"/>
    <w:rsid w:val="00927630"/>
    <w:rsid w:val="00930282"/>
    <w:rsid w:val="00931FA5"/>
    <w:rsid w:val="00932CC9"/>
    <w:rsid w:val="00945D97"/>
    <w:rsid w:val="0095383C"/>
    <w:rsid w:val="00962398"/>
    <w:rsid w:val="0096749F"/>
    <w:rsid w:val="00977757"/>
    <w:rsid w:val="009903C1"/>
    <w:rsid w:val="00990497"/>
    <w:rsid w:val="009A5ACF"/>
    <w:rsid w:val="009B0BBA"/>
    <w:rsid w:val="009B1BE5"/>
    <w:rsid w:val="009B50D1"/>
    <w:rsid w:val="009D1694"/>
    <w:rsid w:val="009D4EFB"/>
    <w:rsid w:val="009D54DD"/>
    <w:rsid w:val="009E0CC9"/>
    <w:rsid w:val="009F0B4B"/>
    <w:rsid w:val="009F1702"/>
    <w:rsid w:val="009F28FE"/>
    <w:rsid w:val="009F40EE"/>
    <w:rsid w:val="00A20B5C"/>
    <w:rsid w:val="00A2199B"/>
    <w:rsid w:val="00A24AEC"/>
    <w:rsid w:val="00A25BC5"/>
    <w:rsid w:val="00A274BC"/>
    <w:rsid w:val="00A31B78"/>
    <w:rsid w:val="00A42104"/>
    <w:rsid w:val="00A4290F"/>
    <w:rsid w:val="00A459DF"/>
    <w:rsid w:val="00A53F9C"/>
    <w:rsid w:val="00A61C69"/>
    <w:rsid w:val="00A63F5B"/>
    <w:rsid w:val="00A64609"/>
    <w:rsid w:val="00A74436"/>
    <w:rsid w:val="00A761B5"/>
    <w:rsid w:val="00A810F2"/>
    <w:rsid w:val="00A83F99"/>
    <w:rsid w:val="00A84C85"/>
    <w:rsid w:val="00A86A97"/>
    <w:rsid w:val="00A92E22"/>
    <w:rsid w:val="00AA1412"/>
    <w:rsid w:val="00AA27EF"/>
    <w:rsid w:val="00AA35A1"/>
    <w:rsid w:val="00AA5ADE"/>
    <w:rsid w:val="00AB37C1"/>
    <w:rsid w:val="00AC67D9"/>
    <w:rsid w:val="00AD22F4"/>
    <w:rsid w:val="00AE19B7"/>
    <w:rsid w:val="00AE38D2"/>
    <w:rsid w:val="00AF04DD"/>
    <w:rsid w:val="00AF6CC0"/>
    <w:rsid w:val="00B047FE"/>
    <w:rsid w:val="00B06CC4"/>
    <w:rsid w:val="00B124B9"/>
    <w:rsid w:val="00B12EC6"/>
    <w:rsid w:val="00B13D11"/>
    <w:rsid w:val="00B158F2"/>
    <w:rsid w:val="00B209C7"/>
    <w:rsid w:val="00B432DC"/>
    <w:rsid w:val="00B45988"/>
    <w:rsid w:val="00B531AC"/>
    <w:rsid w:val="00B61761"/>
    <w:rsid w:val="00B62487"/>
    <w:rsid w:val="00B6533E"/>
    <w:rsid w:val="00B669A8"/>
    <w:rsid w:val="00B8102D"/>
    <w:rsid w:val="00B86B3D"/>
    <w:rsid w:val="00B90400"/>
    <w:rsid w:val="00B92F1C"/>
    <w:rsid w:val="00BA2516"/>
    <w:rsid w:val="00BA49EC"/>
    <w:rsid w:val="00BA4F97"/>
    <w:rsid w:val="00BD584C"/>
    <w:rsid w:val="00BE0BFD"/>
    <w:rsid w:val="00BF2111"/>
    <w:rsid w:val="00C07766"/>
    <w:rsid w:val="00C11C37"/>
    <w:rsid w:val="00C4650D"/>
    <w:rsid w:val="00C47C22"/>
    <w:rsid w:val="00C522A3"/>
    <w:rsid w:val="00C7493F"/>
    <w:rsid w:val="00C94100"/>
    <w:rsid w:val="00CB1F9F"/>
    <w:rsid w:val="00CB2E9D"/>
    <w:rsid w:val="00CE6D7D"/>
    <w:rsid w:val="00CF5F86"/>
    <w:rsid w:val="00CF6F61"/>
    <w:rsid w:val="00D015C1"/>
    <w:rsid w:val="00D07D87"/>
    <w:rsid w:val="00D165AB"/>
    <w:rsid w:val="00D35F99"/>
    <w:rsid w:val="00D42982"/>
    <w:rsid w:val="00D52B0E"/>
    <w:rsid w:val="00D621DA"/>
    <w:rsid w:val="00D66B2D"/>
    <w:rsid w:val="00D70A9A"/>
    <w:rsid w:val="00D779CC"/>
    <w:rsid w:val="00D82164"/>
    <w:rsid w:val="00D825B1"/>
    <w:rsid w:val="00D8786C"/>
    <w:rsid w:val="00D90CC5"/>
    <w:rsid w:val="00D9675C"/>
    <w:rsid w:val="00DA6C69"/>
    <w:rsid w:val="00DB5281"/>
    <w:rsid w:val="00DB57BD"/>
    <w:rsid w:val="00DE50E3"/>
    <w:rsid w:val="00DE6FAA"/>
    <w:rsid w:val="00E04711"/>
    <w:rsid w:val="00E20932"/>
    <w:rsid w:val="00E21582"/>
    <w:rsid w:val="00E24CFD"/>
    <w:rsid w:val="00E43A7C"/>
    <w:rsid w:val="00E443C5"/>
    <w:rsid w:val="00E556D6"/>
    <w:rsid w:val="00E928B6"/>
    <w:rsid w:val="00E9449A"/>
    <w:rsid w:val="00E96B01"/>
    <w:rsid w:val="00EC048F"/>
    <w:rsid w:val="00EC1DFE"/>
    <w:rsid w:val="00EC3E44"/>
    <w:rsid w:val="00EC4B4F"/>
    <w:rsid w:val="00ED0906"/>
    <w:rsid w:val="00ED7DC6"/>
    <w:rsid w:val="00F0656E"/>
    <w:rsid w:val="00F20343"/>
    <w:rsid w:val="00F22FA3"/>
    <w:rsid w:val="00F25A46"/>
    <w:rsid w:val="00F275C2"/>
    <w:rsid w:val="00F3529F"/>
    <w:rsid w:val="00F409AC"/>
    <w:rsid w:val="00F43C95"/>
    <w:rsid w:val="00F57F8E"/>
    <w:rsid w:val="00F621DC"/>
    <w:rsid w:val="00F622D4"/>
    <w:rsid w:val="00F6598E"/>
    <w:rsid w:val="00F66418"/>
    <w:rsid w:val="00F70C26"/>
    <w:rsid w:val="00F71983"/>
    <w:rsid w:val="00F7302F"/>
    <w:rsid w:val="00F80A2E"/>
    <w:rsid w:val="00FA41E5"/>
    <w:rsid w:val="00FA4A66"/>
    <w:rsid w:val="00FA6122"/>
    <w:rsid w:val="00FB03F6"/>
    <w:rsid w:val="00FB58A4"/>
    <w:rsid w:val="00FC51AF"/>
    <w:rsid w:val="00FE0807"/>
    <w:rsid w:val="00FE0ED0"/>
    <w:rsid w:val="00FE6AEE"/>
    <w:rsid w:val="00FF001E"/>
    <w:rsid w:val="00FF6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46F35CA"/>
  <w15:chartTrackingRefBased/>
  <w15:docId w15:val="{6AE71744-0F48-471C-A19F-FE02B379F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5FE8"/>
    <w:rPr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24B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24BB9"/>
    <w:pPr>
      <w:keepNext/>
      <w:widowControl w:val="0"/>
      <w:numPr>
        <w:ilvl w:val="1"/>
        <w:numId w:val="22"/>
      </w:numPr>
      <w:suppressAutoHyphens/>
      <w:jc w:val="both"/>
      <w:outlineLvl w:val="1"/>
    </w:pPr>
    <w:rPr>
      <w:rFonts w:eastAsia="Times New Roman" w:cs="Times New Roman"/>
      <w:b/>
      <w:sz w:val="24"/>
      <w:szCs w:val="20"/>
      <w:lang w:eastAsia="ar-SA"/>
    </w:rPr>
  </w:style>
  <w:style w:type="paragraph" w:styleId="Nagwek3">
    <w:name w:val="heading 3"/>
    <w:basedOn w:val="Normalny"/>
    <w:link w:val="Nagwek3Znak"/>
    <w:uiPriority w:val="9"/>
    <w:qFormat/>
    <w:rsid w:val="00192956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24B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rsid w:val="00224BB9"/>
    <w:rPr>
      <w:rFonts w:eastAsia="Times New Roman" w:cs="Times New Roman"/>
      <w:b/>
      <w:sz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19295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agwek">
    <w:name w:val="header"/>
    <w:basedOn w:val="Normalny"/>
    <w:link w:val="NagwekZnak"/>
    <w:unhideWhenUsed/>
    <w:rsid w:val="000E1A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E1AA8"/>
  </w:style>
  <w:style w:type="paragraph" w:styleId="Stopka">
    <w:name w:val="footer"/>
    <w:basedOn w:val="Normalny"/>
    <w:link w:val="StopkaZnak"/>
    <w:uiPriority w:val="99"/>
    <w:unhideWhenUsed/>
    <w:rsid w:val="000E1A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AA8"/>
  </w:style>
  <w:style w:type="paragraph" w:styleId="Tekstdymka">
    <w:name w:val="Balloon Text"/>
    <w:basedOn w:val="Normalny"/>
    <w:link w:val="TekstdymkaZnak"/>
    <w:uiPriority w:val="99"/>
    <w:unhideWhenUsed/>
    <w:rsid w:val="000E1AA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0E1AA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079E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Numerowanie,Akapit z listą BS,Bulleted list,L1,Odstavec,Podsis rysunku,T_SZ_List Paragraph,sw tekst,CW_Lista,List Paragraph,Preambuła,Akapit z listą5,Akapit z listą4,Normal,Akapit z listą31,Wypunktowanie,Akapit z listą numerowaną,lp1,列出段落"/>
    <w:basedOn w:val="Normalny"/>
    <w:link w:val="AkapitzlistZnak"/>
    <w:uiPriority w:val="34"/>
    <w:qFormat/>
    <w:rsid w:val="00886D83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Bulleted list Znak,L1 Znak,Odstavec Znak,Podsis rysunku Znak,T_SZ_List Paragraph Znak,sw tekst Znak,CW_Lista Znak,List Paragraph Znak,Preambuła Znak,Akapit z listą5 Znak,Akapit z listą4 Znak"/>
    <w:link w:val="Akapitzlist"/>
    <w:uiPriority w:val="34"/>
    <w:qFormat/>
    <w:locked/>
    <w:rsid w:val="00F80A2E"/>
    <w:rPr>
      <w:szCs w:val="22"/>
      <w:lang w:eastAsia="en-US"/>
    </w:rPr>
  </w:style>
  <w:style w:type="character" w:styleId="Hipercze">
    <w:name w:val="Hyperlink"/>
    <w:uiPriority w:val="99"/>
    <w:unhideWhenUsed/>
    <w:rsid w:val="00D9675C"/>
    <w:rPr>
      <w:color w:val="0000FF"/>
      <w:u w:val="single"/>
    </w:rPr>
  </w:style>
  <w:style w:type="paragraph" w:customStyle="1" w:styleId="Tekstpodstawowy22">
    <w:name w:val="Tekst podstawowy 22"/>
    <w:basedOn w:val="Normalny"/>
    <w:uiPriority w:val="99"/>
    <w:rsid w:val="00A42104"/>
    <w:pPr>
      <w:suppressAutoHyphens/>
      <w:jc w:val="both"/>
    </w:pPr>
    <w:rPr>
      <w:rFonts w:ascii="Times New Roman" w:eastAsia="SimSun" w:hAnsi="Times New Roman" w:cs="Times New Roman"/>
      <w:sz w:val="24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qFormat/>
    <w:rsid w:val="00E24C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E24CFD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E24CF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4C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4CFD"/>
    <w:rPr>
      <w:b/>
      <w:bCs/>
      <w:lang w:eastAsia="en-US"/>
    </w:rPr>
  </w:style>
  <w:style w:type="paragraph" w:styleId="Poprawka">
    <w:name w:val="Revision"/>
    <w:hidden/>
    <w:uiPriority w:val="99"/>
    <w:semiHidden/>
    <w:rsid w:val="00F71983"/>
    <w:rPr>
      <w:szCs w:val="22"/>
      <w:lang w:eastAsia="en-US"/>
    </w:rPr>
  </w:style>
  <w:style w:type="paragraph" w:styleId="NormalnyWeb">
    <w:name w:val="Normal (Web)"/>
    <w:basedOn w:val="Normalny"/>
    <w:unhideWhenUsed/>
    <w:rsid w:val="00BA4F97"/>
    <w:rPr>
      <w:rFonts w:ascii="Times New Roman" w:eastAsiaTheme="minorHAns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9B0BBA"/>
    <w:pPr>
      <w:suppressAutoHyphens/>
      <w:jc w:val="both"/>
    </w:pPr>
    <w:rPr>
      <w:rFonts w:eastAsia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B0BBA"/>
    <w:rPr>
      <w:rFonts w:eastAsia="Times New Roman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9D54DD"/>
    <w:rPr>
      <w:rFonts w:ascii="Courier New" w:eastAsia="Times New Roman" w:hAnsi="Courier New" w:cs="Courier New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D54DD"/>
    <w:rPr>
      <w:rFonts w:ascii="Courier New" w:eastAsia="Times New Roman" w:hAnsi="Courier New" w:cs="Courier New"/>
    </w:rPr>
  </w:style>
  <w:style w:type="character" w:customStyle="1" w:styleId="FontStyle43">
    <w:name w:val="Font Style43"/>
    <w:rsid w:val="009D54DD"/>
    <w:rPr>
      <w:rFonts w:ascii="Times New Roman" w:hAnsi="Times New Roman" w:cs="Times New Roman" w:hint="default"/>
      <w:color w:val="000000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7139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71390"/>
    <w:rPr>
      <w:color w:val="954F72" w:themeColor="followedHyperlink"/>
      <w:u w:val="single"/>
    </w:rPr>
  </w:style>
  <w:style w:type="character" w:styleId="Numerstrony">
    <w:name w:val="page number"/>
    <w:basedOn w:val="Domylnaczcionkaakapitu"/>
    <w:uiPriority w:val="99"/>
    <w:rsid w:val="00224BB9"/>
    <w:rPr>
      <w:rFonts w:cs="Times New Roman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224BB9"/>
    <w:rPr>
      <w:rFonts w:eastAsia="Times New Roman" w:cs="Times New Roman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qFormat/>
    <w:rsid w:val="00224BB9"/>
    <w:rPr>
      <w:rFonts w:eastAsia="Times New Roman" w:cs="Times New Roman"/>
    </w:rPr>
  </w:style>
  <w:style w:type="character" w:styleId="Odwoanieprzypisudolnego">
    <w:name w:val="footnote reference"/>
    <w:aliases w:val="Odwołanie przypisu,Footnote Reference Number"/>
    <w:basedOn w:val="Domylnaczcionkaakapitu"/>
    <w:qFormat/>
    <w:rsid w:val="00224BB9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224BB9"/>
    <w:pPr>
      <w:widowControl w:val="0"/>
      <w:suppressAutoHyphens/>
    </w:pPr>
    <w:rPr>
      <w:rFonts w:eastAsia="Times New Roman" w:cs="Times New Roman"/>
      <w:sz w:val="22"/>
      <w:szCs w:val="20"/>
      <w:lang w:eastAsia="ar-SA"/>
    </w:rPr>
  </w:style>
  <w:style w:type="paragraph" w:customStyle="1" w:styleId="BodyText21">
    <w:name w:val="Body Text 21"/>
    <w:basedOn w:val="Normalny"/>
    <w:uiPriority w:val="99"/>
    <w:rsid w:val="00224BB9"/>
    <w:pPr>
      <w:widowControl w:val="0"/>
      <w:suppressAutoHyphens/>
      <w:ind w:firstLine="60"/>
      <w:jc w:val="both"/>
    </w:pPr>
    <w:rPr>
      <w:rFonts w:eastAsia="Times New Roman" w:cs="Times New Roman"/>
      <w:sz w:val="24"/>
      <w:szCs w:val="20"/>
      <w:lang w:eastAsia="ar-SA"/>
    </w:rPr>
  </w:style>
  <w:style w:type="paragraph" w:customStyle="1" w:styleId="Tekstpodstawowywcity23">
    <w:name w:val="Tekst podstawowy wcięty 23"/>
    <w:basedOn w:val="Normalny"/>
    <w:uiPriority w:val="99"/>
    <w:rsid w:val="00224BB9"/>
    <w:pPr>
      <w:widowControl w:val="0"/>
      <w:suppressAutoHyphens/>
      <w:snapToGrid w:val="0"/>
      <w:ind w:left="426"/>
      <w:jc w:val="both"/>
    </w:pPr>
    <w:rPr>
      <w:rFonts w:ascii="Times New Roman" w:eastAsia="Times New Roman" w:hAnsi="Times New Roman" w:cs="Tahoma"/>
      <w:kern w:val="1"/>
      <w:sz w:val="24"/>
      <w:szCs w:val="24"/>
      <w:lang w:eastAsia="hi-IN" w:bidi="hi-IN"/>
    </w:rPr>
  </w:style>
  <w:style w:type="paragraph" w:styleId="Listapunktowana2">
    <w:name w:val="List Bullet 2"/>
    <w:basedOn w:val="Normalny"/>
    <w:uiPriority w:val="99"/>
    <w:rsid w:val="00224BB9"/>
    <w:pPr>
      <w:numPr>
        <w:numId w:val="23"/>
      </w:numPr>
      <w:tabs>
        <w:tab w:val="clear" w:pos="405"/>
        <w:tab w:val="num" w:pos="643"/>
      </w:tabs>
      <w:ind w:left="643"/>
    </w:pPr>
    <w:rPr>
      <w:rFonts w:eastAsia="Times New Roman" w:cs="Times New Roman"/>
      <w:sz w:val="24"/>
      <w:szCs w:val="24"/>
      <w:lang w:eastAsia="pl-PL"/>
    </w:rPr>
  </w:style>
  <w:style w:type="paragraph" w:customStyle="1" w:styleId="ust">
    <w:name w:val="ust"/>
    <w:uiPriority w:val="99"/>
    <w:rsid w:val="00224BB9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lang w:eastAsia="ar-SA"/>
    </w:rPr>
  </w:style>
  <w:style w:type="paragraph" w:customStyle="1" w:styleId="Normal1">
    <w:name w:val="Normal1"/>
    <w:basedOn w:val="Normalny"/>
    <w:uiPriority w:val="99"/>
    <w:rsid w:val="00224BB9"/>
    <w:pPr>
      <w:widowControl w:val="0"/>
      <w:suppressAutoHyphens/>
      <w:autoSpaceDE w:val="0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24BB9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24BB9"/>
    <w:rPr>
      <w:rFonts w:ascii="Times New Roman" w:eastAsia="Times New Roman" w:hAnsi="Times New Roman" w:cs="Times New Roman"/>
    </w:rPr>
  </w:style>
  <w:style w:type="character" w:customStyle="1" w:styleId="BezodstpwZnak">
    <w:name w:val="Bez odstępów Znak"/>
    <w:link w:val="Bezodstpw"/>
    <w:uiPriority w:val="1"/>
    <w:locked/>
    <w:rsid w:val="00224BB9"/>
    <w:rPr>
      <w:rFonts w:ascii="Calibri" w:hAnsi="Calibri"/>
      <w:lang w:eastAsia="en-US"/>
    </w:rPr>
  </w:style>
  <w:style w:type="paragraph" w:styleId="Bezodstpw">
    <w:name w:val="No Spacing"/>
    <w:link w:val="BezodstpwZnak"/>
    <w:uiPriority w:val="1"/>
    <w:qFormat/>
    <w:rsid w:val="00224BB9"/>
    <w:rPr>
      <w:rFonts w:ascii="Calibri" w:hAnsi="Calibri"/>
      <w:lang w:eastAsia="en-US"/>
    </w:rPr>
  </w:style>
  <w:style w:type="paragraph" w:customStyle="1" w:styleId="Tekstkomentarza1">
    <w:name w:val="Tekst komentarza1"/>
    <w:basedOn w:val="Normalny"/>
    <w:next w:val="Tekstkomentarza"/>
    <w:rsid w:val="00224BB9"/>
    <w:rPr>
      <w:rFonts w:ascii="Times New Roman" w:eastAsia="Times New Roman" w:hAnsi="Times New Roman" w:cs="Times New Roman"/>
      <w:sz w:val="22"/>
      <w:lang w:eastAsia="ja-JP"/>
    </w:rPr>
  </w:style>
  <w:style w:type="paragraph" w:customStyle="1" w:styleId="Zawartoramki">
    <w:name w:val="Zawartość ramki"/>
    <w:basedOn w:val="Normalny"/>
    <w:qFormat/>
    <w:rsid w:val="00224BB9"/>
    <w:pPr>
      <w:spacing w:after="160" w:line="256" w:lineRule="auto"/>
      <w:jc w:val="both"/>
    </w:pPr>
    <w:rPr>
      <w:rFonts w:ascii="Times New Roman" w:eastAsia="Times New Roman" w:hAnsi="Times New Roman" w:cs="Calibri"/>
      <w:sz w:val="22"/>
    </w:rPr>
  </w:style>
  <w:style w:type="table" w:customStyle="1" w:styleId="Jasnalistaakcent11">
    <w:name w:val="Jasna lista — akcent 11"/>
    <w:basedOn w:val="Standardowy"/>
    <w:uiPriority w:val="61"/>
    <w:rsid w:val="00224BB9"/>
    <w:rPr>
      <w:rFonts w:ascii="Calibri" w:hAnsi="Calibri" w:cs="Times New Roman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24BB9"/>
    <w:rPr>
      <w:rFonts w:ascii="Times New Roman" w:eastAsia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24BB9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Zwykatabela41">
    <w:name w:val="Zwykła tabela 41"/>
    <w:basedOn w:val="Standardowy"/>
    <w:uiPriority w:val="44"/>
    <w:rsid w:val="005E2A17"/>
    <w:rPr>
      <w:rFonts w:ascii="Times New Roman" w:eastAsia="Times New Roman" w:hAnsi="Times New Roman" w:cs="Times New Roman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4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erstowska\Downloads\listownik-DAZ-kolor-202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E3616A0-09BE-4156-BEBF-C51BCA5F28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AA346F-7AA9-4281-B645-2051A71865F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listownik-DAZ-kolor-2021.dot</Template>
  <TotalTime>31</TotalTime>
  <Pages>3</Pages>
  <Words>1172</Words>
  <Characters>7035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8191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Herstowska</dc:creator>
  <cp:keywords/>
  <cp:lastModifiedBy>Pęśko Alicja</cp:lastModifiedBy>
  <cp:revision>7</cp:revision>
  <cp:lastPrinted>2022-11-21T13:13:00Z</cp:lastPrinted>
  <dcterms:created xsi:type="dcterms:W3CDTF">2023-08-28T07:01:00Z</dcterms:created>
  <dcterms:modified xsi:type="dcterms:W3CDTF">2023-10-02T11:42:00Z</dcterms:modified>
</cp:coreProperties>
</file>