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E2771" w14:textId="49E3EC6A" w:rsidR="00E80086" w:rsidRDefault="0030427F" w:rsidP="0030427F">
      <w:pPr>
        <w:pStyle w:val="Tytu"/>
        <w:jc w:val="center"/>
      </w:pPr>
      <w:r>
        <w:t>Zapytanie ofertowe</w:t>
      </w:r>
    </w:p>
    <w:p w14:paraId="748E37A9" w14:textId="7BF94D8E" w:rsidR="00762745" w:rsidRDefault="00762745" w:rsidP="00FC06C8">
      <w:pPr>
        <w:pStyle w:val="Nagwek1"/>
        <w:numPr>
          <w:ilvl w:val="0"/>
          <w:numId w:val="0"/>
        </w:numPr>
        <w:ind w:left="432" w:hanging="432"/>
      </w:pPr>
      <w:r>
        <w:t>Zamawiający:</w:t>
      </w:r>
    </w:p>
    <w:p w14:paraId="207531B8" w14:textId="77777777" w:rsidR="00113E4A" w:rsidRPr="0035232F" w:rsidRDefault="00113E4A" w:rsidP="00926C1E">
      <w:r w:rsidRPr="0035232F">
        <w:t>POLGRYS Kruszywa Spółka z ograniczoną odpowiedzialnością. Sp.k. z siedzibą ul. Dominikańska 25, 35-041 Rzeszów, zarejestrowaną w Krajowym Rejestrze Sądowym prowadzonym przez Sąd Rejonowy Sąd Rejonowy w Rzeszowie, XII Wydział Gospodarczy Krajowego Rejestru Sądowego pod numerem KRS 0000789336, REGON: 180770801, NIP: 8133666794</w:t>
      </w:r>
    </w:p>
    <w:p w14:paraId="0B58FA06" w14:textId="737667B3" w:rsidR="00926C1E" w:rsidRDefault="00926C1E" w:rsidP="00926C1E">
      <w:pPr>
        <w:rPr>
          <w:b/>
          <w:bCs/>
        </w:rPr>
      </w:pPr>
      <w:r>
        <w:rPr>
          <w:b/>
          <w:bCs/>
        </w:rPr>
        <w:t>Osoba do kontaktów w sprawie zamówienia:</w:t>
      </w:r>
    </w:p>
    <w:p w14:paraId="6F7C76F8" w14:textId="2D2B0A1D" w:rsidR="00926C1E" w:rsidRDefault="00926C1E" w:rsidP="00926C1E">
      <w:r>
        <w:t>Michał Janas</w:t>
      </w:r>
      <w:r w:rsidR="00113E4A">
        <w:t xml:space="preserve"> – sprawy formalne</w:t>
      </w:r>
    </w:p>
    <w:p w14:paraId="2F35AC98" w14:textId="63880768" w:rsidR="00113E4A" w:rsidRPr="00134FCA" w:rsidRDefault="003A2EB5" w:rsidP="00926C1E">
      <w:r>
        <w:t>Bogusław Wójtowicz</w:t>
      </w:r>
      <w:r w:rsidR="00113E4A">
        <w:t xml:space="preserve"> – sprawy merytoryczne</w:t>
      </w:r>
    </w:p>
    <w:p w14:paraId="64DC15D6" w14:textId="77777777" w:rsidR="00762745" w:rsidRPr="00762745" w:rsidRDefault="00762745" w:rsidP="00762745"/>
    <w:p w14:paraId="2A6A9532" w14:textId="069DF35F" w:rsidR="00E55565" w:rsidRDefault="00FC06C8" w:rsidP="00FC06C8">
      <w:pPr>
        <w:pStyle w:val="Nagwek1"/>
        <w:numPr>
          <w:ilvl w:val="0"/>
          <w:numId w:val="0"/>
        </w:numPr>
        <w:ind w:left="432" w:hanging="432"/>
      </w:pPr>
      <w:r>
        <w:t>Tyt</w:t>
      </w:r>
      <w:r w:rsidR="008C2F9D">
        <w:t>uł zamówienia</w:t>
      </w:r>
    </w:p>
    <w:p w14:paraId="56E4B119" w14:textId="54BB8A80" w:rsidR="0079497E" w:rsidRPr="0079497E" w:rsidRDefault="00347109" w:rsidP="0079497E">
      <w:pPr>
        <w:spacing w:after="0"/>
        <w:rPr>
          <w:b/>
          <w:bCs/>
        </w:rPr>
      </w:pPr>
      <w:r w:rsidRPr="00347109">
        <w:rPr>
          <w:b/>
          <w:bCs/>
          <w:i/>
          <w:iCs/>
        </w:rPr>
        <w:t>Dostaw</w:t>
      </w:r>
      <w:r>
        <w:rPr>
          <w:b/>
          <w:bCs/>
          <w:i/>
          <w:iCs/>
        </w:rPr>
        <w:t>a</w:t>
      </w:r>
      <w:r w:rsidRPr="00347109">
        <w:rPr>
          <w:b/>
          <w:bCs/>
          <w:i/>
          <w:iCs/>
        </w:rPr>
        <w:t xml:space="preserve"> </w:t>
      </w:r>
      <w:r w:rsidR="0050563C">
        <w:rPr>
          <w:b/>
          <w:bCs/>
          <w:i/>
          <w:iCs/>
        </w:rPr>
        <w:t xml:space="preserve">sprzętu </w:t>
      </w:r>
      <w:r w:rsidR="00303D91">
        <w:rPr>
          <w:b/>
          <w:bCs/>
          <w:i/>
          <w:iCs/>
        </w:rPr>
        <w:t>do fizykoterapii</w:t>
      </w:r>
      <w:r w:rsidR="0050563C">
        <w:rPr>
          <w:b/>
          <w:bCs/>
          <w:i/>
          <w:iCs/>
        </w:rPr>
        <w:t xml:space="preserve"> – część </w:t>
      </w:r>
      <w:r w:rsidR="00303D91">
        <w:rPr>
          <w:b/>
          <w:bCs/>
          <w:i/>
          <w:iCs/>
        </w:rPr>
        <w:t>1</w:t>
      </w:r>
      <w:r w:rsidR="0050563C">
        <w:rPr>
          <w:b/>
          <w:bCs/>
          <w:i/>
          <w:iCs/>
        </w:rPr>
        <w:t>.</w:t>
      </w:r>
    </w:p>
    <w:p w14:paraId="12F547D6" w14:textId="6D8723F7" w:rsidR="00FA37B3" w:rsidRDefault="00FA37B3" w:rsidP="003F73F3">
      <w:pPr>
        <w:pStyle w:val="Nagwek1"/>
      </w:pPr>
      <w:r>
        <w:t>Wprowadzenie</w:t>
      </w:r>
    </w:p>
    <w:p w14:paraId="469BCD08" w14:textId="587E1334" w:rsidR="00375B09" w:rsidRDefault="00375B09" w:rsidP="00271113">
      <w:pPr>
        <w:pStyle w:val="Akapitzlist"/>
        <w:numPr>
          <w:ilvl w:val="0"/>
          <w:numId w:val="3"/>
        </w:numPr>
      </w:pPr>
      <w:r>
        <w:t>Postępowanie o udzielenie zamówienia publicznego prowadzone jest zgodnie z regułą konkurencyjności opisaną w dokumencie pt. Wytyczne w zakresie kwalifikowalności wydatków w</w:t>
      </w:r>
      <w:r w:rsidR="00F908DF">
        <w:t> </w:t>
      </w:r>
      <w:r>
        <w:t xml:space="preserve">ramach Europejskiego Funduszu Rozwoju Regionalnego, Europejskiego Funduszu Społecznego oraz Funduszu Spójności na lata 2014-2020. </w:t>
      </w:r>
    </w:p>
    <w:p w14:paraId="7552D9CB" w14:textId="77777777" w:rsidR="00CC6D84" w:rsidRDefault="00CC6D84" w:rsidP="00271113">
      <w:pPr>
        <w:pStyle w:val="Akapitzlist"/>
        <w:numPr>
          <w:ilvl w:val="0"/>
          <w:numId w:val="3"/>
        </w:numPr>
      </w:pPr>
      <w:r>
        <w:t>Do czynności podejmowanych przez Zamawiającego i Wykonawców w postępowaniu o udzielenie zamówienia publicznego nie stosuje się przepisów ustawy Pzp.</w:t>
      </w:r>
    </w:p>
    <w:p w14:paraId="067A41C7" w14:textId="2A5B8E47" w:rsidR="00CC6D84" w:rsidRDefault="00CC6D84" w:rsidP="00271113">
      <w:pPr>
        <w:pStyle w:val="Akapitzlist"/>
        <w:numPr>
          <w:ilvl w:val="0"/>
          <w:numId w:val="3"/>
        </w:numPr>
      </w:pPr>
      <w:r>
        <w:t xml:space="preserve">Oznaczenie postępowania: postępowanie posiada znak sprawy: </w:t>
      </w:r>
      <w:r w:rsidR="00501909">
        <w:rPr>
          <w:b/>
          <w:bCs/>
        </w:rPr>
        <w:t>1</w:t>
      </w:r>
      <w:r w:rsidR="00303D91">
        <w:rPr>
          <w:b/>
          <w:bCs/>
        </w:rPr>
        <w:t>2</w:t>
      </w:r>
      <w:r w:rsidR="00347109">
        <w:rPr>
          <w:b/>
          <w:bCs/>
        </w:rPr>
        <w:t>/</w:t>
      </w:r>
      <w:r w:rsidR="004A18CF">
        <w:rPr>
          <w:b/>
          <w:bCs/>
        </w:rPr>
        <w:t>POPW/POLGRYS</w:t>
      </w:r>
      <w:r w:rsidR="004D6D0D">
        <w:t>. Zaleca się, aby</w:t>
      </w:r>
      <w:r w:rsidR="00843907">
        <w:t xml:space="preserve"> </w:t>
      </w:r>
      <w:r w:rsidR="004D6D0D">
        <w:t>W</w:t>
      </w:r>
      <w:r>
        <w:t>ykonawcy we wszelkich kontaktach z Zamawiającym powoływa</w:t>
      </w:r>
      <w:r w:rsidR="00E6278C">
        <w:t>li</w:t>
      </w:r>
      <w:r>
        <w:t xml:space="preserve"> się na wyżej wskazane oznaczenie.</w:t>
      </w:r>
    </w:p>
    <w:p w14:paraId="1B3A1AAE" w14:textId="77777777" w:rsidR="00CC6D84" w:rsidRDefault="00CC6D84" w:rsidP="00271113">
      <w:pPr>
        <w:pStyle w:val="Akapitzlist"/>
        <w:numPr>
          <w:ilvl w:val="0"/>
          <w:numId w:val="3"/>
        </w:numPr>
      </w:pPr>
      <w:r>
        <w:t>Postępowanie prowadzone jest w języku polskim.</w:t>
      </w:r>
    </w:p>
    <w:p w14:paraId="17E57212" w14:textId="77777777" w:rsidR="00CC6D84" w:rsidRPr="00FA37B3" w:rsidRDefault="00CC6D84" w:rsidP="00CC6D84">
      <w:pPr>
        <w:pStyle w:val="Akapitzlist"/>
      </w:pPr>
    </w:p>
    <w:p w14:paraId="78078F71" w14:textId="361535D9" w:rsidR="00A72E5C" w:rsidRDefault="00CE514B" w:rsidP="00134FCA">
      <w:pPr>
        <w:pStyle w:val="Nagwek1"/>
        <w:ind w:left="431" w:hanging="431"/>
      </w:pPr>
      <w:r>
        <w:t>Tryb udzielania zamówienia</w:t>
      </w:r>
    </w:p>
    <w:p w14:paraId="66BF8811" w14:textId="57EE3E87" w:rsidR="00CE514B" w:rsidRPr="00CE514B" w:rsidRDefault="00A301ED" w:rsidP="000B739E">
      <w:r w:rsidRPr="00A301ED">
        <w:t>Postępowanie o udzielenie przedmiotowego zamówienia prowadzone jest w trybie reguły konkurencyjności</w:t>
      </w:r>
      <w:r>
        <w:t xml:space="preserve">. Wartość zamówienia przekracza </w:t>
      </w:r>
      <w:r w:rsidR="004A18CF">
        <w:t>kwotę</w:t>
      </w:r>
      <w:r>
        <w:t xml:space="preserve"> </w:t>
      </w:r>
      <w:r w:rsidR="000B739E">
        <w:t>określon</w:t>
      </w:r>
      <w:r w:rsidR="004A18CF">
        <w:t>a</w:t>
      </w:r>
      <w:r w:rsidR="000B739E">
        <w:t xml:space="preserve"> </w:t>
      </w:r>
      <w:r w:rsidR="00926C1E">
        <w:t>w o</w:t>
      </w:r>
      <w:r w:rsidR="00926C1E" w:rsidRPr="00926C1E">
        <w:t>bwieszczeni</w:t>
      </w:r>
      <w:r w:rsidR="00926C1E">
        <w:t>u</w:t>
      </w:r>
      <w:r w:rsidR="00926C1E" w:rsidRPr="00926C1E">
        <w:t xml:space="preserve"> Prezesa Urzędu Zamówień Publicznych z dnia 3 grudnia 2021 r. w sprawie aktualnych progów unijnych, ich równowartości w złotych, równowartości w złotych kwot wyrażonych w euro oraz średniego kursu złotego w stosunku do euro stanowiącego podstawę przeliczania wartości zamówień publicznych lub konkursów</w:t>
      </w:r>
    </w:p>
    <w:p w14:paraId="744721C5" w14:textId="442B2E93" w:rsidR="006D4563" w:rsidRDefault="00536AD3" w:rsidP="006D4563">
      <w:pPr>
        <w:pStyle w:val="Nagwek1"/>
        <w:ind w:left="431" w:hanging="431"/>
      </w:pPr>
      <w:r>
        <w:t>O</w:t>
      </w:r>
      <w:r w:rsidR="00E80086">
        <w:t>pis przedmiotu zamówienia</w:t>
      </w:r>
    </w:p>
    <w:p w14:paraId="393500C8" w14:textId="45ED2EB4" w:rsidR="00796784" w:rsidRPr="00796784" w:rsidRDefault="00796784" w:rsidP="00357BE8">
      <w:pPr>
        <w:pStyle w:val="Akapitzlist"/>
        <w:numPr>
          <w:ilvl w:val="0"/>
          <w:numId w:val="19"/>
        </w:numPr>
      </w:pPr>
      <w:r w:rsidRPr="00A477EB">
        <w:rPr>
          <w:b/>
          <w:bCs/>
        </w:rPr>
        <w:t xml:space="preserve">Rodzaj zamówienia: </w:t>
      </w:r>
      <w:r w:rsidR="00266FF0">
        <w:t>Dostawy</w:t>
      </w:r>
    </w:p>
    <w:p w14:paraId="3BFD72D4" w14:textId="77777777" w:rsidR="00576036" w:rsidRDefault="00B95057" w:rsidP="00357BE8">
      <w:pPr>
        <w:pStyle w:val="Akapitzlist"/>
        <w:numPr>
          <w:ilvl w:val="0"/>
          <w:numId w:val="19"/>
        </w:numPr>
        <w:rPr>
          <w:b/>
          <w:bCs/>
        </w:rPr>
      </w:pPr>
      <w:r w:rsidRPr="00A477EB">
        <w:rPr>
          <w:b/>
          <w:bCs/>
        </w:rPr>
        <w:t>Kody CPV:</w:t>
      </w:r>
      <w:r w:rsidR="00576036">
        <w:rPr>
          <w:b/>
          <w:bCs/>
        </w:rPr>
        <w:t xml:space="preserve"> </w:t>
      </w:r>
    </w:p>
    <w:p w14:paraId="5F9AC43F" w14:textId="77777777" w:rsidR="00576036" w:rsidRDefault="00576036" w:rsidP="00576036">
      <w:pPr>
        <w:pStyle w:val="Akapitzlist"/>
        <w:rPr>
          <w:b/>
          <w:bCs/>
        </w:rPr>
      </w:pPr>
    </w:p>
    <w:p w14:paraId="4E81E796" w14:textId="17600B47" w:rsidR="00B27CA1" w:rsidRPr="004463D3" w:rsidRDefault="00381708" w:rsidP="00381708">
      <w:pPr>
        <w:pStyle w:val="Akapitzlist"/>
      </w:pPr>
      <w:r w:rsidRPr="004463D3">
        <w:t xml:space="preserve">33158400-6 </w:t>
      </w:r>
      <w:r w:rsidRPr="004463D3">
        <w:tab/>
        <w:t>Sprzęt do terapii mechanicznej</w:t>
      </w:r>
    </w:p>
    <w:p w14:paraId="74DC49F3" w14:textId="3E01C17E" w:rsidR="00C73EC5" w:rsidRPr="004463D3" w:rsidRDefault="00C73EC5" w:rsidP="00C73EC5">
      <w:pPr>
        <w:pStyle w:val="Akapitzlist"/>
      </w:pPr>
      <w:r w:rsidRPr="004463D3">
        <w:t>33190000-8</w:t>
      </w:r>
      <w:r w:rsidRPr="004463D3">
        <w:tab/>
        <w:t>Różne urządzenia i produkty medyczne</w:t>
      </w:r>
    </w:p>
    <w:p w14:paraId="63D4E647" w14:textId="77777777" w:rsidR="00381708" w:rsidRPr="00A477EB" w:rsidRDefault="00381708" w:rsidP="00381708">
      <w:pPr>
        <w:pStyle w:val="Akapitzlist"/>
        <w:rPr>
          <w:b/>
          <w:bCs/>
        </w:rPr>
      </w:pPr>
    </w:p>
    <w:p w14:paraId="42190FE3" w14:textId="09C319CE" w:rsidR="001C738D" w:rsidRDefault="00A362BD" w:rsidP="00357BE8">
      <w:pPr>
        <w:pStyle w:val="Akapitzlist"/>
        <w:numPr>
          <w:ilvl w:val="0"/>
          <w:numId w:val="19"/>
        </w:numPr>
        <w:rPr>
          <w:b/>
          <w:bCs/>
        </w:rPr>
      </w:pPr>
      <w:r w:rsidRPr="00A477EB">
        <w:rPr>
          <w:b/>
          <w:bCs/>
        </w:rPr>
        <w:t xml:space="preserve">Przedmiot zamówienia </w:t>
      </w:r>
      <w:r w:rsidR="001C738D" w:rsidRPr="00A477EB">
        <w:rPr>
          <w:b/>
          <w:bCs/>
        </w:rPr>
        <w:tab/>
      </w:r>
    </w:p>
    <w:p w14:paraId="26780CAA" w14:textId="77777777" w:rsidR="00A270F4" w:rsidRDefault="00A270F4" w:rsidP="00A270F4">
      <w:pPr>
        <w:pStyle w:val="Akapitzlist"/>
        <w:rPr>
          <w:b/>
          <w:bCs/>
        </w:rPr>
      </w:pPr>
    </w:p>
    <w:p w14:paraId="7CC64B80" w14:textId="2FC7C56D" w:rsidR="00A069DA" w:rsidRDefault="00BA06FD" w:rsidP="00A069DA">
      <w:pPr>
        <w:pStyle w:val="Akapitzlist"/>
      </w:pPr>
      <w:r>
        <w:t xml:space="preserve">Przedmiotem zamówienia jest dostawa do siedziby Zamawiającego następującego sprzętu </w:t>
      </w:r>
      <w:r w:rsidR="00303D91">
        <w:t>do fizykoterapii</w:t>
      </w:r>
      <w:r>
        <w:t>:</w:t>
      </w:r>
    </w:p>
    <w:p w14:paraId="1C856241" w14:textId="77777777" w:rsidR="00A270F4" w:rsidRDefault="00A270F4" w:rsidP="00A270F4">
      <w:pPr>
        <w:pStyle w:val="Akapitzlist"/>
        <w:rPr>
          <w:b/>
          <w:bCs/>
        </w:rPr>
      </w:pP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7655"/>
        <w:gridCol w:w="1364"/>
      </w:tblGrid>
      <w:tr w:rsidR="0053472E" w:rsidRPr="0053472E" w14:paraId="259A59FC" w14:textId="77777777" w:rsidTr="006661BE">
        <w:trPr>
          <w:trHeight w:val="300"/>
        </w:trPr>
        <w:tc>
          <w:tcPr>
            <w:tcW w:w="562" w:type="dxa"/>
            <w:shd w:val="clear" w:color="auto" w:fill="auto"/>
            <w:noWrap/>
            <w:vAlign w:val="bottom"/>
          </w:tcPr>
          <w:p w14:paraId="1C9DE52F" w14:textId="5AE11572" w:rsidR="0053472E" w:rsidRPr="0053472E" w:rsidRDefault="0053472E" w:rsidP="0053472E">
            <w:pPr>
              <w:spacing w:after="0"/>
              <w:jc w:val="right"/>
              <w:rPr>
                <w:rFonts w:ascii="Calibri" w:eastAsia="Times New Roman" w:hAnsi="Calibri" w:cs="Calibri"/>
                <w:color w:val="000000"/>
                <w:sz w:val="22"/>
                <w:lang w:eastAsia="pl-PL"/>
              </w:rPr>
            </w:pPr>
            <w:r>
              <w:rPr>
                <w:rFonts w:ascii="Calibri" w:eastAsia="Times New Roman" w:hAnsi="Calibri" w:cs="Calibri"/>
                <w:color w:val="000000"/>
                <w:sz w:val="22"/>
                <w:lang w:eastAsia="pl-PL"/>
              </w:rPr>
              <w:t>Lp.</w:t>
            </w:r>
          </w:p>
        </w:tc>
        <w:tc>
          <w:tcPr>
            <w:tcW w:w="7655" w:type="dxa"/>
            <w:shd w:val="clear" w:color="auto" w:fill="auto"/>
            <w:noWrap/>
            <w:vAlign w:val="bottom"/>
          </w:tcPr>
          <w:p w14:paraId="706DF0BF" w14:textId="7E983C76" w:rsidR="0053472E" w:rsidRPr="0053472E" w:rsidRDefault="0053472E" w:rsidP="0053472E">
            <w:pPr>
              <w:spacing w:after="0"/>
              <w:jc w:val="left"/>
              <w:rPr>
                <w:rFonts w:ascii="Calibri" w:eastAsia="Times New Roman" w:hAnsi="Calibri" w:cs="Calibri"/>
                <w:color w:val="000000"/>
                <w:sz w:val="22"/>
                <w:lang w:eastAsia="pl-PL"/>
              </w:rPr>
            </w:pPr>
            <w:r>
              <w:rPr>
                <w:rFonts w:ascii="Calibri" w:eastAsia="Times New Roman" w:hAnsi="Calibri" w:cs="Calibri"/>
                <w:color w:val="000000"/>
                <w:sz w:val="22"/>
                <w:lang w:eastAsia="pl-PL"/>
              </w:rPr>
              <w:t>Nazwa urządzenia</w:t>
            </w:r>
          </w:p>
        </w:tc>
        <w:tc>
          <w:tcPr>
            <w:tcW w:w="1364" w:type="dxa"/>
            <w:shd w:val="clear" w:color="auto" w:fill="auto"/>
            <w:noWrap/>
            <w:vAlign w:val="bottom"/>
          </w:tcPr>
          <w:p w14:paraId="44B9C3D3" w14:textId="76B17532" w:rsidR="0053472E" w:rsidRPr="0053472E" w:rsidRDefault="0053472E" w:rsidP="0053472E">
            <w:pPr>
              <w:spacing w:after="0"/>
              <w:jc w:val="left"/>
              <w:rPr>
                <w:rFonts w:ascii="Calibri" w:eastAsia="Times New Roman" w:hAnsi="Calibri" w:cs="Calibri"/>
                <w:color w:val="000000"/>
                <w:sz w:val="22"/>
                <w:lang w:eastAsia="pl-PL"/>
              </w:rPr>
            </w:pPr>
            <w:r>
              <w:rPr>
                <w:rFonts w:ascii="Calibri" w:eastAsia="Times New Roman" w:hAnsi="Calibri" w:cs="Calibri"/>
                <w:color w:val="000000"/>
                <w:sz w:val="22"/>
                <w:lang w:eastAsia="pl-PL"/>
              </w:rPr>
              <w:t>Liczba sztuk</w:t>
            </w:r>
          </w:p>
        </w:tc>
      </w:tr>
      <w:tr w:rsidR="00422683" w:rsidRPr="0053472E" w14:paraId="30002215" w14:textId="77777777" w:rsidTr="006661BE">
        <w:trPr>
          <w:trHeight w:val="300"/>
        </w:trPr>
        <w:tc>
          <w:tcPr>
            <w:tcW w:w="562" w:type="dxa"/>
            <w:shd w:val="clear" w:color="auto" w:fill="auto"/>
            <w:noWrap/>
            <w:vAlign w:val="bottom"/>
            <w:hideMark/>
          </w:tcPr>
          <w:p w14:paraId="35B0406E"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lastRenderedPageBreak/>
              <w:t>1</w:t>
            </w:r>
          </w:p>
        </w:tc>
        <w:tc>
          <w:tcPr>
            <w:tcW w:w="7655" w:type="dxa"/>
            <w:shd w:val="clear" w:color="auto" w:fill="auto"/>
            <w:noWrap/>
            <w:vAlign w:val="bottom"/>
            <w:hideMark/>
          </w:tcPr>
          <w:p w14:paraId="45A49700" w14:textId="142E5C43"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Aparat do krioterapii</w:t>
            </w:r>
          </w:p>
        </w:tc>
        <w:tc>
          <w:tcPr>
            <w:tcW w:w="1364" w:type="dxa"/>
            <w:shd w:val="clear" w:color="auto" w:fill="auto"/>
            <w:noWrap/>
            <w:vAlign w:val="bottom"/>
            <w:hideMark/>
          </w:tcPr>
          <w:p w14:paraId="5641A913"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w:t>
            </w:r>
          </w:p>
        </w:tc>
      </w:tr>
      <w:tr w:rsidR="00422683" w:rsidRPr="0053472E" w14:paraId="13693BE4" w14:textId="77777777" w:rsidTr="006661BE">
        <w:trPr>
          <w:trHeight w:val="300"/>
        </w:trPr>
        <w:tc>
          <w:tcPr>
            <w:tcW w:w="562" w:type="dxa"/>
            <w:shd w:val="clear" w:color="auto" w:fill="auto"/>
            <w:noWrap/>
            <w:vAlign w:val="bottom"/>
            <w:hideMark/>
          </w:tcPr>
          <w:p w14:paraId="102853DA"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w:t>
            </w:r>
          </w:p>
        </w:tc>
        <w:tc>
          <w:tcPr>
            <w:tcW w:w="7655" w:type="dxa"/>
            <w:shd w:val="clear" w:color="auto" w:fill="auto"/>
            <w:noWrap/>
            <w:vAlign w:val="bottom"/>
            <w:hideMark/>
          </w:tcPr>
          <w:p w14:paraId="76258BF6" w14:textId="0975C11A"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Aplikator płaski do magnetoterapii</w:t>
            </w:r>
          </w:p>
        </w:tc>
        <w:tc>
          <w:tcPr>
            <w:tcW w:w="1364" w:type="dxa"/>
            <w:shd w:val="clear" w:color="auto" w:fill="auto"/>
            <w:noWrap/>
            <w:vAlign w:val="bottom"/>
            <w:hideMark/>
          </w:tcPr>
          <w:p w14:paraId="19775E4C"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w:t>
            </w:r>
          </w:p>
        </w:tc>
      </w:tr>
      <w:tr w:rsidR="00422683" w:rsidRPr="0053472E" w14:paraId="248591C2" w14:textId="77777777" w:rsidTr="006661BE">
        <w:trPr>
          <w:trHeight w:val="300"/>
        </w:trPr>
        <w:tc>
          <w:tcPr>
            <w:tcW w:w="562" w:type="dxa"/>
            <w:shd w:val="clear" w:color="auto" w:fill="auto"/>
            <w:noWrap/>
            <w:vAlign w:val="bottom"/>
            <w:hideMark/>
          </w:tcPr>
          <w:p w14:paraId="472B48BC"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3</w:t>
            </w:r>
          </w:p>
        </w:tc>
        <w:tc>
          <w:tcPr>
            <w:tcW w:w="7655" w:type="dxa"/>
            <w:shd w:val="clear" w:color="auto" w:fill="auto"/>
            <w:noWrap/>
            <w:vAlign w:val="bottom"/>
            <w:hideMark/>
          </w:tcPr>
          <w:p w14:paraId="629222E5" w14:textId="41548071"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Aplikator płaski do magnetoterapii</w:t>
            </w:r>
          </w:p>
        </w:tc>
        <w:tc>
          <w:tcPr>
            <w:tcW w:w="1364" w:type="dxa"/>
            <w:shd w:val="clear" w:color="auto" w:fill="auto"/>
            <w:noWrap/>
            <w:vAlign w:val="bottom"/>
            <w:hideMark/>
          </w:tcPr>
          <w:p w14:paraId="1B5199CA"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w:t>
            </w:r>
          </w:p>
        </w:tc>
      </w:tr>
      <w:tr w:rsidR="00422683" w:rsidRPr="0053472E" w14:paraId="4F9C627F" w14:textId="77777777" w:rsidTr="006661BE">
        <w:trPr>
          <w:trHeight w:val="300"/>
        </w:trPr>
        <w:tc>
          <w:tcPr>
            <w:tcW w:w="562" w:type="dxa"/>
            <w:shd w:val="clear" w:color="auto" w:fill="auto"/>
            <w:noWrap/>
            <w:vAlign w:val="bottom"/>
            <w:hideMark/>
          </w:tcPr>
          <w:p w14:paraId="33357BDF"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4</w:t>
            </w:r>
          </w:p>
        </w:tc>
        <w:tc>
          <w:tcPr>
            <w:tcW w:w="7655" w:type="dxa"/>
            <w:shd w:val="clear" w:color="auto" w:fill="auto"/>
            <w:noWrap/>
            <w:vAlign w:val="bottom"/>
            <w:hideMark/>
          </w:tcPr>
          <w:p w14:paraId="25DDDCED" w14:textId="104F5012"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Aplikator skanujący</w:t>
            </w:r>
          </w:p>
        </w:tc>
        <w:tc>
          <w:tcPr>
            <w:tcW w:w="1364" w:type="dxa"/>
            <w:shd w:val="clear" w:color="auto" w:fill="auto"/>
            <w:noWrap/>
            <w:vAlign w:val="bottom"/>
            <w:hideMark/>
          </w:tcPr>
          <w:p w14:paraId="4B712B71"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w:t>
            </w:r>
          </w:p>
        </w:tc>
      </w:tr>
      <w:tr w:rsidR="00422683" w:rsidRPr="0053472E" w14:paraId="7E154944" w14:textId="77777777" w:rsidTr="006661BE">
        <w:trPr>
          <w:trHeight w:val="300"/>
        </w:trPr>
        <w:tc>
          <w:tcPr>
            <w:tcW w:w="562" w:type="dxa"/>
            <w:shd w:val="clear" w:color="auto" w:fill="auto"/>
            <w:noWrap/>
            <w:vAlign w:val="bottom"/>
            <w:hideMark/>
          </w:tcPr>
          <w:p w14:paraId="3D7B70D0"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5</w:t>
            </w:r>
          </w:p>
        </w:tc>
        <w:tc>
          <w:tcPr>
            <w:tcW w:w="7655" w:type="dxa"/>
            <w:shd w:val="clear" w:color="auto" w:fill="auto"/>
            <w:noWrap/>
            <w:vAlign w:val="bottom"/>
            <w:hideMark/>
          </w:tcPr>
          <w:p w14:paraId="43A3AAC3" w14:textId="45364817"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Aplikator szpulowy 60cm</w:t>
            </w:r>
          </w:p>
        </w:tc>
        <w:tc>
          <w:tcPr>
            <w:tcW w:w="1364" w:type="dxa"/>
            <w:shd w:val="clear" w:color="auto" w:fill="auto"/>
            <w:noWrap/>
            <w:vAlign w:val="bottom"/>
            <w:hideMark/>
          </w:tcPr>
          <w:p w14:paraId="78DAD473"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w:t>
            </w:r>
          </w:p>
        </w:tc>
      </w:tr>
      <w:tr w:rsidR="00422683" w:rsidRPr="0053472E" w14:paraId="48C69377" w14:textId="77777777" w:rsidTr="006661BE">
        <w:trPr>
          <w:trHeight w:val="300"/>
        </w:trPr>
        <w:tc>
          <w:tcPr>
            <w:tcW w:w="562" w:type="dxa"/>
            <w:shd w:val="clear" w:color="auto" w:fill="auto"/>
            <w:noWrap/>
            <w:vAlign w:val="bottom"/>
            <w:hideMark/>
          </w:tcPr>
          <w:p w14:paraId="11A8C1E6"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6</w:t>
            </w:r>
          </w:p>
        </w:tc>
        <w:tc>
          <w:tcPr>
            <w:tcW w:w="7655" w:type="dxa"/>
            <w:shd w:val="clear" w:color="auto" w:fill="auto"/>
            <w:noWrap/>
            <w:vAlign w:val="bottom"/>
            <w:hideMark/>
          </w:tcPr>
          <w:p w14:paraId="12234257" w14:textId="7ECC2B4C"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Aparat do terapii podciśnieniowej</w:t>
            </w:r>
          </w:p>
        </w:tc>
        <w:tc>
          <w:tcPr>
            <w:tcW w:w="1364" w:type="dxa"/>
            <w:shd w:val="clear" w:color="auto" w:fill="auto"/>
            <w:noWrap/>
            <w:vAlign w:val="bottom"/>
            <w:hideMark/>
          </w:tcPr>
          <w:p w14:paraId="6DB4B668"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w:t>
            </w:r>
          </w:p>
        </w:tc>
      </w:tr>
      <w:tr w:rsidR="00422683" w:rsidRPr="0053472E" w14:paraId="6116D590" w14:textId="77777777" w:rsidTr="006661BE">
        <w:trPr>
          <w:trHeight w:val="300"/>
        </w:trPr>
        <w:tc>
          <w:tcPr>
            <w:tcW w:w="562" w:type="dxa"/>
            <w:shd w:val="clear" w:color="auto" w:fill="auto"/>
            <w:noWrap/>
            <w:vAlign w:val="bottom"/>
            <w:hideMark/>
          </w:tcPr>
          <w:p w14:paraId="0514146D"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7</w:t>
            </w:r>
          </w:p>
        </w:tc>
        <w:tc>
          <w:tcPr>
            <w:tcW w:w="7655" w:type="dxa"/>
            <w:shd w:val="clear" w:color="auto" w:fill="auto"/>
            <w:noWrap/>
            <w:vAlign w:val="bottom"/>
            <w:hideMark/>
          </w:tcPr>
          <w:p w14:paraId="6E60450E" w14:textId="70313E08"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Stół rehabilitacyjny z wyposażeniem</w:t>
            </w:r>
          </w:p>
        </w:tc>
        <w:tc>
          <w:tcPr>
            <w:tcW w:w="1364" w:type="dxa"/>
            <w:shd w:val="clear" w:color="auto" w:fill="auto"/>
            <w:noWrap/>
            <w:vAlign w:val="bottom"/>
            <w:hideMark/>
          </w:tcPr>
          <w:p w14:paraId="7E461169"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w:t>
            </w:r>
          </w:p>
        </w:tc>
      </w:tr>
      <w:tr w:rsidR="00422683" w:rsidRPr="0053472E" w14:paraId="78F9D625" w14:textId="77777777" w:rsidTr="006661BE">
        <w:trPr>
          <w:trHeight w:val="300"/>
        </w:trPr>
        <w:tc>
          <w:tcPr>
            <w:tcW w:w="562" w:type="dxa"/>
            <w:shd w:val="clear" w:color="auto" w:fill="auto"/>
            <w:noWrap/>
            <w:vAlign w:val="bottom"/>
            <w:hideMark/>
          </w:tcPr>
          <w:p w14:paraId="440BEF39"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8</w:t>
            </w:r>
          </w:p>
        </w:tc>
        <w:tc>
          <w:tcPr>
            <w:tcW w:w="7655" w:type="dxa"/>
            <w:shd w:val="clear" w:color="auto" w:fill="auto"/>
            <w:noWrap/>
            <w:vAlign w:val="bottom"/>
            <w:hideMark/>
          </w:tcPr>
          <w:p w14:paraId="18E5257E" w14:textId="3CD6C8F5"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Drabinka gimnastyczna</w:t>
            </w:r>
          </w:p>
        </w:tc>
        <w:tc>
          <w:tcPr>
            <w:tcW w:w="1364" w:type="dxa"/>
            <w:shd w:val="clear" w:color="auto" w:fill="auto"/>
            <w:noWrap/>
            <w:vAlign w:val="bottom"/>
            <w:hideMark/>
          </w:tcPr>
          <w:p w14:paraId="29DC06B3"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w:t>
            </w:r>
          </w:p>
        </w:tc>
      </w:tr>
      <w:tr w:rsidR="00422683" w:rsidRPr="0053472E" w14:paraId="52D0B995" w14:textId="77777777" w:rsidTr="006661BE">
        <w:trPr>
          <w:trHeight w:val="300"/>
        </w:trPr>
        <w:tc>
          <w:tcPr>
            <w:tcW w:w="562" w:type="dxa"/>
            <w:shd w:val="clear" w:color="auto" w:fill="auto"/>
            <w:noWrap/>
            <w:vAlign w:val="bottom"/>
            <w:hideMark/>
          </w:tcPr>
          <w:p w14:paraId="23993078"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9</w:t>
            </w:r>
          </w:p>
        </w:tc>
        <w:tc>
          <w:tcPr>
            <w:tcW w:w="7655" w:type="dxa"/>
            <w:shd w:val="clear" w:color="auto" w:fill="auto"/>
            <w:noWrap/>
            <w:vAlign w:val="bottom"/>
            <w:hideMark/>
          </w:tcPr>
          <w:p w14:paraId="46E53C24" w14:textId="62EB49E5"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Diatermia krótkofalowa</w:t>
            </w:r>
          </w:p>
        </w:tc>
        <w:tc>
          <w:tcPr>
            <w:tcW w:w="1364" w:type="dxa"/>
            <w:shd w:val="clear" w:color="auto" w:fill="auto"/>
            <w:noWrap/>
            <w:vAlign w:val="bottom"/>
            <w:hideMark/>
          </w:tcPr>
          <w:p w14:paraId="63411508"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w:t>
            </w:r>
          </w:p>
        </w:tc>
      </w:tr>
      <w:tr w:rsidR="00422683" w:rsidRPr="0053472E" w14:paraId="493EECEF" w14:textId="77777777" w:rsidTr="006661BE">
        <w:trPr>
          <w:trHeight w:val="300"/>
        </w:trPr>
        <w:tc>
          <w:tcPr>
            <w:tcW w:w="562" w:type="dxa"/>
            <w:shd w:val="clear" w:color="auto" w:fill="auto"/>
            <w:noWrap/>
            <w:vAlign w:val="bottom"/>
            <w:hideMark/>
          </w:tcPr>
          <w:p w14:paraId="2C6C75A0"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10</w:t>
            </w:r>
          </w:p>
        </w:tc>
        <w:tc>
          <w:tcPr>
            <w:tcW w:w="7655" w:type="dxa"/>
            <w:shd w:val="clear" w:color="auto" w:fill="auto"/>
            <w:noWrap/>
            <w:vAlign w:val="bottom"/>
            <w:hideMark/>
          </w:tcPr>
          <w:p w14:paraId="57E95590" w14:textId="525952E5"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Laser wysokoenergetyczny ze skanerem</w:t>
            </w:r>
          </w:p>
        </w:tc>
        <w:tc>
          <w:tcPr>
            <w:tcW w:w="1364" w:type="dxa"/>
            <w:shd w:val="clear" w:color="auto" w:fill="auto"/>
            <w:noWrap/>
            <w:vAlign w:val="bottom"/>
            <w:hideMark/>
          </w:tcPr>
          <w:p w14:paraId="2D84585F"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w:t>
            </w:r>
          </w:p>
        </w:tc>
      </w:tr>
      <w:tr w:rsidR="00422683" w:rsidRPr="0053472E" w14:paraId="279E059B" w14:textId="77777777" w:rsidTr="006661BE">
        <w:trPr>
          <w:trHeight w:val="300"/>
        </w:trPr>
        <w:tc>
          <w:tcPr>
            <w:tcW w:w="562" w:type="dxa"/>
            <w:shd w:val="clear" w:color="auto" w:fill="auto"/>
            <w:noWrap/>
            <w:vAlign w:val="bottom"/>
            <w:hideMark/>
          </w:tcPr>
          <w:p w14:paraId="0E145E0D"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11</w:t>
            </w:r>
          </w:p>
        </w:tc>
        <w:tc>
          <w:tcPr>
            <w:tcW w:w="7655" w:type="dxa"/>
            <w:shd w:val="clear" w:color="auto" w:fill="auto"/>
            <w:noWrap/>
            <w:vAlign w:val="bottom"/>
            <w:hideMark/>
          </w:tcPr>
          <w:p w14:paraId="3E68C84D" w14:textId="46A7DE43"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Aparat do terapii falą uderzeniową</w:t>
            </w:r>
          </w:p>
        </w:tc>
        <w:tc>
          <w:tcPr>
            <w:tcW w:w="1364" w:type="dxa"/>
            <w:shd w:val="clear" w:color="auto" w:fill="auto"/>
            <w:noWrap/>
            <w:vAlign w:val="bottom"/>
            <w:hideMark/>
          </w:tcPr>
          <w:p w14:paraId="54D918EC"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w:t>
            </w:r>
          </w:p>
        </w:tc>
      </w:tr>
      <w:tr w:rsidR="00422683" w:rsidRPr="0053472E" w14:paraId="24434111" w14:textId="77777777" w:rsidTr="006661BE">
        <w:trPr>
          <w:trHeight w:val="300"/>
        </w:trPr>
        <w:tc>
          <w:tcPr>
            <w:tcW w:w="562" w:type="dxa"/>
            <w:shd w:val="clear" w:color="auto" w:fill="auto"/>
            <w:noWrap/>
            <w:vAlign w:val="bottom"/>
            <w:hideMark/>
          </w:tcPr>
          <w:p w14:paraId="7449C60D"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12</w:t>
            </w:r>
          </w:p>
        </w:tc>
        <w:tc>
          <w:tcPr>
            <w:tcW w:w="7655" w:type="dxa"/>
            <w:shd w:val="clear" w:color="auto" w:fill="auto"/>
            <w:noWrap/>
            <w:vAlign w:val="bottom"/>
            <w:hideMark/>
          </w:tcPr>
          <w:p w14:paraId="4D3FCA25" w14:textId="64D88265"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Głowica bezobsługowa do ultradźwięków</w:t>
            </w:r>
          </w:p>
        </w:tc>
        <w:tc>
          <w:tcPr>
            <w:tcW w:w="1364" w:type="dxa"/>
            <w:shd w:val="clear" w:color="auto" w:fill="auto"/>
            <w:noWrap/>
            <w:vAlign w:val="bottom"/>
            <w:hideMark/>
          </w:tcPr>
          <w:p w14:paraId="233ADD29"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w:t>
            </w:r>
          </w:p>
        </w:tc>
      </w:tr>
      <w:tr w:rsidR="00422683" w:rsidRPr="0053472E" w14:paraId="74B3A357" w14:textId="77777777" w:rsidTr="006661BE">
        <w:trPr>
          <w:trHeight w:val="300"/>
        </w:trPr>
        <w:tc>
          <w:tcPr>
            <w:tcW w:w="562" w:type="dxa"/>
            <w:shd w:val="clear" w:color="auto" w:fill="auto"/>
            <w:noWrap/>
            <w:vAlign w:val="bottom"/>
            <w:hideMark/>
          </w:tcPr>
          <w:p w14:paraId="4323F47B"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13</w:t>
            </w:r>
          </w:p>
        </w:tc>
        <w:tc>
          <w:tcPr>
            <w:tcW w:w="7655" w:type="dxa"/>
            <w:shd w:val="clear" w:color="auto" w:fill="auto"/>
            <w:noWrap/>
            <w:vAlign w:val="bottom"/>
            <w:hideMark/>
          </w:tcPr>
          <w:p w14:paraId="5566DB37" w14:textId="23D920F9"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Głowica do sonoterapii 4cm2</w:t>
            </w:r>
          </w:p>
        </w:tc>
        <w:tc>
          <w:tcPr>
            <w:tcW w:w="1364" w:type="dxa"/>
            <w:shd w:val="clear" w:color="auto" w:fill="auto"/>
            <w:noWrap/>
            <w:vAlign w:val="bottom"/>
            <w:hideMark/>
          </w:tcPr>
          <w:p w14:paraId="65F4A039"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3</w:t>
            </w:r>
          </w:p>
        </w:tc>
      </w:tr>
      <w:tr w:rsidR="00422683" w:rsidRPr="0053472E" w14:paraId="2B38078B" w14:textId="77777777" w:rsidTr="006661BE">
        <w:trPr>
          <w:trHeight w:val="300"/>
        </w:trPr>
        <w:tc>
          <w:tcPr>
            <w:tcW w:w="562" w:type="dxa"/>
            <w:shd w:val="clear" w:color="auto" w:fill="auto"/>
            <w:noWrap/>
            <w:vAlign w:val="bottom"/>
            <w:hideMark/>
          </w:tcPr>
          <w:p w14:paraId="2A8E2B61"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14</w:t>
            </w:r>
          </w:p>
        </w:tc>
        <w:tc>
          <w:tcPr>
            <w:tcW w:w="7655" w:type="dxa"/>
            <w:shd w:val="clear" w:color="auto" w:fill="auto"/>
            <w:noWrap/>
            <w:vAlign w:val="bottom"/>
            <w:hideMark/>
          </w:tcPr>
          <w:p w14:paraId="2B22FBEF" w14:textId="3B1017B0"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Huśtawka terapeutyczna</w:t>
            </w:r>
          </w:p>
        </w:tc>
        <w:tc>
          <w:tcPr>
            <w:tcW w:w="1364" w:type="dxa"/>
            <w:shd w:val="clear" w:color="auto" w:fill="auto"/>
            <w:noWrap/>
            <w:vAlign w:val="bottom"/>
            <w:hideMark/>
          </w:tcPr>
          <w:p w14:paraId="7827D58A"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5</w:t>
            </w:r>
          </w:p>
        </w:tc>
      </w:tr>
      <w:tr w:rsidR="00422683" w:rsidRPr="0053472E" w14:paraId="6EF93FCF" w14:textId="77777777" w:rsidTr="006661BE">
        <w:trPr>
          <w:trHeight w:val="300"/>
        </w:trPr>
        <w:tc>
          <w:tcPr>
            <w:tcW w:w="562" w:type="dxa"/>
            <w:shd w:val="clear" w:color="auto" w:fill="auto"/>
            <w:noWrap/>
            <w:vAlign w:val="bottom"/>
            <w:hideMark/>
          </w:tcPr>
          <w:p w14:paraId="1F863571"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15</w:t>
            </w:r>
          </w:p>
        </w:tc>
        <w:tc>
          <w:tcPr>
            <w:tcW w:w="7655" w:type="dxa"/>
            <w:shd w:val="clear" w:color="auto" w:fill="auto"/>
            <w:noWrap/>
            <w:vAlign w:val="bottom"/>
            <w:hideMark/>
          </w:tcPr>
          <w:p w14:paraId="7ABCF0A3" w14:textId="31868A1C"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Stół rehabilitacyjny z wyposażeniem</w:t>
            </w:r>
          </w:p>
        </w:tc>
        <w:tc>
          <w:tcPr>
            <w:tcW w:w="1364" w:type="dxa"/>
            <w:shd w:val="clear" w:color="auto" w:fill="auto"/>
            <w:noWrap/>
            <w:vAlign w:val="bottom"/>
            <w:hideMark/>
          </w:tcPr>
          <w:p w14:paraId="3D688D15"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w:t>
            </w:r>
          </w:p>
        </w:tc>
      </w:tr>
      <w:tr w:rsidR="00422683" w:rsidRPr="0053472E" w14:paraId="141902B4" w14:textId="77777777" w:rsidTr="006661BE">
        <w:trPr>
          <w:trHeight w:val="300"/>
        </w:trPr>
        <w:tc>
          <w:tcPr>
            <w:tcW w:w="562" w:type="dxa"/>
            <w:shd w:val="clear" w:color="auto" w:fill="auto"/>
            <w:noWrap/>
            <w:vAlign w:val="bottom"/>
            <w:hideMark/>
          </w:tcPr>
          <w:p w14:paraId="6B11D897"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16</w:t>
            </w:r>
          </w:p>
        </w:tc>
        <w:tc>
          <w:tcPr>
            <w:tcW w:w="7655" w:type="dxa"/>
            <w:shd w:val="clear" w:color="auto" w:fill="auto"/>
            <w:noWrap/>
            <w:vAlign w:val="bottom"/>
            <w:hideMark/>
          </w:tcPr>
          <w:p w14:paraId="26AF0461" w14:textId="20D0A5B3"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Lampa statywowa do światłolecznictwa</w:t>
            </w:r>
          </w:p>
        </w:tc>
        <w:tc>
          <w:tcPr>
            <w:tcW w:w="1364" w:type="dxa"/>
            <w:shd w:val="clear" w:color="auto" w:fill="auto"/>
            <w:noWrap/>
            <w:vAlign w:val="bottom"/>
            <w:hideMark/>
          </w:tcPr>
          <w:p w14:paraId="2347C9E4"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w:t>
            </w:r>
          </w:p>
        </w:tc>
      </w:tr>
      <w:tr w:rsidR="00422683" w:rsidRPr="0053472E" w14:paraId="461AC2FD" w14:textId="77777777" w:rsidTr="006661BE">
        <w:trPr>
          <w:trHeight w:val="300"/>
        </w:trPr>
        <w:tc>
          <w:tcPr>
            <w:tcW w:w="562" w:type="dxa"/>
            <w:shd w:val="clear" w:color="auto" w:fill="auto"/>
            <w:noWrap/>
            <w:vAlign w:val="bottom"/>
            <w:hideMark/>
          </w:tcPr>
          <w:p w14:paraId="1E8962D3"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17</w:t>
            </w:r>
          </w:p>
        </w:tc>
        <w:tc>
          <w:tcPr>
            <w:tcW w:w="7655" w:type="dxa"/>
            <w:shd w:val="clear" w:color="auto" w:fill="auto"/>
            <w:noWrap/>
            <w:vAlign w:val="bottom"/>
            <w:hideMark/>
          </w:tcPr>
          <w:p w14:paraId="17A0EB4F" w14:textId="42C27657"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Urządzenie do ćwiczeń w podwieszeniu</w:t>
            </w:r>
          </w:p>
        </w:tc>
        <w:tc>
          <w:tcPr>
            <w:tcW w:w="1364" w:type="dxa"/>
            <w:shd w:val="clear" w:color="auto" w:fill="auto"/>
            <w:noWrap/>
            <w:vAlign w:val="bottom"/>
            <w:hideMark/>
          </w:tcPr>
          <w:p w14:paraId="136FE116"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w:t>
            </w:r>
          </w:p>
        </w:tc>
      </w:tr>
      <w:tr w:rsidR="00422683" w:rsidRPr="0053472E" w14:paraId="69A5A5C4" w14:textId="77777777" w:rsidTr="006661BE">
        <w:trPr>
          <w:trHeight w:val="300"/>
        </w:trPr>
        <w:tc>
          <w:tcPr>
            <w:tcW w:w="562" w:type="dxa"/>
            <w:shd w:val="clear" w:color="auto" w:fill="auto"/>
            <w:noWrap/>
            <w:vAlign w:val="bottom"/>
            <w:hideMark/>
          </w:tcPr>
          <w:p w14:paraId="0BB72E05"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18</w:t>
            </w:r>
          </w:p>
        </w:tc>
        <w:tc>
          <w:tcPr>
            <w:tcW w:w="7655" w:type="dxa"/>
            <w:shd w:val="clear" w:color="auto" w:fill="auto"/>
            <w:noWrap/>
            <w:vAlign w:val="bottom"/>
            <w:hideMark/>
          </w:tcPr>
          <w:p w14:paraId="0D6D1B95" w14:textId="51A4FCD8"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Urządzenie do ćwiczeń w podwieszeniu mocowane do sufitu</w:t>
            </w:r>
          </w:p>
        </w:tc>
        <w:tc>
          <w:tcPr>
            <w:tcW w:w="1364" w:type="dxa"/>
            <w:shd w:val="clear" w:color="auto" w:fill="auto"/>
            <w:noWrap/>
            <w:vAlign w:val="bottom"/>
            <w:hideMark/>
          </w:tcPr>
          <w:p w14:paraId="2DC7EB96"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w:t>
            </w:r>
          </w:p>
        </w:tc>
      </w:tr>
      <w:tr w:rsidR="00422683" w:rsidRPr="0053472E" w14:paraId="692AA44D" w14:textId="77777777" w:rsidTr="006661BE">
        <w:trPr>
          <w:trHeight w:val="300"/>
        </w:trPr>
        <w:tc>
          <w:tcPr>
            <w:tcW w:w="562" w:type="dxa"/>
            <w:shd w:val="clear" w:color="auto" w:fill="auto"/>
            <w:noWrap/>
            <w:vAlign w:val="bottom"/>
            <w:hideMark/>
          </w:tcPr>
          <w:p w14:paraId="12D54CF6"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19</w:t>
            </w:r>
          </w:p>
        </w:tc>
        <w:tc>
          <w:tcPr>
            <w:tcW w:w="7655" w:type="dxa"/>
            <w:shd w:val="clear" w:color="auto" w:fill="auto"/>
            <w:noWrap/>
            <w:vAlign w:val="bottom"/>
            <w:hideMark/>
          </w:tcPr>
          <w:p w14:paraId="1BF63D68" w14:textId="1D439E2F"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Leżanka pola magnetycznego</w:t>
            </w:r>
          </w:p>
        </w:tc>
        <w:tc>
          <w:tcPr>
            <w:tcW w:w="1364" w:type="dxa"/>
            <w:shd w:val="clear" w:color="auto" w:fill="auto"/>
            <w:noWrap/>
            <w:vAlign w:val="bottom"/>
            <w:hideMark/>
          </w:tcPr>
          <w:p w14:paraId="509E6F8F"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w:t>
            </w:r>
          </w:p>
        </w:tc>
      </w:tr>
      <w:tr w:rsidR="00422683" w:rsidRPr="0053472E" w14:paraId="186ECB7B" w14:textId="77777777" w:rsidTr="006661BE">
        <w:trPr>
          <w:trHeight w:val="300"/>
        </w:trPr>
        <w:tc>
          <w:tcPr>
            <w:tcW w:w="562" w:type="dxa"/>
            <w:shd w:val="clear" w:color="auto" w:fill="auto"/>
            <w:noWrap/>
            <w:vAlign w:val="bottom"/>
            <w:hideMark/>
          </w:tcPr>
          <w:p w14:paraId="23EE18A2"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20</w:t>
            </w:r>
          </w:p>
        </w:tc>
        <w:tc>
          <w:tcPr>
            <w:tcW w:w="7655" w:type="dxa"/>
            <w:shd w:val="clear" w:color="auto" w:fill="auto"/>
            <w:noWrap/>
            <w:vAlign w:val="bottom"/>
            <w:hideMark/>
          </w:tcPr>
          <w:p w14:paraId="0033BF98" w14:textId="2A13664E"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Stół wielofunkcyjny do ćwiczeń manualnych ręki</w:t>
            </w:r>
          </w:p>
        </w:tc>
        <w:tc>
          <w:tcPr>
            <w:tcW w:w="1364" w:type="dxa"/>
            <w:shd w:val="clear" w:color="auto" w:fill="auto"/>
            <w:noWrap/>
            <w:vAlign w:val="bottom"/>
            <w:hideMark/>
          </w:tcPr>
          <w:p w14:paraId="5C49DB4C"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w:t>
            </w:r>
          </w:p>
        </w:tc>
      </w:tr>
      <w:tr w:rsidR="00422683" w:rsidRPr="0053472E" w14:paraId="59FCB4B8" w14:textId="77777777" w:rsidTr="006661BE">
        <w:trPr>
          <w:trHeight w:val="300"/>
        </w:trPr>
        <w:tc>
          <w:tcPr>
            <w:tcW w:w="562" w:type="dxa"/>
            <w:shd w:val="clear" w:color="auto" w:fill="auto"/>
            <w:noWrap/>
            <w:vAlign w:val="bottom"/>
            <w:hideMark/>
          </w:tcPr>
          <w:p w14:paraId="6D80D984"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21</w:t>
            </w:r>
          </w:p>
        </w:tc>
        <w:tc>
          <w:tcPr>
            <w:tcW w:w="7655" w:type="dxa"/>
            <w:shd w:val="clear" w:color="auto" w:fill="auto"/>
            <w:noWrap/>
            <w:vAlign w:val="bottom"/>
            <w:hideMark/>
          </w:tcPr>
          <w:p w14:paraId="032580C3" w14:textId="0C8A0D74"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Mata gimnastyczna z otworami</w:t>
            </w:r>
          </w:p>
        </w:tc>
        <w:tc>
          <w:tcPr>
            <w:tcW w:w="1364" w:type="dxa"/>
            <w:shd w:val="clear" w:color="auto" w:fill="auto"/>
            <w:noWrap/>
            <w:vAlign w:val="bottom"/>
            <w:hideMark/>
          </w:tcPr>
          <w:p w14:paraId="50C96A38"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10</w:t>
            </w:r>
          </w:p>
        </w:tc>
      </w:tr>
      <w:tr w:rsidR="00422683" w:rsidRPr="0053472E" w14:paraId="4CC394DD" w14:textId="77777777" w:rsidTr="006661BE">
        <w:trPr>
          <w:trHeight w:val="300"/>
        </w:trPr>
        <w:tc>
          <w:tcPr>
            <w:tcW w:w="562" w:type="dxa"/>
            <w:shd w:val="clear" w:color="auto" w:fill="auto"/>
            <w:noWrap/>
            <w:vAlign w:val="bottom"/>
            <w:hideMark/>
          </w:tcPr>
          <w:p w14:paraId="4EADE789"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22</w:t>
            </w:r>
          </w:p>
        </w:tc>
        <w:tc>
          <w:tcPr>
            <w:tcW w:w="7655" w:type="dxa"/>
            <w:shd w:val="clear" w:color="auto" w:fill="auto"/>
            <w:noWrap/>
            <w:vAlign w:val="bottom"/>
            <w:hideMark/>
          </w:tcPr>
          <w:p w14:paraId="009853CE" w14:textId="660D33F6"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Materac rehabilitacyjny</w:t>
            </w:r>
          </w:p>
        </w:tc>
        <w:tc>
          <w:tcPr>
            <w:tcW w:w="1364" w:type="dxa"/>
            <w:shd w:val="clear" w:color="auto" w:fill="auto"/>
            <w:noWrap/>
            <w:vAlign w:val="bottom"/>
            <w:hideMark/>
          </w:tcPr>
          <w:p w14:paraId="6ED3C1ED"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10</w:t>
            </w:r>
          </w:p>
        </w:tc>
      </w:tr>
      <w:tr w:rsidR="00422683" w:rsidRPr="0053472E" w14:paraId="3CF9E1BD" w14:textId="77777777" w:rsidTr="006661BE">
        <w:trPr>
          <w:trHeight w:val="300"/>
        </w:trPr>
        <w:tc>
          <w:tcPr>
            <w:tcW w:w="562" w:type="dxa"/>
            <w:shd w:val="clear" w:color="auto" w:fill="auto"/>
            <w:noWrap/>
            <w:vAlign w:val="bottom"/>
            <w:hideMark/>
          </w:tcPr>
          <w:p w14:paraId="0632B9BB"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23</w:t>
            </w:r>
          </w:p>
        </w:tc>
        <w:tc>
          <w:tcPr>
            <w:tcW w:w="7655" w:type="dxa"/>
            <w:shd w:val="clear" w:color="auto" w:fill="auto"/>
            <w:noWrap/>
            <w:vAlign w:val="bottom"/>
            <w:hideMark/>
          </w:tcPr>
          <w:p w14:paraId="630BED6F" w14:textId="4C20E898"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Aparat do terapii polem magnetycznym</w:t>
            </w:r>
          </w:p>
        </w:tc>
        <w:tc>
          <w:tcPr>
            <w:tcW w:w="1364" w:type="dxa"/>
            <w:shd w:val="clear" w:color="auto" w:fill="auto"/>
            <w:noWrap/>
            <w:vAlign w:val="bottom"/>
            <w:hideMark/>
          </w:tcPr>
          <w:p w14:paraId="5BA0A57F"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w:t>
            </w:r>
          </w:p>
        </w:tc>
      </w:tr>
      <w:tr w:rsidR="00422683" w:rsidRPr="0053472E" w14:paraId="5231DE7E" w14:textId="77777777" w:rsidTr="006661BE">
        <w:trPr>
          <w:trHeight w:val="300"/>
        </w:trPr>
        <w:tc>
          <w:tcPr>
            <w:tcW w:w="562" w:type="dxa"/>
            <w:shd w:val="clear" w:color="auto" w:fill="auto"/>
            <w:noWrap/>
            <w:vAlign w:val="bottom"/>
            <w:hideMark/>
          </w:tcPr>
          <w:p w14:paraId="5955D904"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24</w:t>
            </w:r>
          </w:p>
        </w:tc>
        <w:tc>
          <w:tcPr>
            <w:tcW w:w="7655" w:type="dxa"/>
            <w:shd w:val="clear" w:color="auto" w:fill="auto"/>
            <w:noWrap/>
            <w:vAlign w:val="bottom"/>
            <w:hideMark/>
          </w:tcPr>
          <w:p w14:paraId="4D73419F" w14:textId="6AC82D53"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Lustro korekcyjne</w:t>
            </w:r>
          </w:p>
        </w:tc>
        <w:tc>
          <w:tcPr>
            <w:tcW w:w="1364" w:type="dxa"/>
            <w:shd w:val="clear" w:color="auto" w:fill="auto"/>
            <w:noWrap/>
            <w:vAlign w:val="bottom"/>
            <w:hideMark/>
          </w:tcPr>
          <w:p w14:paraId="59A9626D"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4</w:t>
            </w:r>
          </w:p>
        </w:tc>
      </w:tr>
      <w:tr w:rsidR="00422683" w:rsidRPr="0053472E" w14:paraId="6F9239D2" w14:textId="77777777" w:rsidTr="006661BE">
        <w:trPr>
          <w:trHeight w:val="300"/>
        </w:trPr>
        <w:tc>
          <w:tcPr>
            <w:tcW w:w="562" w:type="dxa"/>
            <w:shd w:val="clear" w:color="auto" w:fill="auto"/>
            <w:noWrap/>
            <w:vAlign w:val="bottom"/>
            <w:hideMark/>
          </w:tcPr>
          <w:p w14:paraId="5E315B04"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25</w:t>
            </w:r>
          </w:p>
        </w:tc>
        <w:tc>
          <w:tcPr>
            <w:tcW w:w="7655" w:type="dxa"/>
            <w:shd w:val="clear" w:color="auto" w:fill="auto"/>
            <w:noWrap/>
            <w:vAlign w:val="bottom"/>
            <w:hideMark/>
          </w:tcPr>
          <w:p w14:paraId="267DA117" w14:textId="6B8ACEC1"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Stół rehabilitacyjny z wyposażeniem</w:t>
            </w:r>
          </w:p>
        </w:tc>
        <w:tc>
          <w:tcPr>
            <w:tcW w:w="1364" w:type="dxa"/>
            <w:shd w:val="clear" w:color="auto" w:fill="auto"/>
            <w:noWrap/>
            <w:vAlign w:val="bottom"/>
            <w:hideMark/>
          </w:tcPr>
          <w:p w14:paraId="3C99B3C4"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w:t>
            </w:r>
          </w:p>
        </w:tc>
      </w:tr>
      <w:tr w:rsidR="00422683" w:rsidRPr="0053472E" w14:paraId="657F9AF1" w14:textId="77777777" w:rsidTr="006661BE">
        <w:trPr>
          <w:trHeight w:val="300"/>
        </w:trPr>
        <w:tc>
          <w:tcPr>
            <w:tcW w:w="562" w:type="dxa"/>
            <w:shd w:val="clear" w:color="auto" w:fill="auto"/>
            <w:noWrap/>
            <w:vAlign w:val="bottom"/>
            <w:hideMark/>
          </w:tcPr>
          <w:p w14:paraId="57C12267"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26</w:t>
            </w:r>
          </w:p>
        </w:tc>
        <w:tc>
          <w:tcPr>
            <w:tcW w:w="7655" w:type="dxa"/>
            <w:shd w:val="clear" w:color="auto" w:fill="auto"/>
            <w:noWrap/>
            <w:vAlign w:val="bottom"/>
            <w:hideMark/>
          </w:tcPr>
          <w:p w14:paraId="27519FAA" w14:textId="4BF7EB6B"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Aparat do fali uderzeniowej</w:t>
            </w:r>
          </w:p>
        </w:tc>
        <w:tc>
          <w:tcPr>
            <w:tcW w:w="1364" w:type="dxa"/>
            <w:shd w:val="clear" w:color="auto" w:fill="auto"/>
            <w:noWrap/>
            <w:vAlign w:val="bottom"/>
            <w:hideMark/>
          </w:tcPr>
          <w:p w14:paraId="0166F2DC"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w:t>
            </w:r>
          </w:p>
        </w:tc>
      </w:tr>
      <w:tr w:rsidR="00422683" w:rsidRPr="0053472E" w14:paraId="14ECDB8D" w14:textId="77777777" w:rsidTr="006661BE">
        <w:trPr>
          <w:trHeight w:val="300"/>
        </w:trPr>
        <w:tc>
          <w:tcPr>
            <w:tcW w:w="562" w:type="dxa"/>
            <w:shd w:val="clear" w:color="auto" w:fill="auto"/>
            <w:noWrap/>
            <w:vAlign w:val="bottom"/>
            <w:hideMark/>
          </w:tcPr>
          <w:p w14:paraId="6B67F228"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27</w:t>
            </w:r>
          </w:p>
        </w:tc>
        <w:tc>
          <w:tcPr>
            <w:tcW w:w="7655" w:type="dxa"/>
            <w:shd w:val="clear" w:color="auto" w:fill="auto"/>
            <w:noWrap/>
            <w:vAlign w:val="bottom"/>
            <w:hideMark/>
          </w:tcPr>
          <w:p w14:paraId="0DC1CF56" w14:textId="444CB2C7"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Aparat do elektroterapii</w:t>
            </w:r>
          </w:p>
        </w:tc>
        <w:tc>
          <w:tcPr>
            <w:tcW w:w="1364" w:type="dxa"/>
            <w:shd w:val="clear" w:color="auto" w:fill="auto"/>
            <w:noWrap/>
            <w:vAlign w:val="bottom"/>
            <w:hideMark/>
          </w:tcPr>
          <w:p w14:paraId="5F3BD1CF"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w:t>
            </w:r>
          </w:p>
        </w:tc>
      </w:tr>
      <w:tr w:rsidR="00422683" w:rsidRPr="0053472E" w14:paraId="4E0D0E3E" w14:textId="77777777" w:rsidTr="006661BE">
        <w:trPr>
          <w:trHeight w:val="300"/>
        </w:trPr>
        <w:tc>
          <w:tcPr>
            <w:tcW w:w="562" w:type="dxa"/>
            <w:shd w:val="clear" w:color="auto" w:fill="auto"/>
            <w:noWrap/>
            <w:vAlign w:val="bottom"/>
            <w:hideMark/>
          </w:tcPr>
          <w:p w14:paraId="5DAF7288"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28</w:t>
            </w:r>
          </w:p>
        </w:tc>
        <w:tc>
          <w:tcPr>
            <w:tcW w:w="7655" w:type="dxa"/>
            <w:shd w:val="clear" w:color="auto" w:fill="auto"/>
            <w:noWrap/>
            <w:vAlign w:val="bottom"/>
            <w:hideMark/>
          </w:tcPr>
          <w:p w14:paraId="2EC9C218" w14:textId="60EDEEF6"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Aparat do elektroterapii</w:t>
            </w:r>
          </w:p>
        </w:tc>
        <w:tc>
          <w:tcPr>
            <w:tcW w:w="1364" w:type="dxa"/>
            <w:shd w:val="clear" w:color="auto" w:fill="auto"/>
            <w:noWrap/>
            <w:vAlign w:val="bottom"/>
            <w:hideMark/>
          </w:tcPr>
          <w:p w14:paraId="0D27E1C6"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3</w:t>
            </w:r>
          </w:p>
        </w:tc>
      </w:tr>
      <w:tr w:rsidR="00422683" w:rsidRPr="0053472E" w14:paraId="3BB756DD" w14:textId="77777777" w:rsidTr="006661BE">
        <w:trPr>
          <w:trHeight w:val="300"/>
        </w:trPr>
        <w:tc>
          <w:tcPr>
            <w:tcW w:w="562" w:type="dxa"/>
            <w:shd w:val="clear" w:color="auto" w:fill="auto"/>
            <w:noWrap/>
            <w:vAlign w:val="bottom"/>
            <w:hideMark/>
          </w:tcPr>
          <w:p w14:paraId="65E84BE5"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29</w:t>
            </w:r>
          </w:p>
        </w:tc>
        <w:tc>
          <w:tcPr>
            <w:tcW w:w="7655" w:type="dxa"/>
            <w:shd w:val="clear" w:color="auto" w:fill="auto"/>
            <w:noWrap/>
            <w:vAlign w:val="bottom"/>
            <w:hideMark/>
          </w:tcPr>
          <w:p w14:paraId="1BB47533" w14:textId="3595782A"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Aparat do laseroterapii</w:t>
            </w:r>
          </w:p>
        </w:tc>
        <w:tc>
          <w:tcPr>
            <w:tcW w:w="1364" w:type="dxa"/>
            <w:shd w:val="clear" w:color="auto" w:fill="auto"/>
            <w:noWrap/>
            <w:vAlign w:val="bottom"/>
            <w:hideMark/>
          </w:tcPr>
          <w:p w14:paraId="7500D34E"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w:t>
            </w:r>
          </w:p>
        </w:tc>
      </w:tr>
      <w:tr w:rsidR="00422683" w:rsidRPr="0053472E" w14:paraId="166C5A73" w14:textId="77777777" w:rsidTr="006661BE">
        <w:trPr>
          <w:trHeight w:val="300"/>
        </w:trPr>
        <w:tc>
          <w:tcPr>
            <w:tcW w:w="562" w:type="dxa"/>
            <w:shd w:val="clear" w:color="auto" w:fill="auto"/>
            <w:noWrap/>
            <w:vAlign w:val="bottom"/>
            <w:hideMark/>
          </w:tcPr>
          <w:p w14:paraId="038C3C1F"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30</w:t>
            </w:r>
          </w:p>
        </w:tc>
        <w:tc>
          <w:tcPr>
            <w:tcW w:w="7655" w:type="dxa"/>
            <w:shd w:val="clear" w:color="auto" w:fill="auto"/>
            <w:noWrap/>
            <w:vAlign w:val="bottom"/>
            <w:hideMark/>
          </w:tcPr>
          <w:p w14:paraId="35EB30F4" w14:textId="39B31992"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Aparat do magnetoterapii</w:t>
            </w:r>
          </w:p>
        </w:tc>
        <w:tc>
          <w:tcPr>
            <w:tcW w:w="1364" w:type="dxa"/>
            <w:shd w:val="clear" w:color="auto" w:fill="auto"/>
            <w:noWrap/>
            <w:vAlign w:val="bottom"/>
            <w:hideMark/>
          </w:tcPr>
          <w:p w14:paraId="1AC1C341"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w:t>
            </w:r>
          </w:p>
        </w:tc>
      </w:tr>
      <w:tr w:rsidR="00422683" w:rsidRPr="0053472E" w14:paraId="0E0A87E2" w14:textId="77777777" w:rsidTr="006661BE">
        <w:trPr>
          <w:trHeight w:val="300"/>
        </w:trPr>
        <w:tc>
          <w:tcPr>
            <w:tcW w:w="562" w:type="dxa"/>
            <w:shd w:val="clear" w:color="auto" w:fill="auto"/>
            <w:noWrap/>
            <w:vAlign w:val="bottom"/>
            <w:hideMark/>
          </w:tcPr>
          <w:p w14:paraId="55D6AC57"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31</w:t>
            </w:r>
          </w:p>
        </w:tc>
        <w:tc>
          <w:tcPr>
            <w:tcW w:w="7655" w:type="dxa"/>
            <w:shd w:val="clear" w:color="auto" w:fill="auto"/>
            <w:noWrap/>
            <w:vAlign w:val="bottom"/>
            <w:hideMark/>
          </w:tcPr>
          <w:p w14:paraId="279E7926" w14:textId="491D6335"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Aparat do magnetoterapii</w:t>
            </w:r>
          </w:p>
        </w:tc>
        <w:tc>
          <w:tcPr>
            <w:tcW w:w="1364" w:type="dxa"/>
            <w:shd w:val="clear" w:color="auto" w:fill="auto"/>
            <w:noWrap/>
            <w:vAlign w:val="bottom"/>
            <w:hideMark/>
          </w:tcPr>
          <w:p w14:paraId="059A5DBB"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w:t>
            </w:r>
          </w:p>
        </w:tc>
      </w:tr>
      <w:tr w:rsidR="00422683" w:rsidRPr="0053472E" w14:paraId="0EDE6F5C" w14:textId="77777777" w:rsidTr="006661BE">
        <w:trPr>
          <w:trHeight w:val="300"/>
        </w:trPr>
        <w:tc>
          <w:tcPr>
            <w:tcW w:w="562" w:type="dxa"/>
            <w:shd w:val="clear" w:color="auto" w:fill="auto"/>
            <w:noWrap/>
            <w:vAlign w:val="bottom"/>
            <w:hideMark/>
          </w:tcPr>
          <w:p w14:paraId="450B9E60"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32</w:t>
            </w:r>
          </w:p>
        </w:tc>
        <w:tc>
          <w:tcPr>
            <w:tcW w:w="7655" w:type="dxa"/>
            <w:shd w:val="clear" w:color="auto" w:fill="auto"/>
            <w:noWrap/>
            <w:vAlign w:val="bottom"/>
            <w:hideMark/>
          </w:tcPr>
          <w:p w14:paraId="69C7A855" w14:textId="0026162B"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Aparat do terapii polem magnetycznym</w:t>
            </w:r>
          </w:p>
        </w:tc>
        <w:tc>
          <w:tcPr>
            <w:tcW w:w="1364" w:type="dxa"/>
            <w:shd w:val="clear" w:color="auto" w:fill="auto"/>
            <w:noWrap/>
            <w:vAlign w:val="bottom"/>
            <w:hideMark/>
          </w:tcPr>
          <w:p w14:paraId="2B91AE74"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w:t>
            </w:r>
          </w:p>
        </w:tc>
      </w:tr>
      <w:tr w:rsidR="00422683" w:rsidRPr="0053472E" w14:paraId="20ADE7B4" w14:textId="77777777" w:rsidTr="006661BE">
        <w:trPr>
          <w:trHeight w:val="300"/>
        </w:trPr>
        <w:tc>
          <w:tcPr>
            <w:tcW w:w="562" w:type="dxa"/>
            <w:shd w:val="clear" w:color="auto" w:fill="auto"/>
            <w:noWrap/>
            <w:vAlign w:val="bottom"/>
            <w:hideMark/>
          </w:tcPr>
          <w:p w14:paraId="0662E063"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33</w:t>
            </w:r>
          </w:p>
        </w:tc>
        <w:tc>
          <w:tcPr>
            <w:tcW w:w="7655" w:type="dxa"/>
            <w:shd w:val="clear" w:color="auto" w:fill="auto"/>
            <w:noWrap/>
            <w:vAlign w:val="bottom"/>
            <w:hideMark/>
          </w:tcPr>
          <w:p w14:paraId="1A46DFC7" w14:textId="6FA53C5F"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Aparat do laseroterapii wysokoenergetycznej</w:t>
            </w:r>
          </w:p>
        </w:tc>
        <w:tc>
          <w:tcPr>
            <w:tcW w:w="1364" w:type="dxa"/>
            <w:shd w:val="clear" w:color="auto" w:fill="auto"/>
            <w:noWrap/>
            <w:vAlign w:val="bottom"/>
            <w:hideMark/>
          </w:tcPr>
          <w:p w14:paraId="2C039668"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w:t>
            </w:r>
          </w:p>
        </w:tc>
      </w:tr>
      <w:tr w:rsidR="00422683" w:rsidRPr="0053472E" w14:paraId="28ABD05C" w14:textId="77777777" w:rsidTr="006661BE">
        <w:trPr>
          <w:trHeight w:val="300"/>
        </w:trPr>
        <w:tc>
          <w:tcPr>
            <w:tcW w:w="562" w:type="dxa"/>
            <w:shd w:val="clear" w:color="auto" w:fill="auto"/>
            <w:noWrap/>
            <w:vAlign w:val="bottom"/>
            <w:hideMark/>
          </w:tcPr>
          <w:p w14:paraId="4A9EA8A6"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34</w:t>
            </w:r>
          </w:p>
        </w:tc>
        <w:tc>
          <w:tcPr>
            <w:tcW w:w="7655" w:type="dxa"/>
            <w:shd w:val="clear" w:color="auto" w:fill="auto"/>
            <w:noWrap/>
            <w:vAlign w:val="bottom"/>
            <w:hideMark/>
          </w:tcPr>
          <w:p w14:paraId="43B8D45A" w14:textId="6878EC2D"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Prysznicowy aplikator laserowy</w:t>
            </w:r>
          </w:p>
        </w:tc>
        <w:tc>
          <w:tcPr>
            <w:tcW w:w="1364" w:type="dxa"/>
            <w:shd w:val="clear" w:color="auto" w:fill="auto"/>
            <w:noWrap/>
            <w:vAlign w:val="bottom"/>
            <w:hideMark/>
          </w:tcPr>
          <w:p w14:paraId="24B757B0"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w:t>
            </w:r>
          </w:p>
        </w:tc>
      </w:tr>
      <w:tr w:rsidR="00422683" w:rsidRPr="0053472E" w14:paraId="14877365" w14:textId="77777777" w:rsidTr="006661BE">
        <w:trPr>
          <w:trHeight w:val="300"/>
        </w:trPr>
        <w:tc>
          <w:tcPr>
            <w:tcW w:w="562" w:type="dxa"/>
            <w:shd w:val="clear" w:color="auto" w:fill="auto"/>
            <w:noWrap/>
            <w:vAlign w:val="bottom"/>
            <w:hideMark/>
          </w:tcPr>
          <w:p w14:paraId="62650F98"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35</w:t>
            </w:r>
          </w:p>
        </w:tc>
        <w:tc>
          <w:tcPr>
            <w:tcW w:w="7655" w:type="dxa"/>
            <w:shd w:val="clear" w:color="auto" w:fill="auto"/>
            <w:noWrap/>
            <w:vAlign w:val="bottom"/>
            <w:hideMark/>
          </w:tcPr>
          <w:p w14:paraId="5A142092" w14:textId="3B935FBD"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Rotor kończyn dolnych</w:t>
            </w:r>
          </w:p>
        </w:tc>
        <w:tc>
          <w:tcPr>
            <w:tcW w:w="1364" w:type="dxa"/>
            <w:shd w:val="clear" w:color="auto" w:fill="auto"/>
            <w:noWrap/>
            <w:vAlign w:val="bottom"/>
            <w:hideMark/>
          </w:tcPr>
          <w:p w14:paraId="51325F86"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w:t>
            </w:r>
          </w:p>
        </w:tc>
      </w:tr>
      <w:tr w:rsidR="00422683" w:rsidRPr="0053472E" w14:paraId="72698781" w14:textId="77777777" w:rsidTr="006661BE">
        <w:trPr>
          <w:trHeight w:val="300"/>
        </w:trPr>
        <w:tc>
          <w:tcPr>
            <w:tcW w:w="562" w:type="dxa"/>
            <w:shd w:val="clear" w:color="auto" w:fill="auto"/>
            <w:noWrap/>
            <w:vAlign w:val="bottom"/>
            <w:hideMark/>
          </w:tcPr>
          <w:p w14:paraId="2B62A9C2"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36</w:t>
            </w:r>
          </w:p>
        </w:tc>
        <w:tc>
          <w:tcPr>
            <w:tcW w:w="7655" w:type="dxa"/>
            <w:shd w:val="clear" w:color="auto" w:fill="auto"/>
            <w:noWrap/>
            <w:vAlign w:val="bottom"/>
            <w:hideMark/>
          </w:tcPr>
          <w:p w14:paraId="03173692" w14:textId="09AF531A"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Sonda do laseroterapii</w:t>
            </w:r>
          </w:p>
        </w:tc>
        <w:tc>
          <w:tcPr>
            <w:tcW w:w="1364" w:type="dxa"/>
            <w:shd w:val="clear" w:color="auto" w:fill="auto"/>
            <w:noWrap/>
            <w:vAlign w:val="bottom"/>
            <w:hideMark/>
          </w:tcPr>
          <w:p w14:paraId="2C953045"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3</w:t>
            </w:r>
          </w:p>
        </w:tc>
      </w:tr>
      <w:tr w:rsidR="00422683" w:rsidRPr="0053472E" w14:paraId="6361D40B" w14:textId="77777777" w:rsidTr="006661BE">
        <w:trPr>
          <w:trHeight w:val="300"/>
        </w:trPr>
        <w:tc>
          <w:tcPr>
            <w:tcW w:w="562" w:type="dxa"/>
            <w:shd w:val="clear" w:color="auto" w:fill="auto"/>
            <w:noWrap/>
            <w:vAlign w:val="bottom"/>
            <w:hideMark/>
          </w:tcPr>
          <w:p w14:paraId="558058CC"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37</w:t>
            </w:r>
          </w:p>
        </w:tc>
        <w:tc>
          <w:tcPr>
            <w:tcW w:w="7655" w:type="dxa"/>
            <w:shd w:val="clear" w:color="auto" w:fill="auto"/>
            <w:noWrap/>
            <w:vAlign w:val="bottom"/>
            <w:hideMark/>
          </w:tcPr>
          <w:p w14:paraId="37DB6A8B" w14:textId="5FA8078B" w:rsidR="00422683" w:rsidRPr="0053472E" w:rsidRDefault="00422683" w:rsidP="00422683">
            <w:pPr>
              <w:spacing w:after="0"/>
              <w:jc w:val="left"/>
              <w:rPr>
                <w:rFonts w:ascii="Calibri" w:eastAsia="Times New Roman" w:hAnsi="Calibri" w:cs="Calibri"/>
                <w:color w:val="000000"/>
                <w:sz w:val="22"/>
                <w:lang w:val="pt-PT" w:eastAsia="pl-PL"/>
              </w:rPr>
            </w:pPr>
            <w:r>
              <w:rPr>
                <w:rFonts w:ascii="Calibri" w:hAnsi="Calibri" w:cs="Calibri"/>
                <w:color w:val="000000"/>
                <w:sz w:val="22"/>
              </w:rPr>
              <w:t>Sonda do laseroterapii</w:t>
            </w:r>
          </w:p>
        </w:tc>
        <w:tc>
          <w:tcPr>
            <w:tcW w:w="1364" w:type="dxa"/>
            <w:shd w:val="clear" w:color="auto" w:fill="auto"/>
            <w:noWrap/>
            <w:vAlign w:val="bottom"/>
            <w:hideMark/>
          </w:tcPr>
          <w:p w14:paraId="77932791"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w:t>
            </w:r>
          </w:p>
        </w:tc>
      </w:tr>
      <w:tr w:rsidR="00422683" w:rsidRPr="0053472E" w14:paraId="452298C5" w14:textId="77777777" w:rsidTr="006661BE">
        <w:trPr>
          <w:trHeight w:val="300"/>
        </w:trPr>
        <w:tc>
          <w:tcPr>
            <w:tcW w:w="562" w:type="dxa"/>
            <w:shd w:val="clear" w:color="auto" w:fill="auto"/>
            <w:noWrap/>
            <w:vAlign w:val="bottom"/>
            <w:hideMark/>
          </w:tcPr>
          <w:p w14:paraId="3B109944"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38</w:t>
            </w:r>
          </w:p>
        </w:tc>
        <w:tc>
          <w:tcPr>
            <w:tcW w:w="7655" w:type="dxa"/>
            <w:shd w:val="clear" w:color="auto" w:fill="auto"/>
            <w:noWrap/>
            <w:vAlign w:val="bottom"/>
            <w:hideMark/>
          </w:tcPr>
          <w:p w14:paraId="06D4956E" w14:textId="570EAC3E"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Urządzenie do nieinwazyjnej terapii za pomocą wibracji</w:t>
            </w:r>
          </w:p>
        </w:tc>
        <w:tc>
          <w:tcPr>
            <w:tcW w:w="1364" w:type="dxa"/>
            <w:shd w:val="clear" w:color="auto" w:fill="auto"/>
            <w:noWrap/>
            <w:vAlign w:val="bottom"/>
            <w:hideMark/>
          </w:tcPr>
          <w:p w14:paraId="24755AA1"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w:t>
            </w:r>
          </w:p>
        </w:tc>
      </w:tr>
      <w:tr w:rsidR="00422683" w:rsidRPr="0053472E" w14:paraId="577D37F8" w14:textId="77777777" w:rsidTr="006661BE">
        <w:trPr>
          <w:trHeight w:val="300"/>
        </w:trPr>
        <w:tc>
          <w:tcPr>
            <w:tcW w:w="562" w:type="dxa"/>
            <w:shd w:val="clear" w:color="auto" w:fill="auto"/>
            <w:noWrap/>
            <w:vAlign w:val="bottom"/>
            <w:hideMark/>
          </w:tcPr>
          <w:p w14:paraId="5B4BA5F1"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39</w:t>
            </w:r>
          </w:p>
        </w:tc>
        <w:tc>
          <w:tcPr>
            <w:tcW w:w="7655" w:type="dxa"/>
            <w:shd w:val="clear" w:color="auto" w:fill="auto"/>
            <w:noWrap/>
            <w:vAlign w:val="bottom"/>
            <w:hideMark/>
          </w:tcPr>
          <w:p w14:paraId="0029E95E" w14:textId="3E8BE6A1"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Stolik pod aparat pola magnetycznego</w:t>
            </w:r>
          </w:p>
        </w:tc>
        <w:tc>
          <w:tcPr>
            <w:tcW w:w="1364" w:type="dxa"/>
            <w:shd w:val="clear" w:color="auto" w:fill="auto"/>
            <w:noWrap/>
            <w:vAlign w:val="bottom"/>
            <w:hideMark/>
          </w:tcPr>
          <w:p w14:paraId="62EA7451"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w:t>
            </w:r>
          </w:p>
        </w:tc>
      </w:tr>
      <w:tr w:rsidR="00422683" w:rsidRPr="0053472E" w14:paraId="61F9E2F3" w14:textId="77777777" w:rsidTr="006661BE">
        <w:trPr>
          <w:trHeight w:val="300"/>
        </w:trPr>
        <w:tc>
          <w:tcPr>
            <w:tcW w:w="562" w:type="dxa"/>
            <w:shd w:val="clear" w:color="auto" w:fill="auto"/>
            <w:noWrap/>
            <w:vAlign w:val="bottom"/>
            <w:hideMark/>
          </w:tcPr>
          <w:p w14:paraId="79D90692"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40</w:t>
            </w:r>
          </w:p>
        </w:tc>
        <w:tc>
          <w:tcPr>
            <w:tcW w:w="7655" w:type="dxa"/>
            <w:shd w:val="clear" w:color="auto" w:fill="auto"/>
            <w:noWrap/>
            <w:vAlign w:val="bottom"/>
            <w:hideMark/>
          </w:tcPr>
          <w:p w14:paraId="15DE1B4F" w14:textId="74ED7D4E"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Stolik pod aparat</w:t>
            </w:r>
          </w:p>
        </w:tc>
        <w:tc>
          <w:tcPr>
            <w:tcW w:w="1364" w:type="dxa"/>
            <w:shd w:val="clear" w:color="auto" w:fill="auto"/>
            <w:noWrap/>
            <w:vAlign w:val="bottom"/>
            <w:hideMark/>
          </w:tcPr>
          <w:p w14:paraId="04CA5A61"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w:t>
            </w:r>
          </w:p>
        </w:tc>
      </w:tr>
      <w:tr w:rsidR="00422683" w:rsidRPr="0053472E" w14:paraId="7627BE2A" w14:textId="77777777" w:rsidTr="006661BE">
        <w:trPr>
          <w:trHeight w:val="289"/>
        </w:trPr>
        <w:tc>
          <w:tcPr>
            <w:tcW w:w="562" w:type="dxa"/>
            <w:shd w:val="clear" w:color="auto" w:fill="auto"/>
            <w:noWrap/>
            <w:vAlign w:val="bottom"/>
            <w:hideMark/>
          </w:tcPr>
          <w:p w14:paraId="4A846875"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41</w:t>
            </w:r>
          </w:p>
        </w:tc>
        <w:tc>
          <w:tcPr>
            <w:tcW w:w="7655" w:type="dxa"/>
            <w:shd w:val="clear" w:color="auto" w:fill="auto"/>
            <w:vAlign w:val="bottom"/>
            <w:hideMark/>
          </w:tcPr>
          <w:p w14:paraId="54A824B9" w14:textId="5C968AF4" w:rsidR="00422683" w:rsidRPr="0053472E" w:rsidRDefault="009B319A" w:rsidP="00422683">
            <w:pPr>
              <w:spacing w:after="0"/>
              <w:jc w:val="left"/>
              <w:rPr>
                <w:rFonts w:ascii="Calibri" w:eastAsia="Times New Roman" w:hAnsi="Calibri" w:cs="Calibri"/>
                <w:color w:val="000000"/>
                <w:sz w:val="22"/>
                <w:lang w:eastAsia="pl-PL"/>
              </w:rPr>
            </w:pPr>
            <w:r>
              <w:rPr>
                <w:rFonts w:ascii="Calibri" w:hAnsi="Calibri" w:cs="Calibri"/>
                <w:color w:val="000000"/>
                <w:sz w:val="22"/>
              </w:rPr>
              <w:t>D</w:t>
            </w:r>
            <w:r w:rsidR="00422683">
              <w:rPr>
                <w:rFonts w:ascii="Calibri" w:hAnsi="Calibri" w:cs="Calibri"/>
                <w:color w:val="000000"/>
                <w:sz w:val="22"/>
              </w:rPr>
              <w:t>rewniana leżanka do fizykoterapii z uchwytem na papier</w:t>
            </w:r>
          </w:p>
        </w:tc>
        <w:tc>
          <w:tcPr>
            <w:tcW w:w="1364" w:type="dxa"/>
            <w:shd w:val="clear" w:color="auto" w:fill="auto"/>
            <w:noWrap/>
            <w:vAlign w:val="bottom"/>
            <w:hideMark/>
          </w:tcPr>
          <w:p w14:paraId="5195AD57"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w:t>
            </w:r>
          </w:p>
        </w:tc>
      </w:tr>
      <w:tr w:rsidR="00422683" w:rsidRPr="0053472E" w14:paraId="1193A905" w14:textId="77777777" w:rsidTr="006661BE">
        <w:trPr>
          <w:trHeight w:val="300"/>
        </w:trPr>
        <w:tc>
          <w:tcPr>
            <w:tcW w:w="562" w:type="dxa"/>
            <w:shd w:val="clear" w:color="auto" w:fill="auto"/>
            <w:noWrap/>
            <w:vAlign w:val="bottom"/>
            <w:hideMark/>
          </w:tcPr>
          <w:p w14:paraId="6DB7501C"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42</w:t>
            </w:r>
          </w:p>
        </w:tc>
        <w:tc>
          <w:tcPr>
            <w:tcW w:w="7655" w:type="dxa"/>
            <w:shd w:val="clear" w:color="auto" w:fill="auto"/>
            <w:noWrap/>
            <w:vAlign w:val="bottom"/>
            <w:hideMark/>
          </w:tcPr>
          <w:p w14:paraId="2C892FF1" w14:textId="2069DF42" w:rsidR="00422683" w:rsidRPr="0053472E" w:rsidRDefault="009B319A" w:rsidP="00422683">
            <w:pPr>
              <w:spacing w:after="0"/>
              <w:jc w:val="left"/>
              <w:rPr>
                <w:rFonts w:ascii="Calibri" w:eastAsia="Times New Roman" w:hAnsi="Calibri" w:cs="Calibri"/>
                <w:color w:val="000000"/>
                <w:sz w:val="22"/>
                <w:lang w:eastAsia="pl-PL"/>
              </w:rPr>
            </w:pPr>
            <w:r>
              <w:rPr>
                <w:rFonts w:ascii="Calibri" w:hAnsi="Calibri" w:cs="Calibri"/>
                <w:color w:val="000000"/>
                <w:sz w:val="22"/>
              </w:rPr>
              <w:t>D</w:t>
            </w:r>
            <w:r w:rsidR="00422683">
              <w:rPr>
                <w:rFonts w:ascii="Calibri" w:hAnsi="Calibri" w:cs="Calibri"/>
                <w:color w:val="000000"/>
                <w:sz w:val="22"/>
              </w:rPr>
              <w:t>rewniana leżanka do fizykoterapii</w:t>
            </w:r>
          </w:p>
        </w:tc>
        <w:tc>
          <w:tcPr>
            <w:tcW w:w="1364" w:type="dxa"/>
            <w:shd w:val="clear" w:color="auto" w:fill="auto"/>
            <w:noWrap/>
            <w:vAlign w:val="bottom"/>
            <w:hideMark/>
          </w:tcPr>
          <w:p w14:paraId="26010E70"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7</w:t>
            </w:r>
          </w:p>
        </w:tc>
      </w:tr>
      <w:tr w:rsidR="00422683" w:rsidRPr="0053472E" w14:paraId="097E2089" w14:textId="77777777" w:rsidTr="006661BE">
        <w:trPr>
          <w:trHeight w:val="300"/>
        </w:trPr>
        <w:tc>
          <w:tcPr>
            <w:tcW w:w="562" w:type="dxa"/>
            <w:shd w:val="clear" w:color="auto" w:fill="auto"/>
            <w:noWrap/>
            <w:vAlign w:val="bottom"/>
            <w:hideMark/>
          </w:tcPr>
          <w:p w14:paraId="68C7DF7C"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43</w:t>
            </w:r>
          </w:p>
        </w:tc>
        <w:tc>
          <w:tcPr>
            <w:tcW w:w="7655" w:type="dxa"/>
            <w:shd w:val="clear" w:color="auto" w:fill="auto"/>
            <w:noWrap/>
            <w:vAlign w:val="bottom"/>
            <w:hideMark/>
          </w:tcPr>
          <w:p w14:paraId="56D57A80" w14:textId="4F348FA0" w:rsidR="00422683" w:rsidRPr="0053472E" w:rsidRDefault="009B319A" w:rsidP="00422683">
            <w:pPr>
              <w:spacing w:after="0"/>
              <w:jc w:val="left"/>
              <w:rPr>
                <w:rFonts w:ascii="Calibri" w:eastAsia="Times New Roman" w:hAnsi="Calibri" w:cs="Calibri"/>
                <w:color w:val="000000"/>
                <w:sz w:val="22"/>
                <w:lang w:eastAsia="pl-PL"/>
              </w:rPr>
            </w:pPr>
            <w:r>
              <w:rPr>
                <w:rFonts w:ascii="Calibri" w:hAnsi="Calibri" w:cs="Calibri"/>
                <w:color w:val="000000"/>
                <w:sz w:val="22"/>
              </w:rPr>
              <w:t>D</w:t>
            </w:r>
            <w:r w:rsidR="00422683">
              <w:rPr>
                <w:rFonts w:ascii="Calibri" w:hAnsi="Calibri" w:cs="Calibri"/>
                <w:color w:val="000000"/>
                <w:sz w:val="22"/>
              </w:rPr>
              <w:t>uża piłka rehabilitacyjna</w:t>
            </w:r>
          </w:p>
        </w:tc>
        <w:tc>
          <w:tcPr>
            <w:tcW w:w="1364" w:type="dxa"/>
            <w:shd w:val="clear" w:color="auto" w:fill="auto"/>
            <w:noWrap/>
            <w:vAlign w:val="bottom"/>
            <w:hideMark/>
          </w:tcPr>
          <w:p w14:paraId="56C97443"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w:t>
            </w:r>
          </w:p>
        </w:tc>
      </w:tr>
      <w:tr w:rsidR="00422683" w:rsidRPr="0053472E" w14:paraId="6C74E92C" w14:textId="77777777" w:rsidTr="006661BE">
        <w:trPr>
          <w:trHeight w:val="300"/>
        </w:trPr>
        <w:tc>
          <w:tcPr>
            <w:tcW w:w="562" w:type="dxa"/>
            <w:shd w:val="clear" w:color="auto" w:fill="auto"/>
            <w:noWrap/>
            <w:vAlign w:val="bottom"/>
            <w:hideMark/>
          </w:tcPr>
          <w:p w14:paraId="46B2D45A"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44</w:t>
            </w:r>
          </w:p>
        </w:tc>
        <w:tc>
          <w:tcPr>
            <w:tcW w:w="7655" w:type="dxa"/>
            <w:shd w:val="clear" w:color="auto" w:fill="auto"/>
            <w:noWrap/>
            <w:vAlign w:val="bottom"/>
            <w:hideMark/>
          </w:tcPr>
          <w:p w14:paraId="55895D75" w14:textId="1D9C24D4" w:rsidR="00422683" w:rsidRPr="0053472E" w:rsidRDefault="009B319A" w:rsidP="00422683">
            <w:pPr>
              <w:spacing w:after="0"/>
              <w:jc w:val="left"/>
              <w:rPr>
                <w:rFonts w:ascii="Calibri" w:eastAsia="Times New Roman" w:hAnsi="Calibri" w:cs="Calibri"/>
                <w:color w:val="000000"/>
                <w:sz w:val="22"/>
                <w:lang w:eastAsia="pl-PL"/>
              </w:rPr>
            </w:pPr>
            <w:r>
              <w:rPr>
                <w:rFonts w:ascii="Calibri" w:hAnsi="Calibri" w:cs="Calibri"/>
                <w:color w:val="000000"/>
                <w:sz w:val="22"/>
              </w:rPr>
              <w:t>D</w:t>
            </w:r>
            <w:r w:rsidR="00422683">
              <w:rPr>
                <w:rFonts w:ascii="Calibri" w:hAnsi="Calibri" w:cs="Calibri"/>
                <w:color w:val="000000"/>
                <w:sz w:val="22"/>
              </w:rPr>
              <w:t>uża piłka rehabilitacyjna</w:t>
            </w:r>
          </w:p>
        </w:tc>
        <w:tc>
          <w:tcPr>
            <w:tcW w:w="1364" w:type="dxa"/>
            <w:shd w:val="clear" w:color="auto" w:fill="auto"/>
            <w:noWrap/>
            <w:vAlign w:val="bottom"/>
            <w:hideMark/>
          </w:tcPr>
          <w:p w14:paraId="11D32667"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w:t>
            </w:r>
          </w:p>
        </w:tc>
      </w:tr>
      <w:tr w:rsidR="00422683" w:rsidRPr="0053472E" w14:paraId="0368DF8B" w14:textId="77777777" w:rsidTr="006661BE">
        <w:trPr>
          <w:trHeight w:val="300"/>
        </w:trPr>
        <w:tc>
          <w:tcPr>
            <w:tcW w:w="562" w:type="dxa"/>
            <w:shd w:val="clear" w:color="auto" w:fill="auto"/>
            <w:noWrap/>
            <w:vAlign w:val="bottom"/>
            <w:hideMark/>
          </w:tcPr>
          <w:p w14:paraId="5C22402F"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lastRenderedPageBreak/>
              <w:t>45</w:t>
            </w:r>
          </w:p>
        </w:tc>
        <w:tc>
          <w:tcPr>
            <w:tcW w:w="7655" w:type="dxa"/>
            <w:shd w:val="clear" w:color="auto" w:fill="auto"/>
            <w:vAlign w:val="bottom"/>
            <w:hideMark/>
          </w:tcPr>
          <w:p w14:paraId="29052703" w14:textId="773DA431" w:rsidR="00422683" w:rsidRPr="0053472E" w:rsidRDefault="009B319A" w:rsidP="00422683">
            <w:pPr>
              <w:spacing w:after="0"/>
              <w:jc w:val="left"/>
              <w:rPr>
                <w:rFonts w:ascii="Calibri" w:eastAsia="Times New Roman" w:hAnsi="Calibri" w:cs="Calibri"/>
                <w:color w:val="000000"/>
                <w:sz w:val="22"/>
                <w:lang w:eastAsia="pl-PL"/>
              </w:rPr>
            </w:pPr>
            <w:r>
              <w:rPr>
                <w:rFonts w:ascii="Calibri" w:hAnsi="Calibri" w:cs="Calibri"/>
                <w:color w:val="000000"/>
                <w:sz w:val="22"/>
              </w:rPr>
              <w:t>D</w:t>
            </w:r>
            <w:r w:rsidR="00422683">
              <w:rPr>
                <w:rFonts w:ascii="Calibri" w:hAnsi="Calibri" w:cs="Calibri"/>
                <w:color w:val="000000"/>
                <w:sz w:val="22"/>
              </w:rPr>
              <w:t>uża piłka rehabilitacyjna</w:t>
            </w:r>
          </w:p>
        </w:tc>
        <w:tc>
          <w:tcPr>
            <w:tcW w:w="1364" w:type="dxa"/>
            <w:shd w:val="clear" w:color="auto" w:fill="auto"/>
            <w:noWrap/>
            <w:vAlign w:val="bottom"/>
            <w:hideMark/>
          </w:tcPr>
          <w:p w14:paraId="45B6730F"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w:t>
            </w:r>
          </w:p>
        </w:tc>
      </w:tr>
      <w:tr w:rsidR="00422683" w:rsidRPr="0053472E" w14:paraId="7728C792" w14:textId="77777777" w:rsidTr="006661BE">
        <w:trPr>
          <w:trHeight w:val="300"/>
        </w:trPr>
        <w:tc>
          <w:tcPr>
            <w:tcW w:w="562" w:type="dxa"/>
            <w:shd w:val="clear" w:color="auto" w:fill="auto"/>
            <w:noWrap/>
            <w:vAlign w:val="bottom"/>
            <w:hideMark/>
          </w:tcPr>
          <w:p w14:paraId="695489D9"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46</w:t>
            </w:r>
          </w:p>
        </w:tc>
        <w:tc>
          <w:tcPr>
            <w:tcW w:w="7655" w:type="dxa"/>
            <w:shd w:val="clear" w:color="auto" w:fill="auto"/>
            <w:noWrap/>
            <w:vAlign w:val="bottom"/>
            <w:hideMark/>
          </w:tcPr>
          <w:p w14:paraId="6B392611" w14:textId="71ECABB3" w:rsidR="00422683" w:rsidRPr="0053472E" w:rsidRDefault="009B319A" w:rsidP="00422683">
            <w:pPr>
              <w:spacing w:after="0"/>
              <w:jc w:val="left"/>
              <w:rPr>
                <w:rFonts w:ascii="Calibri" w:eastAsia="Times New Roman" w:hAnsi="Calibri" w:cs="Calibri"/>
                <w:color w:val="000000"/>
                <w:sz w:val="22"/>
                <w:lang w:eastAsia="pl-PL"/>
              </w:rPr>
            </w:pPr>
            <w:r>
              <w:rPr>
                <w:rFonts w:ascii="Calibri" w:hAnsi="Calibri" w:cs="Calibri"/>
                <w:color w:val="000000"/>
                <w:sz w:val="22"/>
              </w:rPr>
              <w:t>D</w:t>
            </w:r>
            <w:r w:rsidR="00422683">
              <w:rPr>
                <w:rFonts w:ascii="Calibri" w:hAnsi="Calibri" w:cs="Calibri"/>
                <w:color w:val="000000"/>
                <w:sz w:val="22"/>
              </w:rPr>
              <w:t>uża piłka rehabilitacyjna</w:t>
            </w:r>
          </w:p>
        </w:tc>
        <w:tc>
          <w:tcPr>
            <w:tcW w:w="1364" w:type="dxa"/>
            <w:shd w:val="clear" w:color="auto" w:fill="auto"/>
            <w:noWrap/>
            <w:vAlign w:val="bottom"/>
            <w:hideMark/>
          </w:tcPr>
          <w:p w14:paraId="0A764B05"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w:t>
            </w:r>
          </w:p>
        </w:tc>
      </w:tr>
      <w:tr w:rsidR="00422683" w:rsidRPr="0053472E" w14:paraId="7628AB5F" w14:textId="77777777" w:rsidTr="006661BE">
        <w:trPr>
          <w:trHeight w:val="300"/>
        </w:trPr>
        <w:tc>
          <w:tcPr>
            <w:tcW w:w="562" w:type="dxa"/>
            <w:shd w:val="clear" w:color="auto" w:fill="auto"/>
            <w:noWrap/>
            <w:vAlign w:val="bottom"/>
            <w:hideMark/>
          </w:tcPr>
          <w:p w14:paraId="727D1430"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47</w:t>
            </w:r>
          </w:p>
        </w:tc>
        <w:tc>
          <w:tcPr>
            <w:tcW w:w="7655" w:type="dxa"/>
            <w:shd w:val="clear" w:color="auto" w:fill="auto"/>
            <w:noWrap/>
            <w:vAlign w:val="bottom"/>
            <w:hideMark/>
          </w:tcPr>
          <w:p w14:paraId="437C61DC" w14:textId="21E84AAA" w:rsidR="00422683" w:rsidRPr="0053472E" w:rsidRDefault="009B319A" w:rsidP="00422683">
            <w:pPr>
              <w:spacing w:after="0"/>
              <w:jc w:val="left"/>
              <w:rPr>
                <w:rFonts w:ascii="Calibri" w:eastAsia="Times New Roman" w:hAnsi="Calibri" w:cs="Calibri"/>
                <w:color w:val="000000"/>
                <w:sz w:val="22"/>
                <w:lang w:eastAsia="pl-PL"/>
              </w:rPr>
            </w:pPr>
            <w:r>
              <w:rPr>
                <w:rFonts w:ascii="Calibri" w:hAnsi="Calibri" w:cs="Calibri"/>
                <w:color w:val="000000"/>
                <w:sz w:val="22"/>
              </w:rPr>
              <w:t>D</w:t>
            </w:r>
            <w:r w:rsidR="00422683">
              <w:rPr>
                <w:rFonts w:ascii="Calibri" w:hAnsi="Calibri" w:cs="Calibri"/>
                <w:color w:val="000000"/>
                <w:sz w:val="22"/>
              </w:rPr>
              <w:t>uża piłka rehabilitacyjna</w:t>
            </w:r>
          </w:p>
        </w:tc>
        <w:tc>
          <w:tcPr>
            <w:tcW w:w="1364" w:type="dxa"/>
            <w:shd w:val="clear" w:color="auto" w:fill="auto"/>
            <w:noWrap/>
            <w:vAlign w:val="bottom"/>
            <w:hideMark/>
          </w:tcPr>
          <w:p w14:paraId="15C30878"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w:t>
            </w:r>
          </w:p>
        </w:tc>
      </w:tr>
      <w:tr w:rsidR="00422683" w:rsidRPr="0053472E" w14:paraId="7A0A4947" w14:textId="77777777" w:rsidTr="006661BE">
        <w:trPr>
          <w:trHeight w:val="300"/>
        </w:trPr>
        <w:tc>
          <w:tcPr>
            <w:tcW w:w="562" w:type="dxa"/>
            <w:shd w:val="clear" w:color="auto" w:fill="auto"/>
            <w:noWrap/>
            <w:vAlign w:val="bottom"/>
            <w:hideMark/>
          </w:tcPr>
          <w:p w14:paraId="11435C2B"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48</w:t>
            </w:r>
          </w:p>
        </w:tc>
        <w:tc>
          <w:tcPr>
            <w:tcW w:w="7655" w:type="dxa"/>
            <w:shd w:val="clear" w:color="auto" w:fill="auto"/>
            <w:noWrap/>
            <w:vAlign w:val="bottom"/>
            <w:hideMark/>
          </w:tcPr>
          <w:p w14:paraId="60338C73" w14:textId="5E314C8F"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Stół rehabilitacyjny z wyposażeniem</w:t>
            </w:r>
          </w:p>
        </w:tc>
        <w:tc>
          <w:tcPr>
            <w:tcW w:w="1364" w:type="dxa"/>
            <w:shd w:val="clear" w:color="auto" w:fill="auto"/>
            <w:noWrap/>
            <w:vAlign w:val="bottom"/>
            <w:hideMark/>
          </w:tcPr>
          <w:p w14:paraId="34A005C6"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2</w:t>
            </w:r>
          </w:p>
        </w:tc>
      </w:tr>
      <w:tr w:rsidR="00422683" w:rsidRPr="0053472E" w14:paraId="5246ADC3" w14:textId="77777777" w:rsidTr="006661BE">
        <w:trPr>
          <w:trHeight w:val="300"/>
        </w:trPr>
        <w:tc>
          <w:tcPr>
            <w:tcW w:w="562" w:type="dxa"/>
            <w:shd w:val="clear" w:color="auto" w:fill="auto"/>
            <w:noWrap/>
            <w:vAlign w:val="bottom"/>
            <w:hideMark/>
          </w:tcPr>
          <w:p w14:paraId="77AA2C84"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49</w:t>
            </w:r>
          </w:p>
        </w:tc>
        <w:tc>
          <w:tcPr>
            <w:tcW w:w="7655" w:type="dxa"/>
            <w:shd w:val="clear" w:color="auto" w:fill="auto"/>
            <w:noWrap/>
            <w:vAlign w:val="bottom"/>
            <w:hideMark/>
          </w:tcPr>
          <w:p w14:paraId="567AAA61" w14:textId="1C5B1E26" w:rsidR="00422683" w:rsidRPr="0053472E" w:rsidRDefault="00422683" w:rsidP="00422683">
            <w:pPr>
              <w:spacing w:after="0"/>
              <w:jc w:val="left"/>
              <w:rPr>
                <w:rFonts w:ascii="Calibri" w:eastAsia="Times New Roman" w:hAnsi="Calibri" w:cs="Calibri"/>
                <w:color w:val="000000"/>
                <w:sz w:val="22"/>
                <w:lang w:eastAsia="pl-PL"/>
              </w:rPr>
            </w:pPr>
            <w:r>
              <w:rPr>
                <w:rFonts w:ascii="Calibri" w:hAnsi="Calibri" w:cs="Calibri"/>
                <w:color w:val="000000"/>
                <w:sz w:val="22"/>
              </w:rPr>
              <w:t>Wieszak na maty</w:t>
            </w:r>
          </w:p>
        </w:tc>
        <w:tc>
          <w:tcPr>
            <w:tcW w:w="1364" w:type="dxa"/>
            <w:shd w:val="clear" w:color="auto" w:fill="auto"/>
            <w:noWrap/>
            <w:vAlign w:val="bottom"/>
            <w:hideMark/>
          </w:tcPr>
          <w:p w14:paraId="3AE730C4" w14:textId="77777777" w:rsidR="00422683" w:rsidRPr="0053472E" w:rsidRDefault="00422683" w:rsidP="00422683">
            <w:pPr>
              <w:spacing w:after="0"/>
              <w:jc w:val="right"/>
              <w:rPr>
                <w:rFonts w:ascii="Calibri" w:eastAsia="Times New Roman" w:hAnsi="Calibri" w:cs="Calibri"/>
                <w:color w:val="000000"/>
                <w:sz w:val="22"/>
                <w:lang w:eastAsia="pl-PL"/>
              </w:rPr>
            </w:pPr>
            <w:r w:rsidRPr="0053472E">
              <w:rPr>
                <w:rFonts w:ascii="Calibri" w:eastAsia="Times New Roman" w:hAnsi="Calibri" w:cs="Calibri"/>
                <w:color w:val="000000"/>
                <w:sz w:val="22"/>
                <w:lang w:eastAsia="pl-PL"/>
              </w:rPr>
              <w:t>1</w:t>
            </w:r>
          </w:p>
        </w:tc>
      </w:tr>
    </w:tbl>
    <w:p w14:paraId="41BCA17F" w14:textId="77777777" w:rsidR="0053472E" w:rsidRDefault="0053472E" w:rsidP="00A270F4">
      <w:pPr>
        <w:pStyle w:val="Akapitzlist"/>
        <w:rPr>
          <w:b/>
          <w:bCs/>
        </w:rPr>
      </w:pPr>
    </w:p>
    <w:p w14:paraId="3121631D" w14:textId="77777777" w:rsidR="0053472E" w:rsidRDefault="0053472E" w:rsidP="00A270F4">
      <w:pPr>
        <w:pStyle w:val="Akapitzlist"/>
        <w:rPr>
          <w:b/>
          <w:bCs/>
        </w:rPr>
      </w:pPr>
    </w:p>
    <w:p w14:paraId="116DB812" w14:textId="77777777" w:rsidR="0053472E" w:rsidRPr="00A477EB" w:rsidRDefault="0053472E" w:rsidP="00A270F4">
      <w:pPr>
        <w:pStyle w:val="Akapitzlist"/>
        <w:rPr>
          <w:b/>
          <w:bCs/>
        </w:rPr>
      </w:pPr>
    </w:p>
    <w:p w14:paraId="261DB2C0" w14:textId="502BD1D4" w:rsidR="00C80A04" w:rsidRPr="00A477EB" w:rsidRDefault="00DF42DA" w:rsidP="00357BE8">
      <w:pPr>
        <w:pStyle w:val="Akapitzlist"/>
        <w:numPr>
          <w:ilvl w:val="0"/>
          <w:numId w:val="19"/>
        </w:numPr>
        <w:rPr>
          <w:b/>
        </w:rPr>
      </w:pPr>
      <w:r w:rsidRPr="00A477EB">
        <w:rPr>
          <w:b/>
        </w:rPr>
        <w:t>Miejsce realizacji zamówienia</w:t>
      </w:r>
    </w:p>
    <w:p w14:paraId="1035525A" w14:textId="1C94C479" w:rsidR="00C80A04" w:rsidRPr="00045020" w:rsidRDefault="006466F1" w:rsidP="65E2856D">
      <w:pPr>
        <w:ind w:left="708"/>
      </w:pPr>
      <w:r w:rsidRPr="006466F1">
        <w:t>Interdyscyplinarne</w:t>
      </w:r>
      <w:r>
        <w:t xml:space="preserve"> </w:t>
      </w:r>
      <w:r w:rsidRPr="006466F1">
        <w:t>Centrum Leczenia i Rehabilitacji zlokalizowane w Rzeszowie, przy ul. Armii Krajowej na dz. nr . 285,286,287, obręb 208</w:t>
      </w:r>
      <w:r w:rsidR="00C80A04" w:rsidRPr="00045020">
        <w:t>, woj. podkarpackie.</w:t>
      </w:r>
    </w:p>
    <w:p w14:paraId="54714365" w14:textId="2D15C599" w:rsidR="00C80A04" w:rsidRDefault="00C81626" w:rsidP="00357BE8">
      <w:pPr>
        <w:pStyle w:val="Akapitzlist"/>
        <w:numPr>
          <w:ilvl w:val="0"/>
          <w:numId w:val="19"/>
        </w:numPr>
        <w:rPr>
          <w:b/>
        </w:rPr>
      </w:pPr>
      <w:r w:rsidRPr="00A477EB">
        <w:rPr>
          <w:b/>
        </w:rPr>
        <w:t xml:space="preserve">Szczegółowy zakres prac, sposób ich wykonania oraz parametry urządzeń określa dokumentacja </w:t>
      </w:r>
      <w:r w:rsidR="00E07E73">
        <w:rPr>
          <w:b/>
        </w:rPr>
        <w:t>Opisu Przedmiotu Zamówienia stanowiąca</w:t>
      </w:r>
      <w:r w:rsidRPr="00A477EB">
        <w:rPr>
          <w:b/>
        </w:rPr>
        <w:t xml:space="preserve"> załącznik do Zapytania Ofertowego. </w:t>
      </w:r>
    </w:p>
    <w:p w14:paraId="5F6484DF" w14:textId="77777777" w:rsidR="00BC01A2" w:rsidRDefault="00BC01A2" w:rsidP="00BC01A2">
      <w:pPr>
        <w:pStyle w:val="Akapitzlist"/>
        <w:rPr>
          <w:b/>
        </w:rPr>
      </w:pPr>
    </w:p>
    <w:p w14:paraId="079A5922" w14:textId="43BB0B96" w:rsidR="002C12A2" w:rsidRDefault="002C12A2" w:rsidP="00357BE8">
      <w:pPr>
        <w:pStyle w:val="Akapitzlist"/>
        <w:numPr>
          <w:ilvl w:val="0"/>
          <w:numId w:val="19"/>
        </w:numPr>
        <w:rPr>
          <w:b/>
        </w:rPr>
      </w:pPr>
      <w:r>
        <w:rPr>
          <w:b/>
        </w:rPr>
        <w:t>Wizja lokalna</w:t>
      </w:r>
    </w:p>
    <w:p w14:paraId="79279B39" w14:textId="765CFD71" w:rsidR="00355836" w:rsidRDefault="00A4760A" w:rsidP="00355836">
      <w:pPr>
        <w:pStyle w:val="Akapitzlist"/>
        <w:rPr>
          <w:bCs/>
        </w:rPr>
      </w:pPr>
      <w:r w:rsidRPr="00A4760A">
        <w:rPr>
          <w:bCs/>
        </w:rPr>
        <w:t xml:space="preserve">Zamawiający </w:t>
      </w:r>
      <w:r w:rsidR="00355836" w:rsidRPr="00355836">
        <w:rPr>
          <w:b/>
        </w:rPr>
        <w:t>nie</w:t>
      </w:r>
      <w:r w:rsidR="00355836">
        <w:rPr>
          <w:bCs/>
        </w:rPr>
        <w:t xml:space="preserve"> </w:t>
      </w:r>
      <w:r>
        <w:rPr>
          <w:b/>
        </w:rPr>
        <w:t>wymaga,</w:t>
      </w:r>
      <w:r w:rsidRPr="00A4760A">
        <w:rPr>
          <w:bCs/>
        </w:rPr>
        <w:t xml:space="preserve"> aby Wykonawca ubiegający się o realizację zamówienia przed złożeniem oferty dokonał wizji</w:t>
      </w:r>
      <w:r w:rsidRPr="00A4760A">
        <w:rPr>
          <w:bCs/>
          <w:i/>
        </w:rPr>
        <w:t xml:space="preserve"> </w:t>
      </w:r>
      <w:r w:rsidRPr="00A4760A">
        <w:rPr>
          <w:bCs/>
        </w:rPr>
        <w:t>lokalnej w miejscu realizacji zamówienia</w:t>
      </w:r>
      <w:r w:rsidR="00355836">
        <w:rPr>
          <w:bCs/>
        </w:rPr>
        <w:t xml:space="preserve">. </w:t>
      </w:r>
    </w:p>
    <w:p w14:paraId="3002AE4F" w14:textId="2DCA46EC" w:rsidR="002C12A2" w:rsidRPr="00A4760A" w:rsidRDefault="00DB56C4" w:rsidP="002C12A2">
      <w:pPr>
        <w:pStyle w:val="Akapitzlist"/>
        <w:rPr>
          <w:bCs/>
        </w:rPr>
      </w:pPr>
      <w:r>
        <w:rPr>
          <w:bCs/>
        </w:rPr>
        <w:t xml:space="preserve">. </w:t>
      </w:r>
    </w:p>
    <w:p w14:paraId="3885FF27" w14:textId="77777777" w:rsidR="002C12A2" w:rsidRPr="000408DD" w:rsidRDefault="002C12A2" w:rsidP="00887F26">
      <w:pPr>
        <w:pStyle w:val="Akapitzlist"/>
        <w:ind w:left="1416"/>
        <w:rPr>
          <w:bCs/>
        </w:rPr>
      </w:pPr>
    </w:p>
    <w:p w14:paraId="44C4FB29" w14:textId="77777777" w:rsidR="00B53999" w:rsidRPr="00B53999" w:rsidRDefault="00B53999" w:rsidP="00B53999">
      <w:pPr>
        <w:pStyle w:val="Nagwek1"/>
        <w:ind w:left="431" w:hanging="431"/>
      </w:pPr>
      <w:r w:rsidRPr="00B53999">
        <w:t xml:space="preserve">Równoważność </w:t>
      </w:r>
    </w:p>
    <w:p w14:paraId="53E42318" w14:textId="77777777" w:rsidR="00B53999" w:rsidRPr="00CF31AE" w:rsidRDefault="00B53999" w:rsidP="00B53999">
      <w:r w:rsidRPr="00CF31AE">
        <w:t>Rozwiązania równoważne:</w:t>
      </w:r>
    </w:p>
    <w:p w14:paraId="49F58502" w14:textId="77777777" w:rsidR="00B53999" w:rsidRDefault="00B53999" w:rsidP="00B53999">
      <w:pPr>
        <w:pStyle w:val="Akapitzlist"/>
        <w:numPr>
          <w:ilvl w:val="0"/>
          <w:numId w:val="4"/>
        </w:numPr>
        <w:ind w:left="720"/>
      </w:pPr>
      <w:r w:rsidRPr="00CF31AE">
        <w:t>wszędzie tam, gdzie przedmiot zamówienia opisany jest przez odniesienie do norm, europejskich ocen technicznych, aprobat, specyfikacji technicznych i systemów referencji technicznych dopuszcza</w:t>
      </w:r>
      <w:r>
        <w:t xml:space="preserve"> </w:t>
      </w:r>
      <w:r w:rsidRPr="00CF31AE">
        <w:t>się rozwiązania równoważne opisywanym.</w:t>
      </w:r>
    </w:p>
    <w:p w14:paraId="03899352" w14:textId="36635D55" w:rsidR="00881507" w:rsidRDefault="00A3538D" w:rsidP="00B53999">
      <w:pPr>
        <w:pStyle w:val="Akapitzlist"/>
        <w:numPr>
          <w:ilvl w:val="0"/>
          <w:numId w:val="4"/>
        </w:numPr>
        <w:ind w:left="720"/>
      </w:pPr>
      <w:r>
        <w:t>j</w:t>
      </w:r>
      <w:r w:rsidRPr="00A3538D">
        <w:t>eżeli w jakimkolwiek miejscu dokumentacji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 jakościowe nie gorsze od podanych w opisie. Ewentualne operowanie przykładowymi nazwami producenta ma jedynie na celu doprecyzowanie poziomu oczekiwań Zamawiającego w stosunku do określonego rozwiązania.  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dokumentacji. To samo dotyczy sytuacji, gdy przedmiot zamówienia opisany jest za pomocą norm, aprobat, specyfikacji technicznych i systemów odniesienia.</w:t>
      </w:r>
    </w:p>
    <w:p w14:paraId="6AFC838D" w14:textId="77777777" w:rsidR="00B53999" w:rsidRPr="00DB771E" w:rsidRDefault="00B53999" w:rsidP="00B53999">
      <w:pPr>
        <w:pStyle w:val="Akapitzlist"/>
        <w:numPr>
          <w:ilvl w:val="0"/>
          <w:numId w:val="4"/>
        </w:numPr>
        <w:ind w:left="720"/>
      </w:pPr>
      <w:r w:rsidRPr="00DB771E">
        <w:t>Wykonawca składając ofertę z zastosowaniem rozwiązań równoważnych składa wraz z ofertą oświadczenie o zastosowaniu materiałów równoważnych wraz z przedłożeniem (załączeniem do oferty) dokumentów, iż zastosowane materiały spełniają wymogi zawarte w opisie przedmiotu zamówienia (DTR urządzeń, karty katalogowe, certyfikaty, rysunki zamienne - jeśli zakres proponowanych zmian wymaga zmian projektowych).</w:t>
      </w:r>
    </w:p>
    <w:p w14:paraId="744FB2A7" w14:textId="77777777" w:rsidR="00B53999" w:rsidRPr="00CF31AE" w:rsidRDefault="00B53999" w:rsidP="00B53999">
      <w:pPr>
        <w:pStyle w:val="Akapitzlist"/>
      </w:pPr>
    </w:p>
    <w:p w14:paraId="3085A961" w14:textId="77777777" w:rsidR="00B53999" w:rsidRPr="00061C95" w:rsidRDefault="00B53999" w:rsidP="00B53999">
      <w:pPr>
        <w:pStyle w:val="Nagwek1"/>
        <w:ind w:left="431" w:hanging="431"/>
      </w:pPr>
      <w:r w:rsidRPr="00061C95">
        <w:t>Warunki udziału w postępowaniu o udzielenie zamówienia oraz opis sposobu dokonywania oceny ich spełniania</w:t>
      </w:r>
    </w:p>
    <w:p w14:paraId="12BFB9B2" w14:textId="4B4CD6F7" w:rsidR="00B53999" w:rsidRPr="00CF31AE" w:rsidRDefault="00B53999" w:rsidP="00357BE8">
      <w:pPr>
        <w:pStyle w:val="Akapitzlist"/>
        <w:numPr>
          <w:ilvl w:val="0"/>
          <w:numId w:val="16"/>
        </w:numPr>
        <w:autoSpaceDE w:val="0"/>
        <w:autoSpaceDN w:val="0"/>
        <w:adjustRightInd w:val="0"/>
        <w:spacing w:after="0"/>
        <w:rPr>
          <w:lang w:eastAsia="pl-PL"/>
        </w:rPr>
      </w:pPr>
      <w:r w:rsidRPr="00CF31AE">
        <w:t xml:space="preserve">O udzielenie zamówienia mogą ubiegać się Wykonawcy, którzy spełniają </w:t>
      </w:r>
      <w:r w:rsidR="0003219D" w:rsidRPr="00356A1B">
        <w:t xml:space="preserve">na dzień wskazany w ZO jako dzień składania ofert </w:t>
      </w:r>
      <w:r w:rsidRPr="00356A1B">
        <w:t>określone przez Zamawiającego warunki u</w:t>
      </w:r>
      <w:r w:rsidRPr="00CF31AE">
        <w:t>działu w postępowaniu</w:t>
      </w:r>
      <w:r>
        <w:t>.</w:t>
      </w:r>
    </w:p>
    <w:p w14:paraId="604391C4" w14:textId="77777777" w:rsidR="00B53999" w:rsidRPr="00CF31AE" w:rsidRDefault="00B53999" w:rsidP="00357BE8">
      <w:pPr>
        <w:pStyle w:val="Akapitzlist"/>
        <w:numPr>
          <w:ilvl w:val="0"/>
          <w:numId w:val="16"/>
        </w:numPr>
      </w:pPr>
      <w:r w:rsidRPr="00CF31AE">
        <w:t>Zamawiający informuje, iż przewiduje w niniejszym postępowaniu, możliwość dokonania najpierw oceny ofert, a następnie zbadanie, czy wykonawca, którego oferta została oceniona, jako</w:t>
      </w:r>
      <w:r>
        <w:t xml:space="preserve"> </w:t>
      </w:r>
      <w:r w:rsidRPr="00CF31AE">
        <w:t>najkorzystniejsza, nie podlega wykluczeniu oraz spełnia warunki udziału w postępowaniu.</w:t>
      </w:r>
    </w:p>
    <w:p w14:paraId="1B3BFD92" w14:textId="77777777" w:rsidR="00B53999" w:rsidRPr="00B836B6" w:rsidRDefault="00B53999" w:rsidP="00357BE8">
      <w:pPr>
        <w:pStyle w:val="Akapitzlist"/>
        <w:numPr>
          <w:ilvl w:val="0"/>
          <w:numId w:val="16"/>
        </w:numPr>
      </w:pPr>
      <w:r w:rsidRPr="00CF31AE">
        <w:lastRenderedPageBreak/>
        <w:t xml:space="preserve">Wykonawcy mogą wspólnie ubiegać się o udzielenie zamówienia. </w:t>
      </w:r>
      <w:r>
        <w:t xml:space="preserve"> </w:t>
      </w:r>
      <w:r w:rsidRPr="00B836B6">
        <w:t>W przypadku wykonawców wspólnie ubiegających się o udzielenie zamówienia (konsorcjum) poszczególne warunki określone w niniejsz</w:t>
      </w:r>
      <w:r>
        <w:t>ym</w:t>
      </w:r>
      <w:r w:rsidRPr="00B836B6">
        <w:t xml:space="preserve"> rozdzia</w:t>
      </w:r>
      <w:r>
        <w:t>le</w:t>
      </w:r>
      <w:r w:rsidRPr="00B836B6">
        <w:t xml:space="preserve"> m</w:t>
      </w:r>
      <w:r>
        <w:t>uszą</w:t>
      </w:r>
      <w:r w:rsidRPr="00B836B6">
        <w:t xml:space="preserve"> zostać spełnione przez jednego Wykonawcę lub łącznie przez wszystkich wykonawców wspólnie ubiegających się o udzielenie zamówienia.</w:t>
      </w:r>
    </w:p>
    <w:p w14:paraId="677B9D0F" w14:textId="7E19490E" w:rsidR="00B53999" w:rsidRPr="00CF31AE" w:rsidRDefault="00B53999" w:rsidP="00357BE8">
      <w:pPr>
        <w:pStyle w:val="Akapitzlist"/>
        <w:numPr>
          <w:ilvl w:val="0"/>
          <w:numId w:val="16"/>
        </w:numPr>
      </w:pPr>
      <w:r w:rsidRPr="00CF31AE">
        <w:t>Wykonawcy wspólnie ubiegający się o udzielenie zamówienia ustanawiają pełnomocnika do reprezentowania ich w postępowaniu o udzielenie zamówienia albo reprezentowania w</w:t>
      </w:r>
      <w:r w:rsidR="00E70C42">
        <w:t> </w:t>
      </w:r>
      <w:r w:rsidRPr="00CF31AE">
        <w:t>postępowaniu i zawarcia umowy w sprawie zamówienia publicznego.</w:t>
      </w:r>
    </w:p>
    <w:p w14:paraId="053B6FC1" w14:textId="77777777" w:rsidR="006449E1" w:rsidRPr="004B2D99" w:rsidRDefault="006449E1" w:rsidP="001613D8">
      <w:pPr>
        <w:pStyle w:val="Akapitzlist"/>
      </w:pPr>
    </w:p>
    <w:p w14:paraId="3D73090A" w14:textId="3746A3F5" w:rsidR="00BD20E3" w:rsidRDefault="00BD20E3" w:rsidP="00BD20E3">
      <w:pPr>
        <w:pStyle w:val="Nagwek2"/>
      </w:pPr>
      <w:r>
        <w:t>Uprawnienia do wykonywania określonej działalności lub czynności</w:t>
      </w:r>
    </w:p>
    <w:p w14:paraId="2C0CD15C" w14:textId="238EA462" w:rsidR="00AB2FD2" w:rsidRDefault="009C12D5" w:rsidP="00AB2FD2">
      <w:r w:rsidRPr="009C12D5">
        <w:t>Zamawiający nie formułuje warunku w tym zakresie.</w:t>
      </w:r>
    </w:p>
    <w:p w14:paraId="012EA0E0" w14:textId="587413AF" w:rsidR="00BD20E3" w:rsidRDefault="00BD20E3" w:rsidP="00BD20E3">
      <w:pPr>
        <w:pStyle w:val="Nagwek2"/>
      </w:pPr>
      <w:r>
        <w:t>Wiedza i doświadczenie</w:t>
      </w:r>
    </w:p>
    <w:p w14:paraId="0F65424F" w14:textId="20ADAB29" w:rsidR="0032593F" w:rsidRPr="0032593F" w:rsidRDefault="0032593F" w:rsidP="0032593F">
      <w:pPr>
        <w:rPr>
          <w:u w:val="single"/>
          <w:lang w:val="x-none"/>
        </w:rPr>
      </w:pPr>
      <w:r w:rsidRPr="0032593F">
        <w:rPr>
          <w:lang w:val="x-none"/>
        </w:rPr>
        <w:t>O realizację zamówienia mogą ubiegać się wszystkie podmioty, które spełniają niżej wymienione warunki udziału w postępowaniu</w:t>
      </w:r>
      <w:r>
        <w:t xml:space="preserve"> </w:t>
      </w:r>
      <w:r w:rsidRPr="0032593F">
        <w:rPr>
          <w:u w:val="single"/>
          <w:lang w:val="x-none"/>
        </w:rPr>
        <w:t>posiada</w:t>
      </w:r>
      <w:r w:rsidRPr="0032593F">
        <w:rPr>
          <w:u w:val="single"/>
        </w:rPr>
        <w:t xml:space="preserve">ją niezbędną </w:t>
      </w:r>
      <w:r w:rsidRPr="0032593F">
        <w:rPr>
          <w:b/>
          <w:u w:val="single"/>
        </w:rPr>
        <w:t>wiedzę i</w:t>
      </w:r>
      <w:r w:rsidRPr="0032593F">
        <w:rPr>
          <w:u w:val="single"/>
          <w:lang w:val="x-none"/>
        </w:rPr>
        <w:t xml:space="preserve"> </w:t>
      </w:r>
      <w:r w:rsidRPr="0032593F">
        <w:rPr>
          <w:b/>
          <w:bCs/>
          <w:u w:val="single"/>
          <w:lang w:val="x-none"/>
        </w:rPr>
        <w:t>doświadczeni</w:t>
      </w:r>
      <w:r w:rsidRPr="0032593F">
        <w:rPr>
          <w:b/>
          <w:bCs/>
          <w:u w:val="single"/>
        </w:rPr>
        <w:t>e</w:t>
      </w:r>
      <w:r w:rsidRPr="0032593F">
        <w:rPr>
          <w:u w:val="single"/>
          <w:lang w:val="x-none"/>
        </w:rPr>
        <w:t>, tj.</w:t>
      </w:r>
      <w:r w:rsidRPr="0032593F">
        <w:rPr>
          <w:u w:val="single"/>
        </w:rPr>
        <w:t>:</w:t>
      </w:r>
    </w:p>
    <w:p w14:paraId="3AAD8214" w14:textId="5251987E" w:rsidR="0032593F" w:rsidRPr="0032593F" w:rsidRDefault="0032593F" w:rsidP="00357BE8">
      <w:pPr>
        <w:numPr>
          <w:ilvl w:val="0"/>
          <w:numId w:val="20"/>
        </w:numPr>
        <w:rPr>
          <w:lang w:val="x-none"/>
        </w:rPr>
      </w:pPr>
      <w:r w:rsidRPr="0032593F">
        <w:t xml:space="preserve">wykażą, że </w:t>
      </w:r>
      <w:r w:rsidRPr="0032593F">
        <w:rPr>
          <w:lang w:val="x-none"/>
        </w:rPr>
        <w:t>nale</w:t>
      </w:r>
      <w:r w:rsidRPr="0032593F">
        <w:t>życie wykonali</w:t>
      </w:r>
      <w:r w:rsidR="002F58FC">
        <w:rPr>
          <w:rStyle w:val="Odwoanieprzypisudolnego"/>
        </w:rPr>
        <w:footnoteReference w:id="2"/>
      </w:r>
      <w:r w:rsidRPr="0032593F">
        <w:t xml:space="preserve"> w okresie ostatnich 5 (słownie: </w:t>
      </w:r>
      <w:r w:rsidRPr="0032593F">
        <w:rPr>
          <w:i/>
        </w:rPr>
        <w:t>pięciu)</w:t>
      </w:r>
      <w:r w:rsidRPr="0032593F">
        <w:t xml:space="preserve"> lat przed upływem terminu składania ofert, a jeżeli okres działalności Wykonawcy jest krótszy – w tym okresie co najmniej </w:t>
      </w:r>
      <w:r w:rsidR="0072789B">
        <w:t>1</w:t>
      </w:r>
      <w:r w:rsidR="00E70C42">
        <w:t> </w:t>
      </w:r>
      <w:r w:rsidRPr="0032593F">
        <w:t xml:space="preserve">(słownie: </w:t>
      </w:r>
      <w:r w:rsidR="0072789B">
        <w:t>jedno</w:t>
      </w:r>
      <w:r w:rsidRPr="0032593F">
        <w:t xml:space="preserve">) zadania/inwestycje/projekty/zamówienia w zakresie </w:t>
      </w:r>
      <w:r w:rsidR="00505D8F">
        <w:t xml:space="preserve">dostawy </w:t>
      </w:r>
      <w:r w:rsidR="00CB0971">
        <w:t xml:space="preserve">sprzętu </w:t>
      </w:r>
      <w:r w:rsidR="00303D91">
        <w:t>do fizykoterapii</w:t>
      </w:r>
      <w:r w:rsidR="00CB0971">
        <w:t xml:space="preserve"> o </w:t>
      </w:r>
      <w:r w:rsidR="008D3B52">
        <w:t>wartości</w:t>
      </w:r>
      <w:r w:rsidR="00CB0971">
        <w:t xml:space="preserve"> min. </w:t>
      </w:r>
      <w:r w:rsidR="0047174B">
        <w:t>3</w:t>
      </w:r>
      <w:r w:rsidR="00CB0971">
        <w:t>00 000,00 zł nett</w:t>
      </w:r>
      <w:r w:rsidR="008D3B52">
        <w:t xml:space="preserve">o każde. </w:t>
      </w:r>
    </w:p>
    <w:p w14:paraId="4BC4BE11" w14:textId="1751B701" w:rsidR="0032593F" w:rsidRDefault="0032593F" w:rsidP="0032593F">
      <w:pPr>
        <w:rPr>
          <w:b/>
        </w:rPr>
      </w:pPr>
      <w:r w:rsidRPr="0032593F">
        <w:t xml:space="preserve">Powyższy warunek będzie weryfikowany na podstawie składanego przez Wykonawcę </w:t>
      </w:r>
      <w:r w:rsidRPr="0032593F">
        <w:rPr>
          <w:b/>
          <w:lang w:val="x-none"/>
        </w:rPr>
        <w:t>Wykaz</w:t>
      </w:r>
      <w:r w:rsidRPr="0032593F">
        <w:rPr>
          <w:b/>
        </w:rPr>
        <w:t>u</w:t>
      </w:r>
      <w:r w:rsidRPr="0032593F">
        <w:rPr>
          <w:b/>
          <w:lang w:val="x-none"/>
        </w:rPr>
        <w:t xml:space="preserve"> </w:t>
      </w:r>
      <w:r w:rsidRPr="0032593F">
        <w:rPr>
          <w:b/>
        </w:rPr>
        <w:t xml:space="preserve">zrealizowanych </w:t>
      </w:r>
      <w:r w:rsidR="00505D8F">
        <w:rPr>
          <w:b/>
        </w:rPr>
        <w:t>dostaw</w:t>
      </w:r>
      <w:r w:rsidRPr="0032593F">
        <w:rPr>
          <w:b/>
          <w:lang w:val="x-none"/>
        </w:rPr>
        <w:t xml:space="preserve"> wykonanych nie wcześniej niż w okresie ostatnich pięciu lat przed upływem terminu składania ofert a jeżeli okres prowadzenia działalności jest krótszy - w tym okresie,</w:t>
      </w:r>
      <w:r w:rsidRPr="0032593F">
        <w:t xml:space="preserve"> do którego załączyć należy </w:t>
      </w:r>
      <w:r w:rsidRPr="0032593F">
        <w:rPr>
          <w:b/>
          <w:lang w:val="x-none"/>
        </w:rPr>
        <w:t xml:space="preserve">dokumenty potwierdzające </w:t>
      </w:r>
      <w:r w:rsidRPr="0032593F">
        <w:rPr>
          <w:b/>
        </w:rPr>
        <w:t xml:space="preserve">należyte wykonanie </w:t>
      </w:r>
      <w:r w:rsidRPr="0032593F">
        <w:rPr>
          <w:b/>
          <w:lang w:val="x-none"/>
        </w:rPr>
        <w:t>przedstawionych</w:t>
      </w:r>
      <w:r w:rsidR="001C304C">
        <w:rPr>
          <w:b/>
        </w:rPr>
        <w:t xml:space="preserve"> dostaw</w:t>
      </w:r>
      <w:r w:rsidRPr="0032593F">
        <w:t>, np.</w:t>
      </w:r>
      <w:r w:rsidRPr="0032593F">
        <w:rPr>
          <w:b/>
          <w:lang w:val="x-none"/>
        </w:rPr>
        <w:t xml:space="preserve"> kserokopie referencji, </w:t>
      </w:r>
      <w:r w:rsidRPr="0032593F">
        <w:rPr>
          <w:b/>
        </w:rPr>
        <w:t xml:space="preserve">listów intencyjnych, </w:t>
      </w:r>
      <w:r w:rsidRPr="0032593F">
        <w:rPr>
          <w:b/>
          <w:lang w:val="x-none"/>
        </w:rPr>
        <w:t>protokołów odbioru</w:t>
      </w:r>
      <w:r w:rsidRPr="0032593F">
        <w:rPr>
          <w:b/>
        </w:rPr>
        <w:t xml:space="preserve"> lub innych dokumentów mających tożsamą wartość dowodową, wg wyboru wykonawcy.</w:t>
      </w:r>
    </w:p>
    <w:p w14:paraId="34D312FC" w14:textId="5009E94B" w:rsidR="008D3B52" w:rsidRPr="0032593F" w:rsidRDefault="008D3B52" w:rsidP="0032593F">
      <w:pPr>
        <w:rPr>
          <w:lang w:val="x-none"/>
        </w:rPr>
      </w:pPr>
      <w:r>
        <w:t xml:space="preserve">W przypadku, gdy wartość zamówienia będzie wyrażona w walucie innej niż PLN dla celów przeliczeniowych Zamawiający użyje średniego kursu NBP ważnego w dniu </w:t>
      </w:r>
      <w:r w:rsidR="00D524B2">
        <w:t>publikacji niniejszego zapytania</w:t>
      </w:r>
      <w:r>
        <w:t xml:space="preserve">. </w:t>
      </w:r>
    </w:p>
    <w:p w14:paraId="457AB32B" w14:textId="77777777" w:rsidR="00DB551C" w:rsidRPr="0032593F" w:rsidRDefault="00DB551C" w:rsidP="00DB551C">
      <w:pPr>
        <w:rPr>
          <w:lang w:val="x-none"/>
        </w:rPr>
      </w:pPr>
    </w:p>
    <w:p w14:paraId="74DE557D" w14:textId="3D6E0114" w:rsidR="00BD20E3" w:rsidRDefault="00BD20E3" w:rsidP="00BD20E3">
      <w:pPr>
        <w:pStyle w:val="Nagwek2"/>
      </w:pPr>
      <w:r>
        <w:t>Potencjał techniczny</w:t>
      </w:r>
    </w:p>
    <w:p w14:paraId="7CE53887" w14:textId="77777777" w:rsidR="006E023B" w:rsidRPr="00151247" w:rsidRDefault="006E023B" w:rsidP="006E023B">
      <w:r>
        <w:t xml:space="preserve">Zamawiający nie formułuje warunku w tym zakresie. </w:t>
      </w:r>
    </w:p>
    <w:p w14:paraId="0801F47B" w14:textId="669DFDEB" w:rsidR="00EB2603" w:rsidRDefault="00BD20E3" w:rsidP="00EB2603">
      <w:pPr>
        <w:pStyle w:val="Nagwek2"/>
      </w:pPr>
      <w:r>
        <w:t>Osoby zdolne do wykonania zamówienia</w:t>
      </w:r>
    </w:p>
    <w:p w14:paraId="354EC259" w14:textId="77777777" w:rsidR="001C304C" w:rsidRPr="00151247" w:rsidRDefault="001C304C" w:rsidP="001C304C">
      <w:r>
        <w:t xml:space="preserve">Zamawiający nie formułuje warunku w tym zakresie. </w:t>
      </w:r>
    </w:p>
    <w:p w14:paraId="7B29EE10" w14:textId="044B7055" w:rsidR="00BD20E3" w:rsidRDefault="00BD20E3" w:rsidP="00BD20E3">
      <w:pPr>
        <w:pStyle w:val="Nagwek2"/>
      </w:pPr>
      <w:r>
        <w:t>Sytuacja ekonomiczna i finansowa</w:t>
      </w:r>
    </w:p>
    <w:p w14:paraId="13F0EA67" w14:textId="77777777" w:rsidR="00627E7E" w:rsidRPr="00151247" w:rsidRDefault="00627E7E" w:rsidP="00627E7E">
      <w:r>
        <w:t xml:space="preserve">Zamawiający nie formułuje warunku w tym zakresie. </w:t>
      </w:r>
    </w:p>
    <w:p w14:paraId="129ED640" w14:textId="16764106" w:rsidR="00BD20E3" w:rsidRDefault="00BD20E3" w:rsidP="00BD20E3">
      <w:pPr>
        <w:pStyle w:val="Nagwek2"/>
      </w:pPr>
      <w:r>
        <w:t>Lista wymaganych dokumentów/oświadczeń</w:t>
      </w:r>
    </w:p>
    <w:p w14:paraId="51A94052" w14:textId="58E6C09A" w:rsidR="00B2645D" w:rsidRDefault="00B2645D" w:rsidP="00B2645D">
      <w:r>
        <w:t xml:space="preserve">Do oferty </w:t>
      </w:r>
      <w:r w:rsidR="009E47B0">
        <w:t>Wykonawca zobowiązany jest dołączyć następujące dokumenty i oświadczenia:</w:t>
      </w:r>
    </w:p>
    <w:p w14:paraId="4117D4CF" w14:textId="77777777" w:rsidR="00F038CE" w:rsidRPr="00B26D38" w:rsidRDefault="00F038CE" w:rsidP="00357BE8">
      <w:pPr>
        <w:pStyle w:val="Akapitzlist"/>
        <w:numPr>
          <w:ilvl w:val="1"/>
          <w:numId w:val="17"/>
        </w:numPr>
        <w:rPr>
          <w:color w:val="000000" w:themeColor="text1"/>
        </w:rPr>
      </w:pPr>
      <w:r w:rsidRPr="00B26D38">
        <w:rPr>
          <w:color w:val="000000" w:themeColor="text1"/>
        </w:rPr>
        <w:t xml:space="preserve">Formularz ofertowy </w:t>
      </w:r>
    </w:p>
    <w:p w14:paraId="4A4BF240" w14:textId="77777777" w:rsidR="00F038CE" w:rsidRDefault="00F038CE" w:rsidP="00357BE8">
      <w:pPr>
        <w:pStyle w:val="Akapitzlist"/>
        <w:numPr>
          <w:ilvl w:val="1"/>
          <w:numId w:val="17"/>
        </w:numPr>
        <w:rPr>
          <w:color w:val="000000" w:themeColor="text1"/>
        </w:rPr>
      </w:pPr>
      <w:r w:rsidRPr="00B26D38">
        <w:rPr>
          <w:color w:val="000000" w:themeColor="text1"/>
        </w:rPr>
        <w:t>Oświadczenie o braku podstaw do wykluczenia</w:t>
      </w:r>
      <w:r>
        <w:rPr>
          <w:color w:val="000000" w:themeColor="text1"/>
        </w:rPr>
        <w:t xml:space="preserve"> (stanowiące część formularza ofertowego)</w:t>
      </w:r>
      <w:r w:rsidRPr="00B26D38">
        <w:rPr>
          <w:color w:val="000000" w:themeColor="text1"/>
        </w:rPr>
        <w:t>;</w:t>
      </w:r>
    </w:p>
    <w:p w14:paraId="55C4674A" w14:textId="731B1EE1" w:rsidR="00795EAB" w:rsidRPr="00795EAB" w:rsidRDefault="00795EAB" w:rsidP="00357BE8">
      <w:pPr>
        <w:pStyle w:val="Akapitzlist"/>
        <w:numPr>
          <w:ilvl w:val="1"/>
          <w:numId w:val="17"/>
        </w:numPr>
        <w:rPr>
          <w:color w:val="000000" w:themeColor="text1"/>
        </w:rPr>
      </w:pPr>
      <w:r w:rsidRPr="00795EAB">
        <w:rPr>
          <w:color w:val="000000" w:themeColor="text1"/>
        </w:rPr>
        <w:t xml:space="preserve">Wykaz zrealizowanych </w:t>
      </w:r>
      <w:r w:rsidR="007035DA">
        <w:rPr>
          <w:color w:val="000000" w:themeColor="text1"/>
        </w:rPr>
        <w:t>dostaw</w:t>
      </w:r>
      <w:r>
        <w:rPr>
          <w:color w:val="000000" w:themeColor="text1"/>
        </w:rPr>
        <w:t xml:space="preserve"> </w:t>
      </w:r>
      <w:r w:rsidRPr="00795EAB">
        <w:rPr>
          <w:color w:val="000000" w:themeColor="text1"/>
        </w:rPr>
        <w:t xml:space="preserve">wraz z kserokopiami referencji, listów intencyjnych, protokołów odbioru lub innych dokumentów mających tożsamą wartość dowodową, wg wyboru wykonawcy, potwierdzających należyte wykonanie </w:t>
      </w:r>
      <w:r w:rsidR="001A2EA8">
        <w:rPr>
          <w:color w:val="000000" w:themeColor="text1"/>
        </w:rPr>
        <w:t>dostaw</w:t>
      </w:r>
      <w:r w:rsidRPr="00795EAB">
        <w:rPr>
          <w:color w:val="000000" w:themeColor="text1"/>
        </w:rPr>
        <w:t xml:space="preserve"> przedstawionych w </w:t>
      </w:r>
      <w:r>
        <w:rPr>
          <w:color w:val="000000" w:themeColor="text1"/>
        </w:rPr>
        <w:t xml:space="preserve">wykazie zrealizowanych </w:t>
      </w:r>
      <w:r w:rsidR="001A2EA8">
        <w:rPr>
          <w:color w:val="000000" w:themeColor="text1"/>
        </w:rPr>
        <w:t>dostaw</w:t>
      </w:r>
      <w:r w:rsidRPr="00795EAB">
        <w:rPr>
          <w:color w:val="000000" w:themeColor="text1"/>
        </w:rPr>
        <w:t xml:space="preserve">. </w:t>
      </w:r>
    </w:p>
    <w:p w14:paraId="660F14C4" w14:textId="1818D82C" w:rsidR="005A3AE4" w:rsidRDefault="005A3AE4" w:rsidP="00357BE8">
      <w:pPr>
        <w:pStyle w:val="Akapitzlist"/>
        <w:numPr>
          <w:ilvl w:val="1"/>
          <w:numId w:val="17"/>
        </w:numPr>
        <w:rPr>
          <w:color w:val="000000" w:themeColor="text1"/>
        </w:rPr>
      </w:pPr>
      <w:r w:rsidRPr="005A3AE4">
        <w:rPr>
          <w:color w:val="000000" w:themeColor="text1"/>
        </w:rPr>
        <w:t>Oświadczenie wymagane od Wykonawcy w zakresie wypełnienia obowiązków informacyjnych wynikających z RODO</w:t>
      </w:r>
      <w:r w:rsidR="002B5429">
        <w:rPr>
          <w:color w:val="000000" w:themeColor="text1"/>
        </w:rPr>
        <w:t xml:space="preserve"> (stanowiące część formularza ofertowego)</w:t>
      </w:r>
      <w:r w:rsidRPr="005A3AE4">
        <w:rPr>
          <w:color w:val="000000" w:themeColor="text1"/>
        </w:rPr>
        <w:t xml:space="preserve">. </w:t>
      </w:r>
    </w:p>
    <w:p w14:paraId="5DDAC47B" w14:textId="60C055BC" w:rsidR="0030705C" w:rsidRDefault="0030705C" w:rsidP="00357BE8">
      <w:pPr>
        <w:pStyle w:val="Akapitzlist"/>
        <w:numPr>
          <w:ilvl w:val="1"/>
          <w:numId w:val="17"/>
        </w:numPr>
        <w:rPr>
          <w:color w:val="000000" w:themeColor="text1"/>
        </w:rPr>
      </w:pPr>
      <w:r>
        <w:rPr>
          <w:color w:val="000000" w:themeColor="text1"/>
        </w:rPr>
        <w:t>Dokument Szczegółowego Opisu Przedmiotu Zamówienia z uzupełnioną ostatnią kolumną dla każdego z oferowanych urządzeń</w:t>
      </w:r>
      <w:r w:rsidR="00BF30EA">
        <w:rPr>
          <w:color w:val="000000" w:themeColor="text1"/>
        </w:rPr>
        <w:t xml:space="preserve"> potwierdzającą spełnienie warunków SOPZ. </w:t>
      </w:r>
    </w:p>
    <w:p w14:paraId="7AA06C26" w14:textId="01F185CA" w:rsidR="00B73286" w:rsidRPr="006F4CC5" w:rsidRDefault="00B73286" w:rsidP="008F322E">
      <w:pPr>
        <w:pStyle w:val="Akapitzlist"/>
        <w:numPr>
          <w:ilvl w:val="1"/>
          <w:numId w:val="17"/>
        </w:numPr>
        <w:rPr>
          <w:bCs/>
        </w:rPr>
      </w:pPr>
      <w:r w:rsidRPr="006F4CC5">
        <w:rPr>
          <w:bCs/>
        </w:rPr>
        <w:t xml:space="preserve">Oświadczenie o udostępnieniu </w:t>
      </w:r>
      <w:r w:rsidR="00634B08">
        <w:rPr>
          <w:bCs/>
        </w:rPr>
        <w:t>zasobów</w:t>
      </w:r>
      <w:r w:rsidR="009B5BC8">
        <w:rPr>
          <w:bCs/>
        </w:rPr>
        <w:t xml:space="preserve"> (o ile dotyczy)</w:t>
      </w:r>
    </w:p>
    <w:p w14:paraId="1A905B04" w14:textId="77777777" w:rsidR="00B900ED" w:rsidRPr="005A3AE4" w:rsidRDefault="00B900ED" w:rsidP="00B900ED">
      <w:pPr>
        <w:pStyle w:val="Akapitzlist"/>
        <w:rPr>
          <w:color w:val="000000" w:themeColor="text1"/>
        </w:rPr>
      </w:pPr>
    </w:p>
    <w:p w14:paraId="56493CF6" w14:textId="6453906A" w:rsidR="00795EAB" w:rsidRDefault="00E050D2" w:rsidP="00B900ED">
      <w:pPr>
        <w:rPr>
          <w:color w:val="000000" w:themeColor="text1"/>
        </w:rPr>
      </w:pPr>
      <w:r w:rsidRPr="00E050D2">
        <w:rPr>
          <w:color w:val="000000" w:themeColor="text1"/>
        </w:rPr>
        <w:lastRenderedPageBreak/>
        <w:t>Wszystkie składane przez Wykonawcę dokumenty powinny zostać złożone w formie oryginałów lub kserokopii potwierdzonej za zgodność z oryginałem przez Wykonawcę</w:t>
      </w:r>
      <w:r>
        <w:rPr>
          <w:color w:val="000000" w:themeColor="text1"/>
        </w:rPr>
        <w:t xml:space="preserve">. </w:t>
      </w:r>
      <w:r w:rsidR="00AA1D60" w:rsidRPr="00AA1D60">
        <w:rPr>
          <w:color w:val="000000" w:themeColor="text1"/>
        </w:rPr>
        <w:t>Potwierdzenia za zgodność dokonuje osoba do tego upoważniona, która podpisuje ofertę.</w:t>
      </w:r>
    </w:p>
    <w:p w14:paraId="52678DEC" w14:textId="77777777" w:rsidR="00536519" w:rsidRPr="00536519" w:rsidRDefault="00536519" w:rsidP="00536519">
      <w:pPr>
        <w:rPr>
          <w:color w:val="000000" w:themeColor="text1"/>
        </w:rPr>
      </w:pPr>
      <w:r w:rsidRPr="00536519">
        <w:rPr>
          <w:color w:val="000000" w:themeColor="text1"/>
        </w:rPr>
        <w:t>W przypadku, gdy oferta wraz z załącznikami podpisywana jest przez pełnomocnika, tj. osobę, której umocowanie do reprezentowania Wykonawcy składającego ofertę nie wynika z właściwego Rejestru, do oferty należy dołączyć stosowne pełnomocnictwo w oryginale lub uwierzytelnionej kopii poświadczonej za zgodność z oryginałem przez notariusza lub przez organ równorzędny w świetle obowiązujących przepisów.</w:t>
      </w:r>
    </w:p>
    <w:p w14:paraId="69BC73DE" w14:textId="77777777" w:rsidR="00536519" w:rsidRPr="00536519" w:rsidRDefault="00536519" w:rsidP="00536519">
      <w:pPr>
        <w:rPr>
          <w:color w:val="000000" w:themeColor="text1"/>
        </w:rPr>
      </w:pPr>
      <w:r w:rsidRPr="00536519">
        <w:rPr>
          <w:color w:val="000000" w:themeColor="text1"/>
        </w:rPr>
        <w:t>W przypadku przedstawienia kserokopii poświadczonych za zgodność z oryginałem wybrany Wykonawca może zostać zobowiązany przed podpisaniem umowy do przedstawienia oryginałów tych dokumentów.</w:t>
      </w:r>
    </w:p>
    <w:p w14:paraId="3A231255" w14:textId="4A2FBD2E" w:rsidR="00AA1D60" w:rsidRDefault="00536519" w:rsidP="00B900ED">
      <w:pPr>
        <w:rPr>
          <w:color w:val="000000" w:themeColor="text1"/>
        </w:rPr>
      </w:pPr>
      <w:r w:rsidRPr="00536519">
        <w:rPr>
          <w:color w:val="000000" w:themeColor="text1"/>
        </w:rPr>
        <w:t>Zamawiający na etapie przed podpisaniem umowy z wybranym w postępowaniu ofertowym Wykonawcą, może żądać przedstawienia od Wykonawcy dodatkowych dokumentów potwierdzających zgodność oświadczeń ze stanem faktycznym.</w:t>
      </w:r>
    </w:p>
    <w:p w14:paraId="1FCA8F21" w14:textId="4B812DD1" w:rsidR="00121261" w:rsidRDefault="00121261" w:rsidP="00121261">
      <w:r w:rsidRPr="00121261">
        <w:t>Dokumenty wydane w językach innych niż polski należy przedłożyć wraz z tłumaczeniem na język polski. Zamawiający nie wymaga tłumaczenia przysięgłego.</w:t>
      </w:r>
    </w:p>
    <w:p w14:paraId="35C78CB5" w14:textId="0B738701" w:rsidR="0003219D" w:rsidRPr="00356A1B" w:rsidRDefault="0003219D" w:rsidP="00121261">
      <w:r w:rsidRPr="00356A1B">
        <w:t xml:space="preserve">W sytuacji stwierdzenia na etapie badania oferty nie wykazania się spełnienia warunku podmiotowego, bądź nie wykazania nie spełnienia przesłanek wykluczenia Zamawiający dopuszcza jednokrotne wezwanie wykonawcy do złożenia/uzupełnienia wymaganego dokumentu. </w:t>
      </w:r>
    </w:p>
    <w:p w14:paraId="6A0EE43D" w14:textId="225AFAC2" w:rsidR="0003219D" w:rsidRPr="00356A1B" w:rsidRDefault="0003219D" w:rsidP="0003219D">
      <w:r w:rsidRPr="00356A1B">
        <w:t xml:space="preserve">W przypadku nie załączenia </w:t>
      </w:r>
      <w:r w:rsidR="003012DE">
        <w:t>do</w:t>
      </w:r>
      <w:r w:rsidRPr="00356A1B">
        <w:t xml:space="preserve"> oferty</w:t>
      </w:r>
      <w:r w:rsidR="003012DE">
        <w:t xml:space="preserve"> wymaganych załączników </w:t>
      </w:r>
      <w:r w:rsidR="00B5010E">
        <w:t xml:space="preserve">lub w przypadku stwierdzania braków lub nieścisłości w złożonych dokumentach </w:t>
      </w:r>
      <w:r w:rsidRPr="00356A1B">
        <w:t xml:space="preserve">Zamawiający dopuszcza jednokrotne wezwanie do złożenia lub uzupełnienia wymaganych dokumentów.  </w:t>
      </w:r>
    </w:p>
    <w:p w14:paraId="4D943908" w14:textId="2C059418" w:rsidR="00D236A3" w:rsidRDefault="00BD20E3" w:rsidP="00BD20E3">
      <w:pPr>
        <w:pStyle w:val="Nagwek2"/>
      </w:pPr>
      <w:r>
        <w:t>Dodatkowe warunki udziału</w:t>
      </w:r>
    </w:p>
    <w:p w14:paraId="23FBA289" w14:textId="66AE87C5" w:rsidR="001613D8" w:rsidRPr="00151247" w:rsidRDefault="004C075C" w:rsidP="006E023B">
      <w:r>
        <w:t xml:space="preserve">W zakresie spełnienia wymogów opisanych w rozdziale 5 Wykonawca może korzystać z zasobów </w:t>
      </w:r>
      <w:r w:rsidR="00B73286">
        <w:t xml:space="preserve">podmiotów trzecich. W takiej sytuacji należy dołączyć do oferty oświadczenia o udostępnieniu tych zasobów, a podmiot udostępniający zasoby musi brać udział w realizacji zamówienia w zakresie, w jakim następuje udostępnienie tych zasobów. </w:t>
      </w:r>
    </w:p>
    <w:p w14:paraId="69E58AD2" w14:textId="4A44D6DB" w:rsidR="00E80086" w:rsidRDefault="00E80086" w:rsidP="00134FCA">
      <w:pPr>
        <w:pStyle w:val="Nagwek1"/>
        <w:ind w:left="431" w:hanging="431"/>
      </w:pPr>
      <w:r>
        <w:t>Kryteria oceny ofert</w:t>
      </w:r>
      <w:r w:rsidR="00DC1216">
        <w:t xml:space="preserve"> wraz z informacją o wagach punktowych lub procentowych przypisanych do poszczególnych kryteriów oceny oferty i sposobem </w:t>
      </w:r>
      <w:r w:rsidR="008A468F">
        <w:t>przyznawania punktacji za spełnienie danego kryterium oceny ofert</w:t>
      </w:r>
    </w:p>
    <w:p w14:paraId="4DF3626E" w14:textId="4633A014" w:rsidR="00B56523" w:rsidRDefault="00B56523" w:rsidP="00B56523">
      <w:pPr>
        <w:pStyle w:val="Nagwek2"/>
      </w:pPr>
      <w:r>
        <w:t>Kryteria oceny ofert i ich wagi punktowe</w:t>
      </w:r>
    </w:p>
    <w:p w14:paraId="45910C5C" w14:textId="499444AE" w:rsidR="00517661" w:rsidRDefault="00517661" w:rsidP="00517661">
      <w:r>
        <w:t>Kryteria oceny ofert to:</w:t>
      </w:r>
    </w:p>
    <w:p w14:paraId="581B97D5" w14:textId="146F3C72" w:rsidR="00517661" w:rsidRDefault="00D21F5A" w:rsidP="00357BE8">
      <w:pPr>
        <w:pStyle w:val="Akapitzlist"/>
        <w:numPr>
          <w:ilvl w:val="0"/>
          <w:numId w:val="9"/>
        </w:numPr>
      </w:pPr>
      <w:r>
        <w:t xml:space="preserve">(C) </w:t>
      </w:r>
      <w:r w:rsidR="00517661">
        <w:t>Cena –</w:t>
      </w:r>
      <w:r w:rsidR="00DD5BF2">
        <w:t xml:space="preserve"> </w:t>
      </w:r>
      <w:r w:rsidR="00B5010E">
        <w:t>75</w:t>
      </w:r>
      <w:r w:rsidR="00517661">
        <w:t>%</w:t>
      </w:r>
      <w:r w:rsidR="00663B5B">
        <w:t xml:space="preserve"> = </w:t>
      </w:r>
      <w:r w:rsidR="00B5010E">
        <w:t>75</w:t>
      </w:r>
      <w:r w:rsidR="00663B5B">
        <w:t xml:space="preserve"> pkt. </w:t>
      </w:r>
    </w:p>
    <w:p w14:paraId="67AE17A0" w14:textId="65F6D4D1" w:rsidR="00663B5B" w:rsidRDefault="00D21F5A" w:rsidP="00357BE8">
      <w:pPr>
        <w:pStyle w:val="Akapitzlist"/>
        <w:numPr>
          <w:ilvl w:val="0"/>
          <w:numId w:val="9"/>
        </w:numPr>
      </w:pPr>
      <w:r>
        <w:t xml:space="preserve">(G) </w:t>
      </w:r>
      <w:r w:rsidR="00663B5B">
        <w:t xml:space="preserve">Gwarancja – </w:t>
      </w:r>
      <w:r w:rsidR="00874B90">
        <w:t>25</w:t>
      </w:r>
      <w:r w:rsidR="00663B5B">
        <w:t xml:space="preserve">% = </w:t>
      </w:r>
      <w:r w:rsidR="00874B90">
        <w:t>25</w:t>
      </w:r>
      <w:r w:rsidR="00663B5B">
        <w:t xml:space="preserve"> pkt</w:t>
      </w:r>
    </w:p>
    <w:p w14:paraId="44792942" w14:textId="0DD1D70C" w:rsidR="00B56523" w:rsidRDefault="00517661" w:rsidP="00B56523">
      <w:pPr>
        <w:pStyle w:val="Nagwek2"/>
      </w:pPr>
      <w:r>
        <w:t xml:space="preserve">Sposób przyznawania punktacji </w:t>
      </w:r>
    </w:p>
    <w:p w14:paraId="589FD460" w14:textId="5CD08C6E" w:rsidR="00CA7AF1" w:rsidRDefault="00517661" w:rsidP="00120A38">
      <w:pPr>
        <w:pStyle w:val="Nagwek3"/>
      </w:pPr>
      <w:r>
        <w:t>Cena</w:t>
      </w:r>
      <w:r w:rsidR="00247FB8">
        <w:t xml:space="preserve"> netto</w:t>
      </w:r>
    </w:p>
    <w:p w14:paraId="2328A5EF" w14:textId="77777777" w:rsidR="00653ADB" w:rsidRPr="00653ADB" w:rsidRDefault="00653ADB" w:rsidP="00653ADB"/>
    <w:p w14:paraId="1800E21E" w14:textId="5E8BADB9" w:rsidR="00653ADB" w:rsidRDefault="00653ADB" w:rsidP="00357BE8">
      <w:pPr>
        <w:pStyle w:val="Akapitzlist"/>
        <w:numPr>
          <w:ilvl w:val="0"/>
          <w:numId w:val="10"/>
        </w:numPr>
      </w:pPr>
      <w:r>
        <w:t>Wykonawca określi cenę oferty w  Formularzu oferty.</w:t>
      </w:r>
    </w:p>
    <w:p w14:paraId="5D1FF849" w14:textId="4C28EC7E" w:rsidR="00760A8C" w:rsidRDefault="00760A8C" w:rsidP="00357BE8">
      <w:pPr>
        <w:pStyle w:val="Akapitzlist"/>
        <w:numPr>
          <w:ilvl w:val="0"/>
          <w:numId w:val="10"/>
        </w:numPr>
      </w:pPr>
      <w:r>
        <w:t xml:space="preserve">Zamawiający do oceny przyjmie </w:t>
      </w:r>
      <w:r w:rsidRPr="00760A8C">
        <w:rPr>
          <w:b/>
          <w:bCs/>
        </w:rPr>
        <w:t>cenę netto.</w:t>
      </w:r>
    </w:p>
    <w:p w14:paraId="28DB5071" w14:textId="2AC1CA77" w:rsidR="00DD5BF2" w:rsidRDefault="00DD5BF2" w:rsidP="00357BE8">
      <w:pPr>
        <w:pStyle w:val="Akapitzlist"/>
        <w:numPr>
          <w:ilvl w:val="0"/>
          <w:numId w:val="10"/>
        </w:numPr>
      </w:pPr>
      <w:r>
        <w:t>Wykonawca musi podać cenę oferty w PLN.</w:t>
      </w:r>
      <w:r w:rsidR="00F7117D">
        <w:t xml:space="preserve"> </w:t>
      </w:r>
      <w:r w:rsidR="00F7117D" w:rsidRPr="00F7117D">
        <w:rPr>
          <w:b/>
          <w:bCs/>
        </w:rPr>
        <w:t>Oferty złożone w innej walucie zostaną odrzucone.</w:t>
      </w:r>
      <w:r w:rsidR="00F7117D">
        <w:t xml:space="preserve"> </w:t>
      </w:r>
    </w:p>
    <w:p w14:paraId="74EF4661" w14:textId="6CC2715D" w:rsidR="00653ADB" w:rsidRDefault="00653ADB" w:rsidP="00357BE8">
      <w:pPr>
        <w:pStyle w:val="Akapitzlist"/>
        <w:numPr>
          <w:ilvl w:val="0"/>
          <w:numId w:val="10"/>
        </w:numPr>
      </w:pPr>
      <w:r>
        <w:t>Cena oferty powinna obejmować wszystkie elementy cenotwórcze realizacji zamówienia, warunki i obowiązki umowne określone we Wzorze Umowy, oraz musi zawierać wszelkie opłaty publicznoprawne.</w:t>
      </w:r>
    </w:p>
    <w:p w14:paraId="1A6BDAE5" w14:textId="77777777" w:rsidR="00653ADB" w:rsidRDefault="00653ADB" w:rsidP="00357BE8">
      <w:pPr>
        <w:pStyle w:val="Akapitzlist"/>
        <w:numPr>
          <w:ilvl w:val="0"/>
          <w:numId w:val="10"/>
        </w:numPr>
      </w:pPr>
      <w:r>
        <w:t>Cena oferty podana przez Wykonawcę będzie stała przez okres realizacji Umowy i nie będzie mogła podlegać zmianie (z zastrzeżeniem postanowień zawartych we Wzorze Umowy).</w:t>
      </w:r>
    </w:p>
    <w:p w14:paraId="77C834F5" w14:textId="36B94D26" w:rsidR="00503A7F" w:rsidRDefault="00653ADB" w:rsidP="00357BE8">
      <w:pPr>
        <w:pStyle w:val="Akapitzlist"/>
        <w:numPr>
          <w:ilvl w:val="0"/>
          <w:numId w:val="10"/>
        </w:numPr>
      </w:pPr>
      <w:r>
        <w:t>Cena oferty powinna być wyrażona z dokładnością do dwóch miejsc po przecinku</w:t>
      </w:r>
      <w:r w:rsidR="00503A7F">
        <w:t>.</w:t>
      </w:r>
    </w:p>
    <w:p w14:paraId="00F82534" w14:textId="420A8821" w:rsidR="001751C9" w:rsidRPr="00C10BCD" w:rsidRDefault="00C10BCD" w:rsidP="00C10BCD">
      <w:pPr>
        <w:ind w:left="360"/>
        <w:rPr>
          <w:b/>
        </w:rPr>
      </w:pPr>
      <w:r>
        <w:rPr>
          <w:b/>
        </w:rPr>
        <w:t>Sposób oceny kryterium</w:t>
      </w:r>
    </w:p>
    <w:p w14:paraId="3C23F03A" w14:textId="6111BF97" w:rsidR="001751C9" w:rsidRPr="001751C9" w:rsidRDefault="00C10BCD" w:rsidP="00357BE8">
      <w:pPr>
        <w:pStyle w:val="Akapitzlist"/>
        <w:numPr>
          <w:ilvl w:val="0"/>
          <w:numId w:val="10"/>
        </w:numPr>
        <w:rPr>
          <w:b/>
        </w:rPr>
      </w:pPr>
      <w:r>
        <w:t>Zamawiający dokona oceny kryterium</w:t>
      </w:r>
      <w:r w:rsidR="001751C9" w:rsidRPr="001751C9">
        <w:t xml:space="preserve"> wg następującego wzoru:</w:t>
      </w:r>
    </w:p>
    <w:p w14:paraId="49C3AACD" w14:textId="1208527D" w:rsidR="001751C9" w:rsidRPr="00DC5843" w:rsidRDefault="0047174B" w:rsidP="00DC5843">
      <w:pPr>
        <w:ind w:left="360"/>
        <w:rPr>
          <w:b/>
        </w:rPr>
      </w:pPr>
      <m:oMathPara>
        <m:oMath>
          <m:sSub>
            <m:sSubPr>
              <m:ctrlPr>
                <w:rPr>
                  <w:rFonts w:ascii="Cambria Math" w:hAnsi="Cambria Math"/>
                  <w:b/>
                  <w:i/>
                </w:rPr>
              </m:ctrlPr>
            </m:sSubPr>
            <m:e>
              <m:r>
                <m:rPr>
                  <m:sty m:val="bi"/>
                </m:rPr>
                <w:rPr>
                  <w:rFonts w:ascii="Cambria Math" w:hAnsi="Cambria Math"/>
                </w:rPr>
                <m:t>C</m:t>
              </m:r>
            </m:e>
            <m:sub>
              <m:r>
                <m:rPr>
                  <m:sty m:val="bi"/>
                </m:rPr>
                <w:rPr>
                  <w:rFonts w:ascii="Cambria Math" w:hAnsi="Cambria Math"/>
                </w:rPr>
                <m:t>0</m:t>
              </m:r>
            </m:sub>
          </m:sSub>
          <m:r>
            <m:rPr>
              <m:sty m:val="bi"/>
            </m:rPr>
            <w:rPr>
              <w:rFonts w:ascii="Cambria Math" w:hAnsi="Cambria Math"/>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rPr>
                    <m:t>C</m:t>
                  </m:r>
                </m:e>
                <m:sub>
                  <m:r>
                    <m:rPr>
                      <m:sty m:val="bi"/>
                    </m:rPr>
                    <w:rPr>
                      <w:rFonts w:ascii="Cambria Math" w:hAnsi="Cambria Math"/>
                    </w:rPr>
                    <m:t>MIN</m:t>
                  </m:r>
                </m:sub>
              </m:sSub>
            </m:num>
            <m:den>
              <m:sSub>
                <m:sSubPr>
                  <m:ctrlPr>
                    <w:rPr>
                      <w:rFonts w:ascii="Cambria Math" w:hAnsi="Cambria Math"/>
                      <w:b/>
                      <w:i/>
                    </w:rPr>
                  </m:ctrlPr>
                </m:sSubPr>
                <m:e>
                  <m:r>
                    <m:rPr>
                      <m:sty m:val="bi"/>
                    </m:rPr>
                    <w:rPr>
                      <w:rFonts w:ascii="Cambria Math" w:hAnsi="Cambria Math"/>
                    </w:rPr>
                    <m:t>C</m:t>
                  </m:r>
                </m:e>
                <m:sub>
                  <m:r>
                    <m:rPr>
                      <m:sty m:val="bi"/>
                    </m:rPr>
                    <w:rPr>
                      <w:rFonts w:ascii="Cambria Math" w:hAnsi="Cambria Math"/>
                    </w:rPr>
                    <m:t>B</m:t>
                  </m:r>
                </m:sub>
              </m:sSub>
            </m:den>
          </m:f>
          <m:r>
            <m:rPr>
              <m:sty m:val="bi"/>
            </m:rPr>
            <w:rPr>
              <w:rFonts w:ascii="Cambria Math" w:hAnsi="Cambria Math"/>
            </w:rPr>
            <m:t>x 75 pkt</m:t>
          </m:r>
        </m:oMath>
      </m:oMathPara>
    </w:p>
    <w:p w14:paraId="25346453" w14:textId="641C87B1" w:rsidR="001751C9" w:rsidRPr="0049235E" w:rsidRDefault="001751C9" w:rsidP="0049235E">
      <w:pPr>
        <w:spacing w:after="0"/>
        <w:ind w:left="709"/>
        <w:rPr>
          <w:i/>
          <w:iCs/>
        </w:rPr>
      </w:pPr>
      <w:r w:rsidRPr="0049235E">
        <w:rPr>
          <w:i/>
          <w:iCs/>
        </w:rPr>
        <w:t>C</w:t>
      </w:r>
      <w:r w:rsidRPr="0049235E">
        <w:rPr>
          <w:i/>
          <w:iCs/>
          <w:vertAlign w:val="subscript"/>
        </w:rPr>
        <w:t>0</w:t>
      </w:r>
      <w:r w:rsidRPr="0049235E">
        <w:rPr>
          <w:i/>
          <w:iCs/>
        </w:rPr>
        <w:t xml:space="preserve"> – liczba punktów uzyskanych przez ofertę badaną (</w:t>
      </w:r>
      <w:r w:rsidRPr="0049235E">
        <w:rPr>
          <w:i/>
          <w:iCs/>
          <w:u w:val="single"/>
        </w:rPr>
        <w:t>po zaokrągleniu do dwóch miejsc po przecinku</w:t>
      </w:r>
      <w:r w:rsidRPr="0049235E">
        <w:rPr>
          <w:i/>
          <w:iCs/>
        </w:rPr>
        <w:t xml:space="preserve">) w kryterium </w:t>
      </w:r>
      <w:r w:rsidR="00C26F7C">
        <w:rPr>
          <w:i/>
          <w:iCs/>
        </w:rPr>
        <w:t>C</w:t>
      </w:r>
      <w:r w:rsidRPr="0049235E">
        <w:rPr>
          <w:i/>
          <w:iCs/>
        </w:rPr>
        <w:t>ena</w:t>
      </w:r>
    </w:p>
    <w:p w14:paraId="657BD3AB" w14:textId="77777777" w:rsidR="0049235E" w:rsidRDefault="001751C9" w:rsidP="0049235E">
      <w:pPr>
        <w:spacing w:after="0"/>
        <w:ind w:left="709"/>
        <w:rPr>
          <w:i/>
          <w:iCs/>
        </w:rPr>
      </w:pPr>
      <w:r w:rsidRPr="0049235E">
        <w:rPr>
          <w:i/>
          <w:iCs/>
        </w:rPr>
        <w:t>C</w:t>
      </w:r>
      <w:r w:rsidRPr="0049235E">
        <w:rPr>
          <w:i/>
          <w:iCs/>
          <w:vertAlign w:val="subscript"/>
        </w:rPr>
        <w:t>MIN</w:t>
      </w:r>
      <w:r w:rsidRPr="0049235E">
        <w:rPr>
          <w:i/>
          <w:iCs/>
        </w:rPr>
        <w:t xml:space="preserve"> – najniższa zaproponowana cena wśród ofert niepodlegających odrzuceniu</w:t>
      </w:r>
    </w:p>
    <w:p w14:paraId="31E48554" w14:textId="202625F6" w:rsidR="001751C9" w:rsidRDefault="001751C9" w:rsidP="0049235E">
      <w:pPr>
        <w:spacing w:after="0"/>
        <w:ind w:left="709"/>
        <w:rPr>
          <w:i/>
          <w:iCs/>
        </w:rPr>
      </w:pPr>
      <w:r w:rsidRPr="0049235E">
        <w:rPr>
          <w:i/>
          <w:iCs/>
        </w:rPr>
        <w:t>C</w:t>
      </w:r>
      <w:r w:rsidRPr="0049235E">
        <w:rPr>
          <w:i/>
          <w:iCs/>
          <w:vertAlign w:val="subscript"/>
        </w:rPr>
        <w:t>B</w:t>
      </w:r>
      <w:r w:rsidRPr="0049235E">
        <w:rPr>
          <w:i/>
          <w:iCs/>
        </w:rPr>
        <w:t xml:space="preserve"> – zaproponowana cena oferty badanej</w:t>
      </w:r>
    </w:p>
    <w:p w14:paraId="728B24C2" w14:textId="77777777" w:rsidR="0049235E" w:rsidRPr="0049235E" w:rsidRDefault="0049235E" w:rsidP="0049235E">
      <w:pPr>
        <w:spacing w:after="0"/>
        <w:ind w:left="709"/>
        <w:rPr>
          <w:i/>
          <w:iCs/>
        </w:rPr>
      </w:pPr>
    </w:p>
    <w:p w14:paraId="26DBBD9C" w14:textId="1EF5DA9F" w:rsidR="001751C9" w:rsidRDefault="001751C9" w:rsidP="00357BE8">
      <w:pPr>
        <w:pStyle w:val="Akapitzlist"/>
        <w:numPr>
          <w:ilvl w:val="0"/>
          <w:numId w:val="10"/>
        </w:numPr>
        <w:rPr>
          <w:iCs/>
        </w:rPr>
      </w:pPr>
      <w:r w:rsidRPr="001751C9">
        <w:rPr>
          <w:iCs/>
        </w:rPr>
        <w:t>Wartości punktowe w kryterium zostaną podane z dokładnością do dwóch miejsc po przecinku, a zaokrąglenie zostanie dokonane zgodnie z ogólnie przyjętymi zasadami matematyki.</w:t>
      </w:r>
    </w:p>
    <w:p w14:paraId="3532BB37" w14:textId="482FABB1" w:rsidR="0087666D" w:rsidRDefault="0087666D" w:rsidP="0087666D">
      <w:pPr>
        <w:pStyle w:val="Nagwek3"/>
      </w:pPr>
      <w:r>
        <w:t>Gwarancja</w:t>
      </w:r>
    </w:p>
    <w:p w14:paraId="45941679" w14:textId="77777777" w:rsidR="0087666D" w:rsidRDefault="0087666D" w:rsidP="0087666D"/>
    <w:p w14:paraId="695CA818" w14:textId="1B64FA7A" w:rsidR="008A77CD" w:rsidRPr="008A77CD" w:rsidRDefault="008A77CD" w:rsidP="008A77CD">
      <w:r w:rsidRPr="008A77CD">
        <w:rPr>
          <w:b/>
        </w:rPr>
        <w:t xml:space="preserve">„Minimalny termin gwarancji – </w:t>
      </w:r>
      <w:r w:rsidR="00536359">
        <w:rPr>
          <w:b/>
        </w:rPr>
        <w:t>12</w:t>
      </w:r>
      <w:r w:rsidRPr="008A77CD">
        <w:rPr>
          <w:b/>
        </w:rPr>
        <w:t xml:space="preserve"> miesi</w:t>
      </w:r>
      <w:r w:rsidR="00536359">
        <w:rPr>
          <w:b/>
        </w:rPr>
        <w:t>ę</w:t>
      </w:r>
      <w:r w:rsidRPr="008A77CD">
        <w:rPr>
          <w:b/>
        </w:rPr>
        <w:t>c</w:t>
      </w:r>
      <w:r w:rsidR="00536359">
        <w:rPr>
          <w:b/>
        </w:rPr>
        <w:t>y</w:t>
      </w:r>
      <w:r w:rsidRPr="008A77CD">
        <w:rPr>
          <w:b/>
        </w:rPr>
        <w:t xml:space="preserve">,  maksymalny termin gwarancji - </w:t>
      </w:r>
      <w:r w:rsidR="00536359">
        <w:rPr>
          <w:b/>
        </w:rPr>
        <w:t>36</w:t>
      </w:r>
      <w:r w:rsidRPr="008A77CD">
        <w:rPr>
          <w:b/>
        </w:rPr>
        <w:t xml:space="preserve"> miesięcy”</w:t>
      </w:r>
      <w:r w:rsidRPr="008A77CD">
        <w:t xml:space="preserve"> </w:t>
      </w:r>
    </w:p>
    <w:p w14:paraId="323BB6E5" w14:textId="77777777" w:rsidR="00652814" w:rsidRDefault="008A77CD" w:rsidP="008A77CD">
      <w:r w:rsidRPr="008A77CD">
        <w:t>Wykonawca, który przedstawi w ofercie</w:t>
      </w:r>
      <w:r w:rsidR="00652814">
        <w:t>:</w:t>
      </w:r>
    </w:p>
    <w:p w14:paraId="41FC6A91" w14:textId="489B84E0" w:rsidR="00652814" w:rsidRDefault="00652814" w:rsidP="00652814">
      <w:pPr>
        <w:pStyle w:val="Akapitzlist"/>
        <w:numPr>
          <w:ilvl w:val="1"/>
          <w:numId w:val="3"/>
        </w:numPr>
      </w:pPr>
      <w:r>
        <w:t xml:space="preserve">termin gwarancji krótszy niż </w:t>
      </w:r>
      <w:r w:rsidR="00536359">
        <w:t>12</w:t>
      </w:r>
      <w:r>
        <w:t xml:space="preserve"> m-c</w:t>
      </w:r>
      <w:r w:rsidR="00536359">
        <w:t>y</w:t>
      </w:r>
      <w:r>
        <w:t xml:space="preserve"> lub nie zadeklaruje terminu gwarancji – oferta zostanie </w:t>
      </w:r>
      <w:r w:rsidR="00FD31CE">
        <w:t>odrzucona</w:t>
      </w:r>
      <w:r>
        <w:t xml:space="preserve"> </w:t>
      </w:r>
    </w:p>
    <w:p w14:paraId="7483B82D" w14:textId="0FFC9D39" w:rsidR="00652814" w:rsidRDefault="00652814" w:rsidP="00652814">
      <w:pPr>
        <w:pStyle w:val="Akapitzlist"/>
        <w:numPr>
          <w:ilvl w:val="1"/>
          <w:numId w:val="3"/>
        </w:numPr>
      </w:pPr>
      <w:r>
        <w:t xml:space="preserve">termin gwarancji wynoszący </w:t>
      </w:r>
      <w:r w:rsidR="00536359">
        <w:t>12</w:t>
      </w:r>
      <w:r>
        <w:t xml:space="preserve"> m-ce – 0 pkt</w:t>
      </w:r>
    </w:p>
    <w:p w14:paraId="1D9B714C" w14:textId="0867BE85" w:rsidR="00652814" w:rsidRPr="00CE7868" w:rsidRDefault="00652814" w:rsidP="00652814">
      <w:pPr>
        <w:pStyle w:val="Akapitzlist"/>
        <w:numPr>
          <w:ilvl w:val="1"/>
          <w:numId w:val="3"/>
        </w:numPr>
      </w:pPr>
      <w:r w:rsidRPr="00CE7868">
        <w:t xml:space="preserve">termin gwarancji wynoszący </w:t>
      </w:r>
      <w:r w:rsidR="00536359" w:rsidRPr="00CE7868">
        <w:t>24</w:t>
      </w:r>
      <w:r w:rsidRPr="00CE7868">
        <w:t xml:space="preserve"> m-cy – 15 pkt. </w:t>
      </w:r>
    </w:p>
    <w:p w14:paraId="47C342EF" w14:textId="4B905F3C" w:rsidR="00652814" w:rsidRPr="00652814" w:rsidRDefault="00652814" w:rsidP="00652814">
      <w:pPr>
        <w:pStyle w:val="Akapitzlist"/>
        <w:numPr>
          <w:ilvl w:val="1"/>
          <w:numId w:val="3"/>
        </w:numPr>
      </w:pPr>
      <w:r>
        <w:t xml:space="preserve">termin gwarancji wynoszący </w:t>
      </w:r>
      <w:r w:rsidR="00536359">
        <w:t>36</w:t>
      </w:r>
      <w:r>
        <w:t xml:space="preserve"> m-cy</w:t>
      </w:r>
      <w:r w:rsidR="0008670A">
        <w:t xml:space="preserve"> </w:t>
      </w:r>
      <w:r>
        <w:t xml:space="preserve">– 25 pkt. </w:t>
      </w:r>
    </w:p>
    <w:p w14:paraId="31087042" w14:textId="2866EA6F" w:rsidR="00652814" w:rsidRPr="008A77CD" w:rsidRDefault="00652814" w:rsidP="008A77CD">
      <w:r>
        <w:t xml:space="preserve">Termin gwarancji jest jednolity dla wszystkich dostarczanych urządzeń. Jest podawany przez Wykonawcę w formularzu ofertowym. </w:t>
      </w:r>
    </w:p>
    <w:p w14:paraId="28C58EB0" w14:textId="77777777" w:rsidR="0040788A" w:rsidRDefault="0040788A" w:rsidP="008D713F">
      <w:pPr>
        <w:rPr>
          <w:b/>
        </w:rPr>
      </w:pPr>
    </w:p>
    <w:p w14:paraId="169DF262" w14:textId="658C7AD5" w:rsidR="00E06ACB" w:rsidRPr="00250E48" w:rsidRDefault="00E06ACB" w:rsidP="00E06ACB">
      <w:pPr>
        <w:rPr>
          <w:b/>
          <w:bCs/>
        </w:rPr>
      </w:pPr>
      <w:r w:rsidRPr="00250E48">
        <w:rPr>
          <w:b/>
          <w:bCs/>
        </w:rPr>
        <w:t>Łączna liczba punktów otrzymanych przez wykonawcę będzie sumą punktów przyznanych w poszczególnych kategoriach wyliczoną wg wzoru:</w:t>
      </w:r>
    </w:p>
    <w:p w14:paraId="44685385" w14:textId="454C56D4" w:rsidR="00E06ACB" w:rsidRDefault="00E06ACB" w:rsidP="00E06ACB">
      <w:pPr>
        <w:jc w:val="center"/>
      </w:pPr>
      <w:r>
        <w:t>P</w:t>
      </w:r>
      <w:r w:rsidR="00FB39B3" w:rsidRPr="0049235E">
        <w:rPr>
          <w:i/>
          <w:iCs/>
          <w:vertAlign w:val="subscript"/>
        </w:rPr>
        <w:t>0</w:t>
      </w:r>
      <w:r>
        <w:t xml:space="preserve"> = C</w:t>
      </w:r>
      <w:r w:rsidR="0040788A">
        <w:t>+G</w:t>
      </w:r>
    </w:p>
    <w:p w14:paraId="2F3C2150" w14:textId="29E98ADB" w:rsidR="00E06ACB" w:rsidRDefault="00E06ACB" w:rsidP="00E06ACB">
      <w:r>
        <w:t>Maksymalna liczba punktów wynosi 100. Zamawiający dokona wszystkich obliczeń z dokładnością do dwóch miejsc po przecinku. Zamawiający wybierze ofertę, która otrzyma największą liczbę punktów.</w:t>
      </w:r>
    </w:p>
    <w:p w14:paraId="7F80B052" w14:textId="77777777" w:rsidR="001613D8" w:rsidRPr="00E57380" w:rsidRDefault="001613D8" w:rsidP="00E06ACB"/>
    <w:p w14:paraId="774CD6CA" w14:textId="5069A0A8" w:rsidR="008A468F" w:rsidRDefault="00FE73DC" w:rsidP="00134FCA">
      <w:pPr>
        <w:pStyle w:val="Nagwek1"/>
      </w:pPr>
      <w:r>
        <w:t>T</w:t>
      </w:r>
      <w:r w:rsidR="008A468F">
        <w:t>ermin składania ofert</w:t>
      </w:r>
    </w:p>
    <w:p w14:paraId="025DAC90" w14:textId="017AAC00" w:rsidR="00B7522D" w:rsidRPr="00CE7868" w:rsidRDefault="00B7522D" w:rsidP="00B7522D">
      <w:r>
        <w:t xml:space="preserve">Termin składania ofert </w:t>
      </w:r>
      <w:r w:rsidRPr="00CE7868">
        <w:t xml:space="preserve">upływa w dniu </w:t>
      </w:r>
      <w:r w:rsidR="00B95648" w:rsidRPr="00CE7868">
        <w:rPr>
          <w:b/>
          <w:bCs/>
        </w:rPr>
        <w:t>10.10</w:t>
      </w:r>
      <w:r w:rsidR="008450CC" w:rsidRPr="00CE7868">
        <w:rPr>
          <w:b/>
          <w:bCs/>
        </w:rPr>
        <w:t>.202</w:t>
      </w:r>
      <w:r w:rsidR="001A3A85" w:rsidRPr="00CE7868">
        <w:rPr>
          <w:b/>
          <w:bCs/>
        </w:rPr>
        <w:t xml:space="preserve">3 </w:t>
      </w:r>
      <w:r w:rsidR="008450CC" w:rsidRPr="00CE7868">
        <w:rPr>
          <w:b/>
          <w:bCs/>
        </w:rPr>
        <w:t xml:space="preserve">godz. </w:t>
      </w:r>
      <w:r w:rsidR="00C47203" w:rsidRPr="00CE7868">
        <w:rPr>
          <w:b/>
          <w:bCs/>
        </w:rPr>
        <w:t>12</w:t>
      </w:r>
      <w:r w:rsidR="008450CC" w:rsidRPr="00CE7868">
        <w:rPr>
          <w:b/>
          <w:bCs/>
        </w:rPr>
        <w:t>:00</w:t>
      </w:r>
    </w:p>
    <w:p w14:paraId="582AD493" w14:textId="67B3599F" w:rsidR="00131F7D" w:rsidRPr="00B7522D" w:rsidRDefault="00131F7D" w:rsidP="00B7522D">
      <w:r w:rsidRPr="00CE7868">
        <w:t xml:space="preserve">Otwarcie ofert nastąpi w dniu </w:t>
      </w:r>
      <w:r w:rsidR="00C83A43" w:rsidRPr="00CE7868">
        <w:t xml:space="preserve">             </w:t>
      </w:r>
      <w:r w:rsidR="00CE7868" w:rsidRPr="00CE7868">
        <w:rPr>
          <w:b/>
          <w:bCs/>
        </w:rPr>
        <w:t>10.10</w:t>
      </w:r>
      <w:r w:rsidR="00B21F8E" w:rsidRPr="00CE7868">
        <w:rPr>
          <w:b/>
          <w:bCs/>
        </w:rPr>
        <w:t>.</w:t>
      </w:r>
      <w:r w:rsidR="001A3A85" w:rsidRPr="00CE7868">
        <w:rPr>
          <w:b/>
          <w:bCs/>
        </w:rPr>
        <w:t xml:space="preserve">2023 </w:t>
      </w:r>
      <w:r w:rsidR="008450CC" w:rsidRPr="00CE7868">
        <w:rPr>
          <w:b/>
          <w:bCs/>
        </w:rPr>
        <w:t xml:space="preserve"> godz. </w:t>
      </w:r>
      <w:r w:rsidR="00C47203" w:rsidRPr="00CE7868">
        <w:rPr>
          <w:b/>
          <w:bCs/>
        </w:rPr>
        <w:t>12</w:t>
      </w:r>
      <w:r w:rsidR="008450CC" w:rsidRPr="00CE7868">
        <w:rPr>
          <w:b/>
          <w:bCs/>
        </w:rPr>
        <w:t>:</w:t>
      </w:r>
      <w:r w:rsidR="000263C1" w:rsidRPr="00CE7868">
        <w:rPr>
          <w:b/>
          <w:bCs/>
        </w:rPr>
        <w:t>00</w:t>
      </w:r>
    </w:p>
    <w:p w14:paraId="0FE78694" w14:textId="781A09F8" w:rsidR="00FE73DC" w:rsidRDefault="00FE73DC" w:rsidP="00134FCA">
      <w:pPr>
        <w:pStyle w:val="Nagwek1"/>
      </w:pPr>
      <w:r>
        <w:t>Sposób i forma składania ofert</w:t>
      </w:r>
    </w:p>
    <w:p w14:paraId="19FD55D3" w14:textId="07C5CE48" w:rsidR="00622329" w:rsidRPr="00622329" w:rsidRDefault="00622329" w:rsidP="00622329">
      <w:pPr>
        <w:pStyle w:val="Nagwek2"/>
      </w:pPr>
      <w:r>
        <w:t>Informacje ogólne</w:t>
      </w:r>
    </w:p>
    <w:p w14:paraId="40D3ACED" w14:textId="41957B73" w:rsidR="00BF6F23" w:rsidRPr="00BF6F23" w:rsidRDefault="00BF6F23" w:rsidP="00357BE8">
      <w:pPr>
        <w:pStyle w:val="Akapitzlist"/>
        <w:numPr>
          <w:ilvl w:val="0"/>
          <w:numId w:val="7"/>
        </w:numPr>
      </w:pPr>
      <w:r w:rsidRPr="00BF6F23">
        <w:t xml:space="preserve">Wykonawcy zobowiązani są zapoznać się dokładnie z informacjami zawartymi w </w:t>
      </w:r>
      <w:r w:rsidR="00622329">
        <w:t>ZO</w:t>
      </w:r>
      <w:r w:rsidRPr="00BF6F23">
        <w:t xml:space="preserve"> i przygotować ofertę zgodnie z wymaganiami określonymi w tym dokumencie, a w szczególności by treść oferty odpowiadała treści </w:t>
      </w:r>
      <w:r w:rsidR="00622329">
        <w:t>ZO</w:t>
      </w:r>
      <w:r w:rsidRPr="00BF6F23">
        <w:t xml:space="preserve">. </w:t>
      </w:r>
    </w:p>
    <w:p w14:paraId="05FF2B67" w14:textId="27D3C2A9" w:rsidR="005C32EA" w:rsidRPr="005C32EA" w:rsidRDefault="005C32EA" w:rsidP="00357BE8">
      <w:pPr>
        <w:pStyle w:val="Akapitzlist"/>
        <w:numPr>
          <w:ilvl w:val="0"/>
          <w:numId w:val="7"/>
        </w:numPr>
      </w:pPr>
      <w:r w:rsidRPr="005C32EA">
        <w:t xml:space="preserve">Zaleca się, aby Wykonawcy do sporządzenia oferty wykorzystali Załączniki stanowiące integralną część </w:t>
      </w:r>
      <w:r w:rsidR="00622329">
        <w:t>ZO</w:t>
      </w:r>
      <w:r w:rsidRPr="005C32EA">
        <w:t xml:space="preserve">. Dopuszcza się sporządzenie własnych formularzy z zastrzeżeniem dokonywania jakichkolwiek zmian merytorycznych w stosunku do wzorów. </w:t>
      </w:r>
    </w:p>
    <w:p w14:paraId="34E55EED" w14:textId="67D98682" w:rsidR="004460E8" w:rsidRDefault="000C37F4" w:rsidP="00357BE8">
      <w:pPr>
        <w:pStyle w:val="Akapitzlist"/>
        <w:numPr>
          <w:ilvl w:val="0"/>
          <w:numId w:val="7"/>
        </w:numPr>
      </w:pPr>
      <w:r w:rsidRPr="000C37F4">
        <w:t>Oferta powinna być podpisana przez osobę upoważnioną do reprezentowania Wykonawcy, zgodnie z formą reprezentacji Wykonawcy określoną w rejestrze sądowym lub innym dokumencie, właściwym dla danej formy organizacyjnej Wykonawcy, albo przez osobę umocowaną przez osoby uprawnione, przy czym pełnomocnictwo musi być załączone do oferty.</w:t>
      </w:r>
    </w:p>
    <w:p w14:paraId="34A11331" w14:textId="77777777" w:rsidR="00ED05AD" w:rsidRDefault="00ED05AD" w:rsidP="00357BE8">
      <w:pPr>
        <w:pStyle w:val="Akapitzlist"/>
        <w:numPr>
          <w:ilvl w:val="0"/>
          <w:numId w:val="7"/>
        </w:numPr>
      </w:pPr>
      <w:r>
        <w:t>Wykonawca ponosi wszelkie koszty związane z przygotowaniem i złożeniem oferty.</w:t>
      </w:r>
    </w:p>
    <w:p w14:paraId="226A0B9B" w14:textId="079ED39A" w:rsidR="00ED05AD" w:rsidRDefault="00ED05AD" w:rsidP="00357BE8">
      <w:pPr>
        <w:pStyle w:val="Akapitzlist"/>
        <w:numPr>
          <w:ilvl w:val="0"/>
          <w:numId w:val="7"/>
        </w:numPr>
      </w:pPr>
      <w:r>
        <w:t>W przypadku, gdy złożone przez wykonawców dokumenty, oświadczenia dotyczące warunków udziału w postępowaniu zawierają dane /informacje w innych walutach niż PLN (złoty polski), Zamawiający jako kurs przeliczeniowy waluty przyjmie kurs NBP z dnia publikacji ogłoszenia</w:t>
      </w:r>
      <w:r w:rsidR="00C24FC3">
        <w:t>.</w:t>
      </w:r>
      <w:r>
        <w:t xml:space="preserve"> Jeżeli w dniu ogłoszenia nie będzie opublikowany średni kurs walut przez NBP, Zamawiający przyjmie kurs </w:t>
      </w:r>
      <w:r>
        <w:lastRenderedPageBreak/>
        <w:t>przeliczeniowy z ostatniej opublikowanej tabeli kursów NBP przed dniem publikacji ogłoszenia o</w:t>
      </w:r>
      <w:r w:rsidR="00000A59">
        <w:t> </w:t>
      </w:r>
      <w:r>
        <w:t>zamówieniu.</w:t>
      </w:r>
    </w:p>
    <w:p w14:paraId="73287829" w14:textId="2898E998" w:rsidR="006C29FA" w:rsidRDefault="006C29FA" w:rsidP="006C29FA">
      <w:pPr>
        <w:pStyle w:val="Nagwek2"/>
      </w:pPr>
      <w:r>
        <w:t>Komunikacja z Zamawiającym</w:t>
      </w:r>
    </w:p>
    <w:p w14:paraId="65BEEE96" w14:textId="27932DCE" w:rsidR="006C29FA" w:rsidRDefault="006C29FA" w:rsidP="00357BE8">
      <w:pPr>
        <w:pStyle w:val="Akapitzlist"/>
        <w:numPr>
          <w:ilvl w:val="0"/>
          <w:numId w:val="11"/>
        </w:numPr>
      </w:pPr>
      <w:r>
        <w:t xml:space="preserve">W postępowaniu o udzielenie zamówienia  komunikacja między Zamawiającym a Wykonawcami odbywa się przy użyciu, systemu dostępnego na Bazie Konkurencyjności </w:t>
      </w:r>
      <w:hyperlink r:id="rId11" w:history="1">
        <w:r w:rsidR="00C476BA" w:rsidRPr="009F615C">
          <w:rPr>
            <w:rStyle w:val="Hipercze"/>
          </w:rPr>
          <w:t>www.bazakonkurencyjnosci.gov.pl</w:t>
        </w:r>
      </w:hyperlink>
      <w:r w:rsidR="00C476BA">
        <w:t xml:space="preserve"> </w:t>
      </w:r>
    </w:p>
    <w:p w14:paraId="68D3CD2D" w14:textId="495FCA21" w:rsidR="006C29FA" w:rsidRDefault="006C29FA" w:rsidP="00357BE8">
      <w:pPr>
        <w:pStyle w:val="Akapitzlist"/>
        <w:numPr>
          <w:ilvl w:val="0"/>
          <w:numId w:val="11"/>
        </w:numPr>
      </w:pPr>
      <w:r>
        <w:t xml:space="preserve">Pytania co do przedmiotu zamówienia składa się </w:t>
      </w:r>
      <w:r w:rsidR="00B73B26">
        <w:rPr>
          <w:b/>
          <w:bCs/>
        </w:rPr>
        <w:t xml:space="preserve">wyłącznie </w:t>
      </w:r>
      <w:r>
        <w:t>w postaci elektronicznej poprzez system dostępny na stronie: https://bazakonkurencyjnosci.funduszeeuropejskie.gov.pl</w:t>
      </w:r>
      <w:r w:rsidR="004D5154">
        <w:t>.</w:t>
      </w:r>
      <w:r>
        <w:t xml:space="preserve"> Szczegółowo tryb składania oferty opisuje podręcznik dostępny pod adresem: </w:t>
      </w:r>
    </w:p>
    <w:p w14:paraId="20732BA3" w14:textId="3995E0D0" w:rsidR="006C29FA" w:rsidRDefault="0047174B" w:rsidP="00A02F6F">
      <w:pPr>
        <w:pStyle w:val="Akapitzlist"/>
        <w:rPr>
          <w:rStyle w:val="Hipercze"/>
        </w:rPr>
      </w:pPr>
      <w:hyperlink r:id="rId12" w:history="1">
        <w:r w:rsidR="00D57D25" w:rsidRPr="005D2620">
          <w:rPr>
            <w:rStyle w:val="Hipercze"/>
          </w:rPr>
          <w:t>https://bazakonkurencyjnosci.funduszeeuropejskie.gov.pl/pomoc</w:t>
        </w:r>
      </w:hyperlink>
    </w:p>
    <w:p w14:paraId="208CDF23" w14:textId="7EE26A73" w:rsidR="00B73B26" w:rsidRDefault="00B73B26" w:rsidP="00A02F6F">
      <w:pPr>
        <w:pStyle w:val="Akapitzlist"/>
      </w:pPr>
      <w:r>
        <w:t xml:space="preserve">Zamawiający </w:t>
      </w:r>
      <w:r w:rsidRPr="00B73B26">
        <w:rPr>
          <w:b/>
          <w:bCs/>
          <w:u w:val="single"/>
        </w:rPr>
        <w:t>nie udzieli odpowiedzi</w:t>
      </w:r>
      <w:r>
        <w:t xml:space="preserve"> na pytania, które wpłyną do niego poza systemem Bazy Konkurencyjności </w:t>
      </w:r>
    </w:p>
    <w:p w14:paraId="0D5BD179" w14:textId="4933EBE3" w:rsidR="00D57D25" w:rsidRDefault="00D57D25" w:rsidP="00357BE8">
      <w:pPr>
        <w:pStyle w:val="Akapitzlist"/>
        <w:numPr>
          <w:ilvl w:val="0"/>
          <w:numId w:val="11"/>
        </w:numPr>
        <w:spacing w:after="0"/>
      </w:pPr>
      <w:r>
        <w:t xml:space="preserve">W postępowaniu o udzielenie zamówienia komunikacja pomiędzy Zamawiającym a wykonawcami w szczególności składanie oświadczeń, wniosków (innych niż wskazanych w ust. 2 niniejszego rozdziału), zawiadomień oraz przekazywanie informacji odbywa się elektronicznie, za pomocą poczty elektronicznej, </w:t>
      </w:r>
    </w:p>
    <w:p w14:paraId="59EED428" w14:textId="2ED534DF" w:rsidR="00D57D25" w:rsidRDefault="00D57D25" w:rsidP="00357BE8">
      <w:pPr>
        <w:pStyle w:val="Akapitzlist"/>
        <w:numPr>
          <w:ilvl w:val="0"/>
          <w:numId w:val="11"/>
        </w:numPr>
        <w:spacing w:after="0"/>
      </w:pPr>
      <w:r>
        <w:t xml:space="preserve">Wykonawca zobowiązany jest do wysyłania wszelkiej korespondencji na adresy: e-mail </w:t>
      </w:r>
      <w:hyperlink r:id="rId13" w:history="1">
        <w:r w:rsidR="004D5154" w:rsidRPr="001F242F">
          <w:rPr>
            <w:rStyle w:val="Hipercze"/>
          </w:rPr>
          <w:t>biuro@mjc.com.pl</w:t>
        </w:r>
      </w:hyperlink>
      <w:r w:rsidR="002534BE">
        <w:rPr>
          <w:rStyle w:val="Hipercze"/>
        </w:rPr>
        <w:t xml:space="preserve"> oraz biuro@polgrys.pl</w:t>
      </w:r>
      <w:r>
        <w:t xml:space="preserve">. Wszelkie wiadomości należy wysyłać na oba adresy jednocześnie. </w:t>
      </w:r>
    </w:p>
    <w:p w14:paraId="0D5218D3" w14:textId="77777777" w:rsidR="00A02F6F" w:rsidRPr="006F2D2E" w:rsidRDefault="00A02F6F" w:rsidP="00357BE8">
      <w:pPr>
        <w:pStyle w:val="Akapitzlist"/>
        <w:numPr>
          <w:ilvl w:val="0"/>
          <w:numId w:val="11"/>
        </w:numPr>
        <w:spacing w:after="0"/>
      </w:pPr>
      <w:r w:rsidRPr="006F2D2E">
        <w:t>Pytania do</w:t>
      </w:r>
      <w:r>
        <w:t xml:space="preserve"> </w:t>
      </w:r>
      <w:r w:rsidRPr="006F2D2E">
        <w:t>treści zapytania:</w:t>
      </w:r>
    </w:p>
    <w:p w14:paraId="218EFFB7" w14:textId="7A51302F" w:rsidR="00A02F6F" w:rsidRPr="006F2D2E" w:rsidRDefault="00A02F6F" w:rsidP="00357BE8">
      <w:pPr>
        <w:pStyle w:val="Akapitzlist"/>
        <w:widowControl w:val="0"/>
        <w:numPr>
          <w:ilvl w:val="0"/>
          <w:numId w:val="12"/>
        </w:numPr>
        <w:shd w:val="clear" w:color="auto" w:fill="FFFFFF"/>
        <w:tabs>
          <w:tab w:val="left" w:pos="-851"/>
        </w:tabs>
        <w:autoSpaceDE w:val="0"/>
        <w:autoSpaceDN w:val="0"/>
        <w:adjustRightInd w:val="0"/>
        <w:spacing w:after="0"/>
        <w:rPr>
          <w:rFonts w:cs="Arial"/>
        </w:rPr>
      </w:pPr>
      <w:r w:rsidRPr="006F2D2E">
        <w:rPr>
          <w:rFonts w:cs="Arial"/>
        </w:rPr>
        <w:t xml:space="preserve">Wykonawca może zwrócić się do zamawiającego o wyjaśnienie treści </w:t>
      </w:r>
      <w:r w:rsidR="00A05B5E">
        <w:rPr>
          <w:rFonts w:cs="Arial"/>
        </w:rPr>
        <w:t>zapytania ofertowego</w:t>
      </w:r>
      <w:r w:rsidRPr="006F2D2E">
        <w:rPr>
          <w:rFonts w:cs="Arial"/>
        </w:rPr>
        <w:t xml:space="preserve">. Zamawiający jest </w:t>
      </w:r>
      <w:r w:rsidR="00212D99">
        <w:rPr>
          <w:rFonts w:cs="Arial"/>
        </w:rPr>
        <w:t>z</w:t>
      </w:r>
      <w:r w:rsidRPr="006F2D2E">
        <w:rPr>
          <w:rFonts w:cs="Arial"/>
        </w:rPr>
        <w:t xml:space="preserve">obowiązany udzielić wyjaśnień niezwłocznie,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 </w:t>
      </w:r>
    </w:p>
    <w:p w14:paraId="05F4D7A4" w14:textId="767315D2" w:rsidR="00A02F6F" w:rsidRPr="006F2D2E" w:rsidRDefault="00A02F6F" w:rsidP="00357BE8">
      <w:pPr>
        <w:pStyle w:val="Akapitzlist"/>
        <w:widowControl w:val="0"/>
        <w:numPr>
          <w:ilvl w:val="0"/>
          <w:numId w:val="12"/>
        </w:numPr>
        <w:shd w:val="clear" w:color="auto" w:fill="FFFFFF"/>
        <w:tabs>
          <w:tab w:val="left" w:pos="-851"/>
        </w:tabs>
        <w:autoSpaceDE w:val="0"/>
        <w:autoSpaceDN w:val="0"/>
        <w:adjustRightInd w:val="0"/>
        <w:spacing w:after="0"/>
        <w:rPr>
          <w:rFonts w:cs="Arial"/>
        </w:rPr>
      </w:pPr>
      <w:r w:rsidRPr="006F2D2E">
        <w:rPr>
          <w:rFonts w:cs="Arial"/>
        </w:rPr>
        <w:t xml:space="preserve">Jeżeli wniosek o wyjaśnienie treści specyfikacji </w:t>
      </w:r>
      <w:r w:rsidR="00A05B5E">
        <w:rPr>
          <w:rFonts w:cs="Arial"/>
        </w:rPr>
        <w:t>ZO</w:t>
      </w:r>
      <w:r w:rsidRPr="006F2D2E">
        <w:rPr>
          <w:rFonts w:cs="Arial"/>
        </w:rPr>
        <w:t xml:space="preserve"> wpłynął po upływie terminu składania wniosku, o którym mowa w lit. a), lub dotyczy udzielonych wyjaśnień, zamawiający może udzielić wyjaśnień albo pozostawić wniosek bez rozpoznania.</w:t>
      </w:r>
    </w:p>
    <w:p w14:paraId="1D015EFC" w14:textId="7B4E52E0" w:rsidR="00A02F6F" w:rsidRDefault="00A02F6F" w:rsidP="00357BE8">
      <w:pPr>
        <w:pStyle w:val="Akapitzlist"/>
        <w:widowControl w:val="0"/>
        <w:numPr>
          <w:ilvl w:val="0"/>
          <w:numId w:val="12"/>
        </w:numPr>
        <w:shd w:val="clear" w:color="auto" w:fill="FFFFFF"/>
        <w:tabs>
          <w:tab w:val="left" w:pos="-851"/>
        </w:tabs>
        <w:autoSpaceDE w:val="0"/>
        <w:autoSpaceDN w:val="0"/>
        <w:adjustRightInd w:val="0"/>
        <w:spacing w:after="0"/>
        <w:rPr>
          <w:rFonts w:cs="Arial"/>
        </w:rPr>
      </w:pPr>
      <w:r w:rsidRPr="006F2D2E">
        <w:rPr>
          <w:rFonts w:cs="Arial"/>
        </w:rPr>
        <w:t>Przedłużenie terminu składania ofert nie wpływa na bieg terminu składania wniosku, o którym mowa w lit. a)</w:t>
      </w:r>
    </w:p>
    <w:p w14:paraId="0D96BBD0" w14:textId="65CB5673" w:rsidR="0038176C" w:rsidRPr="0038176C" w:rsidRDefault="0038176C" w:rsidP="00357BE8">
      <w:pPr>
        <w:pStyle w:val="Akapitzlist"/>
        <w:widowControl w:val="0"/>
        <w:numPr>
          <w:ilvl w:val="0"/>
          <w:numId w:val="12"/>
        </w:numPr>
        <w:shd w:val="clear" w:color="auto" w:fill="FFFFFF"/>
        <w:tabs>
          <w:tab w:val="left" w:pos="-851"/>
        </w:tabs>
        <w:autoSpaceDE w:val="0"/>
        <w:autoSpaceDN w:val="0"/>
        <w:adjustRightInd w:val="0"/>
        <w:spacing w:after="0"/>
        <w:rPr>
          <w:rFonts w:cs="Arial"/>
        </w:rPr>
      </w:pPr>
      <w:r w:rsidRPr="0038176C">
        <w:rPr>
          <w:rFonts w:cs="Arial"/>
        </w:rPr>
        <w:t xml:space="preserve">Treść zapytań wraz z wyjaśnieniami Zamawiający </w:t>
      </w:r>
      <w:r>
        <w:rPr>
          <w:rFonts w:cs="Arial"/>
        </w:rPr>
        <w:t xml:space="preserve">opublikuje w Bazie Konkurencyjności. </w:t>
      </w:r>
    </w:p>
    <w:p w14:paraId="06CE62C6" w14:textId="461999A1" w:rsidR="00CC6C85" w:rsidRDefault="0038176C" w:rsidP="00357BE8">
      <w:pPr>
        <w:pStyle w:val="Akapitzlist"/>
        <w:widowControl w:val="0"/>
        <w:numPr>
          <w:ilvl w:val="0"/>
          <w:numId w:val="12"/>
        </w:numPr>
        <w:shd w:val="clear" w:color="auto" w:fill="FFFFFF"/>
        <w:tabs>
          <w:tab w:val="left" w:pos="-851"/>
        </w:tabs>
        <w:autoSpaceDE w:val="0"/>
        <w:autoSpaceDN w:val="0"/>
        <w:adjustRightInd w:val="0"/>
        <w:spacing w:after="0"/>
        <w:rPr>
          <w:rFonts w:cs="Arial"/>
        </w:rPr>
      </w:pPr>
      <w:r w:rsidRPr="0038176C">
        <w:rPr>
          <w:rFonts w:cs="Arial"/>
        </w:rPr>
        <w:t>Zamawiający zastrzega sobie prawo do nieudzielenie odpowiedzi na pytania przekazane mu w</w:t>
      </w:r>
      <w:r w:rsidR="001D7445">
        <w:rPr>
          <w:rFonts w:cs="Arial"/>
        </w:rPr>
        <w:t> </w:t>
      </w:r>
      <w:r w:rsidRPr="0038176C">
        <w:rPr>
          <w:rFonts w:cs="Arial"/>
        </w:rPr>
        <w:t>sposób inny niż opisany powyżej, w szczególności Zamawiający nie odpowiada na pytania za pośrednictwem telefonu</w:t>
      </w:r>
      <w:r w:rsidR="00C80570">
        <w:rPr>
          <w:rFonts w:cs="Arial"/>
        </w:rPr>
        <w:t>, oraz poczty elektronicznej (e-mail)</w:t>
      </w:r>
    </w:p>
    <w:p w14:paraId="441EE1BC" w14:textId="77777777" w:rsidR="00D57D25" w:rsidRDefault="00D57D25" w:rsidP="00357BE8">
      <w:pPr>
        <w:pStyle w:val="Akapitzlist"/>
        <w:numPr>
          <w:ilvl w:val="0"/>
          <w:numId w:val="11"/>
        </w:numPr>
        <w:spacing w:after="0"/>
      </w:pPr>
      <w:r>
        <w:t>Osobami uprawnionymi do kontaktowania się z wykonawcami są:</w:t>
      </w:r>
    </w:p>
    <w:p w14:paraId="6FC6AF5A" w14:textId="7772515C" w:rsidR="00D57D25" w:rsidRPr="009729F4" w:rsidRDefault="00D57D25" w:rsidP="00357BE8">
      <w:pPr>
        <w:pStyle w:val="Akapitzlist"/>
        <w:widowControl w:val="0"/>
        <w:numPr>
          <w:ilvl w:val="0"/>
          <w:numId w:val="18"/>
        </w:numPr>
        <w:shd w:val="clear" w:color="auto" w:fill="FFFFFF" w:themeFill="background1"/>
        <w:autoSpaceDE w:val="0"/>
        <w:autoSpaceDN w:val="0"/>
        <w:adjustRightInd w:val="0"/>
        <w:spacing w:after="0"/>
        <w:rPr>
          <w:lang w:val="pt-PT"/>
        </w:rPr>
      </w:pPr>
      <w:r w:rsidRPr="009729F4">
        <w:rPr>
          <w:lang w:val="pt-PT"/>
        </w:rPr>
        <w:t xml:space="preserve">Michał Janas, e-mail: </w:t>
      </w:r>
      <w:r w:rsidR="00693CF0" w:rsidRPr="009729F4">
        <w:rPr>
          <w:lang w:val="pt-PT"/>
        </w:rPr>
        <w:t>biuro@mjc.com.pl</w:t>
      </w:r>
      <w:r w:rsidRPr="00013B7B">
        <w:fldChar w:fldCharType="begin"/>
      </w:r>
      <w:r w:rsidRPr="009729F4">
        <w:rPr>
          <w:lang w:val="pt-PT"/>
        </w:rPr>
        <w:instrText xml:space="preserve"> biuro@mjc.com.pl" </w:instrText>
      </w:r>
      <w:r w:rsidRPr="00013B7B">
        <w:fldChar w:fldCharType="separate"/>
      </w:r>
      <w:r w:rsidR="00712A29" w:rsidRPr="009729F4">
        <w:rPr>
          <w:rStyle w:val="Hipercze"/>
          <w:lang w:val="pt-PT"/>
        </w:rPr>
        <w:t>biuro@mjc.com.pl</w:t>
      </w:r>
      <w:r w:rsidRPr="00013B7B">
        <w:rPr>
          <w:rStyle w:val="Hipercze"/>
          <w:lang w:val="en-GB"/>
        </w:rPr>
        <w:fldChar w:fldCharType="end"/>
      </w:r>
      <w:r w:rsidR="00712A29" w:rsidRPr="009729F4">
        <w:rPr>
          <w:lang w:val="pt-PT"/>
        </w:rPr>
        <w:t xml:space="preserve"> </w:t>
      </w:r>
    </w:p>
    <w:p w14:paraId="2D3E1845" w14:textId="77777777" w:rsidR="005237FA" w:rsidRPr="009729F4" w:rsidRDefault="005237FA" w:rsidP="00D57D25">
      <w:pPr>
        <w:ind w:left="-12"/>
        <w:rPr>
          <w:lang w:val="pt-PT"/>
        </w:rPr>
      </w:pPr>
    </w:p>
    <w:p w14:paraId="1F0A126E" w14:textId="720400A6" w:rsidR="00ED05AD" w:rsidRDefault="00296D21" w:rsidP="0009515B">
      <w:pPr>
        <w:pStyle w:val="Nagwek2"/>
      </w:pPr>
      <w:r>
        <w:t xml:space="preserve">Sposób złożenia oferty – informacje ogólne </w:t>
      </w:r>
    </w:p>
    <w:p w14:paraId="07A1DC65" w14:textId="401FB19E" w:rsidR="002547DC" w:rsidRPr="00622329" w:rsidRDefault="002547DC" w:rsidP="002F4361">
      <w:pPr>
        <w:pStyle w:val="Nagwek3"/>
        <w:numPr>
          <w:ilvl w:val="0"/>
          <w:numId w:val="0"/>
        </w:numPr>
      </w:pPr>
    </w:p>
    <w:p w14:paraId="0BBFC24C" w14:textId="1223E742" w:rsidR="002F4361" w:rsidRPr="004D5154" w:rsidRDefault="002F4361" w:rsidP="00357BE8">
      <w:pPr>
        <w:pStyle w:val="Akapitzlist"/>
        <w:numPr>
          <w:ilvl w:val="0"/>
          <w:numId w:val="13"/>
        </w:numPr>
        <w:rPr>
          <w:u w:val="single"/>
        </w:rPr>
      </w:pPr>
      <w:r>
        <w:t>Oferty w postępowaniu można składać</w:t>
      </w:r>
      <w:r w:rsidR="004D5154">
        <w:t xml:space="preserve"> </w:t>
      </w:r>
      <w:r w:rsidR="004D5154">
        <w:rPr>
          <w:b/>
          <w:bCs/>
        </w:rPr>
        <w:t xml:space="preserve">wyłącznie z </w:t>
      </w:r>
      <w:r>
        <w:t xml:space="preserve">wykorzystaniem </w:t>
      </w:r>
      <w:r w:rsidR="00C672AE">
        <w:t xml:space="preserve">opcji dostępnej w ramach Bazy Konkurencyjności </w:t>
      </w:r>
    </w:p>
    <w:p w14:paraId="3ACEB5F5" w14:textId="07E2C85E" w:rsidR="009622E8" w:rsidRPr="00BD7703" w:rsidRDefault="009622E8" w:rsidP="00357BE8">
      <w:pPr>
        <w:pStyle w:val="Akapitzlist"/>
        <w:numPr>
          <w:ilvl w:val="0"/>
          <w:numId w:val="13"/>
        </w:numPr>
        <w:rPr>
          <w:u w:val="single"/>
        </w:rPr>
      </w:pPr>
      <w:r>
        <w:t>Oferty składane za pośrednictwe</w:t>
      </w:r>
      <w:r w:rsidR="007F4224">
        <w:t xml:space="preserve">m Bazy Konkurencyjności powinny posiadać formę pliku PDF podpisanego odręcznie i następnie zeskanowanego lub podpisanego </w:t>
      </w:r>
      <w:r w:rsidR="00DC02E3">
        <w:t xml:space="preserve">podpisem elektronicznym, podpisem osobistym, profilem zaufanym lub </w:t>
      </w:r>
      <w:r w:rsidR="007F4224">
        <w:t xml:space="preserve">kwalifikowanym podpisem elektronicznym. </w:t>
      </w:r>
    </w:p>
    <w:p w14:paraId="6A47C74A" w14:textId="77777777" w:rsidR="00BD7703" w:rsidRPr="00DC02E3" w:rsidRDefault="00BD7703" w:rsidP="00357BE8">
      <w:pPr>
        <w:pStyle w:val="Akapitzlist"/>
        <w:numPr>
          <w:ilvl w:val="0"/>
          <w:numId w:val="13"/>
        </w:numPr>
        <w:rPr>
          <w:b/>
          <w:bCs/>
          <w:u w:val="single"/>
        </w:rPr>
      </w:pPr>
      <w:r>
        <w:rPr>
          <w:b/>
          <w:bCs/>
        </w:rPr>
        <w:t xml:space="preserve">Oferta składana przez Bazę Konkurencyjności, niepodpisania podpisem kwalifikowanym powinna zostać podpisana przez osoby upoważnione, a następnie zeskanowana i w takiej formie umieszczona w systemie. W takim wypadku Zamawiający zastrzega sobie prawo do żądania przesłania oryginału oferty. </w:t>
      </w:r>
      <w:r>
        <w:t xml:space="preserve"> </w:t>
      </w:r>
    </w:p>
    <w:p w14:paraId="464A0354" w14:textId="65D5AAB9" w:rsidR="00DC02E3" w:rsidRPr="00DC02E3" w:rsidRDefault="00DC02E3" w:rsidP="00357BE8">
      <w:pPr>
        <w:pStyle w:val="Akapitzlist"/>
        <w:numPr>
          <w:ilvl w:val="0"/>
          <w:numId w:val="13"/>
        </w:numPr>
        <w:rPr>
          <w:b/>
          <w:bCs/>
          <w:u w:val="single"/>
        </w:rPr>
      </w:pPr>
      <w:r w:rsidRPr="00DC02E3">
        <w:rPr>
          <w:b/>
          <w:bCs/>
        </w:rPr>
        <w:t>Zaleca</w:t>
      </w:r>
      <w:r>
        <w:rPr>
          <w:b/>
          <w:bCs/>
        </w:rPr>
        <w:t xml:space="preserve"> się, </w:t>
      </w:r>
      <w:r w:rsidRPr="00DC02E3">
        <w:t>aby</w:t>
      </w:r>
      <w:r>
        <w:rPr>
          <w:b/>
          <w:bCs/>
        </w:rPr>
        <w:t xml:space="preserve"> </w:t>
      </w:r>
      <w:r w:rsidRPr="00DC02E3">
        <w:t>ofert</w:t>
      </w:r>
      <w:r>
        <w:t xml:space="preserve">a składana poprzez Bazę Konkurencyjności miała formę pojedynczego pliku </w:t>
      </w:r>
      <w:r w:rsidR="00F61B30">
        <w:t xml:space="preserve">PDF lub spakowanego archiwum np. ZIP, RAR, itp. </w:t>
      </w:r>
    </w:p>
    <w:p w14:paraId="1E4381C2" w14:textId="0C1E1638" w:rsidR="00D172DB" w:rsidRDefault="00D172DB" w:rsidP="00357BE8">
      <w:pPr>
        <w:pStyle w:val="Akapitzlist"/>
        <w:numPr>
          <w:ilvl w:val="0"/>
          <w:numId w:val="13"/>
        </w:numPr>
      </w:pPr>
      <w:r>
        <w:t xml:space="preserve">Wykonawca może przed upływem terminu do składania ofert zmienić lub wycofać ofertę. W tym celu należy postąpić zgodnie z instrukcją opublikowaną na stronie </w:t>
      </w:r>
      <w:hyperlink r:id="rId14" w:history="1">
        <w:r w:rsidR="00712A29" w:rsidRPr="0011772B">
          <w:rPr>
            <w:rStyle w:val="Hipercze"/>
          </w:rPr>
          <w:t>https://bazakonkurencyjnosci.funduszeeuropejskie.gov.pl/pomoc</w:t>
        </w:r>
      </w:hyperlink>
      <w:r>
        <w:t xml:space="preserve"> </w:t>
      </w:r>
    </w:p>
    <w:p w14:paraId="6F2D8F28" w14:textId="3B1A2604" w:rsidR="00BD7703" w:rsidRDefault="00775A9C" w:rsidP="00357BE8">
      <w:pPr>
        <w:pStyle w:val="Akapitzlist"/>
        <w:numPr>
          <w:ilvl w:val="0"/>
          <w:numId w:val="13"/>
        </w:numPr>
      </w:pPr>
      <w:r>
        <w:t xml:space="preserve">Za datę złożenia oferty uważa się datę widoczną w systemie Baza Konkurencyjności. </w:t>
      </w:r>
    </w:p>
    <w:p w14:paraId="1ED5B7A3" w14:textId="7E2166B1" w:rsidR="00D172DB" w:rsidRDefault="00D172DB" w:rsidP="00357BE8">
      <w:pPr>
        <w:pStyle w:val="Akapitzlist"/>
        <w:numPr>
          <w:ilvl w:val="0"/>
          <w:numId w:val="13"/>
        </w:numPr>
      </w:pPr>
      <w:r>
        <w:t>Wykonawca po upływie terminu do składania ofert nie może skutecznie dokonać zmiany ani wycofać złożonej oferty.</w:t>
      </w:r>
    </w:p>
    <w:p w14:paraId="7136A726" w14:textId="77777777" w:rsidR="001D7781" w:rsidRPr="00D47602" w:rsidRDefault="001D7781" w:rsidP="00357BE8">
      <w:pPr>
        <w:pStyle w:val="Akapitzlist"/>
        <w:numPr>
          <w:ilvl w:val="0"/>
          <w:numId w:val="13"/>
        </w:numPr>
        <w:spacing w:after="0"/>
      </w:pPr>
      <w:r w:rsidRPr="00D47602">
        <w:lastRenderedPageBreak/>
        <w:t xml:space="preserve">Zamawiający nie dopuszcza składania ofert wariantowych. Złożenie przez Wykonawcę więcej niż jednej oferty </w:t>
      </w:r>
      <w:r>
        <w:t>na zamówienie</w:t>
      </w:r>
      <w:r w:rsidRPr="00D47602">
        <w:t xml:space="preserve"> i/lub oferty wariantowej spowoduje odrzucenie przez Zamawiającego wszystkich złożonych ofert. </w:t>
      </w:r>
    </w:p>
    <w:p w14:paraId="58B75597" w14:textId="77777777" w:rsidR="001D7781" w:rsidRPr="00D47602" w:rsidRDefault="001D7781" w:rsidP="00357BE8">
      <w:pPr>
        <w:pStyle w:val="Akapitzlist"/>
        <w:numPr>
          <w:ilvl w:val="0"/>
          <w:numId w:val="13"/>
        </w:numPr>
        <w:spacing w:after="0"/>
        <w:rPr>
          <w:b/>
        </w:rPr>
      </w:pPr>
      <w:r w:rsidRPr="00D47602">
        <w:rPr>
          <w:b/>
        </w:rPr>
        <w:t xml:space="preserve">Oferty zaleca się sporządzić na załączonym formularzu. </w:t>
      </w:r>
    </w:p>
    <w:p w14:paraId="0C5B5435" w14:textId="77777777" w:rsidR="001D7781" w:rsidRPr="00D47602" w:rsidRDefault="001D7781" w:rsidP="00357BE8">
      <w:pPr>
        <w:pStyle w:val="Akapitzlist"/>
        <w:numPr>
          <w:ilvl w:val="0"/>
          <w:numId w:val="13"/>
        </w:numPr>
        <w:spacing w:after="0"/>
        <w:rPr>
          <w:b/>
        </w:rPr>
      </w:pPr>
      <w:r w:rsidRPr="00D47602">
        <w:rPr>
          <w:b/>
        </w:rPr>
        <w:t xml:space="preserve">Oferty zaleca się sporządzić pismem maszynowym lub komputerowym. </w:t>
      </w:r>
    </w:p>
    <w:p w14:paraId="26BA1A45" w14:textId="5A7C057F" w:rsidR="001D7781" w:rsidRPr="00D47602" w:rsidRDefault="001D7781" w:rsidP="00357BE8">
      <w:pPr>
        <w:pStyle w:val="Akapitzlist"/>
        <w:numPr>
          <w:ilvl w:val="0"/>
          <w:numId w:val="13"/>
        </w:numPr>
        <w:spacing w:after="0"/>
      </w:pPr>
      <w:r w:rsidRPr="00D47602">
        <w:t xml:space="preserve">Oferty należy złożyć z ceną wyrażoną w Polskich Złotych (PLN). </w:t>
      </w:r>
      <w:r w:rsidR="00F61B30">
        <w:t xml:space="preserve">Oferty złożone z ceną wyrażoną w innej walucie zostaną odrzucone. </w:t>
      </w:r>
    </w:p>
    <w:p w14:paraId="76FB877E" w14:textId="77777777" w:rsidR="002953DF" w:rsidRPr="000E267A" w:rsidRDefault="002953DF" w:rsidP="002953DF">
      <w:pPr>
        <w:pStyle w:val="Akapitzlist"/>
        <w:spacing w:after="80"/>
        <w:rPr>
          <w:rFonts w:cs="Arial"/>
        </w:rPr>
      </w:pPr>
    </w:p>
    <w:p w14:paraId="7F2AF490" w14:textId="2E2B15F1" w:rsidR="002953DF" w:rsidRDefault="002953DF" w:rsidP="002953DF">
      <w:pPr>
        <w:pStyle w:val="Nagwek2"/>
      </w:pPr>
      <w:r>
        <w:t>Sposób oceny ofert</w:t>
      </w:r>
    </w:p>
    <w:p w14:paraId="18945331" w14:textId="3B74D42A" w:rsidR="00F7218E" w:rsidRPr="006F2D2E" w:rsidRDefault="00F7218E" w:rsidP="00357BE8">
      <w:pPr>
        <w:pStyle w:val="Akapitzlist"/>
        <w:numPr>
          <w:ilvl w:val="0"/>
          <w:numId w:val="15"/>
        </w:numPr>
        <w:spacing w:after="0"/>
      </w:pPr>
      <w:r w:rsidRPr="006F2D2E">
        <w:t>Zamawiający dokona oceny ofert zgodnie z regulacjami „procedury odwróconej”</w:t>
      </w:r>
      <w:r>
        <w:t xml:space="preserve">. </w:t>
      </w:r>
      <w:r w:rsidRPr="006F2D2E">
        <w:t>Oznacza to, ze Zamawiający:</w:t>
      </w:r>
    </w:p>
    <w:p w14:paraId="0D483EB8" w14:textId="6E04C422" w:rsidR="00F7218E" w:rsidRPr="006F2D2E" w:rsidRDefault="00F7218E" w:rsidP="00357BE8">
      <w:pPr>
        <w:pStyle w:val="Akapitzlist"/>
        <w:numPr>
          <w:ilvl w:val="0"/>
          <w:numId w:val="14"/>
        </w:numPr>
        <w:spacing w:after="0"/>
      </w:pPr>
      <w:r w:rsidRPr="006F2D2E">
        <w:t xml:space="preserve">Dokona oceny wszystkich złożonych ofert zgodnie z kryteriami oceny opisanymi </w:t>
      </w:r>
      <w:r>
        <w:t>ZO</w:t>
      </w:r>
    </w:p>
    <w:p w14:paraId="279ACA00" w14:textId="77777777" w:rsidR="00F7218E" w:rsidRPr="006F2D2E" w:rsidRDefault="00F7218E" w:rsidP="00357BE8">
      <w:pPr>
        <w:pStyle w:val="Akapitzlist"/>
        <w:numPr>
          <w:ilvl w:val="0"/>
          <w:numId w:val="14"/>
        </w:numPr>
        <w:spacing w:after="0"/>
      </w:pPr>
      <w:r w:rsidRPr="006F2D2E">
        <w:t>Dokona zbadania, czy oferta oceniona jako najbardziej korzystna nie podlega wykluczeniu oraz spełnia warunki udziału w postępowaniu</w:t>
      </w:r>
    </w:p>
    <w:p w14:paraId="78441B78" w14:textId="77777777" w:rsidR="00F7218E" w:rsidRPr="006F2D2E" w:rsidRDefault="00F7218E" w:rsidP="00357BE8">
      <w:pPr>
        <w:pStyle w:val="Akapitzlist"/>
        <w:numPr>
          <w:ilvl w:val="0"/>
          <w:numId w:val="14"/>
        </w:numPr>
        <w:spacing w:after="0"/>
      </w:pPr>
      <w:r w:rsidRPr="006F2D2E">
        <w:t xml:space="preserve">W przypadku stwierdzenia braków w ofercie pozwalających na jej uzupełnienie wezwie Wykonawcę, który złożył ofertę najkorzystniejszą do uzupełnienia dokumentów. </w:t>
      </w:r>
    </w:p>
    <w:p w14:paraId="67DEB0A5" w14:textId="77777777" w:rsidR="00F7218E" w:rsidRPr="006F2D2E" w:rsidRDefault="00F7218E" w:rsidP="00357BE8">
      <w:pPr>
        <w:pStyle w:val="Akapitzlist"/>
        <w:numPr>
          <w:ilvl w:val="0"/>
          <w:numId w:val="14"/>
        </w:numPr>
        <w:spacing w:after="0"/>
      </w:pPr>
      <w:r w:rsidRPr="006F2D2E">
        <w:t>W przypadku uzupełnienia dokumentów we wskazanym terminie oraz stwierdzenia spełnienia warunków udziału w postępowaniu dokona wyboru oferty i wezwie Wykonawcę do zawarcia umowy</w:t>
      </w:r>
    </w:p>
    <w:p w14:paraId="652B9310" w14:textId="77777777" w:rsidR="00F7218E" w:rsidRPr="006F2D2E" w:rsidRDefault="00F7218E" w:rsidP="00357BE8">
      <w:pPr>
        <w:pStyle w:val="Akapitzlist"/>
        <w:numPr>
          <w:ilvl w:val="0"/>
          <w:numId w:val="14"/>
        </w:numPr>
        <w:spacing w:after="0"/>
      </w:pPr>
      <w:r w:rsidRPr="006F2D2E">
        <w:t xml:space="preserve">W przypadku gdy Wykonawca, który złożył ofertę najkorzystniejszą nie uzupełni wymaganych dokumentów lub uzupełni je niewłaściwie Zamawiający dokona odrzucenia oferty i przystąpi do badania kolejnej oferty z najwyższą liczbą punktów powtarzając czynności b) – d). </w:t>
      </w:r>
    </w:p>
    <w:p w14:paraId="442ED2B3" w14:textId="77777777" w:rsidR="00146F74" w:rsidRPr="006F2D2E" w:rsidRDefault="00146F74" w:rsidP="00357BE8">
      <w:pPr>
        <w:pStyle w:val="Akapitzlist"/>
        <w:numPr>
          <w:ilvl w:val="0"/>
          <w:numId w:val="15"/>
        </w:numPr>
        <w:spacing w:after="0"/>
      </w:pPr>
      <w:r w:rsidRPr="006F2D2E">
        <w:t>W przypadku przedstawienia kserokopii poświadczonych za zgodność z oryginałem wybrany Wykonawca może zostać zobowiązany przed podpisaniem umowy do przedstawienia oryginałów tych dokumentów.</w:t>
      </w:r>
    </w:p>
    <w:p w14:paraId="5355F777" w14:textId="77777777" w:rsidR="00146F74" w:rsidRPr="006F2D2E" w:rsidRDefault="00146F74" w:rsidP="00357BE8">
      <w:pPr>
        <w:pStyle w:val="Akapitzlist"/>
        <w:numPr>
          <w:ilvl w:val="0"/>
          <w:numId w:val="15"/>
        </w:numPr>
        <w:spacing w:after="0"/>
      </w:pPr>
      <w:r w:rsidRPr="006F2D2E">
        <w:t>W przypadku złożonych oświadczeń, na poziomie podpisywania umowy Zamawiający może żądać przedstawienia dodatkowych dokumentów potwierdzających zgodność oświadczeń ze stanem faktycznym.</w:t>
      </w:r>
    </w:p>
    <w:p w14:paraId="6A3D5E03" w14:textId="27DC1B31" w:rsidR="0065011D" w:rsidRDefault="0065011D" w:rsidP="0065011D">
      <w:pPr>
        <w:pStyle w:val="Nagwek2"/>
      </w:pPr>
      <w:r>
        <w:t>Otwarcie ofert</w:t>
      </w:r>
    </w:p>
    <w:p w14:paraId="2B72581C" w14:textId="3D8B6921" w:rsidR="00883B48" w:rsidRDefault="00883B48" w:rsidP="00357BE8">
      <w:pPr>
        <w:pStyle w:val="Akapitzlist"/>
        <w:numPr>
          <w:ilvl w:val="0"/>
          <w:numId w:val="27"/>
        </w:numPr>
        <w:spacing w:after="0"/>
      </w:pPr>
      <w:r>
        <w:t>Otwarcie ofert nastąpi niezwłocznie po upływie terminu składania ofert wskazanego w pkt</w:t>
      </w:r>
      <w:r w:rsidR="002F048A">
        <w:t> </w:t>
      </w:r>
      <w:r>
        <w:t>7</w:t>
      </w:r>
      <w:r w:rsidR="002F048A">
        <w:t> </w:t>
      </w:r>
      <w:r>
        <w:t xml:space="preserve">zapytania Ofertowego. </w:t>
      </w:r>
    </w:p>
    <w:p w14:paraId="484ADE4B" w14:textId="52ECC84B" w:rsidR="001D7781" w:rsidRDefault="00883B48" w:rsidP="00357BE8">
      <w:pPr>
        <w:pStyle w:val="Akapitzlist"/>
        <w:numPr>
          <w:ilvl w:val="0"/>
          <w:numId w:val="27"/>
        </w:numPr>
        <w:spacing w:after="0"/>
      </w:pPr>
      <w:r>
        <w:t>W związku z prowadzeniem postępowania wyłącznie</w:t>
      </w:r>
      <w:r w:rsidR="00F82E4F">
        <w:t xml:space="preserve"> przy użyciu środków komunikacji elektronicznej Zamawiający nie przewiduje publicznego otwarcia ofert i prowadzenia transmisji z otwarcia ofert. </w:t>
      </w:r>
    </w:p>
    <w:p w14:paraId="2A751909" w14:textId="6DFBDC2F" w:rsidR="00F82E4F" w:rsidRDefault="00F82E4F" w:rsidP="00357BE8">
      <w:pPr>
        <w:pStyle w:val="Akapitzlist"/>
        <w:numPr>
          <w:ilvl w:val="0"/>
          <w:numId w:val="27"/>
        </w:numPr>
        <w:spacing w:after="0"/>
      </w:pPr>
      <w:r>
        <w:t xml:space="preserve">Informacja z otwarcia ofert będzie widoczna w Bazie Konkurencyjności, </w:t>
      </w:r>
    </w:p>
    <w:p w14:paraId="66897CEA" w14:textId="5A466A3E" w:rsidR="00C20D18" w:rsidRDefault="0029449B" w:rsidP="00134FCA">
      <w:pPr>
        <w:pStyle w:val="Nagwek1"/>
        <w:ind w:left="431" w:hanging="431"/>
      </w:pPr>
      <w:r w:rsidRPr="0029449B">
        <w:t>Termin związania ofertą</w:t>
      </w:r>
    </w:p>
    <w:p w14:paraId="471B82F1" w14:textId="2ACF524E" w:rsidR="00683E8E" w:rsidRPr="00683E8E" w:rsidRDefault="00683E8E" w:rsidP="00357BE8">
      <w:pPr>
        <w:pStyle w:val="Akapitzlist"/>
        <w:numPr>
          <w:ilvl w:val="0"/>
          <w:numId w:val="8"/>
        </w:numPr>
      </w:pPr>
      <w:r w:rsidRPr="00683E8E">
        <w:t xml:space="preserve">Termin związania ofertą wynosi </w:t>
      </w:r>
      <w:r w:rsidR="005D6B00">
        <w:t>3</w:t>
      </w:r>
      <w:r w:rsidRPr="00683E8E">
        <w:t>0 dni i rozpoczyna się wraz z upływem terminu składania ofert.</w:t>
      </w:r>
      <w:r w:rsidR="00994522">
        <w:t xml:space="preserve"> </w:t>
      </w:r>
    </w:p>
    <w:p w14:paraId="057B3FB4" w14:textId="228B6133" w:rsidR="00683E8E" w:rsidRPr="00683E8E" w:rsidRDefault="00683E8E" w:rsidP="00357BE8">
      <w:pPr>
        <w:pStyle w:val="Akapitzlist"/>
        <w:numPr>
          <w:ilvl w:val="0"/>
          <w:numId w:val="8"/>
        </w:numPr>
      </w:pPr>
      <w:r w:rsidRPr="00683E8E">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w:t>
      </w:r>
      <w:r w:rsidR="005D6B00">
        <w:t>3</w:t>
      </w:r>
      <w:r w:rsidRPr="00683E8E">
        <w:t>0 dni.</w:t>
      </w:r>
    </w:p>
    <w:p w14:paraId="5A66C468" w14:textId="1EBC03E5" w:rsidR="0029449B" w:rsidRPr="00683E8E" w:rsidRDefault="00683E8E" w:rsidP="00357BE8">
      <w:pPr>
        <w:pStyle w:val="Akapitzlist"/>
        <w:numPr>
          <w:ilvl w:val="0"/>
          <w:numId w:val="8"/>
        </w:numPr>
      </w:pPr>
      <w:r w:rsidRPr="00683E8E">
        <w:t>Odmowa wyrażenia zgody, o której mowa w ust. 2, nie powoduje utraty wadium.</w:t>
      </w:r>
    </w:p>
    <w:p w14:paraId="19A7AEA9" w14:textId="543862E5" w:rsidR="00343E32" w:rsidRDefault="00343E32" w:rsidP="00134FCA">
      <w:pPr>
        <w:pStyle w:val="Nagwek1"/>
        <w:ind w:left="431" w:hanging="431"/>
      </w:pPr>
      <w:r>
        <w:t>Tajemnica przedsiębiorstwa</w:t>
      </w:r>
    </w:p>
    <w:p w14:paraId="030FF966" w14:textId="5A8EDADE" w:rsidR="00215FFA" w:rsidRDefault="00215FFA" w:rsidP="00215FFA">
      <w:r>
        <w:t>Oferty składane w postępowaniu o zamówienie publiczne są jawne i mogą zostać udostępnione od chwili ich otwarcia, z wyjątkiem informacji stanowiących tajemnicę przedsiębiorstwa w rozumieniu art. 11 ust. 4 ustawy z dnia z dnia 16 kwietnia 1993 r. o zwalczaniu nieuczciwej konkurencji (Dz.U. z 2019 r., poz.  1010). Jeśli Wykonawca składając ofertę wraz z jej załącznikami zamierza zastrzec niektóre informacje w nich zawarte, zobowiązany jest nie później niż w terminie składania ofert, zastrzec w dokumentach składanych wraz z ofertą, że nie mogą one być udostępniane oraz wykazać (załączyć do oferty uzasadnienie), iż zastrzeżone informacje stanowią tajemnicę przedsiębiorstwa. Jeśli Wykonawca nie dopełni ww. obowiązków, Zamawiający będzie miał podstawę uznania, że zastrzeżenie tajemnicy przedsiębiorstwa jest bezskuteczne i w związku z</w:t>
      </w:r>
      <w:r w:rsidR="00C10623">
        <w:t> </w:t>
      </w:r>
      <w:r>
        <w:t>tym potraktuje daną informację, jako niepodlegającą ochronie i niestanowiącą tajemnicy przedsiębiorstwa w rozumieniu ustawy z dnia 16 kwietnia 1993 r. o zwalczaniu nieuczciwej konkurencji (Dz.U. z 2019 r. poz. 1010).</w:t>
      </w:r>
    </w:p>
    <w:p w14:paraId="16DF7A26" w14:textId="77777777" w:rsidR="00215FFA" w:rsidRDefault="00215FFA" w:rsidP="00215FFA">
      <w:r>
        <w:lastRenderedPageBreak/>
        <w:t xml:space="preserve">Informacja stanowiąca tajemnicę przedsiębiorstwa powinna być wydzielona do odrębnego pliku, a plik opatrzony kwalifikowanym podpisem elektronicznym. </w:t>
      </w:r>
    </w:p>
    <w:p w14:paraId="1236C81B" w14:textId="165DD136" w:rsidR="00215FFA" w:rsidRPr="00215FFA" w:rsidRDefault="00215FFA" w:rsidP="00215FFA">
      <w:r>
        <w:t>Uzasadnienie dokonanego zastrzeżenia tajemnicy przedsiębiorstwa należy zawrzeć w odrębnym pliku opatrzonym kwalifikowanym podpisem elektronicznym.</w:t>
      </w:r>
    </w:p>
    <w:p w14:paraId="7D9ED225" w14:textId="41AD3ACE" w:rsidR="008A468F" w:rsidRDefault="008A468F" w:rsidP="00134FCA">
      <w:pPr>
        <w:pStyle w:val="Nagwek1"/>
        <w:ind w:left="431" w:hanging="431"/>
      </w:pPr>
      <w:r>
        <w:t>Termin realizacji umowy</w:t>
      </w:r>
    </w:p>
    <w:p w14:paraId="70852594" w14:textId="77777777" w:rsidR="00357BE8" w:rsidRDefault="00357BE8" w:rsidP="003D1B7D">
      <w:pPr>
        <w:tabs>
          <w:tab w:val="left" w:pos="284"/>
        </w:tabs>
        <w:spacing w:after="0" w:line="276" w:lineRule="auto"/>
        <w:rPr>
          <w:rFonts w:cs="Arial"/>
          <w:szCs w:val="20"/>
          <w:u w:val="single"/>
        </w:rPr>
      </w:pPr>
      <w:r w:rsidRPr="009729F4">
        <w:rPr>
          <w:rFonts w:cs="Arial"/>
          <w:szCs w:val="20"/>
          <w:u w:val="single"/>
        </w:rPr>
        <w:t>Terminy realizacji zamówienia:</w:t>
      </w:r>
    </w:p>
    <w:p w14:paraId="1C25F79D" w14:textId="77777777" w:rsidR="003148F3" w:rsidRDefault="003148F3" w:rsidP="003D1B7D">
      <w:pPr>
        <w:tabs>
          <w:tab w:val="left" w:pos="284"/>
        </w:tabs>
        <w:spacing w:after="0" w:line="276" w:lineRule="auto"/>
        <w:rPr>
          <w:rFonts w:cs="Arial"/>
          <w:szCs w:val="20"/>
          <w:u w:val="single"/>
        </w:rPr>
      </w:pPr>
    </w:p>
    <w:p w14:paraId="469E96C2" w14:textId="553ACCC6" w:rsidR="003148F3" w:rsidRPr="003148F3" w:rsidRDefault="003148F3" w:rsidP="003D1B7D">
      <w:pPr>
        <w:tabs>
          <w:tab w:val="left" w:pos="284"/>
        </w:tabs>
        <w:spacing w:after="0" w:line="276" w:lineRule="auto"/>
        <w:rPr>
          <w:rFonts w:eastAsia="Calibri" w:cs="Arial"/>
          <w:szCs w:val="20"/>
        </w:rPr>
      </w:pPr>
      <w:r w:rsidRPr="003148F3">
        <w:rPr>
          <w:rFonts w:cs="Arial"/>
          <w:szCs w:val="20"/>
        </w:rPr>
        <w:t>Zamawi</w:t>
      </w:r>
      <w:r>
        <w:rPr>
          <w:rFonts w:cs="Arial"/>
          <w:szCs w:val="20"/>
        </w:rPr>
        <w:t xml:space="preserve">ający wymaga realizacji zamówienia w terminie </w:t>
      </w:r>
      <w:r w:rsidR="004318A2">
        <w:rPr>
          <w:rFonts w:cs="Arial"/>
          <w:szCs w:val="20"/>
        </w:rPr>
        <w:t>30</w:t>
      </w:r>
      <w:r>
        <w:rPr>
          <w:rFonts w:cs="Arial"/>
          <w:szCs w:val="20"/>
        </w:rPr>
        <w:t xml:space="preserve"> dni </w:t>
      </w:r>
      <w:r w:rsidR="00C5409B">
        <w:rPr>
          <w:rFonts w:cs="Arial"/>
          <w:szCs w:val="20"/>
        </w:rPr>
        <w:t>od daty podpisania umowy dostawy, jednak nie później niż do 30.</w:t>
      </w:r>
      <w:r w:rsidR="004318A2">
        <w:rPr>
          <w:rFonts w:cs="Arial"/>
          <w:szCs w:val="20"/>
        </w:rPr>
        <w:t>11</w:t>
      </w:r>
      <w:r w:rsidR="00C5409B">
        <w:rPr>
          <w:rFonts w:cs="Arial"/>
          <w:szCs w:val="20"/>
        </w:rPr>
        <w:t xml:space="preserve">.2023r. </w:t>
      </w:r>
    </w:p>
    <w:p w14:paraId="0AD4A440" w14:textId="38E9D50B" w:rsidR="00525DD2" w:rsidRDefault="001231D9" w:rsidP="00134FCA">
      <w:pPr>
        <w:pStyle w:val="Nagwek1"/>
        <w:ind w:left="431" w:hanging="431"/>
      </w:pPr>
      <w:r>
        <w:t>Wyłączenia</w:t>
      </w:r>
    </w:p>
    <w:p w14:paraId="060904CB" w14:textId="77777777" w:rsidR="001231D9" w:rsidRDefault="001231D9" w:rsidP="001231D9">
      <w:r>
        <w:t xml:space="preserve">Zamówienie nie może być udzielone podmiotom powiązanym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 </w:t>
      </w:r>
    </w:p>
    <w:p w14:paraId="43B7A87B" w14:textId="28EAFD44" w:rsidR="001231D9" w:rsidRDefault="001231D9" w:rsidP="001231D9">
      <w:pPr>
        <w:pStyle w:val="Akapitzlist"/>
        <w:numPr>
          <w:ilvl w:val="0"/>
          <w:numId w:val="2"/>
        </w:numPr>
      </w:pPr>
      <w:r>
        <w:t xml:space="preserve">uczestniczeniu w spółce jako wspólnik spółki cywilnej lub spółki osobowej, </w:t>
      </w:r>
    </w:p>
    <w:p w14:paraId="325DCDE4" w14:textId="2DA21C8E" w:rsidR="001231D9" w:rsidRDefault="001231D9" w:rsidP="001231D9">
      <w:pPr>
        <w:pStyle w:val="Akapitzlist"/>
        <w:numPr>
          <w:ilvl w:val="0"/>
          <w:numId w:val="2"/>
        </w:numPr>
      </w:pPr>
      <w:r>
        <w:t xml:space="preserve">posiadaniu co najmniej 10% udziałów lub akcji, o ile niższy próg nie wynika z przepisów prawa lub nie został określony przez IZ PO, </w:t>
      </w:r>
    </w:p>
    <w:p w14:paraId="322B7951" w14:textId="78940431" w:rsidR="001231D9" w:rsidRDefault="001231D9" w:rsidP="001231D9">
      <w:pPr>
        <w:pStyle w:val="Akapitzlist"/>
        <w:numPr>
          <w:ilvl w:val="0"/>
          <w:numId w:val="2"/>
        </w:numPr>
      </w:pPr>
      <w:r>
        <w:t xml:space="preserve">pełnieniu funkcji członka organu nadzorczego lub zarządzającego, prokurenta, pełnomocnika, </w:t>
      </w:r>
    </w:p>
    <w:p w14:paraId="6A82354E" w14:textId="4B975A4A" w:rsidR="001231D9" w:rsidRDefault="001231D9" w:rsidP="001231D9">
      <w:pPr>
        <w:pStyle w:val="Akapitzlist"/>
        <w:numPr>
          <w:ilvl w:val="0"/>
          <w:numId w:val="2"/>
        </w:numPr>
      </w:pPr>
      <w:r>
        <w:t>pozostawaniu w związku małżeńskim, w stosunku pokrewieństwa lub powinowactwa w linii prostej, pokrewieństwa drugiego stopnia lub powinowactwa drugiego stopnia w linii bocznej lub w stosunku przysposobienia, opieki lub kurateli.</w:t>
      </w:r>
    </w:p>
    <w:p w14:paraId="2CC9AF1F" w14:textId="792E2B17" w:rsidR="00041A71" w:rsidRDefault="00041A71" w:rsidP="00041A71">
      <w:r>
        <w:t>Zamówienie nie może zostać udzielone podmiotom</w:t>
      </w:r>
      <w:r w:rsidR="004B79D7">
        <w:t xml:space="preserve">, wobec których zachodzi jakakolwiek z okoliczności wskazanych w </w:t>
      </w:r>
      <w:r w:rsidR="004B79D7" w:rsidRPr="004B79D7">
        <w:t>art. 7 ustawy z dnia 13 kwietnia 2022 r. o szczególnych rozwiązaniach w zakresie przeciwdziałania wspieraniu agresji na Ukrainę oraz służących ochronie bezpieczeństwa narodowego</w:t>
      </w:r>
      <w:r w:rsidR="004A6F60">
        <w:t>.</w:t>
      </w:r>
    </w:p>
    <w:p w14:paraId="306B5F04" w14:textId="49B1DDC0" w:rsidR="00E317F0" w:rsidRDefault="007E17BB" w:rsidP="00043181">
      <w:pPr>
        <w:pStyle w:val="Nagwek1"/>
      </w:pPr>
      <w:r w:rsidRPr="007E17BB">
        <w:t>Wspólne ubieganie się o zamówienie</w:t>
      </w:r>
    </w:p>
    <w:p w14:paraId="5FD9AB3A" w14:textId="77777777" w:rsidR="00881746" w:rsidRDefault="00881746" w:rsidP="00881746">
      <w:r>
        <w:t xml:space="preserve">Wykonawcy mogą wspólnie ubiegać się o udzielenie zamówienia (np. konsorcjum, spółka cywilna), pod warunkiem, że: </w:t>
      </w:r>
    </w:p>
    <w:p w14:paraId="3C8AB48D" w14:textId="5B36069A" w:rsidR="00881746" w:rsidRDefault="00881746" w:rsidP="00357BE8">
      <w:pPr>
        <w:pStyle w:val="Akapitzlist"/>
        <w:numPr>
          <w:ilvl w:val="0"/>
          <w:numId w:val="23"/>
        </w:numPr>
      </w:pPr>
      <w:r>
        <w:t xml:space="preserve">Upoważnią jednego spośród siebie, jako przedstawiciela pozostałych (wyznaczą pełnomocnika) do reprezentowania w postępowaniu albo do reprezentowania w postępowaniu i zawarcia umowy, a pełnomocnictwo do pełnienia tej funkcji - wystawione zgodnie z wymogami ustawowymi, podpisane przez prawnie upoważnionych przedstawicieli każdego z partnerów - powinno być dołączone do oferty - dotyczy konsorcjum. </w:t>
      </w:r>
    </w:p>
    <w:p w14:paraId="303D4EF4" w14:textId="588A4F8C" w:rsidR="00881746" w:rsidRDefault="00881746" w:rsidP="00357BE8">
      <w:pPr>
        <w:pStyle w:val="Akapitzlist"/>
        <w:numPr>
          <w:ilvl w:val="0"/>
          <w:numId w:val="23"/>
        </w:numPr>
      </w:pPr>
      <w:r>
        <w:t>W przypadku przedsiębiorców prowadzących działalność w formie spółki cywilnej powinni ustanowić pełnomocnika do reprezentowania ich w postępowaniu i zawarcia umowy, lub przedłożyć umowę spółki/uchwałę wspólników określające zakres uprawnień do reprezentowania spółki przez wspólników stosowanie do postanowień art. 865 KC.</w:t>
      </w:r>
    </w:p>
    <w:p w14:paraId="3B0AB64A" w14:textId="1DD642EB" w:rsidR="00881746" w:rsidRDefault="00881746" w:rsidP="00357BE8">
      <w:pPr>
        <w:pStyle w:val="Akapitzlist"/>
        <w:numPr>
          <w:ilvl w:val="0"/>
          <w:numId w:val="23"/>
        </w:numPr>
      </w:pPr>
      <w:r>
        <w:t>Treść pełnomocnictwa powinna dokładnie określać zakres umocowania. Wszelka korespondencja, zawarcie umowy oraz rozliczenia dokonywane będą wyłącznie z wyznaczonym pełnomocnikiem.</w:t>
      </w:r>
    </w:p>
    <w:p w14:paraId="250011F2" w14:textId="116A82D3" w:rsidR="00881746" w:rsidRDefault="00881746" w:rsidP="00357BE8">
      <w:pPr>
        <w:pStyle w:val="Akapitzlist"/>
        <w:numPr>
          <w:ilvl w:val="0"/>
          <w:numId w:val="23"/>
        </w:numPr>
      </w:pPr>
      <w:r>
        <w:t xml:space="preserve">Oferta winna być podpisana przez każdego partnera konsorcjum/wspólnika spółki cywilnej lub przez ustanowionego pełnomocnika. </w:t>
      </w:r>
    </w:p>
    <w:p w14:paraId="0EBD3B52" w14:textId="7298318A" w:rsidR="00881746" w:rsidRDefault="00881746" w:rsidP="00357BE8">
      <w:pPr>
        <w:pStyle w:val="Akapitzlist"/>
        <w:numPr>
          <w:ilvl w:val="0"/>
          <w:numId w:val="23"/>
        </w:numPr>
      </w:pPr>
      <w:r>
        <w:t xml:space="preserve">Ustanowiony pełnomocnik winien być upoważniony do zaciągania zobowiązań i płatności w imieniu każdego partnera, na rzecz każdego z partnerów oraz do wyłącznego występowania w realizacji umowy - dotyczy konsorcjum. </w:t>
      </w:r>
    </w:p>
    <w:p w14:paraId="5BB72694" w14:textId="77777777" w:rsidR="00786B9D" w:rsidRDefault="00881746" w:rsidP="00357BE8">
      <w:pPr>
        <w:pStyle w:val="Akapitzlist"/>
        <w:numPr>
          <w:ilvl w:val="0"/>
          <w:numId w:val="23"/>
        </w:numPr>
      </w:pPr>
      <w:r>
        <w:t>Każdy z Wykonawców składających wspólną ofertę winien spełnić warunki określone w pkt 12</w:t>
      </w:r>
      <w:r w:rsidR="00786B9D">
        <w:t xml:space="preserve"> Zapytania Ofertowego</w:t>
      </w:r>
      <w:r>
        <w:t>.</w:t>
      </w:r>
    </w:p>
    <w:p w14:paraId="5AC9D2B5" w14:textId="7447813D" w:rsidR="0025555B" w:rsidRPr="00D37790" w:rsidRDefault="00881746" w:rsidP="00357BE8">
      <w:pPr>
        <w:pStyle w:val="Akapitzlist"/>
        <w:numPr>
          <w:ilvl w:val="0"/>
          <w:numId w:val="23"/>
        </w:numPr>
      </w:pPr>
      <w:r w:rsidRPr="00D37790">
        <w:t xml:space="preserve">Warunki określone w pkt </w:t>
      </w:r>
      <w:r w:rsidR="00786B9D" w:rsidRPr="00D37790">
        <w:t>5 Zapytania ofertowego</w:t>
      </w:r>
      <w:r w:rsidRPr="00D37790">
        <w:t xml:space="preserve"> muszą być spełnione </w:t>
      </w:r>
      <w:r w:rsidR="0025555B" w:rsidRPr="00D37790">
        <w:t>łącznie przez wszystkich członków konsorcjum</w:t>
      </w:r>
      <w:r w:rsidRPr="00D37790">
        <w:t>.</w:t>
      </w:r>
      <w:r w:rsidR="005034BC" w:rsidRPr="00D37790">
        <w:t xml:space="preserve"> Z zastrzeżeniem, iż w zakresie posiada doświadczenie, przynajmniej jeden z członków konsorcjum musi wykazać że spełnia samodzielnie w całości warunek. </w:t>
      </w:r>
    </w:p>
    <w:p w14:paraId="09C93AEA" w14:textId="77777777" w:rsidR="0025555B" w:rsidRDefault="00881746" w:rsidP="00357BE8">
      <w:pPr>
        <w:pStyle w:val="Akapitzlist"/>
        <w:numPr>
          <w:ilvl w:val="0"/>
          <w:numId w:val="23"/>
        </w:numPr>
      </w:pPr>
      <w:r>
        <w:lastRenderedPageBreak/>
        <w:t>Wykonawcy występujący wspólnie ponoszą solidarną odpowiedzialność wobec Zamawiającego za wykonanie umowy i wniesienie zabezpieczenia należytego wykonania umowy.</w:t>
      </w:r>
    </w:p>
    <w:p w14:paraId="245B4180" w14:textId="77777777" w:rsidR="0025555B" w:rsidRDefault="00881746" w:rsidP="00357BE8">
      <w:pPr>
        <w:pStyle w:val="Akapitzlist"/>
        <w:numPr>
          <w:ilvl w:val="0"/>
          <w:numId w:val="23"/>
        </w:numPr>
      </w:pPr>
      <w:r>
        <w:t xml:space="preserve">W przypadku wyboru oferty złożonej przez konsorcjum, członkowie konsorcjum przed podpisaniem umowy, na żądanie Zamawiającego, zobowiązani będą do przedłożenia umowy regulującej współpracę Wykonawców - członków konsorcjum. </w:t>
      </w:r>
    </w:p>
    <w:p w14:paraId="3721953A" w14:textId="63AAA3D0" w:rsidR="007E17BB" w:rsidRPr="007E17BB" w:rsidRDefault="00881746" w:rsidP="00357BE8">
      <w:pPr>
        <w:pStyle w:val="Akapitzlist"/>
        <w:numPr>
          <w:ilvl w:val="0"/>
          <w:numId w:val="23"/>
        </w:numPr>
      </w:pPr>
      <w:r>
        <w:t>Po złożeniu oferty zmiany w składzie konsorcjum nie są dopuszczalne.</w:t>
      </w:r>
    </w:p>
    <w:p w14:paraId="2E46E455" w14:textId="748EE0E6" w:rsidR="00AD4DD3" w:rsidRDefault="00671C90" w:rsidP="00043181">
      <w:pPr>
        <w:pStyle w:val="Nagwek1"/>
      </w:pPr>
      <w:r w:rsidRPr="00671C90">
        <w:t>Formalności poprzedzające zawarcie umowy</w:t>
      </w:r>
    </w:p>
    <w:p w14:paraId="3520EDC6" w14:textId="6CF874D3" w:rsidR="00546248" w:rsidRDefault="00546248" w:rsidP="00357BE8">
      <w:pPr>
        <w:pStyle w:val="Akapitzlist"/>
        <w:numPr>
          <w:ilvl w:val="0"/>
          <w:numId w:val="24"/>
        </w:numPr>
      </w:pPr>
      <w:r>
        <w:t>Zamawiający wymaga, aby najpóźniej w dniu zawarcia umowy Wykonawca, którego oferta została uznana za najkorzystniejszą w niniejszym postępowaniu przedłożył Zamawiającemu dowód wniesienia zabezpieczenia należytego wykonania umowy.</w:t>
      </w:r>
    </w:p>
    <w:p w14:paraId="4B4E854B" w14:textId="2B9ED891" w:rsidR="00546248" w:rsidRDefault="00546248" w:rsidP="00357BE8">
      <w:pPr>
        <w:pStyle w:val="Akapitzlist"/>
        <w:numPr>
          <w:ilvl w:val="0"/>
          <w:numId w:val="24"/>
        </w:numPr>
      </w:pPr>
      <w:r>
        <w:t xml:space="preserve">Wykonawca, którego oferta zostanie wybrana jako najkorzystniejsza, zobowiązany będzie do podpisania umowy, której wzór stanowi załącznik do niniejszego zapytania ofertowego. </w:t>
      </w:r>
    </w:p>
    <w:p w14:paraId="23B780A5" w14:textId="0F77B629" w:rsidR="00671C90" w:rsidRPr="00671C90" w:rsidRDefault="00546248" w:rsidP="00357BE8">
      <w:pPr>
        <w:pStyle w:val="Akapitzlist"/>
        <w:numPr>
          <w:ilvl w:val="0"/>
          <w:numId w:val="24"/>
        </w:numPr>
      </w:pPr>
      <w:r>
        <w:t>Umowa z wybranym Wykonawcą zostanie zawarta w miejscu i terminie określonym przez Zamawiającego. Nieusprawiedliwione niestawienie się przez Wykonawcę w wyznaczonym terminie do podpisania umowy uznaje się za odstąpienie od zawarcia umowy, co upoważni Zamawiającego do podpisania umowy z kolejnym Wykonawcą, który w postępowaniu o udzielenie zamówienia uzyskał kolejną najwyższą liczbę punktów.</w:t>
      </w:r>
    </w:p>
    <w:p w14:paraId="71C6E3AF" w14:textId="6FEB3B17" w:rsidR="00131F7D" w:rsidRDefault="00131F7D" w:rsidP="00043181">
      <w:pPr>
        <w:pStyle w:val="Nagwek1"/>
      </w:pPr>
      <w:r>
        <w:t>Wadium</w:t>
      </w:r>
    </w:p>
    <w:p w14:paraId="4118A59A" w14:textId="4E592397" w:rsidR="004D1157" w:rsidRDefault="00264A36" w:rsidP="00264A36">
      <w:r>
        <w:t xml:space="preserve">Zamawiający nie wymaga </w:t>
      </w:r>
      <w:r w:rsidR="001E6B2E">
        <w:t xml:space="preserve">wniesienia wadium. </w:t>
      </w:r>
    </w:p>
    <w:p w14:paraId="6D4F49D1" w14:textId="329AA55E" w:rsidR="00043181" w:rsidRDefault="005235B5" w:rsidP="00043181">
      <w:pPr>
        <w:pStyle w:val="Nagwek1"/>
      </w:pPr>
      <w:r>
        <w:t>Informacja o możliwości składania ofert częściowych i wariantowych</w:t>
      </w:r>
    </w:p>
    <w:p w14:paraId="208D7EB1" w14:textId="77777777" w:rsidR="007312A0" w:rsidRPr="007312A0" w:rsidRDefault="007312A0" w:rsidP="00271113">
      <w:pPr>
        <w:numPr>
          <w:ilvl w:val="0"/>
          <w:numId w:val="5"/>
        </w:numPr>
        <w:tabs>
          <w:tab w:val="clear" w:pos="360"/>
        </w:tabs>
        <w:ind w:left="709"/>
      </w:pPr>
      <w:r w:rsidRPr="007312A0">
        <w:t xml:space="preserve">Zamawiający nie dopuszcza możliwości składania ofert częściowych.  </w:t>
      </w:r>
    </w:p>
    <w:p w14:paraId="6F421F9E" w14:textId="7BC1E6BA" w:rsidR="007312A0" w:rsidRDefault="007312A0" w:rsidP="00271113">
      <w:pPr>
        <w:numPr>
          <w:ilvl w:val="0"/>
          <w:numId w:val="5"/>
        </w:numPr>
        <w:tabs>
          <w:tab w:val="clear" w:pos="360"/>
        </w:tabs>
        <w:ind w:left="709"/>
      </w:pPr>
      <w:r w:rsidRPr="007312A0">
        <w:t>Zamawiający nie dopuszcza możliwości składania ofert wariantowych.</w:t>
      </w:r>
    </w:p>
    <w:p w14:paraId="58BD5785" w14:textId="6CE77510" w:rsidR="007312A0" w:rsidRPr="007312A0" w:rsidRDefault="007312A0" w:rsidP="00271113">
      <w:pPr>
        <w:numPr>
          <w:ilvl w:val="0"/>
          <w:numId w:val="5"/>
        </w:numPr>
        <w:tabs>
          <w:tab w:val="clear" w:pos="360"/>
        </w:tabs>
        <w:ind w:left="709"/>
      </w:pPr>
      <w:r>
        <w:t xml:space="preserve">Zamawiający nie przewiduje udzielenie zamówień, </w:t>
      </w:r>
      <w:r w:rsidRPr="007312A0">
        <w:t xml:space="preserve">o których mowa w pkt 7 lit. g podrozdziału 6.5 Wytycznych, </w:t>
      </w:r>
    </w:p>
    <w:p w14:paraId="5A5CD06D" w14:textId="1AF7F954" w:rsidR="005235B5" w:rsidRDefault="00536AD3" w:rsidP="005235B5">
      <w:pPr>
        <w:pStyle w:val="Nagwek1"/>
      </w:pPr>
      <w:r>
        <w:t>O</w:t>
      </w:r>
      <w:r w:rsidR="005235B5">
        <w:t>pis sposobu przedstawiania ofert wariantowych oraz minimalne warunki, jakim muszą odpowiadać oferty wariantowe wraz z wybranymi kryteriami oceny, jeżeli zamawiający wymaga lub dopuszcza ich składanie</w:t>
      </w:r>
    </w:p>
    <w:p w14:paraId="46FD3AB4" w14:textId="0F9B66E0" w:rsidR="007312A0" w:rsidRPr="007312A0" w:rsidRDefault="00B53945" w:rsidP="007312A0">
      <w:r>
        <w:t xml:space="preserve">Nie dotyczy. </w:t>
      </w:r>
      <w:r w:rsidR="00131F7D">
        <w:t xml:space="preserve">Zamawiający nie przewiduje w postępowaniu składania ofert wariantowych. </w:t>
      </w:r>
    </w:p>
    <w:p w14:paraId="4233836E" w14:textId="071B83A1" w:rsidR="008F01A6" w:rsidRDefault="008F01A6" w:rsidP="008F01A6">
      <w:pPr>
        <w:pStyle w:val="Nagwek1"/>
      </w:pPr>
      <w:r>
        <w:t>Przetwarzanie danych osobowych</w:t>
      </w:r>
    </w:p>
    <w:p w14:paraId="5C8C5C03" w14:textId="77777777" w:rsidR="00467C03" w:rsidRPr="00467C03" w:rsidRDefault="00467C03" w:rsidP="00467C03">
      <w:pPr>
        <w:rPr>
          <w:bCs/>
        </w:rPr>
      </w:pPr>
      <w:r w:rsidRPr="00467C03">
        <w:rPr>
          <w:bC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57F4428B" w14:textId="77777777" w:rsidR="00467C03" w:rsidRPr="00467C03" w:rsidRDefault="00467C03" w:rsidP="00357BE8">
      <w:pPr>
        <w:pStyle w:val="Akapitzlist"/>
        <w:numPr>
          <w:ilvl w:val="0"/>
          <w:numId w:val="9"/>
        </w:numPr>
      </w:pPr>
      <w:r w:rsidRPr="00467C03">
        <w:t>będzie przetwarzał dane osobowe uzyskane w trakcie niniejszego postępowania, w tym dane osobowe ujawnione w ofertach, dokumentach i oświadczeniach dołączonych do oferty oraz dane osobowe ujawnione w odpowiedzi na wezwanie do uzupełnienia oferty.</w:t>
      </w:r>
    </w:p>
    <w:p w14:paraId="50A9B6DF" w14:textId="26832722" w:rsidR="00467C03" w:rsidRPr="00467C03" w:rsidRDefault="1F907EAF" w:rsidP="00357BE8">
      <w:pPr>
        <w:pStyle w:val="Akapitzlist"/>
        <w:numPr>
          <w:ilvl w:val="0"/>
          <w:numId w:val="9"/>
        </w:numPr>
      </w:pPr>
      <w:r>
        <w:t>A</w:t>
      </w:r>
      <w:r w:rsidR="00467C03">
        <w:t>dministratorem</w:t>
      </w:r>
      <w:r>
        <w:t xml:space="preserve"> </w:t>
      </w:r>
      <w:r w:rsidR="00467C03">
        <w:t xml:space="preserve">Pani/Pana danych osobowych jest </w:t>
      </w:r>
      <w:r w:rsidR="005D4FAA" w:rsidRPr="005D4FAA">
        <w:t>Polgrys Sp. z o.o. Sp. k.  z siedzibą w ul. Dominikańska 25, 35-077 Rzeszów, NIP: 813-366-67-94, REGON: 180770801 Kontakt do administratora: adres e-mail:  biuro@polgrys.pl lub listownie na wyżej podany adres</w:t>
      </w:r>
      <w:r w:rsidR="00467C03">
        <w:t>.</w:t>
      </w:r>
    </w:p>
    <w:p w14:paraId="19D963D4" w14:textId="15355595" w:rsidR="00467C03" w:rsidRPr="00467C03" w:rsidRDefault="00467C03" w:rsidP="00357BE8">
      <w:pPr>
        <w:pStyle w:val="Akapitzlist"/>
        <w:numPr>
          <w:ilvl w:val="0"/>
          <w:numId w:val="9"/>
        </w:numPr>
      </w:pPr>
      <w:r>
        <w:t xml:space="preserve">Pani/Pana dane osobowe przetwarzane będą na podstawie art. 6 ust. 1 lit. c RODO w celu związanym z postępowaniem o udzielenie </w:t>
      </w:r>
      <w:r w:rsidR="005D4FAA">
        <w:t>niniejszego</w:t>
      </w:r>
      <w:r w:rsidR="00D211F5">
        <w:t xml:space="preserve"> </w:t>
      </w:r>
      <w:r>
        <w:t>zamówienia prowadzonego w trybie zapytania ofertowego</w:t>
      </w:r>
    </w:p>
    <w:p w14:paraId="43D77530" w14:textId="77777777" w:rsidR="00467C03" w:rsidRPr="00467C03" w:rsidRDefault="00467C03" w:rsidP="00357BE8">
      <w:pPr>
        <w:pStyle w:val="Akapitzlist"/>
        <w:numPr>
          <w:ilvl w:val="0"/>
          <w:numId w:val="9"/>
        </w:numPr>
        <w:rPr>
          <w:lang w:val="x-none"/>
        </w:rPr>
      </w:pPr>
      <w:r w:rsidRPr="00467C03">
        <w:rPr>
          <w:lang w:val="x-none"/>
        </w:rPr>
        <w:t xml:space="preserve">odbiorcami Pani/Pana danych osobowych będą osoby lub podmioty, którym udostępniona zostanie dokumentacja postępowania ofertowego, prowadzonego w trybie zasady konkurencyjności, </w:t>
      </w:r>
    </w:p>
    <w:p w14:paraId="3BB77C9E" w14:textId="18008519" w:rsidR="00467C03" w:rsidRPr="00467C03" w:rsidRDefault="00467C03" w:rsidP="00357BE8">
      <w:pPr>
        <w:pStyle w:val="Akapitzlist"/>
        <w:numPr>
          <w:ilvl w:val="0"/>
          <w:numId w:val="9"/>
        </w:numPr>
      </w:pPr>
      <w:r w:rsidRPr="00467C03">
        <w:t>uwagi na fakt, iż niniejsze postępowanie toczy się na podstawie norm obowiązujących w ramach</w:t>
      </w:r>
      <w:r w:rsidRPr="00467C03">
        <w:rPr>
          <w:lang w:val="x-none"/>
        </w:rPr>
        <w:t xml:space="preserve"> </w:t>
      </w:r>
      <w:r w:rsidR="005D4FAA">
        <w:t>Programu Operacyjnego Polska Wschodn</w:t>
      </w:r>
      <w:r w:rsidR="00836CC1">
        <w:t>i</w:t>
      </w:r>
      <w:r w:rsidR="005D4FAA">
        <w:t>a</w:t>
      </w:r>
      <w:r w:rsidRPr="00467C03">
        <w:t xml:space="preserve"> dane osobowe Wykonawcy objęte są przepisami o dostępie do informacji publicznej, tym samym mogą zostać udostępnione podmiotom, które na </w:t>
      </w:r>
      <w:r w:rsidRPr="00467C03">
        <w:lastRenderedPageBreak/>
        <w:t xml:space="preserve">podstawie powyższej regulacji zwrócą się o ich udostępnienie, a ponadto zostaną udostępnione instytucjom i podmiotom zaangażowanym w proces realizacji </w:t>
      </w:r>
      <w:r w:rsidR="00836CC1">
        <w:t>Programu Operacyjnego Polska Wschodnia</w:t>
      </w:r>
      <w:r w:rsidRPr="00467C03">
        <w:t>,</w:t>
      </w:r>
    </w:p>
    <w:p w14:paraId="09348C7F" w14:textId="40DFB021" w:rsidR="00467C03" w:rsidRPr="00467C03" w:rsidRDefault="00467C03" w:rsidP="00357BE8">
      <w:pPr>
        <w:pStyle w:val="Akapitzlist"/>
        <w:numPr>
          <w:ilvl w:val="0"/>
          <w:numId w:val="9"/>
        </w:numPr>
        <w:rPr>
          <w:lang w:val="x-none"/>
        </w:rPr>
      </w:pPr>
      <w:r w:rsidRPr="00467C03">
        <w:rPr>
          <w:lang w:val="x-none"/>
        </w:rPr>
        <w:t>Pani/Pana dane osobowe w celach archiwizacyjnych będą przechowywane przez okres realizacji, trwałości oraz okres przechowywania dokumentacji związanej z realizacją projektu,</w:t>
      </w:r>
    </w:p>
    <w:p w14:paraId="3FFEA879" w14:textId="77777777" w:rsidR="00467C03" w:rsidRPr="00467C03" w:rsidRDefault="00467C03" w:rsidP="00357BE8">
      <w:pPr>
        <w:pStyle w:val="Akapitzlist"/>
        <w:numPr>
          <w:ilvl w:val="0"/>
          <w:numId w:val="9"/>
        </w:numPr>
        <w:rPr>
          <w:lang w:val="x-none"/>
        </w:rPr>
      </w:pPr>
      <w:r w:rsidRPr="00467C03">
        <w:rPr>
          <w:lang w:val="x-none"/>
        </w:rPr>
        <w:t>Pani/Pana dane osobowe nie będą przetwarzane w sposób zautomatyzowany i nie będą profilowane,</w:t>
      </w:r>
    </w:p>
    <w:p w14:paraId="2791F69C" w14:textId="77777777" w:rsidR="00467C03" w:rsidRPr="00467C03" w:rsidRDefault="00467C03" w:rsidP="00357BE8">
      <w:pPr>
        <w:pStyle w:val="Akapitzlist"/>
        <w:numPr>
          <w:ilvl w:val="0"/>
          <w:numId w:val="9"/>
        </w:numPr>
        <w:rPr>
          <w:lang w:val="x-none"/>
        </w:rPr>
      </w:pPr>
      <w:r w:rsidRPr="00467C03">
        <w:rPr>
          <w:lang w:val="x-none"/>
        </w:rPr>
        <w:t xml:space="preserve">obowiązek podania przez Panią/Pana danych osobowych bezpośrednio Pani/Pana dotyczących jest wymogiem, związanym z udziałem w postępowaniu o udzielenie zamówienia prowadzonego w oparciu o zasadę konkurencyjności, </w:t>
      </w:r>
    </w:p>
    <w:p w14:paraId="25AE918B" w14:textId="77777777" w:rsidR="00467C03" w:rsidRPr="00467C03" w:rsidRDefault="00467C03" w:rsidP="00357BE8">
      <w:pPr>
        <w:pStyle w:val="Akapitzlist"/>
        <w:numPr>
          <w:ilvl w:val="0"/>
          <w:numId w:val="9"/>
        </w:numPr>
        <w:rPr>
          <w:lang w:val="x-none"/>
        </w:rPr>
      </w:pPr>
      <w:r w:rsidRPr="00467C03">
        <w:rPr>
          <w:lang w:val="x-none"/>
        </w:rPr>
        <w:t>w odniesieniu do Pani/Pana danych osobowych decyzje nie będą podejmowane w sposób zautomatyzowany, stosownie do art. 22 RODO,</w:t>
      </w:r>
    </w:p>
    <w:p w14:paraId="3512574A" w14:textId="77777777" w:rsidR="00467C03" w:rsidRPr="00467C03" w:rsidRDefault="00467C03" w:rsidP="00357BE8">
      <w:pPr>
        <w:pStyle w:val="Akapitzlist"/>
        <w:numPr>
          <w:ilvl w:val="0"/>
          <w:numId w:val="9"/>
        </w:numPr>
        <w:rPr>
          <w:lang w:val="x-none"/>
        </w:rPr>
      </w:pPr>
      <w:r w:rsidRPr="00467C03">
        <w:rPr>
          <w:lang w:val="x-none"/>
        </w:rPr>
        <w:t>posiada Pani/Pan:</w:t>
      </w:r>
    </w:p>
    <w:p w14:paraId="1BAB8AE6" w14:textId="6183EE01" w:rsidR="00467C03" w:rsidRPr="00467C03" w:rsidRDefault="00467C03" w:rsidP="00357BE8">
      <w:pPr>
        <w:pStyle w:val="Akapitzlist"/>
        <w:numPr>
          <w:ilvl w:val="1"/>
          <w:numId w:val="9"/>
        </w:numPr>
        <w:rPr>
          <w:lang w:val="x-none"/>
        </w:rPr>
      </w:pPr>
      <w:r w:rsidRPr="00467C03">
        <w:rPr>
          <w:lang w:val="x-none"/>
        </w:rPr>
        <w:t xml:space="preserve">na podstawie art. 15 RODO prawo dostępu do danych osobowych Pani/Pana dotyczących, </w:t>
      </w:r>
    </w:p>
    <w:p w14:paraId="1EFC6B4E" w14:textId="308D668F" w:rsidR="00467C03" w:rsidRPr="00467C03" w:rsidRDefault="00467C03" w:rsidP="00357BE8">
      <w:pPr>
        <w:pStyle w:val="Akapitzlist"/>
        <w:numPr>
          <w:ilvl w:val="1"/>
          <w:numId w:val="9"/>
        </w:numPr>
        <w:rPr>
          <w:lang w:val="x-none"/>
        </w:rPr>
      </w:pPr>
      <w:r w:rsidRPr="00467C03">
        <w:rPr>
          <w:lang w:val="x-none"/>
        </w:rPr>
        <w:t xml:space="preserve">na podstawie art. 16 RODO prawo do sprostowania Pani/Pana danych osobowych, </w:t>
      </w:r>
    </w:p>
    <w:p w14:paraId="54AD4954" w14:textId="28D56B11" w:rsidR="00467C03" w:rsidRPr="00467C03" w:rsidRDefault="00467C03" w:rsidP="00357BE8">
      <w:pPr>
        <w:pStyle w:val="Akapitzlist"/>
        <w:numPr>
          <w:ilvl w:val="1"/>
          <w:numId w:val="9"/>
        </w:numPr>
        <w:rPr>
          <w:lang w:val="x-none"/>
        </w:rPr>
      </w:pPr>
      <w:r w:rsidRPr="00467C03">
        <w:rPr>
          <w:lang w:val="x-none"/>
        </w:rPr>
        <w:t xml:space="preserve">na podstawie art. 18 RODO prawo żądania od administratora ograniczenia przetwarzania danych osobowych z zastrzeżeniem przypadków, o których mowa w art. 18 ust. 2 RODO, </w:t>
      </w:r>
    </w:p>
    <w:p w14:paraId="16E30BFC" w14:textId="2C14AABE" w:rsidR="00467C03" w:rsidRPr="00467C03" w:rsidRDefault="00467C03" w:rsidP="00357BE8">
      <w:pPr>
        <w:pStyle w:val="Akapitzlist"/>
        <w:numPr>
          <w:ilvl w:val="1"/>
          <w:numId w:val="9"/>
        </w:numPr>
        <w:rPr>
          <w:lang w:val="x-none"/>
        </w:rPr>
      </w:pPr>
      <w:r w:rsidRPr="00467C03">
        <w:rPr>
          <w:lang w:val="x-none"/>
        </w:rPr>
        <w:t xml:space="preserve">prawo do wniesienia skargi do Prezesa Urzędu Ochrony Danych Osobowych, gdy uzna Pani/Pan, że przetwarzanie danych osobowych Pani/Pana dotyczących narusza przepisy RODO, </w:t>
      </w:r>
    </w:p>
    <w:p w14:paraId="1F4F8EAD" w14:textId="77777777" w:rsidR="00467C03" w:rsidRPr="00467C03" w:rsidRDefault="00467C03" w:rsidP="00357BE8">
      <w:pPr>
        <w:pStyle w:val="Akapitzlist"/>
        <w:numPr>
          <w:ilvl w:val="0"/>
          <w:numId w:val="9"/>
        </w:numPr>
        <w:rPr>
          <w:lang w:val="x-none"/>
        </w:rPr>
      </w:pPr>
      <w:r w:rsidRPr="00467C03">
        <w:rPr>
          <w:lang w:val="x-none"/>
        </w:rPr>
        <w:t>nie przysługuje Pani/Panu:</w:t>
      </w:r>
    </w:p>
    <w:p w14:paraId="4A214B4E" w14:textId="77777777" w:rsidR="00467C03" w:rsidRPr="00467C03" w:rsidRDefault="00467C03" w:rsidP="00357BE8">
      <w:pPr>
        <w:pStyle w:val="Akapitzlist"/>
        <w:numPr>
          <w:ilvl w:val="1"/>
          <w:numId w:val="9"/>
        </w:numPr>
        <w:rPr>
          <w:lang w:val="x-none"/>
        </w:rPr>
      </w:pPr>
      <w:r w:rsidRPr="00467C03">
        <w:rPr>
          <w:lang w:val="x-none"/>
        </w:rPr>
        <w:t xml:space="preserve">w związku z art. 17 ust. 3 lit. b, d lub e RODO prawo do usunięcia danych osobowych, </w:t>
      </w:r>
    </w:p>
    <w:p w14:paraId="7A52BB9C" w14:textId="77777777" w:rsidR="00467C03" w:rsidRPr="00467C03" w:rsidRDefault="00467C03" w:rsidP="00357BE8">
      <w:pPr>
        <w:pStyle w:val="Akapitzlist"/>
        <w:numPr>
          <w:ilvl w:val="1"/>
          <w:numId w:val="9"/>
        </w:numPr>
        <w:rPr>
          <w:lang w:val="x-none"/>
        </w:rPr>
      </w:pPr>
      <w:r w:rsidRPr="00467C03">
        <w:rPr>
          <w:lang w:val="x-none"/>
        </w:rPr>
        <w:t xml:space="preserve">prawo do przenoszenia danych osobowych, o którym mowa w art. 20 RODO, </w:t>
      </w:r>
    </w:p>
    <w:p w14:paraId="52F44C6D" w14:textId="77777777" w:rsidR="00467C03" w:rsidRPr="00467C03" w:rsidRDefault="00467C03" w:rsidP="00357BE8">
      <w:pPr>
        <w:pStyle w:val="Akapitzlist"/>
        <w:numPr>
          <w:ilvl w:val="1"/>
          <w:numId w:val="9"/>
        </w:numPr>
        <w:rPr>
          <w:lang w:val="x-none"/>
        </w:rPr>
      </w:pPr>
      <w:r w:rsidRPr="00467C03">
        <w:rPr>
          <w:lang w:val="x-none"/>
        </w:rPr>
        <w:t xml:space="preserve">na podstawie art. 21 RODO prawo sprzeciwu, wobec przetwarzania danych osobowych, gdyż podstawą prawną przetwarzania Pani/Pana danych osobowych jest art. 6 ust. </w:t>
      </w:r>
      <w:r w:rsidRPr="00467C03">
        <w:rPr>
          <w:lang w:val="x-none"/>
        </w:rPr>
        <w:br/>
        <w:t xml:space="preserve">1 lit. c RODO. </w:t>
      </w:r>
    </w:p>
    <w:p w14:paraId="45955BD4" w14:textId="4D6E9492" w:rsidR="003C3107" w:rsidRDefault="003C3107" w:rsidP="003C3107"/>
    <w:p w14:paraId="2809D8E2" w14:textId="7EAE41ED" w:rsidR="00610CCB" w:rsidRDefault="0063742F" w:rsidP="003C3107">
      <w:pPr>
        <w:pStyle w:val="Nagwek1"/>
      </w:pPr>
      <w:r w:rsidRPr="0063742F">
        <w:t>Unieważnienie postępowania</w:t>
      </w:r>
    </w:p>
    <w:p w14:paraId="728E1253" w14:textId="1D92A471" w:rsidR="00B96CFF" w:rsidRDefault="00B96CFF" w:rsidP="00357BE8">
      <w:pPr>
        <w:pStyle w:val="Akapitzlist"/>
        <w:numPr>
          <w:ilvl w:val="0"/>
          <w:numId w:val="26"/>
        </w:numPr>
      </w:pPr>
      <w:r>
        <w:t>Zamawiający zastrzega sobie prawo dokonywania zmian warunków zapytania ofertowego, a także jego odwołania lub unieważnienia oraz zakończenie postępowania bez wyboru ofert, w szczególności gdy wystąpią następujące przesłanki</w:t>
      </w:r>
    </w:p>
    <w:p w14:paraId="4F61E3F3" w14:textId="1E619F26" w:rsidR="00B96CFF" w:rsidRDefault="00B96CFF" w:rsidP="00357BE8">
      <w:pPr>
        <w:pStyle w:val="Akapitzlist"/>
        <w:numPr>
          <w:ilvl w:val="1"/>
          <w:numId w:val="26"/>
        </w:numPr>
      </w:pPr>
      <w:r>
        <w:t xml:space="preserve">nie złożono żadnej oferty niepodlegającej odrzuceniu; </w:t>
      </w:r>
    </w:p>
    <w:p w14:paraId="7972CD65" w14:textId="7CD576F8" w:rsidR="00B96CFF" w:rsidRDefault="00B96CFF" w:rsidP="00357BE8">
      <w:pPr>
        <w:pStyle w:val="Akapitzlist"/>
        <w:numPr>
          <w:ilvl w:val="1"/>
          <w:numId w:val="26"/>
        </w:numPr>
      </w:pPr>
      <w:r>
        <w:t xml:space="preserve">wystąpiła istotna zmiana okoliczności powodująca, że prowadzenie postępowania lub wykonanie zamówienia nie leży w interesie Zamawiającego, czego nie można było wcześniej przewidzieć; </w:t>
      </w:r>
    </w:p>
    <w:p w14:paraId="443EA004" w14:textId="7C9E428D" w:rsidR="00B96CFF" w:rsidRDefault="00B96CFF" w:rsidP="00357BE8">
      <w:pPr>
        <w:pStyle w:val="Akapitzlist"/>
        <w:numPr>
          <w:ilvl w:val="1"/>
          <w:numId w:val="26"/>
        </w:numPr>
      </w:pPr>
      <w:r>
        <w:t>postępowanie obarczone jest niemożliwą do usunięcia wadą.</w:t>
      </w:r>
    </w:p>
    <w:p w14:paraId="318D8AE7" w14:textId="07D92A11" w:rsidR="00B96CFF" w:rsidRDefault="00B96CFF" w:rsidP="00357BE8">
      <w:pPr>
        <w:pStyle w:val="Akapitzlist"/>
        <w:numPr>
          <w:ilvl w:val="0"/>
          <w:numId w:val="26"/>
        </w:numPr>
      </w:pPr>
      <w:r>
        <w:t xml:space="preserve">Jednocześnie Zamawiający zastrzega sobie możliwość: </w:t>
      </w:r>
    </w:p>
    <w:p w14:paraId="1E168468" w14:textId="4D833CF9" w:rsidR="00B96CFF" w:rsidRDefault="00B96CFF" w:rsidP="00357BE8">
      <w:pPr>
        <w:pStyle w:val="Akapitzlist"/>
        <w:numPr>
          <w:ilvl w:val="1"/>
          <w:numId w:val="26"/>
        </w:numPr>
      </w:pPr>
      <w:r>
        <w:t xml:space="preserve">odwołania postępowania w każdym czasie; </w:t>
      </w:r>
    </w:p>
    <w:p w14:paraId="60E23E01" w14:textId="2D677850" w:rsidR="00B96CFF" w:rsidRDefault="00B96CFF" w:rsidP="00357BE8">
      <w:pPr>
        <w:pStyle w:val="Akapitzlist"/>
        <w:numPr>
          <w:ilvl w:val="1"/>
          <w:numId w:val="26"/>
        </w:numPr>
      </w:pPr>
      <w:r>
        <w:t xml:space="preserve">zakończenia postępowania bez dokonania wyboru Wykonawcy; </w:t>
      </w:r>
    </w:p>
    <w:p w14:paraId="62719D5A" w14:textId="509694D1" w:rsidR="00B96CFF" w:rsidRDefault="00B96CFF" w:rsidP="00357BE8">
      <w:pPr>
        <w:pStyle w:val="Akapitzlist"/>
        <w:numPr>
          <w:ilvl w:val="1"/>
          <w:numId w:val="26"/>
        </w:numPr>
      </w:pPr>
      <w:r>
        <w:t>unieważnienia postępowania, zarówno przed, jak i po dokonaniu wyboru najkorzystniejszej oferty.</w:t>
      </w:r>
    </w:p>
    <w:p w14:paraId="3BAE829A" w14:textId="0EA47434" w:rsidR="00B96CFF" w:rsidRDefault="00B96CFF" w:rsidP="00357BE8">
      <w:pPr>
        <w:pStyle w:val="Akapitzlist"/>
        <w:numPr>
          <w:ilvl w:val="0"/>
          <w:numId w:val="26"/>
        </w:numPr>
      </w:pPr>
      <w:r>
        <w:t>W przypadkach, o których mowa powyżej Wykonawcy nie przysługują w stosunku do Zamawiającego żadne roszczenia odszkodowawcze, jak też nie przysługuje zwrot kosztów związanych z przygotowaniem i złożeniem oferty.</w:t>
      </w:r>
    </w:p>
    <w:p w14:paraId="30D51FEB" w14:textId="62E17FD6" w:rsidR="00B96CFF" w:rsidRDefault="00B96CFF" w:rsidP="00357BE8">
      <w:pPr>
        <w:pStyle w:val="Akapitzlist"/>
        <w:numPr>
          <w:ilvl w:val="0"/>
          <w:numId w:val="26"/>
        </w:numPr>
      </w:pPr>
      <w:r>
        <w:t>Zamawiający zastrzega sobie prawo dokonywania zmian warunków zapytania ofertowego, a także jego odwołania lub unieważnienia oraz zakończenie postępowania bez wyboru ofert, w szczególności w przypadku gdy wartość oferty przekracza wielkość środków przeznaczonych przez Zamawiającego na sfinansowanie zamówienia.</w:t>
      </w:r>
    </w:p>
    <w:p w14:paraId="7B364944" w14:textId="2FDDE949" w:rsidR="00B96CFF" w:rsidRDefault="00B96CFF" w:rsidP="00357BE8">
      <w:pPr>
        <w:pStyle w:val="Akapitzlist"/>
        <w:numPr>
          <w:ilvl w:val="0"/>
          <w:numId w:val="26"/>
        </w:numPr>
      </w:pPr>
      <w:r>
        <w:t>Wykonawcy uczestniczą w niniejszym postępowaniu na własne ryzyko i koszt, nie przysługują im żadne roszczenia z tytułu zakończenia przez Zamawiającego niniejszego postępowania bez dokonania wyboru oferty najkorzystniejszej.</w:t>
      </w:r>
    </w:p>
    <w:p w14:paraId="4C6609FA" w14:textId="77777777" w:rsidR="0063742F" w:rsidRPr="0063742F" w:rsidRDefault="0063742F" w:rsidP="0063742F"/>
    <w:p w14:paraId="26468B2B" w14:textId="0A5CDFFE" w:rsidR="003C3107" w:rsidRDefault="003C3107" w:rsidP="003C3107">
      <w:pPr>
        <w:pStyle w:val="Nagwek1"/>
      </w:pPr>
      <w:r>
        <w:t>Informacje dodatkowe</w:t>
      </w:r>
    </w:p>
    <w:p w14:paraId="7C5E6213" w14:textId="77777777" w:rsidR="00A2108F" w:rsidRPr="00A2108F" w:rsidRDefault="00A2108F" w:rsidP="00271113">
      <w:pPr>
        <w:numPr>
          <w:ilvl w:val="0"/>
          <w:numId w:val="6"/>
        </w:numPr>
      </w:pPr>
      <w:r w:rsidRPr="00A2108F">
        <w:t>Wykonawca może powierzyć wykonanie części zamówienia podwykonawcy.</w:t>
      </w:r>
    </w:p>
    <w:p w14:paraId="3C04E9FD" w14:textId="77777777" w:rsidR="00A2108F" w:rsidRPr="00A2108F" w:rsidRDefault="00A2108F" w:rsidP="00271113">
      <w:pPr>
        <w:numPr>
          <w:ilvl w:val="0"/>
          <w:numId w:val="6"/>
        </w:numPr>
      </w:pPr>
      <w:r w:rsidRPr="00A2108F">
        <w:lastRenderedPageBreak/>
        <w:t>Zamawiający nie przewiduje zwrotu kosztów udziału w postępowaniu. W przypadku unieważnienia postępowania o udzielenie zamówienia z przyczyn leżących po stronie zamawiającego, wykonawcom, którzy złożyli oferty niepodlegające odrzuceniu, przysługuje roszczenie o zwrot uzasadnionych kosztów uczestnictwa w postępowaniu, w szczególności kosztów przygotowania oferty.</w:t>
      </w:r>
    </w:p>
    <w:p w14:paraId="23915C8A" w14:textId="54740C85" w:rsidR="00A2108F" w:rsidRPr="00A2108F" w:rsidRDefault="00A2108F" w:rsidP="00271113">
      <w:pPr>
        <w:numPr>
          <w:ilvl w:val="0"/>
          <w:numId w:val="6"/>
        </w:numPr>
        <w:rPr>
          <w:iCs/>
        </w:rPr>
      </w:pPr>
      <w:r w:rsidRPr="00A2108F">
        <w:t>Zamawiający przewiduje możliwość wprowadzenia zmian w umowie w przypadkach</w:t>
      </w:r>
      <w:r w:rsidR="00385B0C">
        <w:t xml:space="preserve"> określonych we wzorze umowy</w:t>
      </w:r>
      <w:r w:rsidR="002321A8">
        <w:t>, o ile są one zgodne z Regułą konkurencyjności</w:t>
      </w:r>
      <w:r w:rsidR="00385B0C">
        <w:t xml:space="preserve">. </w:t>
      </w:r>
    </w:p>
    <w:p w14:paraId="69D31567" w14:textId="77777777" w:rsidR="00A2108F" w:rsidRPr="003C3107" w:rsidRDefault="00A2108F" w:rsidP="003C3107"/>
    <w:p w14:paraId="22DF72E0" w14:textId="48355556" w:rsidR="0054389D" w:rsidRDefault="0054389D" w:rsidP="0054389D">
      <w:pPr>
        <w:pStyle w:val="Nagwek1"/>
      </w:pPr>
      <w:r>
        <w:t>Załączniki</w:t>
      </w:r>
    </w:p>
    <w:p w14:paraId="26784D6B" w14:textId="3A2F9E6B" w:rsidR="007376A0" w:rsidRDefault="00646920" w:rsidP="00357BE8">
      <w:pPr>
        <w:pStyle w:val="Akapitzlist"/>
        <w:numPr>
          <w:ilvl w:val="0"/>
          <w:numId w:val="28"/>
        </w:numPr>
      </w:pPr>
      <w:r>
        <w:t xml:space="preserve">Szczegółowy </w:t>
      </w:r>
      <w:r w:rsidR="007376A0">
        <w:t>Opis Przedmiotu Zamówienia</w:t>
      </w:r>
    </w:p>
    <w:p w14:paraId="42BC35EE" w14:textId="25F0EB1C" w:rsidR="0054389D" w:rsidRDefault="0054389D" w:rsidP="00357BE8">
      <w:pPr>
        <w:pStyle w:val="Akapitzlist"/>
        <w:numPr>
          <w:ilvl w:val="0"/>
          <w:numId w:val="28"/>
        </w:numPr>
      </w:pPr>
      <w:r>
        <w:t>Formularz oferty</w:t>
      </w:r>
    </w:p>
    <w:p w14:paraId="56426F91" w14:textId="1F2F6F7A" w:rsidR="0054389D" w:rsidRDefault="0054389D" w:rsidP="00357BE8">
      <w:pPr>
        <w:pStyle w:val="Akapitzlist"/>
        <w:numPr>
          <w:ilvl w:val="0"/>
          <w:numId w:val="28"/>
        </w:numPr>
      </w:pPr>
      <w:r>
        <w:t xml:space="preserve">Wykaz zrealizowanych </w:t>
      </w:r>
      <w:r w:rsidR="007376A0">
        <w:t>dostaw</w:t>
      </w:r>
      <w:r>
        <w:t xml:space="preserve"> </w:t>
      </w:r>
    </w:p>
    <w:p w14:paraId="4B5DAB3A" w14:textId="3EEA860A" w:rsidR="0054389D" w:rsidRDefault="0054389D" w:rsidP="00357BE8">
      <w:pPr>
        <w:pStyle w:val="Akapitzlist"/>
        <w:numPr>
          <w:ilvl w:val="0"/>
          <w:numId w:val="28"/>
        </w:numPr>
      </w:pPr>
      <w:r>
        <w:t>Wzór umowy</w:t>
      </w:r>
      <w:r w:rsidR="007376A0">
        <w:t xml:space="preserve"> dostawy</w:t>
      </w:r>
    </w:p>
    <w:p w14:paraId="31EC2319" w14:textId="4CD8647F" w:rsidR="00C5696B" w:rsidRDefault="00C5696B" w:rsidP="00357BE8">
      <w:pPr>
        <w:pStyle w:val="Akapitzlist"/>
        <w:numPr>
          <w:ilvl w:val="0"/>
          <w:numId w:val="28"/>
        </w:numPr>
      </w:pPr>
      <w:r>
        <w:t>Wzór oświadczenia o udostępnieniu zasobów</w:t>
      </w:r>
    </w:p>
    <w:p w14:paraId="5A70F42F" w14:textId="77777777" w:rsidR="005235B5" w:rsidRPr="005235B5" w:rsidRDefault="005235B5" w:rsidP="005235B5"/>
    <w:sectPr w:rsidR="005235B5" w:rsidRPr="005235B5" w:rsidSect="00E02763">
      <w:headerReference w:type="default" r:id="rId15"/>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BA189" w14:textId="77777777" w:rsidR="00F14BE5" w:rsidRDefault="00F14BE5" w:rsidP="00E918E1">
      <w:pPr>
        <w:spacing w:after="0"/>
      </w:pPr>
      <w:r>
        <w:separator/>
      </w:r>
    </w:p>
  </w:endnote>
  <w:endnote w:type="continuationSeparator" w:id="0">
    <w:p w14:paraId="110F3BBA" w14:textId="77777777" w:rsidR="00F14BE5" w:rsidRDefault="00F14BE5" w:rsidP="00E918E1">
      <w:pPr>
        <w:spacing w:after="0"/>
      </w:pPr>
      <w:r>
        <w:continuationSeparator/>
      </w:r>
    </w:p>
  </w:endnote>
  <w:endnote w:type="continuationNotice" w:id="1">
    <w:p w14:paraId="26E03B02" w14:textId="77777777" w:rsidR="00F14BE5" w:rsidRDefault="00F14BE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4A6D6" w14:textId="77777777" w:rsidR="00F14BE5" w:rsidRDefault="00F14BE5" w:rsidP="00E918E1">
      <w:pPr>
        <w:spacing w:after="0"/>
      </w:pPr>
      <w:r>
        <w:separator/>
      </w:r>
    </w:p>
  </w:footnote>
  <w:footnote w:type="continuationSeparator" w:id="0">
    <w:p w14:paraId="616463AD" w14:textId="77777777" w:rsidR="00F14BE5" w:rsidRDefault="00F14BE5" w:rsidP="00E918E1">
      <w:pPr>
        <w:spacing w:after="0"/>
      </w:pPr>
      <w:r>
        <w:continuationSeparator/>
      </w:r>
    </w:p>
  </w:footnote>
  <w:footnote w:type="continuationNotice" w:id="1">
    <w:p w14:paraId="2F2A50D7" w14:textId="77777777" w:rsidR="00F14BE5" w:rsidRDefault="00F14BE5">
      <w:pPr>
        <w:spacing w:after="0"/>
      </w:pPr>
    </w:p>
  </w:footnote>
  <w:footnote w:id="2">
    <w:p w14:paraId="4095C597" w14:textId="77777777" w:rsidR="002F58FC" w:rsidRDefault="002F58FC" w:rsidP="002F58FC">
      <w:pPr>
        <w:pStyle w:val="Tekstprzypisudolnego"/>
      </w:pPr>
      <w:r>
        <w:rPr>
          <w:rStyle w:val="Odwoanieprzypisudolnego"/>
        </w:rPr>
        <w:footnoteRef/>
      </w:r>
      <w:r>
        <w:t xml:space="preserve"> Przez zamówienia wykonane należy rozumieć: </w:t>
      </w:r>
    </w:p>
    <w:p w14:paraId="4CC9F9C9" w14:textId="77777777" w:rsidR="002F58FC" w:rsidRDefault="002F58FC" w:rsidP="002F58FC">
      <w:pPr>
        <w:pStyle w:val="Tekstprzypisudolnego"/>
      </w:pPr>
      <w:r>
        <w:t>1) zamówienia rozpoczęte i zakończone w w/w okresie,</w:t>
      </w:r>
    </w:p>
    <w:p w14:paraId="605B7ABE" w14:textId="7B807C3E" w:rsidR="002F58FC" w:rsidRDefault="002F58FC" w:rsidP="002F58FC">
      <w:pPr>
        <w:pStyle w:val="Tekstprzypisudolnego"/>
      </w:pPr>
      <w:r>
        <w:t>2) zamówienia zakończone w ww. okresie, których rozpoczęcie mogło nastąpić wcześniej niż w ww. okresie.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83E00" w14:textId="71A52B2A" w:rsidR="000B01DD" w:rsidRDefault="000B01DD">
    <w:pPr>
      <w:pStyle w:val="Nagwek"/>
    </w:pPr>
    <w:r>
      <w:rPr>
        <w:noProof/>
      </w:rPr>
      <w:drawing>
        <wp:inline distT="0" distB="0" distL="0" distR="0" wp14:anchorId="6875D960" wp14:editId="5027A2DC">
          <wp:extent cx="5760720" cy="801370"/>
          <wp:effectExtent l="0" t="0" r="0" b="0"/>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13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F2355"/>
    <w:multiLevelType w:val="hybridMultilevel"/>
    <w:tmpl w:val="3DDA55A2"/>
    <w:lvl w:ilvl="0" w:tplc="FFFFFFFF">
      <w:start w:val="1"/>
      <w:numFmt w:val="decimal"/>
      <w:lvlText w:val="%1."/>
      <w:lvlJc w:val="left"/>
      <w:pPr>
        <w:ind w:left="720" w:hanging="360"/>
      </w:pPr>
    </w:lvl>
    <w:lvl w:ilvl="1" w:tplc="FFFFFFFF">
      <w:start w:val="1"/>
      <w:numFmt w:val="decimal"/>
      <w:lvlText w:val="%2)"/>
      <w:lvlJc w:val="left"/>
      <w:pPr>
        <w:ind w:left="1788" w:hanging="708"/>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33206D"/>
    <w:multiLevelType w:val="hybridMultilevel"/>
    <w:tmpl w:val="3DDC7C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6D229A"/>
    <w:multiLevelType w:val="hybridMultilevel"/>
    <w:tmpl w:val="6B46F41E"/>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68847A2"/>
    <w:multiLevelType w:val="hybridMultilevel"/>
    <w:tmpl w:val="5F386FFA"/>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5D002E"/>
    <w:multiLevelType w:val="hybridMultilevel"/>
    <w:tmpl w:val="A58EE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4B46117"/>
    <w:multiLevelType w:val="hybridMultilevel"/>
    <w:tmpl w:val="E6DC1C80"/>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B8367E"/>
    <w:multiLevelType w:val="hybridMultilevel"/>
    <w:tmpl w:val="B14AE626"/>
    <w:lvl w:ilvl="0" w:tplc="0415000F">
      <w:start w:val="1"/>
      <w:numFmt w:val="decimal"/>
      <w:lvlText w:val="%1."/>
      <w:lvlJc w:val="left"/>
      <w:pPr>
        <w:ind w:left="360" w:hanging="360"/>
      </w:pPr>
    </w:lvl>
    <w:lvl w:ilvl="1" w:tplc="DBC23EA0">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63B663C"/>
    <w:multiLevelType w:val="hybridMultilevel"/>
    <w:tmpl w:val="C116EA1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2F3412B7"/>
    <w:multiLevelType w:val="hybridMultilevel"/>
    <w:tmpl w:val="425AE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0DE7805"/>
    <w:multiLevelType w:val="hybridMultilevel"/>
    <w:tmpl w:val="46FCB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9C574A"/>
    <w:multiLevelType w:val="hybridMultilevel"/>
    <w:tmpl w:val="4DE82A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7230082"/>
    <w:multiLevelType w:val="hybridMultilevel"/>
    <w:tmpl w:val="55B6BD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72C414A"/>
    <w:multiLevelType w:val="hybridMultilevel"/>
    <w:tmpl w:val="E40C3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9323A4"/>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E02412"/>
    <w:multiLevelType w:val="hybridMultilevel"/>
    <w:tmpl w:val="141839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94E1A7E"/>
    <w:multiLevelType w:val="hybridMultilevel"/>
    <w:tmpl w:val="141839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E5356E"/>
    <w:multiLevelType w:val="hybridMultilevel"/>
    <w:tmpl w:val="ED6CE050"/>
    <w:lvl w:ilvl="0" w:tplc="96966E52">
      <w:start w:val="1"/>
      <w:numFmt w:val="decimal"/>
      <w:lvlText w:val="%1."/>
      <w:lvlJc w:val="left"/>
      <w:pPr>
        <w:tabs>
          <w:tab w:val="num" w:pos="360"/>
        </w:tabs>
        <w:ind w:left="360" w:hanging="360"/>
      </w:pPr>
      <w:rPr>
        <w:rFonts w:cs="Times New Roman" w:hint="default"/>
      </w:rPr>
    </w:lvl>
    <w:lvl w:ilvl="1" w:tplc="B4CA5FB2">
      <w:start w:val="1"/>
      <w:numFmt w:val="lowerLetter"/>
      <w:lvlText w:val="%2)"/>
      <w:lvlJc w:val="left"/>
      <w:pPr>
        <w:tabs>
          <w:tab w:val="num" w:pos="360"/>
        </w:tabs>
        <w:ind w:left="1080" w:hanging="360"/>
      </w:pPr>
      <w:rPr>
        <w:rFonts w:cs="Times New Roman" w:hint="default"/>
        <w:b w:val="0"/>
      </w:rPr>
    </w:lvl>
    <w:lvl w:ilvl="2" w:tplc="50A6436E">
      <w:start w:val="1"/>
      <w:numFmt w:val="lowerLetter"/>
      <w:lvlText w:val="%3)"/>
      <w:lvlJc w:val="left"/>
      <w:pPr>
        <w:ind w:left="1980" w:hanging="360"/>
      </w:pPr>
      <w:rPr>
        <w:rFonts w:cs="Times New Roman" w:hint="default"/>
        <w:b w:val="0"/>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46E9269E"/>
    <w:multiLevelType w:val="hybridMultilevel"/>
    <w:tmpl w:val="3AFEA204"/>
    <w:lvl w:ilvl="0" w:tplc="19EE26BA">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9D087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7779A"/>
    <w:multiLevelType w:val="multilevel"/>
    <w:tmpl w:val="FA1A8132"/>
    <w:lvl w:ilvl="0">
      <w:start w:val="1"/>
      <w:numFmt w:val="decimal"/>
      <w:lvlText w:val="%1."/>
      <w:lvlJc w:val="left"/>
      <w:pPr>
        <w:ind w:left="644" w:hanging="360"/>
      </w:pPr>
      <w:rPr>
        <w:rFonts w:hint="default"/>
        <w:color w:val="auto"/>
      </w:rPr>
    </w:lvl>
    <w:lvl w:ilvl="1">
      <w:start w:val="1"/>
      <w:numFmt w:val="decimal"/>
      <w:isLgl/>
      <w:lvlText w:val="%1.%2"/>
      <w:lvlJc w:val="left"/>
      <w:pPr>
        <w:ind w:left="644" w:hanging="360"/>
      </w:pPr>
      <w:rPr>
        <w:rFonts w:eastAsia="Times New Roman" w:hint="default"/>
        <w:b/>
      </w:rPr>
    </w:lvl>
    <w:lvl w:ilvl="2">
      <w:start w:val="1"/>
      <w:numFmt w:val="decimal"/>
      <w:isLgl/>
      <w:lvlText w:val="%1.%2.%3"/>
      <w:lvlJc w:val="left"/>
      <w:pPr>
        <w:ind w:left="1004" w:hanging="720"/>
      </w:pPr>
      <w:rPr>
        <w:rFonts w:eastAsia="Times New Roman" w:hint="default"/>
      </w:rPr>
    </w:lvl>
    <w:lvl w:ilvl="3">
      <w:start w:val="1"/>
      <w:numFmt w:val="decimal"/>
      <w:isLgl/>
      <w:lvlText w:val="%1.%2.%3.%4"/>
      <w:lvlJc w:val="left"/>
      <w:pPr>
        <w:ind w:left="1004" w:hanging="720"/>
      </w:pPr>
      <w:rPr>
        <w:rFonts w:eastAsia="Times New Roman" w:hint="default"/>
      </w:rPr>
    </w:lvl>
    <w:lvl w:ilvl="4">
      <w:start w:val="1"/>
      <w:numFmt w:val="decimal"/>
      <w:isLgl/>
      <w:lvlText w:val="%1.%2.%3.%4.%5"/>
      <w:lvlJc w:val="left"/>
      <w:pPr>
        <w:ind w:left="1364" w:hanging="1080"/>
      </w:pPr>
      <w:rPr>
        <w:rFonts w:eastAsia="Times New Roman" w:hint="default"/>
      </w:rPr>
    </w:lvl>
    <w:lvl w:ilvl="5">
      <w:start w:val="1"/>
      <w:numFmt w:val="decimal"/>
      <w:isLgl/>
      <w:lvlText w:val="%1.%2.%3.%4.%5.%6"/>
      <w:lvlJc w:val="left"/>
      <w:pPr>
        <w:ind w:left="1364" w:hanging="1080"/>
      </w:pPr>
      <w:rPr>
        <w:rFonts w:eastAsia="Times New Roman" w:hint="default"/>
      </w:rPr>
    </w:lvl>
    <w:lvl w:ilvl="6">
      <w:start w:val="1"/>
      <w:numFmt w:val="decimal"/>
      <w:isLgl/>
      <w:lvlText w:val="%1.%2.%3.%4.%5.%6.%7"/>
      <w:lvlJc w:val="left"/>
      <w:pPr>
        <w:ind w:left="1724" w:hanging="1440"/>
      </w:pPr>
      <w:rPr>
        <w:rFonts w:eastAsia="Times New Roman" w:hint="default"/>
      </w:rPr>
    </w:lvl>
    <w:lvl w:ilvl="7">
      <w:start w:val="1"/>
      <w:numFmt w:val="decimal"/>
      <w:isLgl/>
      <w:lvlText w:val="%1.%2.%3.%4.%5.%6.%7.%8"/>
      <w:lvlJc w:val="left"/>
      <w:pPr>
        <w:ind w:left="1724" w:hanging="1440"/>
      </w:pPr>
      <w:rPr>
        <w:rFonts w:eastAsia="Times New Roman" w:hint="default"/>
      </w:rPr>
    </w:lvl>
    <w:lvl w:ilvl="8">
      <w:start w:val="1"/>
      <w:numFmt w:val="decimal"/>
      <w:isLgl/>
      <w:lvlText w:val="%1.%2.%3.%4.%5.%6.%7.%8.%9"/>
      <w:lvlJc w:val="left"/>
      <w:pPr>
        <w:ind w:left="2084" w:hanging="1800"/>
      </w:pPr>
      <w:rPr>
        <w:rFonts w:eastAsia="Times New Roman" w:hint="default"/>
      </w:rPr>
    </w:lvl>
  </w:abstractNum>
  <w:abstractNum w:abstractNumId="20" w15:restartNumberingAfterBreak="0">
    <w:nsid w:val="4D352D1A"/>
    <w:multiLevelType w:val="hybridMultilevel"/>
    <w:tmpl w:val="0576BB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8FE4B28"/>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8022D0"/>
    <w:multiLevelType w:val="multilevel"/>
    <w:tmpl w:val="D9C86486"/>
    <w:lvl w:ilvl="0">
      <w:start w:val="1"/>
      <w:numFmt w:val="decimal"/>
      <w:lvlText w:val="%1."/>
      <w:lvlJc w:val="left"/>
      <w:pPr>
        <w:ind w:left="644" w:hanging="360"/>
      </w:pPr>
      <w:rPr>
        <w:rFonts w:hint="default"/>
        <w:color w:val="auto"/>
      </w:rPr>
    </w:lvl>
    <w:lvl w:ilvl="1">
      <w:start w:val="1"/>
      <w:numFmt w:val="lowerLetter"/>
      <w:lvlText w:val="%2)"/>
      <w:lvlJc w:val="left"/>
      <w:pPr>
        <w:ind w:left="644" w:hanging="360"/>
      </w:pPr>
    </w:lvl>
    <w:lvl w:ilvl="2">
      <w:start w:val="1"/>
      <w:numFmt w:val="decimal"/>
      <w:isLgl/>
      <w:lvlText w:val="%1.%2.%3"/>
      <w:lvlJc w:val="left"/>
      <w:pPr>
        <w:ind w:left="1004" w:hanging="720"/>
      </w:pPr>
      <w:rPr>
        <w:rFonts w:eastAsia="Times New Roman" w:hint="default"/>
      </w:rPr>
    </w:lvl>
    <w:lvl w:ilvl="3">
      <w:start w:val="1"/>
      <w:numFmt w:val="decimal"/>
      <w:isLgl/>
      <w:lvlText w:val="%1.%2.%3.%4"/>
      <w:lvlJc w:val="left"/>
      <w:pPr>
        <w:ind w:left="1004" w:hanging="720"/>
      </w:pPr>
      <w:rPr>
        <w:rFonts w:eastAsia="Times New Roman" w:hint="default"/>
      </w:rPr>
    </w:lvl>
    <w:lvl w:ilvl="4">
      <w:start w:val="1"/>
      <w:numFmt w:val="decimal"/>
      <w:isLgl/>
      <w:lvlText w:val="%1.%2.%3.%4.%5"/>
      <w:lvlJc w:val="left"/>
      <w:pPr>
        <w:ind w:left="1364" w:hanging="1080"/>
      </w:pPr>
      <w:rPr>
        <w:rFonts w:eastAsia="Times New Roman" w:hint="default"/>
      </w:rPr>
    </w:lvl>
    <w:lvl w:ilvl="5">
      <w:start w:val="1"/>
      <w:numFmt w:val="decimal"/>
      <w:isLgl/>
      <w:lvlText w:val="%1.%2.%3.%4.%5.%6"/>
      <w:lvlJc w:val="left"/>
      <w:pPr>
        <w:ind w:left="1364" w:hanging="1080"/>
      </w:pPr>
      <w:rPr>
        <w:rFonts w:eastAsia="Times New Roman" w:hint="default"/>
      </w:rPr>
    </w:lvl>
    <w:lvl w:ilvl="6">
      <w:start w:val="1"/>
      <w:numFmt w:val="decimal"/>
      <w:isLgl/>
      <w:lvlText w:val="%1.%2.%3.%4.%5.%6.%7"/>
      <w:lvlJc w:val="left"/>
      <w:pPr>
        <w:ind w:left="1724" w:hanging="1440"/>
      </w:pPr>
      <w:rPr>
        <w:rFonts w:eastAsia="Times New Roman" w:hint="default"/>
      </w:rPr>
    </w:lvl>
    <w:lvl w:ilvl="7">
      <w:start w:val="1"/>
      <w:numFmt w:val="decimal"/>
      <w:isLgl/>
      <w:lvlText w:val="%1.%2.%3.%4.%5.%6.%7.%8"/>
      <w:lvlJc w:val="left"/>
      <w:pPr>
        <w:ind w:left="1724" w:hanging="1440"/>
      </w:pPr>
      <w:rPr>
        <w:rFonts w:eastAsia="Times New Roman" w:hint="default"/>
      </w:rPr>
    </w:lvl>
    <w:lvl w:ilvl="8">
      <w:start w:val="1"/>
      <w:numFmt w:val="decimal"/>
      <w:isLgl/>
      <w:lvlText w:val="%1.%2.%3.%4.%5.%6.%7.%8.%9"/>
      <w:lvlJc w:val="left"/>
      <w:pPr>
        <w:ind w:left="2084" w:hanging="1800"/>
      </w:pPr>
      <w:rPr>
        <w:rFonts w:eastAsia="Times New Roman" w:hint="default"/>
      </w:rPr>
    </w:lvl>
  </w:abstractNum>
  <w:abstractNum w:abstractNumId="23" w15:restartNumberingAfterBreak="0">
    <w:nsid w:val="5BCB4E1C"/>
    <w:multiLevelType w:val="hybridMultilevel"/>
    <w:tmpl w:val="3DC8747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703998"/>
    <w:multiLevelType w:val="hybridMultilevel"/>
    <w:tmpl w:val="84E6DB4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3021DE6"/>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6" w15:restartNumberingAfterBreak="0">
    <w:nsid w:val="695D68E1"/>
    <w:multiLevelType w:val="hybridMultilevel"/>
    <w:tmpl w:val="A58EE2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1E1F55"/>
    <w:multiLevelType w:val="hybridMultilevel"/>
    <w:tmpl w:val="6B46F41E"/>
    <w:lvl w:ilvl="0" w:tplc="FFFFFFFF">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8" w15:restartNumberingAfterBreak="0">
    <w:nsid w:val="7470481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48A188B"/>
    <w:multiLevelType w:val="hybridMultilevel"/>
    <w:tmpl w:val="9F785F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9E2AC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596013802">
    <w:abstractNumId w:val="25"/>
  </w:num>
  <w:num w:numId="2" w16cid:durableId="1205603071">
    <w:abstractNumId w:val="1"/>
  </w:num>
  <w:num w:numId="3" w16cid:durableId="715858051">
    <w:abstractNumId w:val="6"/>
  </w:num>
  <w:num w:numId="4" w16cid:durableId="616062735">
    <w:abstractNumId w:val="14"/>
  </w:num>
  <w:num w:numId="5" w16cid:durableId="1497916027">
    <w:abstractNumId w:val="16"/>
  </w:num>
  <w:num w:numId="6" w16cid:durableId="422844179">
    <w:abstractNumId w:val="30"/>
  </w:num>
  <w:num w:numId="7" w16cid:durableId="634679581">
    <w:abstractNumId w:val="3"/>
  </w:num>
  <w:num w:numId="8" w16cid:durableId="2060088938">
    <w:abstractNumId w:val="12"/>
  </w:num>
  <w:num w:numId="9" w16cid:durableId="1925411984">
    <w:abstractNumId w:val="10"/>
  </w:num>
  <w:num w:numId="10" w16cid:durableId="1638873911">
    <w:abstractNumId w:val="26"/>
  </w:num>
  <w:num w:numId="11" w16cid:durableId="233050867">
    <w:abstractNumId w:val="5"/>
  </w:num>
  <w:num w:numId="12" w16cid:durableId="284775420">
    <w:abstractNumId w:val="2"/>
  </w:num>
  <w:num w:numId="13" w16cid:durableId="1320039212">
    <w:abstractNumId w:val="21"/>
  </w:num>
  <w:num w:numId="14" w16cid:durableId="1232153477">
    <w:abstractNumId w:val="7"/>
  </w:num>
  <w:num w:numId="15" w16cid:durableId="997533959">
    <w:abstractNumId w:val="13"/>
  </w:num>
  <w:num w:numId="16" w16cid:durableId="1817912321">
    <w:abstractNumId w:val="15"/>
  </w:num>
  <w:num w:numId="17" w16cid:durableId="399641056">
    <w:abstractNumId w:val="18"/>
  </w:num>
  <w:num w:numId="18" w16cid:durableId="1208877083">
    <w:abstractNumId w:val="27"/>
  </w:num>
  <w:num w:numId="19" w16cid:durableId="710106307">
    <w:abstractNumId w:val="23"/>
  </w:num>
  <w:num w:numId="20" w16cid:durableId="292248458">
    <w:abstractNumId w:val="29"/>
  </w:num>
  <w:num w:numId="21" w16cid:durableId="1750804916">
    <w:abstractNumId w:val="17"/>
  </w:num>
  <w:num w:numId="22" w16cid:durableId="1814712399">
    <w:abstractNumId w:val="11"/>
  </w:num>
  <w:num w:numId="23" w16cid:durableId="1708489681">
    <w:abstractNumId w:val="24"/>
  </w:num>
  <w:num w:numId="24" w16cid:durableId="1226257679">
    <w:abstractNumId w:val="8"/>
  </w:num>
  <w:num w:numId="25" w16cid:durableId="488522944">
    <w:abstractNumId w:val="20"/>
  </w:num>
  <w:num w:numId="26" w16cid:durableId="1100951028">
    <w:abstractNumId w:val="9"/>
  </w:num>
  <w:num w:numId="27" w16cid:durableId="820656148">
    <w:abstractNumId w:val="0"/>
  </w:num>
  <w:num w:numId="28" w16cid:durableId="995034089">
    <w:abstractNumId w:val="28"/>
  </w:num>
  <w:num w:numId="29" w16cid:durableId="208424524">
    <w:abstractNumId w:val="4"/>
  </w:num>
  <w:num w:numId="30" w16cid:durableId="17920882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27079085">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A5D"/>
    <w:rsid w:val="00000A59"/>
    <w:rsid w:val="00003987"/>
    <w:rsid w:val="00004498"/>
    <w:rsid w:val="0000590B"/>
    <w:rsid w:val="00013B7B"/>
    <w:rsid w:val="000153C6"/>
    <w:rsid w:val="000157B3"/>
    <w:rsid w:val="000159A3"/>
    <w:rsid w:val="0002019F"/>
    <w:rsid w:val="00022B6C"/>
    <w:rsid w:val="000236CE"/>
    <w:rsid w:val="00024226"/>
    <w:rsid w:val="00024EE8"/>
    <w:rsid w:val="000263C1"/>
    <w:rsid w:val="00026A20"/>
    <w:rsid w:val="0003219D"/>
    <w:rsid w:val="00034509"/>
    <w:rsid w:val="00034E80"/>
    <w:rsid w:val="000408DD"/>
    <w:rsid w:val="00041758"/>
    <w:rsid w:val="00041A71"/>
    <w:rsid w:val="00043181"/>
    <w:rsid w:val="00044E96"/>
    <w:rsid w:val="00045020"/>
    <w:rsid w:val="00052F32"/>
    <w:rsid w:val="00054C06"/>
    <w:rsid w:val="00061C95"/>
    <w:rsid w:val="00062B76"/>
    <w:rsid w:val="0006675B"/>
    <w:rsid w:val="000735C9"/>
    <w:rsid w:val="00074BD9"/>
    <w:rsid w:val="00082D10"/>
    <w:rsid w:val="00084825"/>
    <w:rsid w:val="00085DEF"/>
    <w:rsid w:val="0008670A"/>
    <w:rsid w:val="00087078"/>
    <w:rsid w:val="00087FE9"/>
    <w:rsid w:val="0009037A"/>
    <w:rsid w:val="00092631"/>
    <w:rsid w:val="0009436E"/>
    <w:rsid w:val="00095098"/>
    <w:rsid w:val="0009515B"/>
    <w:rsid w:val="00097A2C"/>
    <w:rsid w:val="000A186B"/>
    <w:rsid w:val="000A1EE1"/>
    <w:rsid w:val="000A28BA"/>
    <w:rsid w:val="000B01DD"/>
    <w:rsid w:val="000B04A7"/>
    <w:rsid w:val="000B739E"/>
    <w:rsid w:val="000C0A72"/>
    <w:rsid w:val="000C1545"/>
    <w:rsid w:val="000C23E0"/>
    <w:rsid w:val="000C28D0"/>
    <w:rsid w:val="000C37F4"/>
    <w:rsid w:val="000C4580"/>
    <w:rsid w:val="000C5526"/>
    <w:rsid w:val="000C7CC8"/>
    <w:rsid w:val="000E1943"/>
    <w:rsid w:val="000E267A"/>
    <w:rsid w:val="000E34D8"/>
    <w:rsid w:val="000E53F4"/>
    <w:rsid w:val="000E5D97"/>
    <w:rsid w:val="000E6674"/>
    <w:rsid w:val="000F0D83"/>
    <w:rsid w:val="000F462A"/>
    <w:rsid w:val="0010251C"/>
    <w:rsid w:val="0010760C"/>
    <w:rsid w:val="00112D51"/>
    <w:rsid w:val="00113E4A"/>
    <w:rsid w:val="00120A38"/>
    <w:rsid w:val="00120AE4"/>
    <w:rsid w:val="00121261"/>
    <w:rsid w:val="001231D9"/>
    <w:rsid w:val="00124507"/>
    <w:rsid w:val="00125C52"/>
    <w:rsid w:val="00131F7D"/>
    <w:rsid w:val="00134FCA"/>
    <w:rsid w:val="00140D1D"/>
    <w:rsid w:val="00140F38"/>
    <w:rsid w:val="00141084"/>
    <w:rsid w:val="001469BD"/>
    <w:rsid w:val="00146F74"/>
    <w:rsid w:val="0015022A"/>
    <w:rsid w:val="001507D2"/>
    <w:rsid w:val="00151247"/>
    <w:rsid w:val="00152187"/>
    <w:rsid w:val="00154803"/>
    <w:rsid w:val="00155847"/>
    <w:rsid w:val="001575FD"/>
    <w:rsid w:val="00161258"/>
    <w:rsid w:val="001613D8"/>
    <w:rsid w:val="0016530B"/>
    <w:rsid w:val="00165FB8"/>
    <w:rsid w:val="001679E4"/>
    <w:rsid w:val="001751C9"/>
    <w:rsid w:val="00181FAD"/>
    <w:rsid w:val="00184A79"/>
    <w:rsid w:val="0018574A"/>
    <w:rsid w:val="00197C48"/>
    <w:rsid w:val="00197DFC"/>
    <w:rsid w:val="001A2EA8"/>
    <w:rsid w:val="001A3A85"/>
    <w:rsid w:val="001A7FD8"/>
    <w:rsid w:val="001B4CE9"/>
    <w:rsid w:val="001B539B"/>
    <w:rsid w:val="001C0C7E"/>
    <w:rsid w:val="001C304C"/>
    <w:rsid w:val="001C605F"/>
    <w:rsid w:val="001C67D5"/>
    <w:rsid w:val="001C738D"/>
    <w:rsid w:val="001D7445"/>
    <w:rsid w:val="001D7781"/>
    <w:rsid w:val="001D77C0"/>
    <w:rsid w:val="001E0B7F"/>
    <w:rsid w:val="001E0D51"/>
    <w:rsid w:val="001E6B2E"/>
    <w:rsid w:val="001F4BBA"/>
    <w:rsid w:val="001F77ED"/>
    <w:rsid w:val="001F7DAC"/>
    <w:rsid w:val="00202EC9"/>
    <w:rsid w:val="00202F1C"/>
    <w:rsid w:val="00203515"/>
    <w:rsid w:val="00212D99"/>
    <w:rsid w:val="00215020"/>
    <w:rsid w:val="00215FFA"/>
    <w:rsid w:val="00220E15"/>
    <w:rsid w:val="00221571"/>
    <w:rsid w:val="0022215A"/>
    <w:rsid w:val="00224254"/>
    <w:rsid w:val="002312DD"/>
    <w:rsid w:val="002321A8"/>
    <w:rsid w:val="00233B6D"/>
    <w:rsid w:val="00243845"/>
    <w:rsid w:val="002447B7"/>
    <w:rsid w:val="00245C72"/>
    <w:rsid w:val="00247FB8"/>
    <w:rsid w:val="00250BE1"/>
    <w:rsid w:val="00250E48"/>
    <w:rsid w:val="00251BD0"/>
    <w:rsid w:val="002534BE"/>
    <w:rsid w:val="002547DC"/>
    <w:rsid w:val="0025555B"/>
    <w:rsid w:val="00256E1B"/>
    <w:rsid w:val="002618E2"/>
    <w:rsid w:val="002647BF"/>
    <w:rsid w:val="00264A36"/>
    <w:rsid w:val="0026536C"/>
    <w:rsid w:val="002656D4"/>
    <w:rsid w:val="0026618F"/>
    <w:rsid w:val="002663E4"/>
    <w:rsid w:val="00266FF0"/>
    <w:rsid w:val="00271113"/>
    <w:rsid w:val="00273C53"/>
    <w:rsid w:val="00273F2E"/>
    <w:rsid w:val="00281382"/>
    <w:rsid w:val="0028232A"/>
    <w:rsid w:val="00287671"/>
    <w:rsid w:val="002905F3"/>
    <w:rsid w:val="0029449B"/>
    <w:rsid w:val="002953DF"/>
    <w:rsid w:val="002968E1"/>
    <w:rsid w:val="00296D21"/>
    <w:rsid w:val="0029737B"/>
    <w:rsid w:val="002A3C75"/>
    <w:rsid w:val="002A5543"/>
    <w:rsid w:val="002B108F"/>
    <w:rsid w:val="002B280F"/>
    <w:rsid w:val="002B2E8B"/>
    <w:rsid w:val="002B5429"/>
    <w:rsid w:val="002B58AD"/>
    <w:rsid w:val="002C12A2"/>
    <w:rsid w:val="002C2A00"/>
    <w:rsid w:val="002D2146"/>
    <w:rsid w:val="002D33F3"/>
    <w:rsid w:val="002E35C4"/>
    <w:rsid w:val="002E364C"/>
    <w:rsid w:val="002E3B55"/>
    <w:rsid w:val="002E47B8"/>
    <w:rsid w:val="002E6806"/>
    <w:rsid w:val="002F048A"/>
    <w:rsid w:val="002F2532"/>
    <w:rsid w:val="002F4361"/>
    <w:rsid w:val="002F58FC"/>
    <w:rsid w:val="002F6484"/>
    <w:rsid w:val="0030078A"/>
    <w:rsid w:val="003012DE"/>
    <w:rsid w:val="00303D91"/>
    <w:rsid w:val="0030427F"/>
    <w:rsid w:val="00305028"/>
    <w:rsid w:val="00306EC5"/>
    <w:rsid w:val="0030705C"/>
    <w:rsid w:val="00311CFC"/>
    <w:rsid w:val="00313F1D"/>
    <w:rsid w:val="003148F3"/>
    <w:rsid w:val="00317D96"/>
    <w:rsid w:val="003203A4"/>
    <w:rsid w:val="0032593F"/>
    <w:rsid w:val="00334483"/>
    <w:rsid w:val="0034186B"/>
    <w:rsid w:val="00343CC7"/>
    <w:rsid w:val="00343E32"/>
    <w:rsid w:val="00347109"/>
    <w:rsid w:val="00347C88"/>
    <w:rsid w:val="003505B4"/>
    <w:rsid w:val="0035232F"/>
    <w:rsid w:val="003526EA"/>
    <w:rsid w:val="00352BAC"/>
    <w:rsid w:val="00355836"/>
    <w:rsid w:val="00356A1B"/>
    <w:rsid w:val="00356B56"/>
    <w:rsid w:val="00357BE8"/>
    <w:rsid w:val="00357D73"/>
    <w:rsid w:val="00362F6C"/>
    <w:rsid w:val="0036797D"/>
    <w:rsid w:val="00367A59"/>
    <w:rsid w:val="00370C2D"/>
    <w:rsid w:val="00370C60"/>
    <w:rsid w:val="00374338"/>
    <w:rsid w:val="003749CE"/>
    <w:rsid w:val="00375B09"/>
    <w:rsid w:val="0037662E"/>
    <w:rsid w:val="00381708"/>
    <w:rsid w:val="0038176C"/>
    <w:rsid w:val="00384C27"/>
    <w:rsid w:val="0038559D"/>
    <w:rsid w:val="00385B0C"/>
    <w:rsid w:val="003914C7"/>
    <w:rsid w:val="003A1B6C"/>
    <w:rsid w:val="003A2DAE"/>
    <w:rsid w:val="003A2EB5"/>
    <w:rsid w:val="003A412F"/>
    <w:rsid w:val="003B0C0D"/>
    <w:rsid w:val="003B20DD"/>
    <w:rsid w:val="003B3616"/>
    <w:rsid w:val="003B50FF"/>
    <w:rsid w:val="003B5812"/>
    <w:rsid w:val="003C0770"/>
    <w:rsid w:val="003C3107"/>
    <w:rsid w:val="003D0F2C"/>
    <w:rsid w:val="003D1B7D"/>
    <w:rsid w:val="003D58D7"/>
    <w:rsid w:val="003D6426"/>
    <w:rsid w:val="003E7F35"/>
    <w:rsid w:val="003F49C8"/>
    <w:rsid w:val="003F4DD1"/>
    <w:rsid w:val="003F4F32"/>
    <w:rsid w:val="003F539F"/>
    <w:rsid w:val="003F5404"/>
    <w:rsid w:val="003F73F3"/>
    <w:rsid w:val="00400FCF"/>
    <w:rsid w:val="00402319"/>
    <w:rsid w:val="0040788A"/>
    <w:rsid w:val="004112B5"/>
    <w:rsid w:val="004160C0"/>
    <w:rsid w:val="0042138A"/>
    <w:rsid w:val="00421B1D"/>
    <w:rsid w:val="00422683"/>
    <w:rsid w:val="00427422"/>
    <w:rsid w:val="004318A2"/>
    <w:rsid w:val="004423AE"/>
    <w:rsid w:val="004460E8"/>
    <w:rsid w:val="004463D3"/>
    <w:rsid w:val="00453DE7"/>
    <w:rsid w:val="004554E2"/>
    <w:rsid w:val="00462F30"/>
    <w:rsid w:val="00467C03"/>
    <w:rsid w:val="00470302"/>
    <w:rsid w:val="0047174B"/>
    <w:rsid w:val="0047252B"/>
    <w:rsid w:val="004803A5"/>
    <w:rsid w:val="00485753"/>
    <w:rsid w:val="004900FC"/>
    <w:rsid w:val="0049235E"/>
    <w:rsid w:val="00495A6E"/>
    <w:rsid w:val="004A18CF"/>
    <w:rsid w:val="004A6020"/>
    <w:rsid w:val="004A6F60"/>
    <w:rsid w:val="004A6F83"/>
    <w:rsid w:val="004B0C24"/>
    <w:rsid w:val="004B1553"/>
    <w:rsid w:val="004B2D99"/>
    <w:rsid w:val="004B4D38"/>
    <w:rsid w:val="004B79D7"/>
    <w:rsid w:val="004C075C"/>
    <w:rsid w:val="004C1B33"/>
    <w:rsid w:val="004C1B75"/>
    <w:rsid w:val="004C39FB"/>
    <w:rsid w:val="004C70C0"/>
    <w:rsid w:val="004C7FD5"/>
    <w:rsid w:val="004D1157"/>
    <w:rsid w:val="004D45D0"/>
    <w:rsid w:val="004D5154"/>
    <w:rsid w:val="004D5546"/>
    <w:rsid w:val="004D6D0D"/>
    <w:rsid w:val="004F025E"/>
    <w:rsid w:val="004F240E"/>
    <w:rsid w:val="004F4502"/>
    <w:rsid w:val="004F51EA"/>
    <w:rsid w:val="004F549B"/>
    <w:rsid w:val="004F5C12"/>
    <w:rsid w:val="00501909"/>
    <w:rsid w:val="005022E9"/>
    <w:rsid w:val="005034BC"/>
    <w:rsid w:val="00503A7F"/>
    <w:rsid w:val="0050563C"/>
    <w:rsid w:val="00505D8F"/>
    <w:rsid w:val="00512474"/>
    <w:rsid w:val="00517661"/>
    <w:rsid w:val="00517FAF"/>
    <w:rsid w:val="00522FAE"/>
    <w:rsid w:val="005234D1"/>
    <w:rsid w:val="005235B5"/>
    <w:rsid w:val="005237FA"/>
    <w:rsid w:val="00523F1C"/>
    <w:rsid w:val="00525DD2"/>
    <w:rsid w:val="005312A3"/>
    <w:rsid w:val="0053472E"/>
    <w:rsid w:val="00536359"/>
    <w:rsid w:val="00536519"/>
    <w:rsid w:val="00536AD3"/>
    <w:rsid w:val="00540180"/>
    <w:rsid w:val="0054389D"/>
    <w:rsid w:val="00546248"/>
    <w:rsid w:val="00551C93"/>
    <w:rsid w:val="005536F8"/>
    <w:rsid w:val="00554CBA"/>
    <w:rsid w:val="005563DC"/>
    <w:rsid w:val="0056147B"/>
    <w:rsid w:val="0056565B"/>
    <w:rsid w:val="00565CA5"/>
    <w:rsid w:val="00570D3B"/>
    <w:rsid w:val="00571E62"/>
    <w:rsid w:val="00576036"/>
    <w:rsid w:val="00576B32"/>
    <w:rsid w:val="00582ACA"/>
    <w:rsid w:val="00582CC0"/>
    <w:rsid w:val="00583F2C"/>
    <w:rsid w:val="005860AC"/>
    <w:rsid w:val="00587805"/>
    <w:rsid w:val="0059417D"/>
    <w:rsid w:val="00597D87"/>
    <w:rsid w:val="005A2796"/>
    <w:rsid w:val="005A3AE4"/>
    <w:rsid w:val="005A6785"/>
    <w:rsid w:val="005B38E8"/>
    <w:rsid w:val="005B3A16"/>
    <w:rsid w:val="005B7B55"/>
    <w:rsid w:val="005C2D85"/>
    <w:rsid w:val="005C32EA"/>
    <w:rsid w:val="005C376C"/>
    <w:rsid w:val="005D2D1E"/>
    <w:rsid w:val="005D4FAA"/>
    <w:rsid w:val="005D6B00"/>
    <w:rsid w:val="005E12C2"/>
    <w:rsid w:val="005E335A"/>
    <w:rsid w:val="005F11E2"/>
    <w:rsid w:val="005F4703"/>
    <w:rsid w:val="005F4E8B"/>
    <w:rsid w:val="005F61DE"/>
    <w:rsid w:val="00603ABC"/>
    <w:rsid w:val="00610BFF"/>
    <w:rsid w:val="00610CCB"/>
    <w:rsid w:val="006138CB"/>
    <w:rsid w:val="0061483F"/>
    <w:rsid w:val="00616CAB"/>
    <w:rsid w:val="0061749E"/>
    <w:rsid w:val="00622329"/>
    <w:rsid w:val="00627E7E"/>
    <w:rsid w:val="00631985"/>
    <w:rsid w:val="00634B08"/>
    <w:rsid w:val="006362ED"/>
    <w:rsid w:val="0063742F"/>
    <w:rsid w:val="006449E1"/>
    <w:rsid w:val="00645660"/>
    <w:rsid w:val="006466F1"/>
    <w:rsid w:val="00646920"/>
    <w:rsid w:val="00647079"/>
    <w:rsid w:val="0065011D"/>
    <w:rsid w:val="00652345"/>
    <w:rsid w:val="00652814"/>
    <w:rsid w:val="00653ADB"/>
    <w:rsid w:val="00654669"/>
    <w:rsid w:val="00657B0B"/>
    <w:rsid w:val="00660DFF"/>
    <w:rsid w:val="00663B5B"/>
    <w:rsid w:val="006661BE"/>
    <w:rsid w:val="00666470"/>
    <w:rsid w:val="00671C90"/>
    <w:rsid w:val="006731AC"/>
    <w:rsid w:val="00673DB5"/>
    <w:rsid w:val="006776C8"/>
    <w:rsid w:val="0068332A"/>
    <w:rsid w:val="00683E8E"/>
    <w:rsid w:val="00690DB9"/>
    <w:rsid w:val="0069177C"/>
    <w:rsid w:val="00693CF0"/>
    <w:rsid w:val="006959FE"/>
    <w:rsid w:val="00695AF0"/>
    <w:rsid w:val="00697591"/>
    <w:rsid w:val="006A016F"/>
    <w:rsid w:val="006A2195"/>
    <w:rsid w:val="006B05E5"/>
    <w:rsid w:val="006B0DFE"/>
    <w:rsid w:val="006B4B0D"/>
    <w:rsid w:val="006B5AA8"/>
    <w:rsid w:val="006B7CA8"/>
    <w:rsid w:val="006C29FA"/>
    <w:rsid w:val="006C3923"/>
    <w:rsid w:val="006D17B7"/>
    <w:rsid w:val="006D1852"/>
    <w:rsid w:val="006D3191"/>
    <w:rsid w:val="006D3917"/>
    <w:rsid w:val="006D4563"/>
    <w:rsid w:val="006E023B"/>
    <w:rsid w:val="006E1B6D"/>
    <w:rsid w:val="006E7A10"/>
    <w:rsid w:val="006F2032"/>
    <w:rsid w:val="006F2560"/>
    <w:rsid w:val="006F2E2B"/>
    <w:rsid w:val="006F2F93"/>
    <w:rsid w:val="006F4CC5"/>
    <w:rsid w:val="007035DA"/>
    <w:rsid w:val="0071107A"/>
    <w:rsid w:val="0071140C"/>
    <w:rsid w:val="00712A29"/>
    <w:rsid w:val="00713778"/>
    <w:rsid w:val="00714201"/>
    <w:rsid w:val="0072330B"/>
    <w:rsid w:val="007269CE"/>
    <w:rsid w:val="0072789B"/>
    <w:rsid w:val="00727DAC"/>
    <w:rsid w:val="007312A0"/>
    <w:rsid w:val="0073290B"/>
    <w:rsid w:val="00732E59"/>
    <w:rsid w:val="0073410C"/>
    <w:rsid w:val="007357BF"/>
    <w:rsid w:val="007358A1"/>
    <w:rsid w:val="00736F30"/>
    <w:rsid w:val="007376A0"/>
    <w:rsid w:val="00737919"/>
    <w:rsid w:val="007379A7"/>
    <w:rsid w:val="007379C4"/>
    <w:rsid w:val="00740F21"/>
    <w:rsid w:val="00742C92"/>
    <w:rsid w:val="00745A75"/>
    <w:rsid w:val="00746C19"/>
    <w:rsid w:val="007525EB"/>
    <w:rsid w:val="0075570D"/>
    <w:rsid w:val="00755A3F"/>
    <w:rsid w:val="00760A8C"/>
    <w:rsid w:val="00762745"/>
    <w:rsid w:val="007645A7"/>
    <w:rsid w:val="007646C0"/>
    <w:rsid w:val="00765733"/>
    <w:rsid w:val="007720B0"/>
    <w:rsid w:val="00775A9C"/>
    <w:rsid w:val="00776728"/>
    <w:rsid w:val="00777291"/>
    <w:rsid w:val="00777A7C"/>
    <w:rsid w:val="0078011D"/>
    <w:rsid w:val="00782665"/>
    <w:rsid w:val="007855E3"/>
    <w:rsid w:val="00786AAB"/>
    <w:rsid w:val="00786B9D"/>
    <w:rsid w:val="007870DE"/>
    <w:rsid w:val="00787596"/>
    <w:rsid w:val="0079497E"/>
    <w:rsid w:val="00795EAB"/>
    <w:rsid w:val="0079629A"/>
    <w:rsid w:val="0079648C"/>
    <w:rsid w:val="00796784"/>
    <w:rsid w:val="007A2FD2"/>
    <w:rsid w:val="007A49C8"/>
    <w:rsid w:val="007A615A"/>
    <w:rsid w:val="007A61ED"/>
    <w:rsid w:val="007A7570"/>
    <w:rsid w:val="007B00C5"/>
    <w:rsid w:val="007B05CD"/>
    <w:rsid w:val="007B4071"/>
    <w:rsid w:val="007D3F7B"/>
    <w:rsid w:val="007D6E41"/>
    <w:rsid w:val="007E17BB"/>
    <w:rsid w:val="007E1966"/>
    <w:rsid w:val="007E4EB7"/>
    <w:rsid w:val="007F4224"/>
    <w:rsid w:val="007F5835"/>
    <w:rsid w:val="007F656E"/>
    <w:rsid w:val="008004FA"/>
    <w:rsid w:val="00801168"/>
    <w:rsid w:val="008049CF"/>
    <w:rsid w:val="00807605"/>
    <w:rsid w:val="0081135A"/>
    <w:rsid w:val="00813E4C"/>
    <w:rsid w:val="00817052"/>
    <w:rsid w:val="00817095"/>
    <w:rsid w:val="0081715F"/>
    <w:rsid w:val="0082084F"/>
    <w:rsid w:val="00822C63"/>
    <w:rsid w:val="0082479D"/>
    <w:rsid w:val="0082702C"/>
    <w:rsid w:val="008335B2"/>
    <w:rsid w:val="008339F7"/>
    <w:rsid w:val="00836CC1"/>
    <w:rsid w:val="00842F1D"/>
    <w:rsid w:val="00843907"/>
    <w:rsid w:val="008450CC"/>
    <w:rsid w:val="00845845"/>
    <w:rsid w:val="00850D32"/>
    <w:rsid w:val="00852D02"/>
    <w:rsid w:val="00854801"/>
    <w:rsid w:val="00857045"/>
    <w:rsid w:val="008634C5"/>
    <w:rsid w:val="00867D19"/>
    <w:rsid w:val="00874B90"/>
    <w:rsid w:val="0087666D"/>
    <w:rsid w:val="00877175"/>
    <w:rsid w:val="008805E8"/>
    <w:rsid w:val="00881507"/>
    <w:rsid w:val="00881746"/>
    <w:rsid w:val="008838A3"/>
    <w:rsid w:val="00883B48"/>
    <w:rsid w:val="00887F26"/>
    <w:rsid w:val="00890649"/>
    <w:rsid w:val="008918B1"/>
    <w:rsid w:val="008947C5"/>
    <w:rsid w:val="008A0B8D"/>
    <w:rsid w:val="008A3087"/>
    <w:rsid w:val="008A468F"/>
    <w:rsid w:val="008A47CE"/>
    <w:rsid w:val="008A77CD"/>
    <w:rsid w:val="008B3A1C"/>
    <w:rsid w:val="008B429F"/>
    <w:rsid w:val="008B7559"/>
    <w:rsid w:val="008C1920"/>
    <w:rsid w:val="008C2218"/>
    <w:rsid w:val="008C2F9D"/>
    <w:rsid w:val="008C31C7"/>
    <w:rsid w:val="008C348B"/>
    <w:rsid w:val="008C358F"/>
    <w:rsid w:val="008C64C9"/>
    <w:rsid w:val="008C6FB2"/>
    <w:rsid w:val="008C7105"/>
    <w:rsid w:val="008D0BB0"/>
    <w:rsid w:val="008D3B52"/>
    <w:rsid w:val="008D4213"/>
    <w:rsid w:val="008D621C"/>
    <w:rsid w:val="008D713F"/>
    <w:rsid w:val="008E038A"/>
    <w:rsid w:val="008E2F8E"/>
    <w:rsid w:val="008E3D62"/>
    <w:rsid w:val="008E631E"/>
    <w:rsid w:val="008F01A6"/>
    <w:rsid w:val="008F120E"/>
    <w:rsid w:val="008F322E"/>
    <w:rsid w:val="008F4EF8"/>
    <w:rsid w:val="008F5272"/>
    <w:rsid w:val="008F7DD8"/>
    <w:rsid w:val="00901DB2"/>
    <w:rsid w:val="0090334C"/>
    <w:rsid w:val="0090617B"/>
    <w:rsid w:val="00906858"/>
    <w:rsid w:val="00914942"/>
    <w:rsid w:val="009265BA"/>
    <w:rsid w:val="00926C1E"/>
    <w:rsid w:val="0093332C"/>
    <w:rsid w:val="00934D6B"/>
    <w:rsid w:val="009426DA"/>
    <w:rsid w:val="0094301E"/>
    <w:rsid w:val="009438DB"/>
    <w:rsid w:val="0094633E"/>
    <w:rsid w:val="0096026A"/>
    <w:rsid w:val="009606A7"/>
    <w:rsid w:val="009622E8"/>
    <w:rsid w:val="00962512"/>
    <w:rsid w:val="00962519"/>
    <w:rsid w:val="0097050E"/>
    <w:rsid w:val="00972219"/>
    <w:rsid w:val="009729F4"/>
    <w:rsid w:val="00975BEF"/>
    <w:rsid w:val="009811AA"/>
    <w:rsid w:val="009824F0"/>
    <w:rsid w:val="00984C84"/>
    <w:rsid w:val="009909DB"/>
    <w:rsid w:val="00994522"/>
    <w:rsid w:val="00994690"/>
    <w:rsid w:val="009A3E7E"/>
    <w:rsid w:val="009A505B"/>
    <w:rsid w:val="009A6110"/>
    <w:rsid w:val="009B319A"/>
    <w:rsid w:val="009B5BC8"/>
    <w:rsid w:val="009C12D5"/>
    <w:rsid w:val="009C7A91"/>
    <w:rsid w:val="009D1A83"/>
    <w:rsid w:val="009D230F"/>
    <w:rsid w:val="009D446B"/>
    <w:rsid w:val="009D799B"/>
    <w:rsid w:val="009E0A71"/>
    <w:rsid w:val="009E340C"/>
    <w:rsid w:val="009E3888"/>
    <w:rsid w:val="009E47B0"/>
    <w:rsid w:val="009E6F06"/>
    <w:rsid w:val="009E741A"/>
    <w:rsid w:val="009E7CE1"/>
    <w:rsid w:val="009E7E1F"/>
    <w:rsid w:val="009F0F85"/>
    <w:rsid w:val="009F104F"/>
    <w:rsid w:val="009F201F"/>
    <w:rsid w:val="009F45C4"/>
    <w:rsid w:val="009F5448"/>
    <w:rsid w:val="009F5EB0"/>
    <w:rsid w:val="009F61D3"/>
    <w:rsid w:val="009F6202"/>
    <w:rsid w:val="00A00F77"/>
    <w:rsid w:val="00A02F6F"/>
    <w:rsid w:val="00A05B5E"/>
    <w:rsid w:val="00A06249"/>
    <w:rsid w:val="00A069DA"/>
    <w:rsid w:val="00A114AF"/>
    <w:rsid w:val="00A15B8B"/>
    <w:rsid w:val="00A2056C"/>
    <w:rsid w:val="00A2108F"/>
    <w:rsid w:val="00A228E1"/>
    <w:rsid w:val="00A23D58"/>
    <w:rsid w:val="00A27015"/>
    <w:rsid w:val="00A270F4"/>
    <w:rsid w:val="00A301ED"/>
    <w:rsid w:val="00A32715"/>
    <w:rsid w:val="00A3538D"/>
    <w:rsid w:val="00A362BD"/>
    <w:rsid w:val="00A405C3"/>
    <w:rsid w:val="00A437F8"/>
    <w:rsid w:val="00A4760A"/>
    <w:rsid w:val="00A477EB"/>
    <w:rsid w:val="00A559E5"/>
    <w:rsid w:val="00A62875"/>
    <w:rsid w:val="00A65BA6"/>
    <w:rsid w:val="00A70441"/>
    <w:rsid w:val="00A72E5C"/>
    <w:rsid w:val="00A838BE"/>
    <w:rsid w:val="00A84879"/>
    <w:rsid w:val="00A8690C"/>
    <w:rsid w:val="00A87ABE"/>
    <w:rsid w:val="00A91FEF"/>
    <w:rsid w:val="00AA1D60"/>
    <w:rsid w:val="00AA1FA0"/>
    <w:rsid w:val="00AA3140"/>
    <w:rsid w:val="00AB1665"/>
    <w:rsid w:val="00AB2FD2"/>
    <w:rsid w:val="00AC15CC"/>
    <w:rsid w:val="00AC6269"/>
    <w:rsid w:val="00AD1A5D"/>
    <w:rsid w:val="00AD1B13"/>
    <w:rsid w:val="00AD4DD3"/>
    <w:rsid w:val="00AD54BF"/>
    <w:rsid w:val="00AD5D88"/>
    <w:rsid w:val="00AD5FCD"/>
    <w:rsid w:val="00AF0727"/>
    <w:rsid w:val="00AF633B"/>
    <w:rsid w:val="00B002A4"/>
    <w:rsid w:val="00B046A6"/>
    <w:rsid w:val="00B06CA1"/>
    <w:rsid w:val="00B120C6"/>
    <w:rsid w:val="00B15445"/>
    <w:rsid w:val="00B166D4"/>
    <w:rsid w:val="00B1713F"/>
    <w:rsid w:val="00B17649"/>
    <w:rsid w:val="00B205EC"/>
    <w:rsid w:val="00B21F8E"/>
    <w:rsid w:val="00B22F94"/>
    <w:rsid w:val="00B243C7"/>
    <w:rsid w:val="00B2645D"/>
    <w:rsid w:val="00B27CA1"/>
    <w:rsid w:val="00B305BB"/>
    <w:rsid w:val="00B37D6D"/>
    <w:rsid w:val="00B42778"/>
    <w:rsid w:val="00B430A5"/>
    <w:rsid w:val="00B46203"/>
    <w:rsid w:val="00B466FD"/>
    <w:rsid w:val="00B5010E"/>
    <w:rsid w:val="00B53945"/>
    <w:rsid w:val="00B53999"/>
    <w:rsid w:val="00B54630"/>
    <w:rsid w:val="00B56523"/>
    <w:rsid w:val="00B628FD"/>
    <w:rsid w:val="00B67F9A"/>
    <w:rsid w:val="00B7126A"/>
    <w:rsid w:val="00B73286"/>
    <w:rsid w:val="00B73B26"/>
    <w:rsid w:val="00B7522D"/>
    <w:rsid w:val="00B76D33"/>
    <w:rsid w:val="00B82297"/>
    <w:rsid w:val="00B82CF4"/>
    <w:rsid w:val="00B8337E"/>
    <w:rsid w:val="00B84131"/>
    <w:rsid w:val="00B8697F"/>
    <w:rsid w:val="00B900ED"/>
    <w:rsid w:val="00B90476"/>
    <w:rsid w:val="00B9209C"/>
    <w:rsid w:val="00B95057"/>
    <w:rsid w:val="00B95648"/>
    <w:rsid w:val="00B962D8"/>
    <w:rsid w:val="00B96CFF"/>
    <w:rsid w:val="00BA06FD"/>
    <w:rsid w:val="00BA0953"/>
    <w:rsid w:val="00BA2A90"/>
    <w:rsid w:val="00BA424E"/>
    <w:rsid w:val="00BA50D8"/>
    <w:rsid w:val="00BB1E4A"/>
    <w:rsid w:val="00BB283B"/>
    <w:rsid w:val="00BB2D40"/>
    <w:rsid w:val="00BB39E7"/>
    <w:rsid w:val="00BB48B6"/>
    <w:rsid w:val="00BB4AA0"/>
    <w:rsid w:val="00BB50F1"/>
    <w:rsid w:val="00BC01A2"/>
    <w:rsid w:val="00BC4526"/>
    <w:rsid w:val="00BC6299"/>
    <w:rsid w:val="00BD0A99"/>
    <w:rsid w:val="00BD20E3"/>
    <w:rsid w:val="00BD7703"/>
    <w:rsid w:val="00BE4433"/>
    <w:rsid w:val="00BF0B7A"/>
    <w:rsid w:val="00BF24AB"/>
    <w:rsid w:val="00BF30EA"/>
    <w:rsid w:val="00BF31E7"/>
    <w:rsid w:val="00BF4015"/>
    <w:rsid w:val="00BF6F23"/>
    <w:rsid w:val="00C01ACC"/>
    <w:rsid w:val="00C04F24"/>
    <w:rsid w:val="00C10623"/>
    <w:rsid w:val="00C10BCD"/>
    <w:rsid w:val="00C1307D"/>
    <w:rsid w:val="00C16D6C"/>
    <w:rsid w:val="00C20D18"/>
    <w:rsid w:val="00C24480"/>
    <w:rsid w:val="00C247E6"/>
    <w:rsid w:val="00C24FC3"/>
    <w:rsid w:val="00C259A9"/>
    <w:rsid w:val="00C26F7C"/>
    <w:rsid w:val="00C26FEE"/>
    <w:rsid w:val="00C270F5"/>
    <w:rsid w:val="00C333C9"/>
    <w:rsid w:val="00C340E3"/>
    <w:rsid w:val="00C34E05"/>
    <w:rsid w:val="00C35608"/>
    <w:rsid w:val="00C3767E"/>
    <w:rsid w:val="00C37A61"/>
    <w:rsid w:val="00C416FF"/>
    <w:rsid w:val="00C47203"/>
    <w:rsid w:val="00C476BA"/>
    <w:rsid w:val="00C5146D"/>
    <w:rsid w:val="00C517E5"/>
    <w:rsid w:val="00C5409B"/>
    <w:rsid w:val="00C540D2"/>
    <w:rsid w:val="00C5696B"/>
    <w:rsid w:val="00C578ED"/>
    <w:rsid w:val="00C6080E"/>
    <w:rsid w:val="00C60836"/>
    <w:rsid w:val="00C62DA2"/>
    <w:rsid w:val="00C6388A"/>
    <w:rsid w:val="00C64029"/>
    <w:rsid w:val="00C64A27"/>
    <w:rsid w:val="00C672AE"/>
    <w:rsid w:val="00C70442"/>
    <w:rsid w:val="00C71F44"/>
    <w:rsid w:val="00C73EC5"/>
    <w:rsid w:val="00C80570"/>
    <w:rsid w:val="00C809ED"/>
    <w:rsid w:val="00C80A04"/>
    <w:rsid w:val="00C81626"/>
    <w:rsid w:val="00C81DA4"/>
    <w:rsid w:val="00C83A43"/>
    <w:rsid w:val="00C877D0"/>
    <w:rsid w:val="00C87ED3"/>
    <w:rsid w:val="00C92568"/>
    <w:rsid w:val="00CA5C25"/>
    <w:rsid w:val="00CA6038"/>
    <w:rsid w:val="00CA6307"/>
    <w:rsid w:val="00CA72C4"/>
    <w:rsid w:val="00CA7AF1"/>
    <w:rsid w:val="00CB0971"/>
    <w:rsid w:val="00CB1757"/>
    <w:rsid w:val="00CB2414"/>
    <w:rsid w:val="00CB339F"/>
    <w:rsid w:val="00CB6FB4"/>
    <w:rsid w:val="00CC3104"/>
    <w:rsid w:val="00CC3914"/>
    <w:rsid w:val="00CC3BD5"/>
    <w:rsid w:val="00CC6C85"/>
    <w:rsid w:val="00CC6D84"/>
    <w:rsid w:val="00CD2B86"/>
    <w:rsid w:val="00CD2EC3"/>
    <w:rsid w:val="00CD3A04"/>
    <w:rsid w:val="00CD5289"/>
    <w:rsid w:val="00CE2A9E"/>
    <w:rsid w:val="00CE3A4D"/>
    <w:rsid w:val="00CE514B"/>
    <w:rsid w:val="00CE55F2"/>
    <w:rsid w:val="00CE6D4E"/>
    <w:rsid w:val="00CE7868"/>
    <w:rsid w:val="00CF00E0"/>
    <w:rsid w:val="00CF2FCB"/>
    <w:rsid w:val="00D038B9"/>
    <w:rsid w:val="00D067C3"/>
    <w:rsid w:val="00D07115"/>
    <w:rsid w:val="00D144A0"/>
    <w:rsid w:val="00D148F7"/>
    <w:rsid w:val="00D15449"/>
    <w:rsid w:val="00D172DB"/>
    <w:rsid w:val="00D1777D"/>
    <w:rsid w:val="00D211F5"/>
    <w:rsid w:val="00D213EB"/>
    <w:rsid w:val="00D21F5A"/>
    <w:rsid w:val="00D22C49"/>
    <w:rsid w:val="00D236A3"/>
    <w:rsid w:val="00D2540C"/>
    <w:rsid w:val="00D25E7D"/>
    <w:rsid w:val="00D328F7"/>
    <w:rsid w:val="00D332DE"/>
    <w:rsid w:val="00D37790"/>
    <w:rsid w:val="00D41202"/>
    <w:rsid w:val="00D468B4"/>
    <w:rsid w:val="00D524B2"/>
    <w:rsid w:val="00D53C5E"/>
    <w:rsid w:val="00D5458B"/>
    <w:rsid w:val="00D551C3"/>
    <w:rsid w:val="00D57D25"/>
    <w:rsid w:val="00D80A22"/>
    <w:rsid w:val="00D910A7"/>
    <w:rsid w:val="00D91E57"/>
    <w:rsid w:val="00D924B1"/>
    <w:rsid w:val="00D973FA"/>
    <w:rsid w:val="00DA5626"/>
    <w:rsid w:val="00DB055A"/>
    <w:rsid w:val="00DB08A9"/>
    <w:rsid w:val="00DB551C"/>
    <w:rsid w:val="00DB56C4"/>
    <w:rsid w:val="00DB68ED"/>
    <w:rsid w:val="00DC02E3"/>
    <w:rsid w:val="00DC1216"/>
    <w:rsid w:val="00DC38F3"/>
    <w:rsid w:val="00DC5843"/>
    <w:rsid w:val="00DC60CD"/>
    <w:rsid w:val="00DC6A38"/>
    <w:rsid w:val="00DC7FC2"/>
    <w:rsid w:val="00DD0377"/>
    <w:rsid w:val="00DD0E84"/>
    <w:rsid w:val="00DD29FC"/>
    <w:rsid w:val="00DD2E15"/>
    <w:rsid w:val="00DD2F30"/>
    <w:rsid w:val="00DD4C56"/>
    <w:rsid w:val="00DD4C84"/>
    <w:rsid w:val="00DD5BF2"/>
    <w:rsid w:val="00DE1175"/>
    <w:rsid w:val="00DE31C4"/>
    <w:rsid w:val="00DE370E"/>
    <w:rsid w:val="00DF160B"/>
    <w:rsid w:val="00DF42DA"/>
    <w:rsid w:val="00DF7155"/>
    <w:rsid w:val="00E02763"/>
    <w:rsid w:val="00E03677"/>
    <w:rsid w:val="00E050D2"/>
    <w:rsid w:val="00E05669"/>
    <w:rsid w:val="00E06ACB"/>
    <w:rsid w:val="00E07524"/>
    <w:rsid w:val="00E07E73"/>
    <w:rsid w:val="00E1229F"/>
    <w:rsid w:val="00E130E9"/>
    <w:rsid w:val="00E15C18"/>
    <w:rsid w:val="00E2127B"/>
    <w:rsid w:val="00E24707"/>
    <w:rsid w:val="00E24F08"/>
    <w:rsid w:val="00E314F8"/>
    <w:rsid w:val="00E317F0"/>
    <w:rsid w:val="00E40991"/>
    <w:rsid w:val="00E43B6D"/>
    <w:rsid w:val="00E44616"/>
    <w:rsid w:val="00E44A03"/>
    <w:rsid w:val="00E515D2"/>
    <w:rsid w:val="00E55565"/>
    <w:rsid w:val="00E57380"/>
    <w:rsid w:val="00E57BB1"/>
    <w:rsid w:val="00E613B6"/>
    <w:rsid w:val="00E6278C"/>
    <w:rsid w:val="00E67AAA"/>
    <w:rsid w:val="00E70C42"/>
    <w:rsid w:val="00E71455"/>
    <w:rsid w:val="00E741FA"/>
    <w:rsid w:val="00E80086"/>
    <w:rsid w:val="00E81F7D"/>
    <w:rsid w:val="00E83390"/>
    <w:rsid w:val="00E859A6"/>
    <w:rsid w:val="00E918E1"/>
    <w:rsid w:val="00E91D8C"/>
    <w:rsid w:val="00E92260"/>
    <w:rsid w:val="00EB1ECE"/>
    <w:rsid w:val="00EB2185"/>
    <w:rsid w:val="00EB2603"/>
    <w:rsid w:val="00EB5D5A"/>
    <w:rsid w:val="00EC35BB"/>
    <w:rsid w:val="00EC3C95"/>
    <w:rsid w:val="00EC4C78"/>
    <w:rsid w:val="00EC6F51"/>
    <w:rsid w:val="00ED05AD"/>
    <w:rsid w:val="00ED1707"/>
    <w:rsid w:val="00ED172D"/>
    <w:rsid w:val="00ED545E"/>
    <w:rsid w:val="00ED638F"/>
    <w:rsid w:val="00ED75F5"/>
    <w:rsid w:val="00EF0120"/>
    <w:rsid w:val="00EF3AB6"/>
    <w:rsid w:val="00EF4D9F"/>
    <w:rsid w:val="00F006BF"/>
    <w:rsid w:val="00F02239"/>
    <w:rsid w:val="00F035E4"/>
    <w:rsid w:val="00F038CE"/>
    <w:rsid w:val="00F04B43"/>
    <w:rsid w:val="00F0705B"/>
    <w:rsid w:val="00F14BE5"/>
    <w:rsid w:val="00F24C1E"/>
    <w:rsid w:val="00F30668"/>
    <w:rsid w:val="00F318E1"/>
    <w:rsid w:val="00F31CB1"/>
    <w:rsid w:val="00F3739E"/>
    <w:rsid w:val="00F40EF1"/>
    <w:rsid w:val="00F41329"/>
    <w:rsid w:val="00F46D76"/>
    <w:rsid w:val="00F47E16"/>
    <w:rsid w:val="00F53FEA"/>
    <w:rsid w:val="00F562F2"/>
    <w:rsid w:val="00F56BC3"/>
    <w:rsid w:val="00F61AB2"/>
    <w:rsid w:val="00F61B30"/>
    <w:rsid w:val="00F633A6"/>
    <w:rsid w:val="00F65537"/>
    <w:rsid w:val="00F7117D"/>
    <w:rsid w:val="00F7218E"/>
    <w:rsid w:val="00F74D20"/>
    <w:rsid w:val="00F810E7"/>
    <w:rsid w:val="00F81A5C"/>
    <w:rsid w:val="00F82E4F"/>
    <w:rsid w:val="00F908DF"/>
    <w:rsid w:val="00F9556C"/>
    <w:rsid w:val="00FA37B3"/>
    <w:rsid w:val="00FA3E04"/>
    <w:rsid w:val="00FA5F02"/>
    <w:rsid w:val="00FA7458"/>
    <w:rsid w:val="00FA7750"/>
    <w:rsid w:val="00FB0B5A"/>
    <w:rsid w:val="00FB25C5"/>
    <w:rsid w:val="00FB39B3"/>
    <w:rsid w:val="00FC06C8"/>
    <w:rsid w:val="00FC65F7"/>
    <w:rsid w:val="00FC696A"/>
    <w:rsid w:val="00FD1A33"/>
    <w:rsid w:val="00FD31CE"/>
    <w:rsid w:val="00FD43A8"/>
    <w:rsid w:val="00FD738D"/>
    <w:rsid w:val="00FE1BA4"/>
    <w:rsid w:val="00FE26E4"/>
    <w:rsid w:val="00FE3C07"/>
    <w:rsid w:val="00FE4610"/>
    <w:rsid w:val="00FE4871"/>
    <w:rsid w:val="00FE531B"/>
    <w:rsid w:val="00FE73DC"/>
    <w:rsid w:val="00FF06D9"/>
    <w:rsid w:val="00FF19CF"/>
    <w:rsid w:val="00FF2B7F"/>
    <w:rsid w:val="00FF53AF"/>
    <w:rsid w:val="045E35F5"/>
    <w:rsid w:val="0461F3D5"/>
    <w:rsid w:val="047CD3B7"/>
    <w:rsid w:val="08B88F6A"/>
    <w:rsid w:val="0953EAF0"/>
    <w:rsid w:val="0AD603F2"/>
    <w:rsid w:val="0CAA0EDE"/>
    <w:rsid w:val="125E5D30"/>
    <w:rsid w:val="1CF0BE82"/>
    <w:rsid w:val="1E681F7F"/>
    <w:rsid w:val="1F907EAF"/>
    <w:rsid w:val="2358823D"/>
    <w:rsid w:val="26D44FA5"/>
    <w:rsid w:val="2789DA3F"/>
    <w:rsid w:val="27E6A2D2"/>
    <w:rsid w:val="2A21BEC5"/>
    <w:rsid w:val="2AE56F1C"/>
    <w:rsid w:val="2E4D3936"/>
    <w:rsid w:val="2FEC2C1A"/>
    <w:rsid w:val="332693D9"/>
    <w:rsid w:val="33955C83"/>
    <w:rsid w:val="473E3915"/>
    <w:rsid w:val="49AF1466"/>
    <w:rsid w:val="50838A47"/>
    <w:rsid w:val="5449B99F"/>
    <w:rsid w:val="5673411C"/>
    <w:rsid w:val="5D026898"/>
    <w:rsid w:val="5DD77388"/>
    <w:rsid w:val="5E3563E0"/>
    <w:rsid w:val="60A923C1"/>
    <w:rsid w:val="60EB997D"/>
    <w:rsid w:val="610F144A"/>
    <w:rsid w:val="6446B50C"/>
    <w:rsid w:val="65E2856D"/>
    <w:rsid w:val="695BC41A"/>
    <w:rsid w:val="6F01E24D"/>
    <w:rsid w:val="714DADA2"/>
    <w:rsid w:val="724B9531"/>
    <w:rsid w:val="7299F6A1"/>
    <w:rsid w:val="79B084E4"/>
    <w:rsid w:val="7BA62033"/>
    <w:rsid w:val="7E5EBF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BDBA5"/>
  <w15:chartTrackingRefBased/>
  <w15:docId w15:val="{F51AD18A-E933-4A3C-9C1A-12DE10E37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53F4"/>
    <w:pPr>
      <w:spacing w:line="240" w:lineRule="auto"/>
      <w:jc w:val="both"/>
    </w:pPr>
    <w:rPr>
      <w:sz w:val="20"/>
    </w:rPr>
  </w:style>
  <w:style w:type="paragraph" w:styleId="Nagwek1">
    <w:name w:val="heading 1"/>
    <w:basedOn w:val="Normalny"/>
    <w:next w:val="Normalny"/>
    <w:link w:val="Nagwek1Znak"/>
    <w:uiPriority w:val="9"/>
    <w:qFormat/>
    <w:rsid w:val="00BB50F1"/>
    <w:pPr>
      <w:keepNext/>
      <w:keepLines/>
      <w:numPr>
        <w:numId w:val="1"/>
      </w:numPr>
      <w:pBdr>
        <w:bottom w:val="single" w:sz="4" w:space="1" w:color="auto"/>
      </w:pBdr>
      <w:spacing w:before="240" w:after="240"/>
      <w:outlineLvl w:val="0"/>
    </w:pPr>
    <w:rPr>
      <w:rFonts w:asciiTheme="majorHAnsi" w:eastAsiaTheme="majorEastAsia" w:hAnsiTheme="majorHAnsi" w:cstheme="majorBidi"/>
      <w:b/>
      <w:color w:val="2F5496" w:themeColor="accent1" w:themeShade="BF"/>
      <w:sz w:val="24"/>
      <w:szCs w:val="32"/>
    </w:rPr>
  </w:style>
  <w:style w:type="paragraph" w:styleId="Nagwek2">
    <w:name w:val="heading 2"/>
    <w:basedOn w:val="Normalny"/>
    <w:next w:val="Normalny"/>
    <w:link w:val="Nagwek2Znak"/>
    <w:uiPriority w:val="9"/>
    <w:unhideWhenUsed/>
    <w:qFormat/>
    <w:rsid w:val="009E47B0"/>
    <w:pPr>
      <w:keepNext/>
      <w:keepLines/>
      <w:numPr>
        <w:ilvl w:val="1"/>
        <w:numId w:val="1"/>
      </w:numPr>
      <w:spacing w:before="40" w:after="120"/>
      <w:outlineLvl w:val="1"/>
    </w:pPr>
    <w:rPr>
      <w:rFonts w:asciiTheme="majorHAnsi" w:eastAsiaTheme="majorEastAsia" w:hAnsiTheme="majorHAnsi" w:cstheme="majorBidi"/>
      <w:b/>
      <w:color w:val="2F5496" w:themeColor="accent1" w:themeShade="BF"/>
      <w:sz w:val="22"/>
      <w:szCs w:val="26"/>
    </w:rPr>
  </w:style>
  <w:style w:type="paragraph" w:styleId="Nagwek3">
    <w:name w:val="heading 3"/>
    <w:basedOn w:val="Normalny"/>
    <w:next w:val="Normalny"/>
    <w:link w:val="Nagwek3Znak"/>
    <w:uiPriority w:val="9"/>
    <w:unhideWhenUsed/>
    <w:qFormat/>
    <w:rsid w:val="00517661"/>
    <w:pPr>
      <w:keepNext/>
      <w:keepLines/>
      <w:numPr>
        <w:ilvl w:val="2"/>
        <w:numId w:val="1"/>
      </w:numPr>
      <w:spacing w:before="40" w:after="0"/>
      <w:outlineLvl w:val="2"/>
    </w:pPr>
    <w:rPr>
      <w:rFonts w:asciiTheme="majorHAnsi" w:eastAsiaTheme="majorEastAsia" w:hAnsiTheme="majorHAnsi" w:cstheme="majorBidi"/>
      <w:color w:val="1F3763" w:themeColor="accent1" w:themeShade="7F"/>
      <w:szCs w:val="24"/>
    </w:rPr>
  </w:style>
  <w:style w:type="paragraph" w:styleId="Nagwek4">
    <w:name w:val="heading 4"/>
    <w:basedOn w:val="Normalny"/>
    <w:next w:val="Normalny"/>
    <w:link w:val="Nagwek4Znak"/>
    <w:uiPriority w:val="9"/>
    <w:semiHidden/>
    <w:unhideWhenUsed/>
    <w:qFormat/>
    <w:rsid w:val="003F73F3"/>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3F73F3"/>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3F73F3"/>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3F73F3"/>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3F73F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3F73F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B50F1"/>
    <w:rPr>
      <w:rFonts w:asciiTheme="majorHAnsi" w:eastAsiaTheme="majorEastAsia" w:hAnsiTheme="majorHAnsi" w:cstheme="majorBidi"/>
      <w:b/>
      <w:color w:val="2F5496" w:themeColor="accent1" w:themeShade="BF"/>
      <w:sz w:val="24"/>
      <w:szCs w:val="32"/>
    </w:rPr>
  </w:style>
  <w:style w:type="character" w:customStyle="1" w:styleId="Nagwek2Znak">
    <w:name w:val="Nagłówek 2 Znak"/>
    <w:basedOn w:val="Domylnaczcionkaakapitu"/>
    <w:link w:val="Nagwek2"/>
    <w:uiPriority w:val="9"/>
    <w:rsid w:val="009E47B0"/>
    <w:rPr>
      <w:rFonts w:asciiTheme="majorHAnsi" w:eastAsiaTheme="majorEastAsia" w:hAnsiTheme="majorHAnsi" w:cstheme="majorBidi"/>
      <w:b/>
      <w:color w:val="2F5496" w:themeColor="accent1" w:themeShade="BF"/>
      <w:szCs w:val="26"/>
    </w:rPr>
  </w:style>
  <w:style w:type="character" w:customStyle="1" w:styleId="Nagwek3Znak">
    <w:name w:val="Nagłówek 3 Znak"/>
    <w:basedOn w:val="Domylnaczcionkaakapitu"/>
    <w:link w:val="Nagwek3"/>
    <w:uiPriority w:val="9"/>
    <w:rsid w:val="00517661"/>
    <w:rPr>
      <w:rFonts w:asciiTheme="majorHAnsi" w:eastAsiaTheme="majorEastAsia" w:hAnsiTheme="majorHAnsi" w:cstheme="majorBidi"/>
      <w:color w:val="1F3763" w:themeColor="accent1" w:themeShade="7F"/>
      <w:sz w:val="20"/>
      <w:szCs w:val="24"/>
    </w:rPr>
  </w:style>
  <w:style w:type="character" w:customStyle="1" w:styleId="Nagwek4Znak">
    <w:name w:val="Nagłówek 4 Znak"/>
    <w:basedOn w:val="Domylnaczcionkaakapitu"/>
    <w:link w:val="Nagwek4"/>
    <w:uiPriority w:val="9"/>
    <w:semiHidden/>
    <w:rsid w:val="003F73F3"/>
    <w:rPr>
      <w:rFonts w:asciiTheme="majorHAnsi" w:eastAsiaTheme="majorEastAsia" w:hAnsiTheme="majorHAnsi" w:cstheme="majorBidi"/>
      <w:i/>
      <w:iCs/>
      <w:color w:val="2F5496" w:themeColor="accent1" w:themeShade="BF"/>
      <w:sz w:val="20"/>
    </w:rPr>
  </w:style>
  <w:style w:type="character" w:customStyle="1" w:styleId="Nagwek5Znak">
    <w:name w:val="Nagłówek 5 Znak"/>
    <w:basedOn w:val="Domylnaczcionkaakapitu"/>
    <w:link w:val="Nagwek5"/>
    <w:uiPriority w:val="9"/>
    <w:semiHidden/>
    <w:rsid w:val="003F73F3"/>
    <w:rPr>
      <w:rFonts w:asciiTheme="majorHAnsi" w:eastAsiaTheme="majorEastAsia" w:hAnsiTheme="majorHAnsi" w:cstheme="majorBidi"/>
      <w:color w:val="2F5496" w:themeColor="accent1" w:themeShade="BF"/>
      <w:sz w:val="20"/>
    </w:rPr>
  </w:style>
  <w:style w:type="character" w:customStyle="1" w:styleId="Nagwek6Znak">
    <w:name w:val="Nagłówek 6 Znak"/>
    <w:basedOn w:val="Domylnaczcionkaakapitu"/>
    <w:link w:val="Nagwek6"/>
    <w:uiPriority w:val="9"/>
    <w:semiHidden/>
    <w:rsid w:val="003F73F3"/>
    <w:rPr>
      <w:rFonts w:asciiTheme="majorHAnsi" w:eastAsiaTheme="majorEastAsia" w:hAnsiTheme="majorHAnsi" w:cstheme="majorBidi"/>
      <w:color w:val="1F3763" w:themeColor="accent1" w:themeShade="7F"/>
      <w:sz w:val="20"/>
    </w:rPr>
  </w:style>
  <w:style w:type="character" w:customStyle="1" w:styleId="Nagwek7Znak">
    <w:name w:val="Nagłówek 7 Znak"/>
    <w:basedOn w:val="Domylnaczcionkaakapitu"/>
    <w:link w:val="Nagwek7"/>
    <w:uiPriority w:val="9"/>
    <w:semiHidden/>
    <w:rsid w:val="003F73F3"/>
    <w:rPr>
      <w:rFonts w:asciiTheme="majorHAnsi" w:eastAsiaTheme="majorEastAsia" w:hAnsiTheme="majorHAnsi" w:cstheme="majorBidi"/>
      <w:i/>
      <w:iCs/>
      <w:color w:val="1F3763" w:themeColor="accent1" w:themeShade="7F"/>
      <w:sz w:val="20"/>
    </w:rPr>
  </w:style>
  <w:style w:type="character" w:customStyle="1" w:styleId="Nagwek8Znak">
    <w:name w:val="Nagłówek 8 Znak"/>
    <w:basedOn w:val="Domylnaczcionkaakapitu"/>
    <w:link w:val="Nagwek8"/>
    <w:uiPriority w:val="9"/>
    <w:semiHidden/>
    <w:rsid w:val="003F73F3"/>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3F73F3"/>
    <w:rPr>
      <w:rFonts w:asciiTheme="majorHAnsi" w:eastAsiaTheme="majorEastAsia" w:hAnsiTheme="majorHAnsi" w:cstheme="majorBidi"/>
      <w:i/>
      <w:iCs/>
      <w:color w:val="272727" w:themeColor="text1" w:themeTint="D8"/>
      <w:sz w:val="21"/>
      <w:szCs w:val="21"/>
    </w:rPr>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
    <w:basedOn w:val="Normalny"/>
    <w:link w:val="AkapitzlistZnak"/>
    <w:uiPriority w:val="34"/>
    <w:qFormat/>
    <w:rsid w:val="001231D9"/>
    <w:pPr>
      <w:ind w:left="720"/>
      <w:contextualSpacing/>
    </w:pPr>
  </w:style>
  <w:style w:type="paragraph" w:styleId="Tekstprzypisudolnego">
    <w:name w:val="footnote text"/>
    <w:basedOn w:val="Normalny"/>
    <w:link w:val="TekstprzypisudolnegoZnak"/>
    <w:uiPriority w:val="99"/>
    <w:semiHidden/>
    <w:unhideWhenUsed/>
    <w:rsid w:val="00E918E1"/>
    <w:pPr>
      <w:spacing w:after="0"/>
    </w:pPr>
    <w:rPr>
      <w:szCs w:val="20"/>
    </w:rPr>
  </w:style>
  <w:style w:type="character" w:customStyle="1" w:styleId="TekstprzypisudolnegoZnak">
    <w:name w:val="Tekst przypisu dolnego Znak"/>
    <w:basedOn w:val="Domylnaczcionkaakapitu"/>
    <w:link w:val="Tekstprzypisudolnego"/>
    <w:uiPriority w:val="99"/>
    <w:semiHidden/>
    <w:rsid w:val="00E918E1"/>
    <w:rPr>
      <w:sz w:val="20"/>
      <w:szCs w:val="20"/>
    </w:rPr>
  </w:style>
  <w:style w:type="character" w:styleId="Odwoanieprzypisudolnego">
    <w:name w:val="footnote reference"/>
    <w:basedOn w:val="Domylnaczcionkaakapitu"/>
    <w:uiPriority w:val="99"/>
    <w:semiHidden/>
    <w:unhideWhenUsed/>
    <w:rsid w:val="00E918E1"/>
    <w:rPr>
      <w:vertAlign w:val="superscript"/>
    </w:rPr>
  </w:style>
  <w:style w:type="paragraph" w:styleId="Tekstdymka">
    <w:name w:val="Balloon Text"/>
    <w:basedOn w:val="Normalny"/>
    <w:link w:val="TekstdymkaZnak"/>
    <w:uiPriority w:val="99"/>
    <w:semiHidden/>
    <w:unhideWhenUsed/>
    <w:rsid w:val="009426DA"/>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426DA"/>
    <w:rPr>
      <w:rFonts w:ascii="Segoe UI" w:hAnsi="Segoe UI" w:cs="Segoe UI"/>
      <w:sz w:val="18"/>
      <w:szCs w:val="18"/>
    </w:rPr>
  </w:style>
  <w:style w:type="character" w:styleId="Hipercze">
    <w:name w:val="Hyperlink"/>
    <w:basedOn w:val="Domylnaczcionkaakapitu"/>
    <w:uiPriority w:val="99"/>
    <w:unhideWhenUsed/>
    <w:rsid w:val="00FE26E4"/>
    <w:rPr>
      <w:color w:val="0563C1" w:themeColor="hyperlink"/>
      <w:u w:val="single"/>
    </w:rPr>
  </w:style>
  <w:style w:type="character" w:styleId="Nierozpoznanawzmianka">
    <w:name w:val="Unresolved Mention"/>
    <w:basedOn w:val="Domylnaczcionkaakapitu"/>
    <w:uiPriority w:val="99"/>
    <w:semiHidden/>
    <w:unhideWhenUsed/>
    <w:rsid w:val="00FE26E4"/>
    <w:rPr>
      <w:color w:val="605E5C"/>
      <w:shd w:val="clear" w:color="auto" w:fill="E1DFDD"/>
    </w:rPr>
  </w:style>
  <w:style w:type="character" w:styleId="Tekstzastpczy">
    <w:name w:val="Placeholder Text"/>
    <w:basedOn w:val="Domylnaczcionkaakapitu"/>
    <w:uiPriority w:val="99"/>
    <w:semiHidden/>
    <w:rsid w:val="00DC5843"/>
    <w:rPr>
      <w:color w:val="808080"/>
    </w:rPr>
  </w:style>
  <w:style w:type="paragraph" w:styleId="Nagwek">
    <w:name w:val="header"/>
    <w:basedOn w:val="Normalny"/>
    <w:link w:val="NagwekZnak"/>
    <w:uiPriority w:val="99"/>
    <w:unhideWhenUsed/>
    <w:rsid w:val="002968E1"/>
    <w:pPr>
      <w:tabs>
        <w:tab w:val="center" w:pos="4536"/>
        <w:tab w:val="right" w:pos="9072"/>
      </w:tabs>
      <w:spacing w:after="0"/>
    </w:pPr>
  </w:style>
  <w:style w:type="character" w:customStyle="1" w:styleId="NagwekZnak">
    <w:name w:val="Nagłówek Znak"/>
    <w:basedOn w:val="Domylnaczcionkaakapitu"/>
    <w:link w:val="Nagwek"/>
    <w:uiPriority w:val="99"/>
    <w:rsid w:val="002968E1"/>
    <w:rPr>
      <w:sz w:val="20"/>
    </w:rPr>
  </w:style>
  <w:style w:type="paragraph" w:styleId="Stopka">
    <w:name w:val="footer"/>
    <w:basedOn w:val="Normalny"/>
    <w:link w:val="StopkaZnak"/>
    <w:uiPriority w:val="99"/>
    <w:unhideWhenUsed/>
    <w:rsid w:val="002968E1"/>
    <w:pPr>
      <w:tabs>
        <w:tab w:val="center" w:pos="4536"/>
        <w:tab w:val="right" w:pos="9072"/>
      </w:tabs>
      <w:spacing w:after="0"/>
    </w:pPr>
  </w:style>
  <w:style w:type="character" w:customStyle="1" w:styleId="StopkaZnak">
    <w:name w:val="Stopka Znak"/>
    <w:basedOn w:val="Domylnaczcionkaakapitu"/>
    <w:link w:val="Stopka"/>
    <w:uiPriority w:val="99"/>
    <w:rsid w:val="002968E1"/>
    <w:rPr>
      <w:sz w:val="20"/>
    </w:rPr>
  </w:style>
  <w:style w:type="character" w:styleId="Odwoaniedokomentarza">
    <w:name w:val="annotation reference"/>
    <w:basedOn w:val="Domylnaczcionkaakapitu"/>
    <w:uiPriority w:val="99"/>
    <w:semiHidden/>
    <w:unhideWhenUsed/>
    <w:rsid w:val="00583F2C"/>
    <w:rPr>
      <w:sz w:val="16"/>
      <w:szCs w:val="16"/>
    </w:rPr>
  </w:style>
  <w:style w:type="paragraph" w:styleId="Tekstkomentarza">
    <w:name w:val="annotation text"/>
    <w:basedOn w:val="Normalny"/>
    <w:link w:val="TekstkomentarzaZnak"/>
    <w:uiPriority w:val="99"/>
    <w:unhideWhenUsed/>
    <w:rsid w:val="00583F2C"/>
    <w:rPr>
      <w:szCs w:val="20"/>
    </w:rPr>
  </w:style>
  <w:style w:type="character" w:customStyle="1" w:styleId="TekstkomentarzaZnak">
    <w:name w:val="Tekst komentarza Znak"/>
    <w:basedOn w:val="Domylnaczcionkaakapitu"/>
    <w:link w:val="Tekstkomentarza"/>
    <w:uiPriority w:val="99"/>
    <w:rsid w:val="00583F2C"/>
    <w:rPr>
      <w:sz w:val="20"/>
      <w:szCs w:val="20"/>
    </w:rPr>
  </w:style>
  <w:style w:type="paragraph" w:styleId="Tematkomentarza">
    <w:name w:val="annotation subject"/>
    <w:basedOn w:val="Tekstkomentarza"/>
    <w:next w:val="Tekstkomentarza"/>
    <w:link w:val="TematkomentarzaZnak"/>
    <w:uiPriority w:val="99"/>
    <w:semiHidden/>
    <w:unhideWhenUsed/>
    <w:rsid w:val="00583F2C"/>
    <w:rPr>
      <w:b/>
      <w:bCs/>
    </w:rPr>
  </w:style>
  <w:style w:type="character" w:customStyle="1" w:styleId="TematkomentarzaZnak">
    <w:name w:val="Temat komentarza Znak"/>
    <w:basedOn w:val="TekstkomentarzaZnak"/>
    <w:link w:val="Tematkomentarza"/>
    <w:uiPriority w:val="99"/>
    <w:semiHidden/>
    <w:rsid w:val="00583F2C"/>
    <w:rPr>
      <w:b/>
      <w:bCs/>
      <w:sz w:val="20"/>
      <w:szCs w:val="20"/>
    </w:rPr>
  </w:style>
  <w:style w:type="table" w:styleId="Tabela-Siatka">
    <w:name w:val="Table Grid"/>
    <w:basedOn w:val="Standardowy"/>
    <w:uiPriority w:val="39"/>
    <w:rsid w:val="00154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
    <w:link w:val="Akapitzlist"/>
    <w:uiPriority w:val="34"/>
    <w:locked/>
    <w:rsid w:val="00154803"/>
    <w:rPr>
      <w:sz w:val="20"/>
    </w:rPr>
  </w:style>
  <w:style w:type="character" w:styleId="UyteHipercze">
    <w:name w:val="FollowedHyperlink"/>
    <w:basedOn w:val="Domylnaczcionkaakapitu"/>
    <w:uiPriority w:val="99"/>
    <w:semiHidden/>
    <w:unhideWhenUsed/>
    <w:rsid w:val="00C26FEE"/>
    <w:rPr>
      <w:color w:val="954F72" w:themeColor="followedHyperlink"/>
      <w:u w:val="single"/>
    </w:rPr>
  </w:style>
  <w:style w:type="table" w:customStyle="1" w:styleId="Tabela-Siatka1">
    <w:name w:val="Tabela - Siatka1"/>
    <w:basedOn w:val="Standardowy"/>
    <w:next w:val="Tabela-Siatka"/>
    <w:uiPriority w:val="39"/>
    <w:rsid w:val="007F65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30427F"/>
    <w:pPr>
      <w:spacing w:after="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0427F"/>
    <w:rPr>
      <w:rFonts w:asciiTheme="majorHAnsi" w:eastAsiaTheme="majorEastAsia" w:hAnsiTheme="majorHAnsi" w:cstheme="majorBidi"/>
      <w:spacing w:val="-10"/>
      <w:kern w:val="28"/>
      <w:sz w:val="56"/>
      <w:szCs w:val="56"/>
    </w:rPr>
  </w:style>
  <w:style w:type="paragraph" w:styleId="Tekstprzypisukocowego">
    <w:name w:val="endnote text"/>
    <w:basedOn w:val="Normalny"/>
    <w:link w:val="TekstprzypisukocowegoZnak"/>
    <w:uiPriority w:val="99"/>
    <w:semiHidden/>
    <w:unhideWhenUsed/>
    <w:rsid w:val="00BE4433"/>
    <w:pPr>
      <w:spacing w:after="0"/>
    </w:pPr>
    <w:rPr>
      <w:szCs w:val="20"/>
    </w:rPr>
  </w:style>
  <w:style w:type="character" w:customStyle="1" w:styleId="TekstprzypisukocowegoZnak">
    <w:name w:val="Tekst przypisu końcowego Znak"/>
    <w:basedOn w:val="Domylnaczcionkaakapitu"/>
    <w:link w:val="Tekstprzypisukocowego"/>
    <w:uiPriority w:val="99"/>
    <w:semiHidden/>
    <w:rsid w:val="00BE4433"/>
    <w:rPr>
      <w:sz w:val="20"/>
      <w:szCs w:val="20"/>
    </w:rPr>
  </w:style>
  <w:style w:type="character" w:styleId="Odwoanieprzypisukocowego">
    <w:name w:val="endnote reference"/>
    <w:basedOn w:val="Domylnaczcionkaakapitu"/>
    <w:uiPriority w:val="99"/>
    <w:semiHidden/>
    <w:unhideWhenUsed/>
    <w:rsid w:val="00BE4433"/>
    <w:rPr>
      <w:vertAlign w:val="superscript"/>
    </w:rPr>
  </w:style>
  <w:style w:type="paragraph" w:customStyle="1" w:styleId="mail-message-msonormal">
    <w:name w:val="mail-message-msonormal"/>
    <w:basedOn w:val="Normalny"/>
    <w:rsid w:val="00F46D76"/>
    <w:pPr>
      <w:spacing w:before="100" w:beforeAutospacing="1" w:after="100" w:afterAutospacing="1"/>
      <w:jc w:val="left"/>
    </w:pPr>
    <w:rPr>
      <w:rFonts w:ascii="Times New Roman" w:eastAsia="Times New Roman" w:hAnsi="Times New Roman" w:cs="Times New Roman"/>
      <w:sz w:val="24"/>
      <w:szCs w:val="24"/>
      <w:lang w:eastAsia="pl-PL"/>
    </w:rPr>
  </w:style>
  <w:style w:type="paragraph" w:styleId="Poprawka">
    <w:name w:val="Revision"/>
    <w:hidden/>
    <w:uiPriority w:val="99"/>
    <w:semiHidden/>
    <w:rsid w:val="002D2146"/>
    <w:pPr>
      <w:spacing w:after="0" w:line="240" w:lineRule="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262494">
      <w:bodyDiv w:val="1"/>
      <w:marLeft w:val="0"/>
      <w:marRight w:val="0"/>
      <w:marTop w:val="0"/>
      <w:marBottom w:val="0"/>
      <w:divBdr>
        <w:top w:val="none" w:sz="0" w:space="0" w:color="auto"/>
        <w:left w:val="none" w:sz="0" w:space="0" w:color="auto"/>
        <w:bottom w:val="none" w:sz="0" w:space="0" w:color="auto"/>
        <w:right w:val="none" w:sz="0" w:space="0" w:color="auto"/>
      </w:divBdr>
    </w:div>
    <w:div w:id="1311250085">
      <w:bodyDiv w:val="1"/>
      <w:marLeft w:val="0"/>
      <w:marRight w:val="0"/>
      <w:marTop w:val="0"/>
      <w:marBottom w:val="0"/>
      <w:divBdr>
        <w:top w:val="none" w:sz="0" w:space="0" w:color="auto"/>
        <w:left w:val="none" w:sz="0" w:space="0" w:color="auto"/>
        <w:bottom w:val="none" w:sz="0" w:space="0" w:color="auto"/>
        <w:right w:val="none" w:sz="0" w:space="0" w:color="auto"/>
      </w:divBdr>
    </w:div>
    <w:div w:id="1405033249">
      <w:bodyDiv w:val="1"/>
      <w:marLeft w:val="0"/>
      <w:marRight w:val="0"/>
      <w:marTop w:val="0"/>
      <w:marBottom w:val="0"/>
      <w:divBdr>
        <w:top w:val="none" w:sz="0" w:space="0" w:color="auto"/>
        <w:left w:val="none" w:sz="0" w:space="0" w:color="auto"/>
        <w:bottom w:val="none" w:sz="0" w:space="0" w:color="auto"/>
        <w:right w:val="none" w:sz="0" w:space="0" w:color="auto"/>
      </w:divBdr>
      <w:divsChild>
        <w:div w:id="1860849887">
          <w:marLeft w:val="0"/>
          <w:marRight w:val="0"/>
          <w:marTop w:val="0"/>
          <w:marBottom w:val="0"/>
          <w:divBdr>
            <w:top w:val="none" w:sz="0" w:space="0" w:color="auto"/>
            <w:left w:val="none" w:sz="0" w:space="0" w:color="auto"/>
            <w:bottom w:val="none" w:sz="0" w:space="0" w:color="auto"/>
            <w:right w:val="none" w:sz="0" w:space="0" w:color="auto"/>
          </w:divBdr>
        </w:div>
        <w:div w:id="720903669">
          <w:marLeft w:val="0"/>
          <w:marRight w:val="0"/>
          <w:marTop w:val="0"/>
          <w:marBottom w:val="0"/>
          <w:divBdr>
            <w:top w:val="none" w:sz="0" w:space="0" w:color="auto"/>
            <w:left w:val="none" w:sz="0" w:space="0" w:color="auto"/>
            <w:bottom w:val="none" w:sz="0" w:space="0" w:color="auto"/>
            <w:right w:val="none" w:sz="0" w:space="0" w:color="auto"/>
          </w:divBdr>
        </w:div>
      </w:divsChild>
    </w:div>
    <w:div w:id="1610696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iuro@mjc.com.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zakonkurencyjnosci.funduszeeuropejskie.gov.pl/pomoc"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zakonkurencyjnosci.gov.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azakonkurencyjnosci.funduszeeuropejskie.gov.pl/pom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86cddaa749610d18c6a7e33789ee6d0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3c841b71eda8f4d794e20f672717e4b3"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28B3B8-C111-4ECA-8E39-88373D5A75FE}">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customXml/itemProps2.xml><?xml version="1.0" encoding="utf-8"?>
<ds:datastoreItem xmlns:ds="http://schemas.openxmlformats.org/officeDocument/2006/customXml" ds:itemID="{EF167A85-8FCF-4772-A534-56DA9FB6AE5F}">
  <ds:schemaRefs>
    <ds:schemaRef ds:uri="http://schemas.openxmlformats.org/officeDocument/2006/bibliography"/>
  </ds:schemaRefs>
</ds:datastoreItem>
</file>

<file path=customXml/itemProps3.xml><?xml version="1.0" encoding="utf-8"?>
<ds:datastoreItem xmlns:ds="http://schemas.openxmlformats.org/officeDocument/2006/customXml" ds:itemID="{AD8A5E9F-D28A-4641-83C1-CFFD53702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076211-0625-4741-BC2B-62C8A51A25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4920</Words>
  <Characters>29524</Characters>
  <Application>Microsoft Office Word</Application>
  <DocSecurity>0</DocSecurity>
  <Lines>246</Lines>
  <Paragraphs>68</Paragraphs>
  <ScaleCrop>false</ScaleCrop>
  <Company/>
  <LinksUpToDate>false</LinksUpToDate>
  <CharactersWithSpaces>34376</CharactersWithSpaces>
  <SharedDoc>false</SharedDoc>
  <HLinks>
    <vt:vector size="24" baseType="variant">
      <vt:variant>
        <vt:i4>5111834</vt:i4>
      </vt:variant>
      <vt:variant>
        <vt:i4>12</vt:i4>
      </vt:variant>
      <vt:variant>
        <vt:i4>0</vt:i4>
      </vt:variant>
      <vt:variant>
        <vt:i4>5</vt:i4>
      </vt:variant>
      <vt:variant>
        <vt:lpwstr>https://bazakonkurencyjnosci.funduszeeuropejskie.gov.pl/pomoc</vt:lpwstr>
      </vt:variant>
      <vt:variant>
        <vt:lpwstr/>
      </vt:variant>
      <vt:variant>
        <vt:i4>6946836</vt:i4>
      </vt:variant>
      <vt:variant>
        <vt:i4>6</vt:i4>
      </vt:variant>
      <vt:variant>
        <vt:i4>0</vt:i4>
      </vt:variant>
      <vt:variant>
        <vt:i4>5</vt:i4>
      </vt:variant>
      <vt:variant>
        <vt:lpwstr>mailto:biuro@mjc.com.pl</vt:lpwstr>
      </vt:variant>
      <vt:variant>
        <vt:lpwstr/>
      </vt:variant>
      <vt:variant>
        <vt:i4>5111834</vt:i4>
      </vt:variant>
      <vt:variant>
        <vt:i4>3</vt:i4>
      </vt:variant>
      <vt:variant>
        <vt:i4>0</vt:i4>
      </vt:variant>
      <vt:variant>
        <vt:i4>5</vt:i4>
      </vt:variant>
      <vt:variant>
        <vt:lpwstr>https://bazakonkurencyjnosci.funduszeeuropejskie.gov.pl/pomoc</vt:lpwstr>
      </vt:variant>
      <vt:variant>
        <vt:lpwstr/>
      </vt:variant>
      <vt:variant>
        <vt:i4>2097188</vt:i4>
      </vt:variant>
      <vt:variant>
        <vt:i4>0</vt:i4>
      </vt:variant>
      <vt:variant>
        <vt:i4>0</vt:i4>
      </vt:variant>
      <vt:variant>
        <vt:i4>5</vt:i4>
      </vt:variant>
      <vt:variant>
        <vt:lpwstr>http://www.bazakonkurencyjnosci.gov.pl/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Janas | mjc sp. z o.o.</dc:creator>
  <cp:keywords/>
  <dc:description/>
  <cp:lastModifiedBy>Michał Janas | mjc sp. z o.o.</cp:lastModifiedBy>
  <cp:revision>197</cp:revision>
  <cp:lastPrinted>2022-10-10T14:35:00Z</cp:lastPrinted>
  <dcterms:created xsi:type="dcterms:W3CDTF">2022-10-10T18:39:00Z</dcterms:created>
  <dcterms:modified xsi:type="dcterms:W3CDTF">2023-09-29T12:22:00Z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ies>
</file>