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3A41D" w14:textId="6E23748A" w:rsidR="00351CB9" w:rsidRPr="00A018AA" w:rsidRDefault="00351CB9" w:rsidP="00351CB9">
      <w:pPr>
        <w:spacing w:line="360" w:lineRule="auto"/>
        <w:ind w:firstLine="708"/>
        <w:jc w:val="both"/>
      </w:pPr>
      <w:r w:rsidRPr="00A018AA">
        <w:t xml:space="preserve">Grodzisk i Siemiatycze znajdują się w rejonie historycznym o nazwie Podlasie, który był wielokulturowym tyglem, w którym mieszały się i konkurowały ze sobą wpływy polskie, rosyjskie i litewskie. Pod koniec XVI w. drobna szlachta – zubożali mali właściciele ziemscy </w:t>
      </w:r>
      <w:r w:rsidR="00D14549">
        <w:t>-</w:t>
      </w:r>
      <w:r w:rsidRPr="00A018AA">
        <w:t xml:space="preserve"> zaczęli się tam osiedlać zachęcani do tego przez książąt z sąsiadującego regionu Mazowsza, którzy chcieli skolonizować tamten rejon. Dużo wcześniej, książęta </w:t>
      </w:r>
      <w:r w:rsidR="00BB6F8B">
        <w:t xml:space="preserve"> </w:t>
      </w:r>
      <w:r w:rsidRPr="00A018AA">
        <w:t>litewscy zaczęli kolonizować te tereny od wschodu, osiedlając tam chłopów rosyjskiego pochodzenia. Tego rodzaju osiedlenia, połączone z najazdami, wojnami i wielokrotnymi zmianami przebiegu granic, ukształtowały unikaln</w:t>
      </w:r>
      <w:r w:rsidR="00A40512">
        <w:t>a</w:t>
      </w:r>
      <w:r w:rsidRPr="00A018AA">
        <w:t xml:space="preserve"> strukturę społeczną i narodową tego regionu: Polscy katolicy wyznania rzymskokatolickiego oraz zubożała szlachta zamieszkiwali zarówno w wioskach drobnej szlachty jak i w wioskach chłopskich, w społecznościach wiejskich wokół kościołów prawosławnych i grekokatolickich. </w:t>
      </w:r>
    </w:p>
    <w:p w14:paraId="64910E02" w14:textId="39DD4303" w:rsidR="00351CB9" w:rsidRPr="00A018AA" w:rsidRDefault="00351CB9" w:rsidP="00351CB9">
      <w:pPr>
        <w:spacing w:line="360" w:lineRule="auto"/>
        <w:ind w:firstLine="708"/>
        <w:jc w:val="both"/>
      </w:pPr>
      <w:r w:rsidRPr="00A018AA">
        <w:t>Po odzyskaniu przez Polskę niepodległości</w:t>
      </w:r>
      <w:r w:rsidR="00903908">
        <w:t>,</w:t>
      </w:r>
      <w:r w:rsidRPr="00A018AA">
        <w:t xml:space="preserve"> w roku 1918, proces emancypacji Żydów w kraju przyspieszył. Pomimo wzrostu dyskryminacji, jaki miał miejsce w ciągu mijających lat, Żydowskie życie społeczne, polityczne i kulturalne zaczęło rozkwitać. Świetnie prosperujące ruchy i organizacje młodzieżowe, wraz z partiami politycznymi prezentującymi przeróżne poglądy, stanowiły umocnienie dla tendencji emancypacyjnych i symulowały zmiany w tradycyjnej strukturze i funkcjach sztetlu.</w:t>
      </w:r>
    </w:p>
    <w:p w14:paraId="2BD35E96" w14:textId="65355A37" w:rsidR="00351CB9" w:rsidRPr="00A018AA" w:rsidRDefault="00351CB9" w:rsidP="00351CB9">
      <w:pPr>
        <w:spacing w:line="360" w:lineRule="auto"/>
        <w:ind w:firstLine="708"/>
        <w:jc w:val="both"/>
      </w:pPr>
      <w:r w:rsidRPr="00A018AA">
        <w:t xml:space="preserve">Kilka nowoczesnych Żydowskich szkół odgrywało znaczącą rolę w lokalnym życiu kulturalnym. Największa z nich, </w:t>
      </w:r>
      <w:bookmarkStart w:id="0" w:name="_Hlk96562048"/>
      <w:r w:rsidRPr="00A018AA">
        <w:t xml:space="preserve">szkoła hebrajska </w:t>
      </w:r>
      <w:r w:rsidR="00BB6F8B">
        <w:t xml:space="preserve"> </w:t>
      </w:r>
      <w:proofErr w:type="spellStart"/>
      <w:r w:rsidRPr="00A018AA">
        <w:t>Kadimah</w:t>
      </w:r>
      <w:bookmarkEnd w:id="0"/>
      <w:proofErr w:type="spellEnd"/>
      <w:r w:rsidRPr="00A018AA">
        <w:t>, formowała licznych pionierów (</w:t>
      </w:r>
      <w:proofErr w:type="spellStart"/>
      <w:r w:rsidRPr="00A018AA">
        <w:rPr>
          <w:i/>
          <w:iCs/>
        </w:rPr>
        <w:t>chalutzim</w:t>
      </w:r>
      <w:proofErr w:type="spellEnd"/>
      <w:r w:rsidRPr="00A018AA">
        <w:t>), którzy zamierzali stworzyć ojczyznę w Brytyjskim Mandacie Palestyny. W mieście funkcjonowało wiele innych szkół żydowskich, jak również grupy teatralne, orkiestry, chóry, kluby sportowe i biblioteki. Ruch syjonistyczny był szczególnie silny wśród Żydów w Siemiatyczach.</w:t>
      </w:r>
    </w:p>
    <w:p w14:paraId="66E05DA2" w14:textId="69D30458" w:rsidR="00351CB9" w:rsidRPr="00A018AA" w:rsidRDefault="00351CB9" w:rsidP="00351CB9">
      <w:pPr>
        <w:spacing w:line="360" w:lineRule="auto"/>
        <w:ind w:firstLine="708"/>
        <w:jc w:val="both"/>
      </w:pPr>
      <w:r w:rsidRPr="00A018AA">
        <w:t xml:space="preserve">W drugiej połowie lat 30–tych XX wieku, na Podlasiu, podobnie jak na pozostałych obszarach Polski, doszło do wzrostu nastrojów antysemickich. Rodzice Rachel, </w:t>
      </w:r>
      <w:proofErr w:type="spellStart"/>
      <w:r w:rsidRPr="00A018AA">
        <w:t>Rivka</w:t>
      </w:r>
      <w:proofErr w:type="spellEnd"/>
      <w:r w:rsidRPr="00A018AA">
        <w:t xml:space="preserve"> i </w:t>
      </w:r>
      <w:proofErr w:type="spellStart"/>
      <w:r w:rsidRPr="00A018AA">
        <w:t>Ephraim</w:t>
      </w:r>
      <w:proofErr w:type="spellEnd"/>
      <w:r w:rsidRPr="00A018AA">
        <w:t xml:space="preserve">, zamknęli swój interes i przeprowadzili się do Warszawy, gdzie ich sklep był pikietowany przez ich sąsiadów. Światowy kryzys gospodarczy także pogłębiał się, co sprawiało, że sytuacja Żydów w Polsce stała </w:t>
      </w:r>
      <w:r w:rsidR="00BB6F8B">
        <w:t xml:space="preserve"> </w:t>
      </w:r>
      <w:r w:rsidRPr="00A018AA">
        <w:t>się jeszcze bardziej skomplikowana przed wybuchem II wojny światowej. Jednocześnie emigracja stawała się coraz trudniejsza i Żydom nie było łatwo uciec przed wzmagającym się antysemityzmem w Europie.</w:t>
      </w:r>
    </w:p>
    <w:p w14:paraId="714E2AC4" w14:textId="613ACCDD" w:rsidR="00351CB9" w:rsidRPr="00A018AA" w:rsidRDefault="00351CB9" w:rsidP="00351CB9">
      <w:pPr>
        <w:pStyle w:val="Akapitzlist"/>
        <w:spacing w:line="360" w:lineRule="auto"/>
        <w:ind w:left="0" w:firstLine="709"/>
        <w:jc w:val="both"/>
      </w:pPr>
      <w:r w:rsidRPr="00A018AA">
        <w:t>1. września 1939 roku III Rzesza zaatakowała Polskę, a 11. września najechała Siemiatycze. Niemieccy żołnierze zamknęli kilkudziesięciu Żydów w synagodze i grozili, że ich zabiją jeśli choć jeden niemiecki żołnierz zginie.</w:t>
      </w:r>
    </w:p>
    <w:p w14:paraId="5ECB8887" w14:textId="7978EC4D" w:rsidR="00351CB9" w:rsidRPr="00A018AA" w:rsidRDefault="00351CB9" w:rsidP="00351CB9">
      <w:pPr>
        <w:pStyle w:val="Akapitzlist"/>
        <w:spacing w:line="360" w:lineRule="auto"/>
        <w:ind w:left="0" w:firstLine="709"/>
        <w:jc w:val="both"/>
      </w:pPr>
      <w:r w:rsidRPr="00A018AA">
        <w:t xml:space="preserve">Zgodnie z ustaleniami paktu pomiędzy Niemcami a Związkiem Radzieckim, niemieckie wojska wycofały się, a Armia </w:t>
      </w:r>
      <w:r w:rsidR="002050CA" w:rsidRPr="00A018AA">
        <w:t>c</w:t>
      </w:r>
      <w:r w:rsidRPr="00A018AA">
        <w:t xml:space="preserve">zerwona </w:t>
      </w:r>
      <w:r w:rsidR="00581BCE" w:rsidRPr="00A018AA">
        <w:t>wkroczyła</w:t>
      </w:r>
      <w:r w:rsidRPr="00A018AA">
        <w:t xml:space="preserve"> do Polski od wschodu 17. września. Z</w:t>
      </w:r>
      <w:r w:rsidR="0064422D">
        <w:t>a</w:t>
      </w:r>
      <w:r w:rsidRPr="00A018AA">
        <w:t>miana okupanta była ulgą dla Żydów na tym obszarze. Wierzono, że groźba przemocy fizycznej, prześladowa</w:t>
      </w:r>
      <w:r w:rsidR="00C84F96">
        <w:t>nia</w:t>
      </w:r>
      <w:r w:rsidRPr="00A018AA">
        <w:t xml:space="preserve"> i terroru, </w:t>
      </w:r>
      <w:r w:rsidRPr="00A018AA">
        <w:lastRenderedPageBreak/>
        <w:t>które przyniosłaby okupacja nazistowska, została zastąpiona przez system polityczny obiecujący równość i brak antysemityzmu.</w:t>
      </w:r>
    </w:p>
    <w:p w14:paraId="41418F77" w14:textId="37CA6009" w:rsidR="00351CB9" w:rsidRPr="00A018AA" w:rsidRDefault="00351CB9" w:rsidP="00351CB9">
      <w:pPr>
        <w:pStyle w:val="Akapitzlist"/>
        <w:spacing w:line="360" w:lineRule="auto"/>
        <w:ind w:left="0" w:firstLine="709"/>
        <w:jc w:val="both"/>
      </w:pPr>
      <w:r w:rsidRPr="00A018AA">
        <w:t xml:space="preserve">Po sfałszowanych wyborach z 22. października 1939 roku, granice sowieckie zostały przesunięte na zachód, wchłaniając ponad połowę terenów II Rzeczypospolitej. Siemiatycze stały się częścią tzw. </w:t>
      </w:r>
      <w:r w:rsidR="008D295F">
        <w:t>z</w:t>
      </w:r>
      <w:r w:rsidRPr="00A018AA">
        <w:t xml:space="preserve">achodniej Białorusi. Przed wybuchem wojny, w </w:t>
      </w:r>
      <w:bookmarkStart w:id="1" w:name="_Hlk96562255"/>
      <w:r w:rsidRPr="00A018AA">
        <w:t>Siemiatycz</w:t>
      </w:r>
      <w:bookmarkEnd w:id="1"/>
      <w:r w:rsidRPr="00A018AA">
        <w:t>ach mieszkało około 4300 Żydów, a ich liczba prawdopodobnie wzrosła o ponad 3000 uchodźców z okupowanej przez Niemcy części Polski, którzy zbiegli na wschód wraz z rozpoczęciem okupacji.</w:t>
      </w:r>
    </w:p>
    <w:p w14:paraId="0B299BB4" w14:textId="77777777" w:rsidR="00351CB9" w:rsidRPr="00A018AA" w:rsidRDefault="00351CB9" w:rsidP="00351CB9">
      <w:pPr>
        <w:pStyle w:val="Akapitzlist"/>
        <w:spacing w:line="360" w:lineRule="auto"/>
        <w:ind w:left="0" w:firstLine="709"/>
        <w:jc w:val="both"/>
      </w:pPr>
      <w:r w:rsidRPr="00A018AA">
        <w:t xml:space="preserve">Społeczność Żydowska pod władzą sowiecką doświadczyła dezintegracji: elity zostały zdziesiątkowane – liderzy polityczni i aktywiści zostali aresztowani lub deportowani na Syberię wraz z miejscowymi luminarzami i osobami bardziej zamożnymi. Czasami aresztowania miały miejsce z udziałem zamieszkałych tam zwolenników nowego porządku. Niemniej, bardzo niewielu miejscowych Żydów znalazło stanowisko w nowym systemie władzy. Sowieci mieli większe zaufanie do własnych aparatczyków i to oni stanowili trzon nowego reżimu. </w:t>
      </w:r>
    </w:p>
    <w:p w14:paraId="56470934" w14:textId="1772227A" w:rsidR="00351CB9" w:rsidRPr="00A018AA" w:rsidRDefault="00351CB9" w:rsidP="00351CB9">
      <w:pPr>
        <w:pStyle w:val="Akapitzlist"/>
        <w:spacing w:line="360" w:lineRule="auto"/>
        <w:ind w:left="0" w:firstLine="709"/>
        <w:jc w:val="both"/>
      </w:pPr>
      <w:r w:rsidRPr="00A018AA">
        <w:t>Wśród niedoli systemu sowieckiego był niedostatek podstawowej żywności i odzieży; przymusowe zakwaterowanie sowieckich urzędników; represje polityczne i religijne; ciągła obawa przed tajną policją, NKWD;</w:t>
      </w:r>
      <w:r w:rsidR="00BB6F8B">
        <w:t xml:space="preserve"> </w:t>
      </w:r>
      <w:r w:rsidRPr="00A018AA">
        <w:t xml:space="preserve"> a także inwigilacja, donosy i aresztowania. Sobota nie była już dla społeczności żydowskiej dniem odpoczynku, a utrata dochodu podważyła istnienie wszystkich lokalnie finansowanych Żydowskich instytucji, takich jak synagogi, czytelnie, szkoły, sierocińce i domy opieki. Charakter szkół żydowskich i hebrajskich musiał się zmienić, ponieważ lekcje w języku rosyjskim były teraz obowiązkowe.</w:t>
      </w:r>
    </w:p>
    <w:p w14:paraId="7E38EE4C" w14:textId="3CAF64FB" w:rsidR="00351CB9" w:rsidRPr="00A018AA" w:rsidRDefault="00351CB9" w:rsidP="00351CB9">
      <w:pPr>
        <w:pStyle w:val="Akapitzlist"/>
        <w:spacing w:line="360" w:lineRule="auto"/>
        <w:ind w:left="0" w:firstLine="709"/>
        <w:jc w:val="both"/>
      </w:pPr>
      <w:r w:rsidRPr="00A018AA">
        <w:t xml:space="preserve">Dezintegracji infrastruktury społecznej towarzyszyło odbywające się na szeroką skalę przenoszenie własności. Właściciele małych sklepów i kupcy, którzy zaliczali się do tego, co przywództwo sowieckie uznawało za „klasę właścicieli” </w:t>
      </w:r>
      <w:r w:rsidR="009F5A4C">
        <w:t>-</w:t>
      </w:r>
      <w:r w:rsidRPr="00A018AA">
        <w:t xml:space="preserve"> zostali zaliczeni do ideologicznych wrogów systemu. W ramach procesu nacjonalizacji, Żydzi tak jak pozostali obywatele, zostali pozbawieni swoich fabryk, warsztatów i sklepów, które zaś były przekształcane w spółdzielnie, według modelu sowieckiego. Podczas okupacji, Sowieci deportowali ponad 300 000 obywateli Polski, w tym około 80 000 Żydów, a wśród nich co</w:t>
      </w:r>
      <w:r w:rsidR="008D295F">
        <w:t xml:space="preserve"> </w:t>
      </w:r>
      <w:r w:rsidRPr="00A018AA">
        <w:t>najmniej kilkudziesięciu Żydów z Siemiatycz, do północnych części republik azjatyckich ZSSR. Paradoksalnie, duża liczba deportowanych uniknęła Holokaustu z rąk Niemców.</w:t>
      </w:r>
    </w:p>
    <w:p w14:paraId="6F15E209" w14:textId="2353DB31" w:rsidR="00BD611B" w:rsidRPr="00A018AA" w:rsidRDefault="00351CB9" w:rsidP="00A018AA">
      <w:pPr>
        <w:pStyle w:val="Akapitzlist"/>
        <w:spacing w:line="360" w:lineRule="auto"/>
        <w:ind w:left="0" w:firstLine="709"/>
        <w:jc w:val="both"/>
      </w:pPr>
      <w:r w:rsidRPr="00A018AA">
        <w:t>Operacja Barbarossa, atak III Rzeszy na Związek Radziecki, rozpoczęła się 22. czerwca 1941 roku. Niemiecka armia sprawnie przeprawiła się na wschód i 23. czerwca przybyła do Siemiatycz. Po dwudziestu jeden miesiącach pod panowaniem sowieckim, Siemiatycze powróciły pod władzę niemiecką i taki stan rzeczy utrzymał się przez kolejne trzy lata. Władze sowieckie zostawiły po sobie teren pogrążony w chaosie, którego mieszkańcy byli wyczerpani, niepewni i zagubieni.</w:t>
      </w:r>
    </w:p>
    <w:sectPr w:rsidR="00BD611B" w:rsidRPr="00A018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5A5CF" w14:textId="77777777" w:rsidR="00351CB9" w:rsidRDefault="00351CB9" w:rsidP="00351CB9">
      <w:pPr>
        <w:spacing w:after="0" w:line="240" w:lineRule="auto"/>
      </w:pPr>
      <w:r>
        <w:separator/>
      </w:r>
    </w:p>
  </w:endnote>
  <w:endnote w:type="continuationSeparator" w:id="0">
    <w:p w14:paraId="38442699" w14:textId="77777777" w:rsidR="00351CB9" w:rsidRDefault="00351CB9" w:rsidP="00351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3E3F4" w14:textId="77777777" w:rsidR="00351CB9" w:rsidRDefault="00351CB9" w:rsidP="00351CB9">
      <w:pPr>
        <w:spacing w:after="0" w:line="240" w:lineRule="auto"/>
      </w:pPr>
      <w:r>
        <w:separator/>
      </w:r>
    </w:p>
  </w:footnote>
  <w:footnote w:type="continuationSeparator" w:id="0">
    <w:p w14:paraId="505691BB" w14:textId="77777777" w:rsidR="00351CB9" w:rsidRDefault="00351CB9" w:rsidP="00351C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CB9"/>
    <w:rsid w:val="001C7A33"/>
    <w:rsid w:val="002050CA"/>
    <w:rsid w:val="00262DBA"/>
    <w:rsid w:val="002A42FB"/>
    <w:rsid w:val="002A47A8"/>
    <w:rsid w:val="003225DA"/>
    <w:rsid w:val="00351CB9"/>
    <w:rsid w:val="003A0FE8"/>
    <w:rsid w:val="004B2C96"/>
    <w:rsid w:val="0056297A"/>
    <w:rsid w:val="00581BCE"/>
    <w:rsid w:val="0064422D"/>
    <w:rsid w:val="00762442"/>
    <w:rsid w:val="007A0241"/>
    <w:rsid w:val="008D295F"/>
    <w:rsid w:val="00903908"/>
    <w:rsid w:val="009D73C7"/>
    <w:rsid w:val="009F5A4C"/>
    <w:rsid w:val="00A018AA"/>
    <w:rsid w:val="00A40512"/>
    <w:rsid w:val="00BB6F8B"/>
    <w:rsid w:val="00BD611B"/>
    <w:rsid w:val="00C40416"/>
    <w:rsid w:val="00C84F96"/>
    <w:rsid w:val="00D1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C13C7"/>
  <w15:chartTrackingRefBased/>
  <w15:docId w15:val="{2360274A-7B0D-4350-849E-B21178981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1CB9"/>
  </w:style>
  <w:style w:type="paragraph" w:styleId="Nagwek1">
    <w:name w:val="heading 1"/>
    <w:basedOn w:val="Normalny"/>
    <w:next w:val="Normalny"/>
    <w:link w:val="Nagwek1Znak"/>
    <w:uiPriority w:val="9"/>
    <w:qFormat/>
    <w:rsid w:val="00351C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51C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1C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1CB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1C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351C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833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Markowska Marta</dc:creator>
  <cp:keywords/>
  <dc:description/>
  <cp:lastModifiedBy>Marta Markowska</cp:lastModifiedBy>
  <cp:revision>21</cp:revision>
  <dcterms:created xsi:type="dcterms:W3CDTF">2022-06-10T12:11:00Z</dcterms:created>
  <dcterms:modified xsi:type="dcterms:W3CDTF">2022-06-10T13:54:00Z</dcterms:modified>
</cp:coreProperties>
</file>