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CD5AB" w14:textId="4AD25A72" w:rsidR="002441DE" w:rsidRPr="00845E65" w:rsidRDefault="002441DE" w:rsidP="00FD1228">
      <w:pPr>
        <w:jc w:val="center"/>
        <w:rPr>
          <w:rFonts w:ascii="Times New Roman" w:hAnsi="Times New Roman" w:cs="Times New Roman"/>
          <w:b/>
        </w:rPr>
      </w:pPr>
      <w:r w:rsidRPr="00845E65">
        <w:rPr>
          <w:rFonts w:ascii="Times New Roman" w:hAnsi="Times New Roman" w:cs="Times New Roman"/>
          <w:b/>
        </w:rPr>
        <w:t>SZCZEGÓŁOWE WYMAGANIA DLA ASORTYMENTÓW</w:t>
      </w:r>
      <w:r w:rsidRPr="00845E65">
        <w:rPr>
          <w:rFonts w:ascii="Times New Roman" w:eastAsia="Arial Unicode MS" w:hAnsi="Times New Roman" w:cs="Times New Roman"/>
          <w:b/>
          <w:kern w:val="1"/>
          <w:lang w:eastAsia="hi-IN" w:bidi="hi-IN"/>
        </w:rPr>
        <w:t xml:space="preserve"> </w:t>
      </w:r>
    </w:p>
    <w:p w14:paraId="7D95914F" w14:textId="55A1DFC4" w:rsidR="002441DE" w:rsidRPr="00845E65" w:rsidRDefault="002441DE" w:rsidP="00FD1228">
      <w:pPr>
        <w:jc w:val="center"/>
        <w:rPr>
          <w:rFonts w:ascii="Times New Roman" w:hAnsi="Times New Roman" w:cs="Times New Roman"/>
          <w:b/>
        </w:rPr>
      </w:pPr>
      <w:r w:rsidRPr="00845E65">
        <w:rPr>
          <w:rFonts w:ascii="Times New Roman" w:eastAsia="Arial Unicode MS" w:hAnsi="Times New Roman" w:cs="Times New Roman"/>
          <w:b/>
          <w:kern w:val="1"/>
          <w:lang w:eastAsia="hi-IN" w:bidi="hi-IN"/>
        </w:rPr>
        <w:t xml:space="preserve">Dostawa </w:t>
      </w:r>
      <w:r w:rsidR="00F076DA">
        <w:rPr>
          <w:rFonts w:ascii="Times New Roman" w:eastAsia="Arial Unicode MS" w:hAnsi="Times New Roman" w:cs="Times New Roman"/>
          <w:b/>
          <w:kern w:val="1"/>
          <w:lang w:eastAsia="hi-IN" w:bidi="hi-IN"/>
        </w:rPr>
        <w:t xml:space="preserve">ubrań roboczych letnich </w:t>
      </w:r>
      <w:r w:rsidR="00C15E6E" w:rsidRPr="00845E65">
        <w:rPr>
          <w:rFonts w:ascii="Times New Roman" w:eastAsia="Arial Unicode MS" w:hAnsi="Times New Roman" w:cs="Times New Roman"/>
          <w:b/>
          <w:kern w:val="1"/>
          <w:lang w:eastAsia="hi-IN" w:bidi="hi-IN"/>
        </w:rPr>
        <w:t>Zadanie nr 2</w:t>
      </w:r>
    </w:p>
    <w:tbl>
      <w:tblPr>
        <w:tblStyle w:val="Tabela-Siatka"/>
        <w:tblW w:w="9227" w:type="dxa"/>
        <w:tblLook w:val="04A0" w:firstRow="1" w:lastRow="0" w:firstColumn="1" w:lastColumn="0" w:noHBand="0" w:noVBand="1"/>
      </w:tblPr>
      <w:tblGrid>
        <w:gridCol w:w="571"/>
        <w:gridCol w:w="4261"/>
        <w:gridCol w:w="1169"/>
        <w:gridCol w:w="1096"/>
        <w:gridCol w:w="1270"/>
        <w:gridCol w:w="860"/>
      </w:tblGrid>
      <w:tr w:rsidR="00845E65" w:rsidRPr="00845E65" w14:paraId="58008500" w14:textId="52367606" w:rsidTr="00F076DA">
        <w:tc>
          <w:tcPr>
            <w:tcW w:w="571" w:type="dxa"/>
          </w:tcPr>
          <w:p w14:paraId="4BA10236" w14:textId="34AECB3E" w:rsidR="002441DE" w:rsidRPr="00845E65" w:rsidRDefault="002441DE" w:rsidP="00F900BF">
            <w:pPr>
              <w:jc w:val="center"/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L.p.</w:t>
            </w:r>
          </w:p>
        </w:tc>
        <w:tc>
          <w:tcPr>
            <w:tcW w:w="4261" w:type="dxa"/>
          </w:tcPr>
          <w:p w14:paraId="7ADEA529" w14:textId="03A4C5E4" w:rsidR="002441DE" w:rsidRPr="00845E65" w:rsidRDefault="002441DE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Nazwa asortymentu</w:t>
            </w:r>
          </w:p>
        </w:tc>
        <w:tc>
          <w:tcPr>
            <w:tcW w:w="1169" w:type="dxa"/>
          </w:tcPr>
          <w:p w14:paraId="4A73040A" w14:textId="161B6732" w:rsidR="002441DE" w:rsidRPr="00845E65" w:rsidRDefault="002441DE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Deklaracja  zgodności</w:t>
            </w:r>
          </w:p>
        </w:tc>
        <w:tc>
          <w:tcPr>
            <w:tcW w:w="1096" w:type="dxa"/>
          </w:tcPr>
          <w:p w14:paraId="396ECE12" w14:textId="2D2E9555" w:rsidR="002441DE" w:rsidRPr="00845E65" w:rsidRDefault="002441DE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Instrukcja</w:t>
            </w:r>
          </w:p>
        </w:tc>
        <w:tc>
          <w:tcPr>
            <w:tcW w:w="1270" w:type="dxa"/>
          </w:tcPr>
          <w:p w14:paraId="427CE079" w14:textId="16259B3F" w:rsidR="002441DE" w:rsidRPr="00845E65" w:rsidRDefault="002441DE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Karta</w:t>
            </w:r>
          </w:p>
          <w:p w14:paraId="6AE46B98" w14:textId="4EC882D1" w:rsidR="002441DE" w:rsidRPr="00845E65" w:rsidRDefault="002441DE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katalogowa</w:t>
            </w:r>
          </w:p>
        </w:tc>
        <w:tc>
          <w:tcPr>
            <w:tcW w:w="860" w:type="dxa"/>
          </w:tcPr>
          <w:p w14:paraId="46B4A8BF" w14:textId="5D0F11B2" w:rsidR="002441DE" w:rsidRPr="00845E65" w:rsidRDefault="00251D72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 xml:space="preserve">Uwagi </w:t>
            </w:r>
          </w:p>
          <w:p w14:paraId="0E5AA690" w14:textId="77777777" w:rsidR="002441DE" w:rsidRPr="00845E65" w:rsidRDefault="002441DE">
            <w:pPr>
              <w:rPr>
                <w:rFonts w:ascii="Times New Roman" w:hAnsi="Times New Roman" w:cs="Times New Roman"/>
              </w:rPr>
            </w:pPr>
          </w:p>
        </w:tc>
      </w:tr>
      <w:tr w:rsidR="00845E65" w:rsidRPr="00845E65" w14:paraId="2B7C468E" w14:textId="3A9DB00D" w:rsidTr="00F076DA">
        <w:tc>
          <w:tcPr>
            <w:tcW w:w="571" w:type="dxa"/>
          </w:tcPr>
          <w:p w14:paraId="26FB48AA" w14:textId="2910427C" w:rsidR="002441DE" w:rsidRPr="00845E65" w:rsidRDefault="00845E65" w:rsidP="00845E6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261" w:type="dxa"/>
          </w:tcPr>
          <w:p w14:paraId="062FC618" w14:textId="77777777" w:rsidR="00F076DA" w:rsidRDefault="00F076DA" w:rsidP="00F076DA">
            <w:pPr>
              <w:pStyle w:val="Standard"/>
              <w:spacing w:before="120" w:line="240" w:lineRule="auto"/>
              <w:jc w:val="both"/>
              <w:rPr>
                <w:iCs/>
              </w:rPr>
            </w:pPr>
            <w:r>
              <w:rPr>
                <w:rFonts w:ascii="Times New Roman" w:hAnsi="Times New Roman" w:cs="Times New Roman"/>
                <w:b/>
              </w:rPr>
              <w:t xml:space="preserve">Ubranie robocze drelichowe - </w:t>
            </w:r>
            <w:r>
              <w:rPr>
                <w:rFonts w:ascii="Times New Roman" w:hAnsi="Times New Roman" w:cs="Times New Roman"/>
                <w:bCs/>
              </w:rPr>
              <w:t>u</w:t>
            </w:r>
            <w:r>
              <w:rPr>
                <w:rFonts w:ascii="Times New Roman" w:hAnsi="Times New Roman" w:cs="Times New Roman"/>
              </w:rPr>
              <w:t>branie robocze typ szwedzki, gramatura minimum 200-230 g/m2, uszyte z tkaniny bawełniano-poliestrowej o trwałym kolorze. Tkanina w kolorze ciemnym. Ubranie musi spełniać normę PN-EN ISO 13688:2013-12, PN-P-84525:1998</w:t>
            </w:r>
            <w:r>
              <w:rPr>
                <w:rFonts w:ascii="Times New Roman" w:hAnsi="Times New Roman" w:cs="Times New Roman"/>
                <w:iCs/>
              </w:rPr>
              <w:t xml:space="preserve"> Odzież robocza - Ubrania robocze.</w:t>
            </w:r>
          </w:p>
          <w:p w14:paraId="75699A5B" w14:textId="13B447B6" w:rsidR="00F076DA" w:rsidRPr="00F076DA" w:rsidRDefault="00F076DA" w:rsidP="00F076DA">
            <w:pPr>
              <w:pStyle w:val="Standard"/>
              <w:spacing w:before="12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Bluza do pasa. Cztery kieszenie zewnętrzne. Bluza zapinana na guziki z plisą krytą od samej góry. Na lewej górnej kieszonce logo o wymiarach 30x30 mm wykonane techniką dziewiarską (haft) według wzoru wskazanego w załączniku. Bluza powinna posiadać wentylacje pod pachami w formie </w:t>
            </w:r>
            <w:proofErr w:type="spellStart"/>
            <w:r>
              <w:rPr>
                <w:rFonts w:ascii="Times New Roman" w:hAnsi="Times New Roman" w:cs="Times New Roman"/>
              </w:rPr>
              <w:t>wylotek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14:paraId="6F539316" w14:textId="77777777" w:rsidR="00F076DA" w:rsidRDefault="00F076DA" w:rsidP="00F076DA">
            <w:pPr>
              <w:pStyle w:val="Standard"/>
              <w:spacing w:before="120" w:line="240" w:lineRule="auto"/>
              <w:jc w:val="both"/>
            </w:pPr>
            <w:r>
              <w:rPr>
                <w:rFonts w:ascii="Times New Roman" w:hAnsi="Times New Roman" w:cs="Times New Roman"/>
              </w:rPr>
              <w:t xml:space="preserve">Spodnie z karczkiem, z tyłu szelki z wszytym odcinkiem taśmy gumowej, zapinane z przodu na klamerki plastikowe. Na karczku naszyta kieszeń, zapinana na zamek metalowy przykryty patką (na kieszonce logo o wymiarach 30x30 mm wykonane techniką dziewiarską (haft) według wzoru wskazanego w załączniku). Dwie kieszenie nakładane na przodzie nogawek. W tyle spodni na wysokość pasa wszyta w tunel guma do regulacji obwodu. Jedno zapięcie boczne na guziki. Jedna kieszonka tylna, na prawej nogawce. CE kat. I. </w:t>
            </w:r>
            <w:r>
              <w:rPr>
                <w:rFonts w:ascii="Times New Roman" w:hAnsi="Times New Roman" w:cs="Times New Roman"/>
                <w:b/>
              </w:rPr>
              <w:t>Należy złożyć deklarację zgodności UE, instrukcję asortymentu oraz kartę katalogową produktu.</w:t>
            </w:r>
          </w:p>
          <w:p w14:paraId="111F584F" w14:textId="6AB67068" w:rsidR="000D7612" w:rsidRPr="00845E65" w:rsidRDefault="000D7612" w:rsidP="00845E65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69" w:type="dxa"/>
          </w:tcPr>
          <w:p w14:paraId="7A8B8B2A" w14:textId="5C388B2C" w:rsidR="002441DE" w:rsidRPr="00845E65" w:rsidRDefault="00251D72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1.</w:t>
            </w:r>
            <w:r w:rsidR="00C15E6E" w:rsidRPr="00845E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6" w:type="dxa"/>
          </w:tcPr>
          <w:p w14:paraId="5666BA80" w14:textId="2FE14202" w:rsidR="002441DE" w:rsidRPr="00845E65" w:rsidRDefault="00251D72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1.</w:t>
            </w:r>
            <w:r w:rsidR="00C15E6E" w:rsidRPr="00845E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0" w:type="dxa"/>
          </w:tcPr>
          <w:p w14:paraId="3E0D9E3C" w14:textId="029AC37A" w:rsidR="002441DE" w:rsidRPr="00845E65" w:rsidRDefault="00251D72">
            <w:pPr>
              <w:rPr>
                <w:rFonts w:ascii="Times New Roman" w:hAnsi="Times New Roman" w:cs="Times New Roman"/>
              </w:rPr>
            </w:pPr>
            <w:r w:rsidRPr="00845E65">
              <w:rPr>
                <w:rFonts w:ascii="Times New Roman" w:hAnsi="Times New Roman" w:cs="Times New Roman"/>
              </w:rPr>
              <w:t>1</w:t>
            </w:r>
            <w:r w:rsidR="00C15E6E" w:rsidRPr="00845E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dxa"/>
          </w:tcPr>
          <w:p w14:paraId="4E77B285" w14:textId="77777777" w:rsidR="002441DE" w:rsidRPr="00845E65" w:rsidRDefault="002441DE">
            <w:pPr>
              <w:rPr>
                <w:rFonts w:ascii="Times New Roman" w:hAnsi="Times New Roman" w:cs="Times New Roman"/>
              </w:rPr>
            </w:pPr>
          </w:p>
        </w:tc>
      </w:tr>
    </w:tbl>
    <w:p w14:paraId="0330B9CD" w14:textId="77777777" w:rsidR="00F900BF" w:rsidRPr="00845E65" w:rsidRDefault="00F900BF" w:rsidP="0066029B">
      <w:pPr>
        <w:jc w:val="both"/>
        <w:rPr>
          <w:rFonts w:ascii="Times New Roman" w:hAnsi="Times New Roman" w:cs="Times New Roman"/>
          <w:b/>
          <w:bCs/>
        </w:rPr>
      </w:pPr>
      <w:bookmarkStart w:id="0" w:name="_Hlk160092479"/>
    </w:p>
    <w:p w14:paraId="015A9A53" w14:textId="1D3E8994" w:rsidR="00F65918" w:rsidRPr="00845E65" w:rsidRDefault="00F65918" w:rsidP="0066029B">
      <w:pPr>
        <w:jc w:val="both"/>
        <w:rPr>
          <w:rFonts w:ascii="Times New Roman" w:hAnsi="Times New Roman" w:cs="Times New Roman"/>
          <w:b/>
          <w:bCs/>
        </w:rPr>
      </w:pPr>
      <w:r w:rsidRPr="00845E65">
        <w:rPr>
          <w:rFonts w:ascii="Times New Roman" w:hAnsi="Times New Roman" w:cs="Times New Roman"/>
          <w:b/>
          <w:bCs/>
        </w:rPr>
        <w:t>Uwaga</w:t>
      </w:r>
      <w:r w:rsidR="0066029B" w:rsidRPr="00845E65">
        <w:rPr>
          <w:rFonts w:ascii="Times New Roman" w:hAnsi="Times New Roman" w:cs="Times New Roman"/>
          <w:b/>
          <w:bCs/>
        </w:rPr>
        <w:t xml:space="preserve"> I</w:t>
      </w:r>
      <w:r w:rsidRPr="00845E65">
        <w:rPr>
          <w:rFonts w:ascii="Times New Roman" w:hAnsi="Times New Roman" w:cs="Times New Roman"/>
          <w:b/>
          <w:bCs/>
        </w:rPr>
        <w:t>:</w:t>
      </w:r>
      <w:r w:rsidRPr="00845E65">
        <w:rPr>
          <w:rFonts w:ascii="Times New Roman" w:hAnsi="Times New Roman" w:cs="Times New Roman"/>
        </w:rPr>
        <w:t xml:space="preserve"> </w:t>
      </w:r>
      <w:bookmarkEnd w:id="0"/>
      <w:r w:rsidR="00F900BF" w:rsidRPr="00845E65">
        <w:rPr>
          <w:rFonts w:ascii="Times New Roman" w:hAnsi="Times New Roman" w:cs="Times New Roman"/>
        </w:rPr>
        <w:t>Wymagane d</w:t>
      </w:r>
      <w:r w:rsidRPr="00845E65">
        <w:rPr>
          <w:rFonts w:ascii="Times New Roman" w:hAnsi="Times New Roman" w:cs="Times New Roman"/>
        </w:rPr>
        <w:t>okumenty należy numerować zgodnie ze wzorem jak wyżej.</w:t>
      </w:r>
    </w:p>
    <w:p w14:paraId="3D023572" w14:textId="2626C257" w:rsidR="0066029B" w:rsidRPr="00845E65" w:rsidRDefault="0066029B" w:rsidP="0066029B">
      <w:pPr>
        <w:jc w:val="both"/>
        <w:rPr>
          <w:rFonts w:ascii="Times New Roman" w:hAnsi="Times New Roman" w:cs="Times New Roman"/>
        </w:rPr>
      </w:pPr>
      <w:bookmarkStart w:id="1" w:name="_Hlk160092667"/>
      <w:r w:rsidRPr="00845E65">
        <w:rPr>
          <w:rFonts w:ascii="Times New Roman" w:hAnsi="Times New Roman" w:cs="Times New Roman"/>
          <w:b/>
          <w:bCs/>
        </w:rPr>
        <w:t>Uwaga II:</w:t>
      </w:r>
      <w:r w:rsidRPr="00845E65">
        <w:rPr>
          <w:rFonts w:ascii="Times New Roman" w:hAnsi="Times New Roman" w:cs="Times New Roman"/>
        </w:rPr>
        <w:t xml:space="preserve"> </w:t>
      </w:r>
      <w:bookmarkEnd w:id="1"/>
      <w:r w:rsidRPr="00845E65">
        <w:rPr>
          <w:rFonts w:ascii="Times New Roman" w:hAnsi="Times New Roman" w:cs="Times New Roman"/>
        </w:rPr>
        <w:t>Asortyment będąc</w:t>
      </w:r>
      <w:r w:rsidR="001A3DAD" w:rsidRPr="00845E65">
        <w:rPr>
          <w:rFonts w:ascii="Times New Roman" w:hAnsi="Times New Roman" w:cs="Times New Roman"/>
        </w:rPr>
        <w:t xml:space="preserve">y </w:t>
      </w:r>
      <w:r w:rsidRPr="00845E65">
        <w:rPr>
          <w:rFonts w:ascii="Times New Roman" w:hAnsi="Times New Roman" w:cs="Times New Roman"/>
        </w:rPr>
        <w:t xml:space="preserve">przedmiotem zamówienia muszą być zgodne zobowiązującymi normami i wymaganiami obowiązujące w tym zakresie. </w:t>
      </w:r>
    </w:p>
    <w:p w14:paraId="1FF0B6C0" w14:textId="41B2075B" w:rsidR="00B6126E" w:rsidRPr="00845E65" w:rsidRDefault="0066029B" w:rsidP="00B6126E">
      <w:pPr>
        <w:spacing w:after="0"/>
        <w:rPr>
          <w:rFonts w:ascii="Times New Roman" w:hAnsi="Times New Roman" w:cs="Times New Roman"/>
          <w:bCs/>
          <w:i/>
          <w:lang w:eastAsia="pl-PL"/>
        </w:rPr>
      </w:pPr>
      <w:r w:rsidRPr="00845E65">
        <w:rPr>
          <w:rFonts w:ascii="Times New Roman" w:hAnsi="Times New Roman" w:cs="Times New Roman"/>
          <w:b/>
          <w:bCs/>
        </w:rPr>
        <w:t xml:space="preserve">Uwaga III: </w:t>
      </w:r>
      <w:r w:rsidRPr="00845E65">
        <w:rPr>
          <w:rFonts w:ascii="Times New Roman" w:hAnsi="Times New Roman" w:cs="Times New Roman"/>
        </w:rPr>
        <w:t>Deklaracja zgodności ma być wypełniona zgodnie za wzorem</w:t>
      </w:r>
      <w:r w:rsidR="00B6126E" w:rsidRPr="00845E65">
        <w:rPr>
          <w:rFonts w:ascii="Times New Roman" w:hAnsi="Times New Roman" w:cs="Times New Roman"/>
        </w:rPr>
        <w:t xml:space="preserve"> określonym w </w:t>
      </w:r>
      <w:r w:rsidR="00B6126E" w:rsidRPr="00845E65">
        <w:rPr>
          <w:rFonts w:ascii="Times New Roman" w:hAnsi="Times New Roman" w:cs="Times New Roman"/>
          <w:bCs/>
          <w:i/>
          <w:lang w:eastAsia="pl-PL"/>
        </w:rPr>
        <w:t>Rozporząd</w:t>
      </w:r>
      <w:r w:rsidR="00F900BF" w:rsidRPr="00845E65">
        <w:rPr>
          <w:rFonts w:ascii="Times New Roman" w:hAnsi="Times New Roman" w:cs="Times New Roman"/>
          <w:bCs/>
          <w:i/>
          <w:lang w:eastAsia="pl-PL"/>
        </w:rPr>
        <w:t>zeniu</w:t>
      </w:r>
      <w:r w:rsidR="00B6126E" w:rsidRPr="00845E65">
        <w:rPr>
          <w:rFonts w:ascii="Times New Roman" w:hAnsi="Times New Roman" w:cs="Times New Roman"/>
          <w:bCs/>
          <w:i/>
          <w:lang w:eastAsia="pl-PL"/>
        </w:rPr>
        <w:t xml:space="preserve"> Parlamentu Europejskiego i Rady (UE) 2016/425 z dnia  9 marca 2016 r. w sprawie środków ochrony indywidualnej oraz uchylenia dyrektywy Rady 89/686/EWG </w:t>
      </w:r>
    </w:p>
    <w:p w14:paraId="41C6833D" w14:textId="77777777" w:rsidR="005B5973" w:rsidRPr="00845E65" w:rsidRDefault="005B5973" w:rsidP="00B6126E">
      <w:pPr>
        <w:spacing w:after="0"/>
        <w:rPr>
          <w:rFonts w:ascii="Times New Roman" w:hAnsi="Times New Roman" w:cs="Times New Roman"/>
          <w:bCs/>
          <w:i/>
          <w:lang w:eastAsia="pl-PL"/>
        </w:rPr>
      </w:pPr>
    </w:p>
    <w:p w14:paraId="1972A083" w14:textId="15C929FF" w:rsidR="00FD1228" w:rsidRPr="00845E65" w:rsidRDefault="00F900BF" w:rsidP="00F900B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5E65">
        <w:rPr>
          <w:rFonts w:ascii="Times New Roman" w:hAnsi="Times New Roman" w:cs="Times New Roman"/>
          <w:b/>
          <w:bCs/>
        </w:rPr>
        <w:t>Uwaga IV:</w:t>
      </w:r>
      <w:r w:rsidR="00FD1228" w:rsidRPr="00845E65">
        <w:rPr>
          <w:rFonts w:ascii="Times New Roman" w:hAnsi="Times New Roman" w:cs="Times New Roman"/>
        </w:rPr>
        <w:t xml:space="preserve"> Asortyment musi być pierwszej kategorii.</w:t>
      </w:r>
      <w:r w:rsidR="00FD1228" w:rsidRPr="00845E65">
        <w:rPr>
          <w:rFonts w:ascii="Times New Roman" w:hAnsi="Times New Roman" w:cs="Times New Roman"/>
          <w:b/>
          <w:bCs/>
        </w:rPr>
        <w:t xml:space="preserve"> </w:t>
      </w:r>
    </w:p>
    <w:p w14:paraId="15E3B8CC" w14:textId="77777777" w:rsidR="00FD1228" w:rsidRPr="00845E65" w:rsidRDefault="00FD1228" w:rsidP="00F900BF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49AB6F1" w14:textId="642174C3" w:rsidR="00F900BF" w:rsidRPr="00845E65" w:rsidRDefault="00FD1228" w:rsidP="00F900B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845E65">
        <w:rPr>
          <w:rFonts w:ascii="Times New Roman" w:hAnsi="Times New Roman" w:cs="Times New Roman"/>
          <w:b/>
          <w:bCs/>
        </w:rPr>
        <w:t xml:space="preserve">Uwaga V: </w:t>
      </w:r>
      <w:r w:rsidR="00F900BF" w:rsidRPr="00845E65">
        <w:rPr>
          <w:rFonts w:ascii="Times New Roman" w:hAnsi="Times New Roman" w:cs="Times New Roman"/>
          <w:b/>
          <w:bCs/>
        </w:rPr>
        <w:t xml:space="preserve"> </w:t>
      </w:r>
      <w:r w:rsidR="00F900BF" w:rsidRPr="00845E65">
        <w:rPr>
          <w:rFonts w:ascii="Times New Roman" w:hAnsi="Times New Roman" w:cs="Times New Roman"/>
          <w:bCs/>
        </w:rPr>
        <w:t>karta katalogowa produktu/ karta produktowa musi zawierać zdjęcie produktu oraz opis ogólny.</w:t>
      </w:r>
    </w:p>
    <w:p w14:paraId="1FDE2023" w14:textId="709FA143" w:rsidR="0066029B" w:rsidRPr="00845E65" w:rsidRDefault="0066029B" w:rsidP="0066029B">
      <w:pPr>
        <w:jc w:val="both"/>
        <w:rPr>
          <w:rFonts w:ascii="Times New Roman" w:hAnsi="Times New Roman" w:cs="Times New Roman"/>
        </w:rPr>
      </w:pPr>
    </w:p>
    <w:sectPr w:rsidR="0066029B" w:rsidRPr="00845E6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CB133" w14:textId="77777777" w:rsidR="00AD105A" w:rsidRDefault="00AD105A" w:rsidP="009265BE">
      <w:pPr>
        <w:spacing w:after="0" w:line="240" w:lineRule="auto"/>
      </w:pPr>
      <w:r>
        <w:separator/>
      </w:r>
    </w:p>
  </w:endnote>
  <w:endnote w:type="continuationSeparator" w:id="0">
    <w:p w14:paraId="11B86665" w14:textId="77777777" w:rsidR="00AD105A" w:rsidRDefault="00AD105A" w:rsidP="00926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2D2B6" w14:textId="77777777" w:rsidR="00AD105A" w:rsidRDefault="00AD105A" w:rsidP="009265BE">
      <w:pPr>
        <w:spacing w:after="0" w:line="240" w:lineRule="auto"/>
      </w:pPr>
      <w:r>
        <w:separator/>
      </w:r>
    </w:p>
  </w:footnote>
  <w:footnote w:type="continuationSeparator" w:id="0">
    <w:p w14:paraId="3478F981" w14:textId="77777777" w:rsidR="00AD105A" w:rsidRDefault="00AD105A" w:rsidP="00926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55A35" w14:textId="6F3B4436" w:rsidR="000D7612" w:rsidRPr="000D7612" w:rsidRDefault="00845E65" w:rsidP="000D7612">
    <w:pPr>
      <w:pStyle w:val="Nagwek"/>
      <w:jc w:val="right"/>
      <w:rPr>
        <w:color w:val="FF0000"/>
      </w:rPr>
    </w:pPr>
    <w:r w:rsidRPr="00C138A0">
      <w:t>Załącznik nr 2 – Szczegółowe wymagania dla asortymentów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81167"/>
    <w:multiLevelType w:val="multilevel"/>
    <w:tmpl w:val="D14CFF5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 w15:restartNumberingAfterBreak="0">
    <w:nsid w:val="0D744DDE"/>
    <w:multiLevelType w:val="hybridMultilevel"/>
    <w:tmpl w:val="5496749C"/>
    <w:lvl w:ilvl="0" w:tplc="E19A61D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216" w:hanging="360"/>
      </w:pPr>
    </w:lvl>
    <w:lvl w:ilvl="2" w:tplc="0415001B">
      <w:start w:val="1"/>
      <w:numFmt w:val="lowerRoman"/>
      <w:lvlText w:val="%3."/>
      <w:lvlJc w:val="right"/>
      <w:pPr>
        <w:ind w:left="2936" w:hanging="180"/>
      </w:pPr>
    </w:lvl>
    <w:lvl w:ilvl="3" w:tplc="0415000F">
      <w:start w:val="1"/>
      <w:numFmt w:val="decimal"/>
      <w:lvlText w:val="%4."/>
      <w:lvlJc w:val="left"/>
      <w:pPr>
        <w:ind w:left="3656" w:hanging="360"/>
      </w:pPr>
    </w:lvl>
    <w:lvl w:ilvl="4" w:tplc="04150019">
      <w:start w:val="1"/>
      <w:numFmt w:val="lowerLetter"/>
      <w:lvlText w:val="%5."/>
      <w:lvlJc w:val="left"/>
      <w:pPr>
        <w:ind w:left="4376" w:hanging="360"/>
      </w:pPr>
    </w:lvl>
    <w:lvl w:ilvl="5" w:tplc="0415001B">
      <w:start w:val="1"/>
      <w:numFmt w:val="lowerRoman"/>
      <w:lvlText w:val="%6."/>
      <w:lvlJc w:val="right"/>
      <w:pPr>
        <w:ind w:left="5096" w:hanging="180"/>
      </w:pPr>
    </w:lvl>
    <w:lvl w:ilvl="6" w:tplc="0415000F">
      <w:start w:val="1"/>
      <w:numFmt w:val="decimal"/>
      <w:lvlText w:val="%7."/>
      <w:lvlJc w:val="left"/>
      <w:pPr>
        <w:ind w:left="5816" w:hanging="360"/>
      </w:pPr>
    </w:lvl>
    <w:lvl w:ilvl="7" w:tplc="04150019">
      <w:start w:val="1"/>
      <w:numFmt w:val="lowerLetter"/>
      <w:lvlText w:val="%8."/>
      <w:lvlJc w:val="left"/>
      <w:pPr>
        <w:ind w:left="6536" w:hanging="360"/>
      </w:pPr>
    </w:lvl>
    <w:lvl w:ilvl="8" w:tplc="0415001B">
      <w:start w:val="1"/>
      <w:numFmt w:val="lowerRoman"/>
      <w:lvlText w:val="%9."/>
      <w:lvlJc w:val="right"/>
      <w:pPr>
        <w:ind w:left="7256" w:hanging="180"/>
      </w:pPr>
    </w:lvl>
  </w:abstractNum>
  <w:abstractNum w:abstractNumId="2" w15:restartNumberingAfterBreak="0">
    <w:nsid w:val="1BC17684"/>
    <w:multiLevelType w:val="multilevel"/>
    <w:tmpl w:val="E36E87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30E929DC"/>
    <w:multiLevelType w:val="hybridMultilevel"/>
    <w:tmpl w:val="E3D879EE"/>
    <w:lvl w:ilvl="0" w:tplc="33F826D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7315F"/>
    <w:multiLevelType w:val="multilevel"/>
    <w:tmpl w:val="67C69F7E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strike w:val="0"/>
        <w:dstrike w:val="0"/>
        <w:color w:val="00000A"/>
        <w:sz w:val="22"/>
        <w:szCs w:val="22"/>
        <w:u w:val="none"/>
        <w:effect w:val="none"/>
      </w:rPr>
    </w:lvl>
    <w:lvl w:ilvl="1">
      <w:start w:val="1"/>
      <w:numFmt w:val="lowerLetter"/>
      <w:lvlText w:val="%2."/>
      <w:lvlJc w:val="left"/>
      <w:pPr>
        <w:ind w:left="2216" w:hanging="360"/>
      </w:pPr>
    </w:lvl>
    <w:lvl w:ilvl="2">
      <w:start w:val="1"/>
      <w:numFmt w:val="lowerRoman"/>
      <w:lvlText w:val="%1.%2.%3."/>
      <w:lvlJc w:val="right"/>
      <w:pPr>
        <w:ind w:left="2936" w:hanging="180"/>
      </w:pPr>
    </w:lvl>
    <w:lvl w:ilvl="3">
      <w:start w:val="1"/>
      <w:numFmt w:val="decimal"/>
      <w:lvlText w:val="%1.%2.%3.%4."/>
      <w:lvlJc w:val="left"/>
      <w:pPr>
        <w:ind w:left="3656" w:hanging="360"/>
      </w:pPr>
    </w:lvl>
    <w:lvl w:ilvl="4">
      <w:start w:val="1"/>
      <w:numFmt w:val="lowerLetter"/>
      <w:lvlText w:val="%1.%2.%3.%4.%5."/>
      <w:lvlJc w:val="left"/>
      <w:pPr>
        <w:ind w:left="4376" w:hanging="360"/>
      </w:pPr>
    </w:lvl>
    <w:lvl w:ilvl="5">
      <w:start w:val="1"/>
      <w:numFmt w:val="lowerRoman"/>
      <w:lvlText w:val="%1.%2.%3.%4.%5.%6."/>
      <w:lvlJc w:val="right"/>
      <w:pPr>
        <w:ind w:left="5096" w:hanging="180"/>
      </w:pPr>
    </w:lvl>
    <w:lvl w:ilvl="6">
      <w:start w:val="1"/>
      <w:numFmt w:val="decimal"/>
      <w:lvlText w:val="%1.%2.%3.%4.%5.%6.%7."/>
      <w:lvlJc w:val="left"/>
      <w:pPr>
        <w:ind w:left="5816" w:hanging="360"/>
      </w:pPr>
    </w:lvl>
    <w:lvl w:ilvl="7">
      <w:start w:val="1"/>
      <w:numFmt w:val="lowerLetter"/>
      <w:lvlText w:val="%1.%2.%3.%4.%5.%6.%7.%8."/>
      <w:lvlJc w:val="left"/>
      <w:pPr>
        <w:ind w:left="6536" w:hanging="360"/>
      </w:pPr>
    </w:lvl>
    <w:lvl w:ilvl="8">
      <w:start w:val="1"/>
      <w:numFmt w:val="lowerRoman"/>
      <w:lvlText w:val="%1.%2.%3.%4.%5.%6.%7.%8.%9."/>
      <w:lvlJc w:val="right"/>
      <w:pPr>
        <w:ind w:left="7256" w:hanging="180"/>
      </w:pPr>
    </w:lvl>
  </w:abstractNum>
  <w:abstractNum w:abstractNumId="5" w15:restartNumberingAfterBreak="0">
    <w:nsid w:val="692B6A57"/>
    <w:multiLevelType w:val="hybridMultilevel"/>
    <w:tmpl w:val="9F32A7B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3942031">
    <w:abstractNumId w:val="0"/>
  </w:num>
  <w:num w:numId="2" w16cid:durableId="1832209056">
    <w:abstractNumId w:val="3"/>
  </w:num>
  <w:num w:numId="3" w16cid:durableId="1936746711">
    <w:abstractNumId w:val="5"/>
  </w:num>
  <w:num w:numId="4" w16cid:durableId="1892687549">
    <w:abstractNumId w:val="2"/>
  </w:num>
  <w:num w:numId="5" w16cid:durableId="11039608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21127411">
    <w:abstractNumId w:val="4"/>
  </w:num>
  <w:num w:numId="7" w16cid:durableId="19544411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D72"/>
    <w:rsid w:val="00016AF1"/>
    <w:rsid w:val="0007081A"/>
    <w:rsid w:val="00073711"/>
    <w:rsid w:val="000B2727"/>
    <w:rsid w:val="000B4863"/>
    <w:rsid w:val="000B762F"/>
    <w:rsid w:val="000D42FF"/>
    <w:rsid w:val="000D7612"/>
    <w:rsid w:val="000D7666"/>
    <w:rsid w:val="001064B2"/>
    <w:rsid w:val="0014773E"/>
    <w:rsid w:val="00173536"/>
    <w:rsid w:val="001A3DAD"/>
    <w:rsid w:val="002441DE"/>
    <w:rsid w:val="00251D72"/>
    <w:rsid w:val="00267BB2"/>
    <w:rsid w:val="002B3FD8"/>
    <w:rsid w:val="00325AC2"/>
    <w:rsid w:val="00326437"/>
    <w:rsid w:val="00391D7A"/>
    <w:rsid w:val="00395F5A"/>
    <w:rsid w:val="0040283A"/>
    <w:rsid w:val="0043015C"/>
    <w:rsid w:val="0053688F"/>
    <w:rsid w:val="0054386A"/>
    <w:rsid w:val="005B5973"/>
    <w:rsid w:val="005E673E"/>
    <w:rsid w:val="005F71AB"/>
    <w:rsid w:val="0061769F"/>
    <w:rsid w:val="0066029B"/>
    <w:rsid w:val="00723FB5"/>
    <w:rsid w:val="007400B2"/>
    <w:rsid w:val="0079114D"/>
    <w:rsid w:val="00804D72"/>
    <w:rsid w:val="00807650"/>
    <w:rsid w:val="00840F0E"/>
    <w:rsid w:val="00845E65"/>
    <w:rsid w:val="00920210"/>
    <w:rsid w:val="009265BE"/>
    <w:rsid w:val="00A77D6C"/>
    <w:rsid w:val="00AA328F"/>
    <w:rsid w:val="00AD105A"/>
    <w:rsid w:val="00B04619"/>
    <w:rsid w:val="00B47461"/>
    <w:rsid w:val="00B6126E"/>
    <w:rsid w:val="00B954F0"/>
    <w:rsid w:val="00C15E6E"/>
    <w:rsid w:val="00CF3A21"/>
    <w:rsid w:val="00E31012"/>
    <w:rsid w:val="00E721C9"/>
    <w:rsid w:val="00E91A5A"/>
    <w:rsid w:val="00EC619F"/>
    <w:rsid w:val="00F076DA"/>
    <w:rsid w:val="00F37902"/>
    <w:rsid w:val="00F5422F"/>
    <w:rsid w:val="00F65918"/>
    <w:rsid w:val="00F7375A"/>
    <w:rsid w:val="00F900BF"/>
    <w:rsid w:val="00FD1228"/>
    <w:rsid w:val="00FE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0A467F"/>
  <w15:chartTrackingRefBased/>
  <w15:docId w15:val="{207B33E4-1186-4273-A84E-0D8153A41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44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41DE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2441DE"/>
    <w:pPr>
      <w:tabs>
        <w:tab w:val="center" w:pos="4536"/>
        <w:tab w:val="right" w:pos="9072"/>
      </w:tabs>
      <w:spacing w:after="0" w:line="240" w:lineRule="auto"/>
    </w:pPr>
    <w:rPr>
      <w:kern w:val="0"/>
      <w14:ligatures w14:val="none"/>
    </w:rPr>
  </w:style>
  <w:style w:type="character" w:customStyle="1" w:styleId="NagwekZnak">
    <w:name w:val="Nagłówek Znak"/>
    <w:basedOn w:val="Domylnaczcionkaakapitu"/>
    <w:link w:val="Nagwek"/>
    <w:rsid w:val="002441DE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9265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65BE"/>
  </w:style>
  <w:style w:type="paragraph" w:customStyle="1" w:styleId="Standard">
    <w:name w:val="Standard"/>
    <w:rsid w:val="00F076DA"/>
    <w:pPr>
      <w:suppressAutoHyphens/>
      <w:autoSpaceDN w:val="0"/>
      <w:spacing w:line="249" w:lineRule="auto"/>
    </w:pPr>
    <w:rPr>
      <w:rFonts w:ascii="Calibri" w:eastAsia="SimSun" w:hAnsi="Calibri" w:cs="F"/>
      <w:kern w:val="3"/>
      <w14:ligatures w14:val="none"/>
    </w:rPr>
  </w:style>
  <w:style w:type="numbering" w:customStyle="1" w:styleId="WWNum6">
    <w:name w:val="WWNum6"/>
    <w:rsid w:val="00F076DA"/>
    <w:pPr>
      <w:numPr>
        <w:numId w:val="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16D28-9E16-4F31-BA66-940B3B8F3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Bocheński</dc:creator>
  <cp:keywords/>
  <dc:description/>
  <cp:lastModifiedBy>Alicja Żelazowska</cp:lastModifiedBy>
  <cp:revision>2</cp:revision>
  <dcterms:created xsi:type="dcterms:W3CDTF">2025-03-06T09:14:00Z</dcterms:created>
  <dcterms:modified xsi:type="dcterms:W3CDTF">2025-03-06T09:14:00Z</dcterms:modified>
</cp:coreProperties>
</file>