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D7715" w14:textId="77777777" w:rsidR="003A268B" w:rsidRDefault="003A268B" w:rsidP="00DB6E78">
      <w:pPr>
        <w:jc w:val="right"/>
        <w:rPr>
          <w:b/>
          <w:sz w:val="24"/>
          <w:szCs w:val="24"/>
        </w:rPr>
      </w:pPr>
    </w:p>
    <w:p w14:paraId="50B97C1F" w14:textId="2CD911AC" w:rsidR="00DB6E78" w:rsidRPr="00B12295" w:rsidRDefault="00DB6E78" w:rsidP="00DB6E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12295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B12295" w:rsidRPr="00B12295">
        <w:rPr>
          <w:rFonts w:ascii="Times New Roman" w:hAnsi="Times New Roman" w:cs="Times New Roman"/>
          <w:b/>
          <w:sz w:val="24"/>
          <w:szCs w:val="24"/>
        </w:rPr>
        <w:t>1</w:t>
      </w:r>
      <w:r w:rsidRPr="00B1229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F0F8B52" w14:textId="7635B11B" w:rsidR="00B92633" w:rsidRPr="00B12295" w:rsidRDefault="00883C55" w:rsidP="00DB6E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12295">
        <w:rPr>
          <w:rFonts w:ascii="Times New Roman" w:hAnsi="Times New Roman" w:cs="Times New Roman"/>
          <w:b/>
          <w:sz w:val="24"/>
          <w:szCs w:val="24"/>
        </w:rPr>
        <w:t>Opis Przedmiotu Zamówienia -</w:t>
      </w:r>
      <w:r w:rsidR="00DB6E78" w:rsidRPr="00B122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2295">
        <w:rPr>
          <w:rFonts w:ascii="Times New Roman" w:hAnsi="Times New Roman" w:cs="Times New Roman"/>
          <w:b/>
          <w:sz w:val="24"/>
          <w:szCs w:val="24"/>
        </w:rPr>
        <w:t>z</w:t>
      </w:r>
      <w:r w:rsidR="00DB6E78" w:rsidRPr="00B12295">
        <w:rPr>
          <w:rFonts w:ascii="Times New Roman" w:hAnsi="Times New Roman" w:cs="Times New Roman"/>
          <w:b/>
          <w:sz w:val="24"/>
          <w:szCs w:val="24"/>
        </w:rPr>
        <w:t xml:space="preserve">ałożenia i wymagania technicznie dla </w:t>
      </w:r>
      <w:r w:rsidR="003A268B" w:rsidRPr="00B12295">
        <w:rPr>
          <w:rFonts w:ascii="Times New Roman" w:hAnsi="Times New Roman" w:cs="Times New Roman"/>
          <w:b/>
          <w:sz w:val="24"/>
          <w:szCs w:val="24"/>
        </w:rPr>
        <w:t>monit</w:t>
      </w:r>
      <w:r w:rsidR="00B12295" w:rsidRPr="00B12295">
        <w:rPr>
          <w:rFonts w:ascii="Times New Roman" w:hAnsi="Times New Roman" w:cs="Times New Roman"/>
          <w:b/>
          <w:sz w:val="24"/>
          <w:szCs w:val="24"/>
        </w:rPr>
        <w:t>ora cofania</w:t>
      </w:r>
    </w:p>
    <w:p w14:paraId="32609C2F" w14:textId="77777777" w:rsidR="00B92633" w:rsidRPr="00B12295" w:rsidRDefault="00B92633" w:rsidP="00B05953">
      <w:pPr>
        <w:jc w:val="center"/>
        <w:rPr>
          <w:rFonts w:ascii="Times New Roman" w:hAnsi="Times New Roman" w:cs="Times New Roman"/>
          <w:b/>
        </w:rPr>
      </w:pPr>
    </w:p>
    <w:p w14:paraId="3F549748" w14:textId="77777777" w:rsidR="00B92633" w:rsidRPr="00B12295" w:rsidRDefault="00B92633" w:rsidP="00B05953">
      <w:pPr>
        <w:jc w:val="center"/>
        <w:rPr>
          <w:rFonts w:ascii="Times New Roman" w:hAnsi="Times New Roman" w:cs="Times New Roman"/>
          <w:b/>
        </w:rPr>
      </w:pPr>
    </w:p>
    <w:p w14:paraId="2B3C87B0" w14:textId="77777777" w:rsidR="00B92633" w:rsidRDefault="00B92633" w:rsidP="00B05953">
      <w:pPr>
        <w:jc w:val="center"/>
        <w:rPr>
          <w:b/>
        </w:rPr>
      </w:pPr>
    </w:p>
    <w:p w14:paraId="4C2E3F4E" w14:textId="77777777" w:rsidR="00B92633" w:rsidRDefault="00B92633" w:rsidP="00B05953">
      <w:pPr>
        <w:jc w:val="center"/>
        <w:rPr>
          <w:b/>
        </w:rPr>
      </w:pPr>
    </w:p>
    <w:p w14:paraId="253F8168" w14:textId="77777777" w:rsidR="00B92633" w:rsidRDefault="00B92633" w:rsidP="00B05953">
      <w:pPr>
        <w:jc w:val="center"/>
        <w:rPr>
          <w:b/>
        </w:rPr>
      </w:pPr>
    </w:p>
    <w:p w14:paraId="0C122CB0" w14:textId="77777777" w:rsidR="00B92633" w:rsidRPr="00B92633" w:rsidRDefault="00B92633" w:rsidP="00B05953">
      <w:pPr>
        <w:jc w:val="center"/>
        <w:rPr>
          <w:b/>
          <w:sz w:val="28"/>
        </w:rPr>
      </w:pPr>
    </w:p>
    <w:p w14:paraId="01B9BC77" w14:textId="5C6A9AA8" w:rsidR="00B039FE" w:rsidRDefault="00B039FE" w:rsidP="00B039FE">
      <w:pPr>
        <w:jc w:val="center"/>
        <w:rPr>
          <w:b/>
          <w:sz w:val="28"/>
        </w:rPr>
      </w:pPr>
    </w:p>
    <w:p w14:paraId="3BFCEB58" w14:textId="2AE47D28" w:rsidR="00B05953" w:rsidRDefault="00B05953" w:rsidP="00B05953">
      <w:pPr>
        <w:jc w:val="center"/>
        <w:rPr>
          <w:b/>
          <w:sz w:val="28"/>
        </w:rPr>
      </w:pPr>
    </w:p>
    <w:p w14:paraId="0621E58B" w14:textId="1A5CF7D4" w:rsidR="00106065" w:rsidRDefault="00106065" w:rsidP="006829E2">
      <w:pPr>
        <w:rPr>
          <w:b/>
          <w:sz w:val="28"/>
        </w:rPr>
      </w:pPr>
    </w:p>
    <w:p w14:paraId="7B9C3FC7" w14:textId="77777777" w:rsidR="006829E2" w:rsidRPr="00B12295" w:rsidRDefault="006829E2" w:rsidP="00B05953">
      <w:pPr>
        <w:jc w:val="center"/>
        <w:rPr>
          <w:rFonts w:ascii="Times New Roman" w:hAnsi="Times New Roman" w:cs="Times New Roman"/>
          <w:b/>
          <w:sz w:val="28"/>
        </w:rPr>
      </w:pPr>
    </w:p>
    <w:p w14:paraId="25C6EC51" w14:textId="77777777" w:rsidR="006829E2" w:rsidRPr="00B12295" w:rsidRDefault="006829E2" w:rsidP="006829E2">
      <w:pPr>
        <w:jc w:val="center"/>
        <w:rPr>
          <w:rFonts w:ascii="Times New Roman" w:hAnsi="Times New Roman" w:cs="Times New Roman"/>
          <w:b/>
          <w:sz w:val="28"/>
        </w:rPr>
      </w:pPr>
      <w:r w:rsidRPr="00B12295">
        <w:rPr>
          <w:rFonts w:ascii="Times New Roman" w:hAnsi="Times New Roman" w:cs="Times New Roman"/>
          <w:b/>
          <w:sz w:val="28"/>
        </w:rPr>
        <w:t xml:space="preserve">Opis wymagań </w:t>
      </w:r>
    </w:p>
    <w:p w14:paraId="5B6496B9" w14:textId="77777777" w:rsidR="006829E2" w:rsidRPr="00B12295" w:rsidRDefault="006829E2" w:rsidP="006829E2">
      <w:pPr>
        <w:jc w:val="center"/>
        <w:rPr>
          <w:rFonts w:ascii="Times New Roman" w:hAnsi="Times New Roman" w:cs="Times New Roman"/>
          <w:b/>
          <w:sz w:val="28"/>
        </w:rPr>
      </w:pPr>
    </w:p>
    <w:p w14:paraId="7EF6162E" w14:textId="77777777" w:rsidR="006829E2" w:rsidRPr="00B12295" w:rsidRDefault="006829E2" w:rsidP="006829E2">
      <w:pPr>
        <w:rPr>
          <w:rFonts w:ascii="Times New Roman" w:hAnsi="Times New Roman" w:cs="Times New Roman"/>
          <w:b/>
          <w:sz w:val="28"/>
        </w:rPr>
      </w:pPr>
    </w:p>
    <w:p w14:paraId="41BDCCF6" w14:textId="77777777" w:rsidR="006829E2" w:rsidRPr="00B12295" w:rsidRDefault="006829E2" w:rsidP="006829E2">
      <w:pPr>
        <w:jc w:val="center"/>
        <w:rPr>
          <w:rFonts w:ascii="Times New Roman" w:hAnsi="Times New Roman" w:cs="Times New Roman"/>
          <w:sz w:val="28"/>
        </w:rPr>
      </w:pPr>
    </w:p>
    <w:p w14:paraId="296CC2B9" w14:textId="77777777" w:rsidR="006829E2" w:rsidRPr="00B12295" w:rsidRDefault="006829E2" w:rsidP="006829E2">
      <w:pPr>
        <w:jc w:val="center"/>
        <w:rPr>
          <w:rFonts w:ascii="Times New Roman" w:hAnsi="Times New Roman" w:cs="Times New Roman"/>
          <w:sz w:val="28"/>
        </w:rPr>
      </w:pPr>
      <w:r w:rsidRPr="00B12295">
        <w:rPr>
          <w:rFonts w:ascii="Times New Roman" w:hAnsi="Times New Roman" w:cs="Times New Roman"/>
          <w:sz w:val="28"/>
        </w:rPr>
        <w:t xml:space="preserve">Zamawiający: </w:t>
      </w:r>
    </w:p>
    <w:p w14:paraId="4C770661" w14:textId="77777777" w:rsidR="006829E2" w:rsidRPr="00B12295" w:rsidRDefault="006829E2" w:rsidP="006829E2">
      <w:pPr>
        <w:jc w:val="center"/>
        <w:rPr>
          <w:rFonts w:ascii="Times New Roman" w:hAnsi="Times New Roman" w:cs="Times New Roman"/>
          <w:sz w:val="28"/>
        </w:rPr>
      </w:pPr>
      <w:r w:rsidRPr="00B12295">
        <w:rPr>
          <w:rFonts w:ascii="Times New Roman" w:hAnsi="Times New Roman" w:cs="Times New Roman"/>
          <w:sz w:val="28"/>
        </w:rPr>
        <w:t xml:space="preserve">Zarząd Komunalnych Zasobów Lokalowych Sp. z o.o. </w:t>
      </w:r>
    </w:p>
    <w:p w14:paraId="0D3C828B" w14:textId="77777777" w:rsidR="006829E2" w:rsidRPr="00B12295" w:rsidRDefault="006829E2" w:rsidP="006829E2">
      <w:pPr>
        <w:jc w:val="center"/>
        <w:rPr>
          <w:rFonts w:ascii="Times New Roman" w:hAnsi="Times New Roman" w:cs="Times New Roman"/>
          <w:sz w:val="28"/>
        </w:rPr>
      </w:pPr>
      <w:r w:rsidRPr="00B12295">
        <w:rPr>
          <w:rFonts w:ascii="Times New Roman" w:hAnsi="Times New Roman" w:cs="Times New Roman"/>
          <w:sz w:val="28"/>
        </w:rPr>
        <w:t>z siedzibą w Poznaniu przy ul. Matejki 57</w:t>
      </w:r>
    </w:p>
    <w:p w14:paraId="6568D706" w14:textId="456DF739" w:rsidR="006829E2" w:rsidRPr="00B12295" w:rsidRDefault="006829E2" w:rsidP="006829E2">
      <w:pPr>
        <w:rPr>
          <w:rFonts w:ascii="Times New Roman" w:hAnsi="Times New Roman" w:cs="Times New Roman"/>
          <w:sz w:val="28"/>
        </w:rPr>
      </w:pPr>
    </w:p>
    <w:p w14:paraId="26B22EAF" w14:textId="77777777" w:rsidR="003A268B" w:rsidRPr="00B12295" w:rsidRDefault="003A268B" w:rsidP="006829E2">
      <w:pPr>
        <w:rPr>
          <w:rFonts w:ascii="Times New Roman" w:hAnsi="Times New Roman" w:cs="Times New Roman"/>
          <w:sz w:val="28"/>
        </w:rPr>
      </w:pPr>
    </w:p>
    <w:p w14:paraId="374E325A" w14:textId="04D859FD" w:rsidR="006829E2" w:rsidRPr="00B12295" w:rsidRDefault="006829E2" w:rsidP="006829E2">
      <w:pPr>
        <w:rPr>
          <w:rFonts w:ascii="Times New Roman" w:hAnsi="Times New Roman" w:cs="Times New Roman"/>
          <w:sz w:val="28"/>
        </w:rPr>
      </w:pPr>
    </w:p>
    <w:p w14:paraId="7B00F814" w14:textId="31F7341E" w:rsidR="00B12295" w:rsidRDefault="00B12295" w:rsidP="006829E2">
      <w:pPr>
        <w:rPr>
          <w:rFonts w:ascii="Times New Roman" w:hAnsi="Times New Roman" w:cs="Times New Roman"/>
          <w:sz w:val="28"/>
        </w:rPr>
      </w:pPr>
    </w:p>
    <w:p w14:paraId="739724D5" w14:textId="77777777" w:rsidR="00B12295" w:rsidRPr="00B12295" w:rsidRDefault="00B12295" w:rsidP="006829E2">
      <w:pPr>
        <w:rPr>
          <w:rFonts w:ascii="Times New Roman" w:hAnsi="Times New Roman" w:cs="Times New Roman"/>
          <w:sz w:val="28"/>
        </w:rPr>
      </w:pPr>
    </w:p>
    <w:p w14:paraId="204A6372" w14:textId="77777777" w:rsidR="00B12295" w:rsidRPr="00B12295" w:rsidRDefault="00B12295" w:rsidP="006829E2">
      <w:pPr>
        <w:rPr>
          <w:rFonts w:ascii="Times New Roman" w:hAnsi="Times New Roman" w:cs="Times New Roman"/>
          <w:sz w:val="28"/>
        </w:rPr>
      </w:pPr>
    </w:p>
    <w:p w14:paraId="6D5AE9A7" w14:textId="00C3115D" w:rsidR="006829E2" w:rsidRPr="00B12295" w:rsidRDefault="006829E2" w:rsidP="006829E2">
      <w:pPr>
        <w:ind w:left="-284" w:right="141"/>
        <w:jc w:val="center"/>
        <w:rPr>
          <w:rFonts w:ascii="Times New Roman" w:hAnsi="Times New Roman" w:cs="Times New Roman"/>
          <w:sz w:val="28"/>
        </w:rPr>
      </w:pPr>
      <w:r w:rsidRPr="00B12295">
        <w:rPr>
          <w:rFonts w:ascii="Times New Roman" w:hAnsi="Times New Roman" w:cs="Times New Roman"/>
          <w:sz w:val="28"/>
        </w:rPr>
        <w:t xml:space="preserve">Poznań, </w:t>
      </w:r>
      <w:r w:rsidR="00B12295" w:rsidRPr="00B12295">
        <w:rPr>
          <w:rFonts w:ascii="Times New Roman" w:hAnsi="Times New Roman" w:cs="Times New Roman"/>
          <w:sz w:val="28"/>
        </w:rPr>
        <w:t xml:space="preserve"> 04.</w:t>
      </w:r>
      <w:r w:rsidRPr="00B12295">
        <w:rPr>
          <w:rFonts w:ascii="Times New Roman" w:hAnsi="Times New Roman" w:cs="Times New Roman"/>
          <w:sz w:val="28"/>
        </w:rPr>
        <w:t>202</w:t>
      </w:r>
      <w:r w:rsidR="00B12295" w:rsidRPr="00B12295">
        <w:rPr>
          <w:rFonts w:ascii="Times New Roman" w:hAnsi="Times New Roman" w:cs="Times New Roman"/>
          <w:sz w:val="28"/>
        </w:rPr>
        <w:t>6</w:t>
      </w:r>
      <w:r w:rsidRPr="00B12295">
        <w:rPr>
          <w:rFonts w:ascii="Times New Roman" w:hAnsi="Times New Roman" w:cs="Times New Roman"/>
          <w:sz w:val="28"/>
        </w:rPr>
        <w:t xml:space="preserve"> r.</w:t>
      </w:r>
    </w:p>
    <w:p w14:paraId="53C29671" w14:textId="2F1CF438" w:rsidR="006829E2" w:rsidRPr="00B12295" w:rsidRDefault="006829E2" w:rsidP="006829E2">
      <w:pPr>
        <w:rPr>
          <w:rFonts w:ascii="Times New Roman" w:hAnsi="Times New Roman" w:cs="Times New Roman"/>
          <w:b/>
          <w:sz w:val="28"/>
          <w:szCs w:val="28"/>
        </w:rPr>
      </w:pPr>
    </w:p>
    <w:p w14:paraId="04D1C677" w14:textId="7EB76698" w:rsidR="003A268B" w:rsidRPr="00B12295" w:rsidRDefault="003A268B" w:rsidP="006829E2">
      <w:pPr>
        <w:rPr>
          <w:rFonts w:ascii="Times New Roman" w:hAnsi="Times New Roman" w:cs="Times New Roman"/>
          <w:b/>
          <w:sz w:val="28"/>
          <w:szCs w:val="28"/>
        </w:rPr>
      </w:pPr>
    </w:p>
    <w:p w14:paraId="3C8F3146" w14:textId="4FAF41F6" w:rsidR="006829E2" w:rsidRPr="00DA5D3E" w:rsidRDefault="00B12295" w:rsidP="006829E2">
      <w:pPr>
        <w:pStyle w:val="Akapitzlist"/>
        <w:numPr>
          <w:ilvl w:val="0"/>
          <w:numId w:val="3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Monitor cofania</w:t>
      </w:r>
    </w:p>
    <w:p w14:paraId="7C1E88A5" w14:textId="77777777" w:rsidR="0071283E" w:rsidRPr="0027675D" w:rsidRDefault="0071283E" w:rsidP="006829E2">
      <w:pPr>
        <w:rPr>
          <w:b/>
          <w:sz w:val="16"/>
          <w:szCs w:val="16"/>
        </w:rPr>
      </w:pPr>
    </w:p>
    <w:p w14:paraId="0E0AEEF8" w14:textId="2047C35D" w:rsidR="004249FF" w:rsidRPr="0022617B" w:rsidRDefault="004249FF" w:rsidP="0071283E">
      <w:pPr>
        <w:jc w:val="center"/>
        <w:rPr>
          <w:b/>
          <w:sz w:val="24"/>
          <w:szCs w:val="24"/>
        </w:rPr>
      </w:pPr>
      <w:r w:rsidRPr="0022617B">
        <w:rPr>
          <w:b/>
          <w:sz w:val="24"/>
          <w:szCs w:val="24"/>
        </w:rPr>
        <w:t xml:space="preserve">Ogóle założenia </w:t>
      </w:r>
    </w:p>
    <w:p w14:paraId="64580101" w14:textId="39C99FE1" w:rsidR="00B12295" w:rsidRDefault="004249FF" w:rsidP="0027675D">
      <w:pPr>
        <w:spacing w:after="0" w:line="240" w:lineRule="auto"/>
        <w:jc w:val="both"/>
        <w:rPr>
          <w:rFonts w:cstheme="minorHAnsi"/>
        </w:rPr>
      </w:pPr>
      <w:r w:rsidRPr="00856076">
        <w:rPr>
          <w:rFonts w:cstheme="minorHAnsi"/>
        </w:rPr>
        <w:t xml:space="preserve">Zakłada się </w:t>
      </w:r>
      <w:r w:rsidR="0071283E" w:rsidRPr="00856076">
        <w:rPr>
          <w:rFonts w:cstheme="minorHAnsi"/>
        </w:rPr>
        <w:t xml:space="preserve">montaż </w:t>
      </w:r>
      <w:r w:rsidR="009C34D6" w:rsidRPr="00856076">
        <w:rPr>
          <w:rFonts w:cstheme="minorHAnsi"/>
        </w:rPr>
        <w:t xml:space="preserve">przez Wykonawcę </w:t>
      </w:r>
      <w:r w:rsidR="00B12295">
        <w:rPr>
          <w:rFonts w:cstheme="minorHAnsi"/>
        </w:rPr>
        <w:t xml:space="preserve">1 </w:t>
      </w:r>
      <w:r w:rsidR="00D24FA4">
        <w:rPr>
          <w:rFonts w:cstheme="minorHAnsi"/>
        </w:rPr>
        <w:t>sz</w:t>
      </w:r>
      <w:r w:rsidR="00B12295">
        <w:rPr>
          <w:rFonts w:cstheme="minorHAnsi"/>
        </w:rPr>
        <w:t>t</w:t>
      </w:r>
      <w:r w:rsidR="00D24FA4">
        <w:rPr>
          <w:rFonts w:cstheme="minorHAnsi"/>
        </w:rPr>
        <w:t xml:space="preserve">. </w:t>
      </w:r>
      <w:r w:rsidR="0071283E" w:rsidRPr="00856076">
        <w:rPr>
          <w:rFonts w:cstheme="minorHAnsi"/>
        </w:rPr>
        <w:t>now</w:t>
      </w:r>
      <w:r w:rsidR="00B12295">
        <w:rPr>
          <w:rFonts w:cstheme="minorHAnsi"/>
        </w:rPr>
        <w:t xml:space="preserve">ego </w:t>
      </w:r>
      <w:r w:rsidR="0071283E" w:rsidRPr="00856076">
        <w:rPr>
          <w:rFonts w:cstheme="minorHAnsi"/>
        </w:rPr>
        <w:t>monitor</w:t>
      </w:r>
      <w:r w:rsidR="00B12295">
        <w:rPr>
          <w:rFonts w:cstheme="minorHAnsi"/>
        </w:rPr>
        <w:t xml:space="preserve">a cofania </w:t>
      </w:r>
      <w:r w:rsidR="0071283E" w:rsidRPr="00856076">
        <w:rPr>
          <w:rFonts w:cstheme="minorHAnsi"/>
        </w:rPr>
        <w:t xml:space="preserve">na </w:t>
      </w:r>
      <w:r w:rsidRPr="00856076">
        <w:rPr>
          <w:rFonts w:cstheme="minorHAnsi"/>
        </w:rPr>
        <w:t>istniejąc</w:t>
      </w:r>
      <w:r w:rsidR="0071283E" w:rsidRPr="00856076">
        <w:rPr>
          <w:rFonts w:cstheme="minorHAnsi"/>
        </w:rPr>
        <w:t>ej</w:t>
      </w:r>
      <w:r w:rsidRPr="00856076">
        <w:rPr>
          <w:rFonts w:cstheme="minorHAnsi"/>
        </w:rPr>
        <w:t xml:space="preserve"> infrastruktur</w:t>
      </w:r>
      <w:r w:rsidR="0071283E" w:rsidRPr="00856076">
        <w:rPr>
          <w:rFonts w:cstheme="minorHAnsi"/>
        </w:rPr>
        <w:t xml:space="preserve">ze, </w:t>
      </w:r>
      <w:r w:rsidR="00B12295">
        <w:rPr>
          <w:rFonts w:cstheme="minorHAnsi"/>
        </w:rPr>
        <w:br/>
      </w:r>
      <w:r w:rsidR="0071283E" w:rsidRPr="00856076">
        <w:rPr>
          <w:rFonts w:cstheme="minorHAnsi"/>
        </w:rPr>
        <w:t>z zastrzeżeniem, iż w ramach wynagrodzenia Wykonawca zapewni niezbędne materiały np. konstrukcje mocujące, śruby</w:t>
      </w:r>
      <w:r w:rsidR="00B12295">
        <w:rPr>
          <w:rFonts w:cstheme="minorHAnsi"/>
        </w:rPr>
        <w:t>, gniazdko</w:t>
      </w:r>
      <w:r w:rsidR="0071283E" w:rsidRPr="00856076">
        <w:rPr>
          <w:rFonts w:cstheme="minorHAnsi"/>
        </w:rPr>
        <w:t xml:space="preserve">. </w:t>
      </w:r>
    </w:p>
    <w:p w14:paraId="5AF450A2" w14:textId="54E14BCE" w:rsidR="00856076" w:rsidRPr="00E862A8" w:rsidRDefault="00856076" w:rsidP="0027675D">
      <w:pPr>
        <w:spacing w:after="0" w:line="240" w:lineRule="auto"/>
        <w:jc w:val="both"/>
        <w:rPr>
          <w:rFonts w:cstheme="minorHAnsi"/>
        </w:rPr>
      </w:pPr>
      <w:r w:rsidRPr="00657482">
        <w:rPr>
          <w:rFonts w:cs="Arial"/>
        </w:rPr>
        <w:t>Instalacja elektryczna (kable, złącza) mus</w:t>
      </w:r>
      <w:r w:rsidR="003A268B">
        <w:rPr>
          <w:rFonts w:cs="Arial"/>
        </w:rPr>
        <w:t>i</w:t>
      </w:r>
      <w:r w:rsidRPr="00657482">
        <w:rPr>
          <w:rFonts w:cs="Arial"/>
        </w:rPr>
        <w:t xml:space="preserve"> być niewidoczn</w:t>
      </w:r>
      <w:r w:rsidR="003A268B">
        <w:rPr>
          <w:rFonts w:cs="Arial"/>
        </w:rPr>
        <w:t>a</w:t>
      </w:r>
      <w:r w:rsidRPr="00657482">
        <w:rPr>
          <w:rFonts w:cs="Arial"/>
        </w:rPr>
        <w:t xml:space="preserve"> w przestrzeni </w:t>
      </w:r>
      <w:r w:rsidRPr="00E862A8">
        <w:rPr>
          <w:rFonts w:cstheme="minorHAnsi"/>
        </w:rPr>
        <w:t>pasażerskiej.</w:t>
      </w:r>
      <w:r w:rsidR="00953D59" w:rsidRPr="00E862A8">
        <w:rPr>
          <w:rFonts w:cstheme="minorHAnsi"/>
        </w:rPr>
        <w:t xml:space="preserve"> Obecn</w:t>
      </w:r>
      <w:r w:rsidR="00917F13">
        <w:rPr>
          <w:rFonts w:cstheme="minorHAnsi"/>
        </w:rPr>
        <w:t>y</w:t>
      </w:r>
      <w:r w:rsidR="00953D59" w:rsidRPr="00E862A8">
        <w:rPr>
          <w:rFonts w:cstheme="minorHAnsi"/>
        </w:rPr>
        <w:t xml:space="preserve"> monitor ma zasilanie 230V, </w:t>
      </w:r>
      <w:r w:rsidR="00E862A8" w:rsidRPr="00E862A8">
        <w:rPr>
          <w:rFonts w:cstheme="minorHAnsi"/>
        </w:rPr>
        <w:t xml:space="preserve">jest </w:t>
      </w:r>
      <w:r w:rsidR="00953D59" w:rsidRPr="00E862A8">
        <w:rPr>
          <w:rFonts w:cstheme="minorHAnsi"/>
        </w:rPr>
        <w:t>komunikacja sieciowa</w:t>
      </w:r>
      <w:r w:rsidR="00E862A8" w:rsidRPr="00E862A8">
        <w:rPr>
          <w:rFonts w:cstheme="minorHAnsi"/>
        </w:rPr>
        <w:t xml:space="preserve">. </w:t>
      </w:r>
    </w:p>
    <w:p w14:paraId="01E813BE" w14:textId="13BAE6A3" w:rsidR="007E511E" w:rsidRPr="007E511E" w:rsidRDefault="009C34D6" w:rsidP="0027675D">
      <w:pPr>
        <w:spacing w:after="0" w:line="240" w:lineRule="auto"/>
        <w:jc w:val="both"/>
        <w:rPr>
          <w:rFonts w:cstheme="minorHAnsi"/>
        </w:rPr>
      </w:pPr>
      <w:r w:rsidRPr="007E511E">
        <w:rPr>
          <w:rFonts w:cstheme="minorHAnsi"/>
        </w:rPr>
        <w:t xml:space="preserve">Wykonawca </w:t>
      </w:r>
      <w:r w:rsidR="0022617B" w:rsidRPr="007E511E">
        <w:rPr>
          <w:rFonts w:cstheme="minorHAnsi"/>
        </w:rPr>
        <w:t xml:space="preserve">zdemontuje i </w:t>
      </w:r>
      <w:r w:rsidRPr="007E511E">
        <w:rPr>
          <w:rFonts w:cstheme="minorHAnsi"/>
        </w:rPr>
        <w:t>zutylizuje star</w:t>
      </w:r>
      <w:r w:rsidR="00917F13">
        <w:rPr>
          <w:rFonts w:cstheme="minorHAnsi"/>
        </w:rPr>
        <w:t>y</w:t>
      </w:r>
      <w:r w:rsidRPr="007E511E">
        <w:rPr>
          <w:rFonts w:cstheme="minorHAnsi"/>
        </w:rPr>
        <w:t xml:space="preserve"> monitor</w:t>
      </w:r>
      <w:r w:rsidR="00917F13">
        <w:rPr>
          <w:rFonts w:cstheme="minorHAnsi"/>
        </w:rPr>
        <w:t xml:space="preserve"> cofania</w:t>
      </w:r>
      <w:r w:rsidRPr="007E511E">
        <w:rPr>
          <w:rFonts w:cstheme="minorHAnsi"/>
        </w:rPr>
        <w:t>, przedstawiając Zamawiającemu stosowne zaświadczenie.</w:t>
      </w:r>
    </w:p>
    <w:p w14:paraId="16F9B85D" w14:textId="2791028F" w:rsidR="007E511E" w:rsidRPr="007E511E" w:rsidRDefault="007E511E" w:rsidP="0027675D">
      <w:pPr>
        <w:spacing w:after="0" w:line="240" w:lineRule="auto"/>
        <w:jc w:val="both"/>
        <w:rPr>
          <w:rFonts w:cstheme="minorHAnsi"/>
        </w:rPr>
      </w:pPr>
      <w:r w:rsidRPr="007E511E">
        <w:rPr>
          <w:rFonts w:cstheme="minorHAnsi"/>
        </w:rPr>
        <w:t>Dostarczone monito</w:t>
      </w:r>
      <w:r w:rsidR="00917F13">
        <w:rPr>
          <w:rFonts w:cstheme="minorHAnsi"/>
        </w:rPr>
        <w:t>r</w:t>
      </w:r>
      <w:r w:rsidRPr="007E511E">
        <w:rPr>
          <w:rFonts w:cstheme="minorHAnsi"/>
        </w:rPr>
        <w:t xml:space="preserve"> w</w:t>
      </w:r>
      <w:r w:rsidR="00917F13">
        <w:rPr>
          <w:rFonts w:cstheme="minorHAnsi"/>
        </w:rPr>
        <w:t xml:space="preserve">inien </w:t>
      </w:r>
      <w:r w:rsidRPr="007E511E">
        <w:rPr>
          <w:rFonts w:cstheme="minorHAnsi"/>
        </w:rPr>
        <w:t>zapewniać m.in:</w:t>
      </w:r>
    </w:p>
    <w:p w14:paraId="57338093" w14:textId="1268910E" w:rsidR="007E511E" w:rsidRPr="007E511E" w:rsidRDefault="007E511E" w:rsidP="0027675D">
      <w:pPr>
        <w:pStyle w:val="Akapitzlist"/>
        <w:numPr>
          <w:ilvl w:val="0"/>
          <w:numId w:val="27"/>
        </w:numPr>
        <w:spacing w:after="0" w:line="240" w:lineRule="auto"/>
        <w:rPr>
          <w:rFonts w:eastAsia="Times New Roman" w:cstheme="minorHAnsi"/>
          <w:lang w:eastAsia="pl-PL"/>
        </w:rPr>
      </w:pPr>
      <w:r w:rsidRPr="007E511E">
        <w:rPr>
          <w:rFonts w:eastAsia="Times New Roman" w:cstheme="minorHAnsi"/>
          <w:lang w:eastAsia="pl-PL"/>
        </w:rPr>
        <w:t xml:space="preserve">pracę 24 h /7 dni, </w:t>
      </w:r>
    </w:p>
    <w:p w14:paraId="36C0C1F6" w14:textId="2D992BFC" w:rsidR="007E511E" w:rsidRPr="007E511E" w:rsidRDefault="007E511E" w:rsidP="0027675D">
      <w:pPr>
        <w:pStyle w:val="Akapitzlist"/>
        <w:numPr>
          <w:ilvl w:val="0"/>
          <w:numId w:val="27"/>
        </w:numPr>
        <w:spacing w:after="0" w:line="240" w:lineRule="auto"/>
        <w:rPr>
          <w:rFonts w:eastAsia="Times New Roman" w:cstheme="minorHAnsi"/>
          <w:lang w:eastAsia="pl-PL"/>
        </w:rPr>
      </w:pPr>
      <w:r w:rsidRPr="007E511E">
        <w:rPr>
          <w:rFonts w:eastAsia="Times New Roman" w:cstheme="minorHAnsi"/>
          <w:lang w:eastAsia="pl-PL"/>
        </w:rPr>
        <w:t>długą żywotność,</w:t>
      </w:r>
    </w:p>
    <w:p w14:paraId="46A23128" w14:textId="581E55BF" w:rsidR="007E511E" w:rsidRPr="007E511E" w:rsidRDefault="007E511E" w:rsidP="0027675D">
      <w:pPr>
        <w:pStyle w:val="Akapitzlist"/>
        <w:numPr>
          <w:ilvl w:val="0"/>
          <w:numId w:val="27"/>
        </w:numPr>
        <w:spacing w:after="0" w:line="240" w:lineRule="auto"/>
        <w:rPr>
          <w:rFonts w:eastAsia="Times New Roman" w:cstheme="minorHAnsi"/>
          <w:lang w:eastAsia="pl-PL"/>
        </w:rPr>
      </w:pPr>
      <w:r w:rsidRPr="007E511E">
        <w:rPr>
          <w:rFonts w:eastAsia="Times New Roman" w:cstheme="minorHAnsi"/>
          <w:lang w:eastAsia="pl-PL"/>
        </w:rPr>
        <w:t>niskie zużycie energii,</w:t>
      </w:r>
    </w:p>
    <w:p w14:paraId="5983FD8B" w14:textId="54D4B49F" w:rsidR="007E511E" w:rsidRDefault="007E511E" w:rsidP="0027675D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E511E">
        <w:rPr>
          <w:rFonts w:eastAsia="Times New Roman" w:cstheme="minorHAnsi"/>
          <w:lang w:eastAsia="pl-PL"/>
        </w:rPr>
        <w:t>odporność na działanie czynników atmosferycznych takich jak śnieg, woda, światło</w:t>
      </w:r>
      <w:r w:rsidR="0027675D">
        <w:rPr>
          <w:rFonts w:eastAsia="Times New Roman" w:cstheme="minorHAnsi"/>
          <w:lang w:eastAsia="pl-PL"/>
        </w:rPr>
        <w:t xml:space="preserve"> </w:t>
      </w:r>
      <w:r w:rsidRPr="007E511E">
        <w:rPr>
          <w:rFonts w:eastAsia="Times New Roman" w:cstheme="minorHAnsi"/>
          <w:lang w:eastAsia="pl-PL"/>
        </w:rPr>
        <w:t>słoneczne, wysokie i niskie temperatury (dostosowane do miejsca instalacji)</w:t>
      </w:r>
      <w:r w:rsidR="00BF3D62">
        <w:rPr>
          <w:rFonts w:eastAsia="Times New Roman" w:cstheme="minorHAnsi"/>
          <w:lang w:eastAsia="pl-PL"/>
        </w:rPr>
        <w:t xml:space="preserve">, </w:t>
      </w:r>
    </w:p>
    <w:p w14:paraId="47DFD972" w14:textId="7149C8D7" w:rsidR="00BF3D62" w:rsidRPr="00706907" w:rsidRDefault="00BF3D62" w:rsidP="0027675D">
      <w:pPr>
        <w:pStyle w:val="Akapitzlist"/>
        <w:numPr>
          <w:ilvl w:val="0"/>
          <w:numId w:val="27"/>
        </w:num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czujnik jasności.</w:t>
      </w:r>
    </w:p>
    <w:p w14:paraId="70EF9089" w14:textId="22981ECD" w:rsidR="00761A45" w:rsidRDefault="00761A45" w:rsidP="0027675D">
      <w:pPr>
        <w:spacing w:after="0" w:line="240" w:lineRule="auto"/>
        <w:jc w:val="both"/>
      </w:pPr>
      <w:r>
        <w:t xml:space="preserve">Na monitorach peronowych winna być wyświetlana informacja o aktualnym połączeniu na danym stanowisku i o maksymalnie dwóch następnych połączeniach oraz informacje bieżące w uwagach </w:t>
      </w:r>
      <w:r>
        <w:br/>
        <w:t xml:space="preserve">np. opóźnienie autobusu. </w:t>
      </w:r>
    </w:p>
    <w:p w14:paraId="64A26FE7" w14:textId="77777777" w:rsidR="00D24FA4" w:rsidRDefault="00D24FA4" w:rsidP="006829E2">
      <w:pPr>
        <w:rPr>
          <w:b/>
        </w:rPr>
      </w:pPr>
    </w:p>
    <w:p w14:paraId="70A0A39F" w14:textId="22D72745" w:rsidR="001322C5" w:rsidRDefault="006829E2" w:rsidP="006829E2">
      <w:r>
        <w:rPr>
          <w:b/>
        </w:rPr>
        <w:t>Wymagania techniczne dla m</w:t>
      </w:r>
      <w:r w:rsidR="00B05953" w:rsidRPr="006829E2">
        <w:rPr>
          <w:b/>
        </w:rPr>
        <w:t>onitor</w:t>
      </w:r>
      <w:r>
        <w:rPr>
          <w:b/>
        </w:rPr>
        <w:t>ów</w:t>
      </w:r>
      <w:r w:rsidR="00B05953" w:rsidRPr="006829E2">
        <w:rPr>
          <w:b/>
        </w:rPr>
        <w:t xml:space="preserve"> przy peronach </w:t>
      </w:r>
      <w:bookmarkStart w:id="0" w:name="_Hlk109800986"/>
      <w:r w:rsidR="00856192" w:rsidRPr="006829E2">
        <w:rPr>
          <w:b/>
        </w:rPr>
        <w:t>(</w:t>
      </w:r>
      <w:r w:rsidR="00856192">
        <w:t>monitor</w:t>
      </w:r>
      <w:r w:rsidR="00D24FA4">
        <w:t>y</w:t>
      </w:r>
      <w:r w:rsidR="00856192">
        <w:t xml:space="preserve"> zewnętrzn</w:t>
      </w:r>
      <w:r w:rsidR="00D24FA4">
        <w:t>e</w:t>
      </w:r>
      <w:r w:rsidR="00856192" w:rsidRPr="006829E2">
        <w:rPr>
          <w:b/>
        </w:rPr>
        <w:t>)</w:t>
      </w:r>
      <w:bookmarkEnd w:id="0"/>
      <w:r w:rsidR="00D24FA4">
        <w:rPr>
          <w:b/>
        </w:rPr>
        <w:t>:</w:t>
      </w:r>
    </w:p>
    <w:p w14:paraId="505C09FF" w14:textId="77777777" w:rsidR="00F20F90" w:rsidRDefault="00F20F90" w:rsidP="00B05953">
      <w:r>
        <w:t>Parametry monitora: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8378B7" w:rsidRPr="0027675D" w14:paraId="27085BA1" w14:textId="77777777" w:rsidTr="008378B7">
        <w:tc>
          <w:tcPr>
            <w:tcW w:w="1980" w:type="dxa"/>
          </w:tcPr>
          <w:p w14:paraId="75F84C08" w14:textId="77777777" w:rsidR="008378B7" w:rsidRPr="0027675D" w:rsidRDefault="008378B7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Panel</w:t>
            </w:r>
          </w:p>
        </w:tc>
        <w:tc>
          <w:tcPr>
            <w:tcW w:w="7082" w:type="dxa"/>
          </w:tcPr>
          <w:p w14:paraId="5189CB49" w14:textId="57311820" w:rsidR="008378B7" w:rsidRPr="0027675D" w:rsidRDefault="008378B7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 xml:space="preserve">Przekątna monitora: </w:t>
            </w:r>
            <w:r w:rsidR="00917F13">
              <w:rPr>
                <w:rFonts w:cstheme="minorHAnsi"/>
              </w:rPr>
              <w:t>46</w:t>
            </w:r>
          </w:p>
          <w:p w14:paraId="2E489D71" w14:textId="62E2457D" w:rsidR="008378B7" w:rsidRPr="0027675D" w:rsidRDefault="008378B7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 xml:space="preserve">Typ matrycy: </w:t>
            </w:r>
            <w:r w:rsidR="00917F13">
              <w:rPr>
                <w:rFonts w:cstheme="minorHAnsi"/>
              </w:rPr>
              <w:t>VA</w:t>
            </w:r>
          </w:p>
          <w:p w14:paraId="32CCBD6F" w14:textId="11776BA1" w:rsidR="008378B7" w:rsidRPr="0027675D" w:rsidRDefault="008378B7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Rozdzielczość, proporcje ekranu: 1920x1080; 16:9</w:t>
            </w:r>
          </w:p>
          <w:p w14:paraId="738C2CCE" w14:textId="6F007A33" w:rsidR="008378B7" w:rsidRPr="0027675D" w:rsidRDefault="008378B7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 xml:space="preserve">Jasność:  </w:t>
            </w:r>
            <w:r w:rsidR="001C221F">
              <w:rPr>
                <w:rFonts w:cstheme="minorHAnsi"/>
              </w:rPr>
              <w:t>3500 nitów (maks. 4000)</w:t>
            </w:r>
          </w:p>
          <w:p w14:paraId="742E9C6E" w14:textId="56332DD4" w:rsidR="001C221F" w:rsidRDefault="001C221F" w:rsidP="00B05953">
            <w:pPr>
              <w:rPr>
                <w:rFonts w:cstheme="minorHAnsi"/>
              </w:rPr>
            </w:pPr>
            <w:r>
              <w:rPr>
                <w:rFonts w:cstheme="minorHAnsi"/>
              </w:rPr>
              <w:t>Cykl pracy: 24/7</w:t>
            </w:r>
          </w:p>
          <w:p w14:paraId="02B1EDB4" w14:textId="46242866" w:rsidR="008378B7" w:rsidRPr="0027675D" w:rsidRDefault="008378B7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Czas reakcji matrycy: min 12ms</w:t>
            </w:r>
          </w:p>
          <w:p w14:paraId="3622B487" w14:textId="2A8CEFBA" w:rsidR="00CF63F2" w:rsidRDefault="00185FC0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Możliwość pracy w pionie</w:t>
            </w:r>
            <w:r w:rsidR="001C221F">
              <w:rPr>
                <w:rFonts w:cstheme="minorHAnsi"/>
              </w:rPr>
              <w:t>/poziomie</w:t>
            </w:r>
            <w:r w:rsidR="00CF63F2">
              <w:rPr>
                <w:rFonts w:cstheme="minorHAnsi"/>
              </w:rPr>
              <w:t xml:space="preserve"> </w:t>
            </w:r>
          </w:p>
          <w:p w14:paraId="7EF8BA19" w14:textId="5D7619DC" w:rsidR="00185FC0" w:rsidRPr="00A24866" w:rsidRDefault="00CF63F2" w:rsidP="00B05953">
            <w:pPr>
              <w:rPr>
                <w:rFonts w:cstheme="minorHAnsi"/>
                <w:b/>
                <w:bCs/>
              </w:rPr>
            </w:pPr>
            <w:r w:rsidRPr="00A24866">
              <w:rPr>
                <w:rFonts w:cstheme="minorHAnsi"/>
                <w:b/>
                <w:bCs/>
              </w:rPr>
              <w:t xml:space="preserve">Zamawiający </w:t>
            </w:r>
            <w:r w:rsidR="001C221F" w:rsidRPr="00A24866">
              <w:rPr>
                <w:rFonts w:cstheme="minorHAnsi"/>
                <w:b/>
                <w:bCs/>
              </w:rPr>
              <w:t>zakłada m</w:t>
            </w:r>
            <w:r w:rsidRPr="00A24866">
              <w:rPr>
                <w:rFonts w:cstheme="minorHAnsi"/>
                <w:b/>
                <w:bCs/>
              </w:rPr>
              <w:t xml:space="preserve">ontaż poziomy </w:t>
            </w:r>
            <w:r w:rsidR="001C221F" w:rsidRPr="00A24866">
              <w:rPr>
                <w:rFonts w:cstheme="minorHAnsi"/>
                <w:b/>
                <w:bCs/>
              </w:rPr>
              <w:t xml:space="preserve">monitora </w:t>
            </w:r>
            <w:r w:rsidRPr="00A24866">
              <w:rPr>
                <w:rFonts w:cstheme="minorHAnsi"/>
                <w:b/>
                <w:bCs/>
              </w:rPr>
              <w:t>na słup</w:t>
            </w:r>
            <w:r w:rsidR="001C221F" w:rsidRPr="00A24866">
              <w:rPr>
                <w:rFonts w:cstheme="minorHAnsi"/>
                <w:b/>
                <w:bCs/>
              </w:rPr>
              <w:t>ie</w:t>
            </w:r>
            <w:r w:rsidRPr="00A24866">
              <w:rPr>
                <w:rFonts w:cstheme="minorHAnsi"/>
                <w:b/>
                <w:bCs/>
              </w:rPr>
              <w:t xml:space="preserve">, zatem wielkość monitora </w:t>
            </w:r>
            <w:r w:rsidR="001C221F" w:rsidRPr="00A24866">
              <w:rPr>
                <w:rFonts w:cstheme="minorHAnsi"/>
                <w:b/>
                <w:bCs/>
              </w:rPr>
              <w:t xml:space="preserve">jest </w:t>
            </w:r>
            <w:r w:rsidRPr="00A24866">
              <w:rPr>
                <w:rFonts w:cstheme="minorHAnsi"/>
                <w:b/>
                <w:bCs/>
              </w:rPr>
              <w:t xml:space="preserve">dostosowana do lokalizacji i uwzględnia kwestie bezpieczeństwa jego użytkowania </w:t>
            </w:r>
          </w:p>
        </w:tc>
      </w:tr>
      <w:tr w:rsidR="008378B7" w:rsidRPr="0027675D" w14:paraId="048A0634" w14:textId="77777777" w:rsidTr="008378B7">
        <w:tc>
          <w:tcPr>
            <w:tcW w:w="1980" w:type="dxa"/>
          </w:tcPr>
          <w:p w14:paraId="06AFF45A" w14:textId="77777777" w:rsidR="008378B7" w:rsidRPr="0027675D" w:rsidRDefault="008378B7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Podłączenia</w:t>
            </w:r>
          </w:p>
        </w:tc>
        <w:tc>
          <w:tcPr>
            <w:tcW w:w="7082" w:type="dxa"/>
          </w:tcPr>
          <w:p w14:paraId="273DD167" w14:textId="77777777" w:rsidR="008378B7" w:rsidRPr="0027675D" w:rsidRDefault="008378B7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Wejścia minimum:</w:t>
            </w:r>
          </w:p>
          <w:p w14:paraId="03AB5178" w14:textId="3F1D2909" w:rsidR="008378B7" w:rsidRPr="00763AFD" w:rsidRDefault="008378B7" w:rsidP="00B05953">
            <w:pPr>
              <w:rPr>
                <w:rFonts w:cstheme="minorHAnsi"/>
              </w:rPr>
            </w:pPr>
            <w:r w:rsidRPr="00763AFD">
              <w:rPr>
                <w:rFonts w:cstheme="minorHAnsi"/>
              </w:rPr>
              <w:t>Video – HDMI</w:t>
            </w:r>
            <w:r w:rsidR="00522866" w:rsidRPr="00763AFD">
              <w:rPr>
                <w:rFonts w:cstheme="minorHAnsi"/>
              </w:rPr>
              <w:t xml:space="preserve"> lub</w:t>
            </w:r>
            <w:r w:rsidRPr="00763AFD">
              <w:rPr>
                <w:rFonts w:cstheme="minorHAnsi"/>
              </w:rPr>
              <w:t xml:space="preserve"> </w:t>
            </w:r>
            <w:proofErr w:type="spellStart"/>
            <w:r w:rsidRPr="00763AFD">
              <w:rPr>
                <w:rFonts w:cstheme="minorHAnsi"/>
              </w:rPr>
              <w:t>DisplayPort</w:t>
            </w:r>
            <w:proofErr w:type="spellEnd"/>
          </w:p>
          <w:p w14:paraId="5E6128F5" w14:textId="5CBC14F6" w:rsidR="008378B7" w:rsidRPr="00763AFD" w:rsidRDefault="008378B7" w:rsidP="008378B7">
            <w:pPr>
              <w:rPr>
                <w:rFonts w:cstheme="minorHAnsi"/>
              </w:rPr>
            </w:pPr>
            <w:r w:rsidRPr="00763AFD">
              <w:rPr>
                <w:rFonts w:cstheme="minorHAnsi"/>
              </w:rPr>
              <w:t xml:space="preserve">USB – </w:t>
            </w:r>
            <w:r w:rsidR="00522866" w:rsidRPr="00763AFD">
              <w:rPr>
                <w:rFonts w:cstheme="minorHAnsi"/>
              </w:rPr>
              <w:t xml:space="preserve">port </w:t>
            </w:r>
            <w:r w:rsidRPr="00763AFD">
              <w:rPr>
                <w:rFonts w:cstheme="minorHAnsi"/>
              </w:rPr>
              <w:t>USB</w:t>
            </w:r>
            <w:r w:rsidR="00522866" w:rsidRPr="00763AFD">
              <w:rPr>
                <w:rFonts w:cstheme="minorHAnsi"/>
              </w:rPr>
              <w:t xml:space="preserve"> 2.0</w:t>
            </w:r>
          </w:p>
          <w:p w14:paraId="506D19F7" w14:textId="296E1D34" w:rsidR="008378B7" w:rsidRPr="0027675D" w:rsidRDefault="000E757B" w:rsidP="008378B7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 xml:space="preserve">Wyjście audio </w:t>
            </w:r>
          </w:p>
        </w:tc>
      </w:tr>
      <w:tr w:rsidR="008378B7" w:rsidRPr="00BC0CF7" w14:paraId="58D11D93" w14:textId="77777777" w:rsidTr="008378B7">
        <w:tc>
          <w:tcPr>
            <w:tcW w:w="1980" w:type="dxa"/>
          </w:tcPr>
          <w:p w14:paraId="3E1CBAD4" w14:textId="77777777" w:rsidR="008378B7" w:rsidRPr="0027675D" w:rsidRDefault="000E757B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Sterowanie z zewnątrz, czujniki zewnętrzne</w:t>
            </w:r>
          </w:p>
        </w:tc>
        <w:tc>
          <w:tcPr>
            <w:tcW w:w="7082" w:type="dxa"/>
          </w:tcPr>
          <w:p w14:paraId="6F382ADC" w14:textId="68D8F517" w:rsidR="008378B7" w:rsidRPr="001C221F" w:rsidRDefault="000E757B" w:rsidP="00B05953">
            <w:pPr>
              <w:rPr>
                <w:rFonts w:cstheme="minorHAnsi"/>
                <w:lang w:val="de-DE"/>
              </w:rPr>
            </w:pPr>
            <w:r w:rsidRPr="001C221F">
              <w:rPr>
                <w:rFonts w:cstheme="minorHAnsi"/>
                <w:lang w:val="de-DE"/>
              </w:rPr>
              <w:t xml:space="preserve">RS232C (In/Out), RJ45, </w:t>
            </w:r>
            <w:proofErr w:type="spellStart"/>
            <w:r w:rsidR="001C221F" w:rsidRPr="001C221F">
              <w:rPr>
                <w:rFonts w:cstheme="minorHAnsi"/>
                <w:lang w:val="de-DE"/>
              </w:rPr>
              <w:t>H</w:t>
            </w:r>
            <w:r w:rsidR="001C221F">
              <w:rPr>
                <w:rFonts w:cstheme="minorHAnsi"/>
                <w:lang w:val="de-DE"/>
              </w:rPr>
              <w:t>DBaset</w:t>
            </w:r>
            <w:proofErr w:type="spellEnd"/>
          </w:p>
        </w:tc>
      </w:tr>
      <w:tr w:rsidR="000E757B" w:rsidRPr="0027675D" w14:paraId="4EBFBBA4" w14:textId="77777777" w:rsidTr="008378B7">
        <w:tc>
          <w:tcPr>
            <w:tcW w:w="1980" w:type="dxa"/>
          </w:tcPr>
          <w:p w14:paraId="696880B8" w14:textId="77777777" w:rsidR="000E757B" w:rsidRPr="0027675D" w:rsidRDefault="000E757B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Zasilanie</w:t>
            </w:r>
          </w:p>
        </w:tc>
        <w:tc>
          <w:tcPr>
            <w:tcW w:w="7082" w:type="dxa"/>
          </w:tcPr>
          <w:p w14:paraId="21D5D061" w14:textId="0C887207" w:rsidR="00A24866" w:rsidRPr="0027675D" w:rsidRDefault="000E757B" w:rsidP="00A24866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 xml:space="preserve">Pobór mocy monitora – max </w:t>
            </w:r>
            <w:r w:rsidR="00464FA5">
              <w:rPr>
                <w:rFonts w:cstheme="minorHAnsi"/>
              </w:rPr>
              <w:t>480</w:t>
            </w:r>
            <w:r w:rsidRPr="0027675D">
              <w:rPr>
                <w:rFonts w:cstheme="minorHAnsi"/>
              </w:rPr>
              <w:t xml:space="preserve"> (W/h)</w:t>
            </w:r>
            <w:r w:rsidR="00A76B62" w:rsidRPr="0027675D">
              <w:rPr>
                <w:rFonts w:cstheme="minorHAnsi"/>
              </w:rPr>
              <w:t xml:space="preserve">, </w:t>
            </w:r>
            <w:r w:rsidR="006E64A4" w:rsidRPr="0027675D">
              <w:rPr>
                <w:rFonts w:cstheme="minorHAnsi"/>
              </w:rPr>
              <w:t>preferowane będą urządzenia energooszczędne</w:t>
            </w:r>
          </w:p>
          <w:p w14:paraId="6405D4C0" w14:textId="435AC2F7" w:rsidR="000E757B" w:rsidRPr="0027675D" w:rsidRDefault="000E757B" w:rsidP="00B05953">
            <w:pPr>
              <w:rPr>
                <w:rFonts w:cstheme="minorHAnsi"/>
              </w:rPr>
            </w:pPr>
          </w:p>
        </w:tc>
      </w:tr>
      <w:tr w:rsidR="000E757B" w:rsidRPr="0027675D" w14:paraId="50C810A3" w14:textId="77777777" w:rsidTr="008378B7">
        <w:tc>
          <w:tcPr>
            <w:tcW w:w="1980" w:type="dxa"/>
          </w:tcPr>
          <w:p w14:paraId="2C8E6004" w14:textId="77777777" w:rsidR="000E757B" w:rsidRPr="0027675D" w:rsidRDefault="000E757B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Waga</w:t>
            </w:r>
          </w:p>
        </w:tc>
        <w:tc>
          <w:tcPr>
            <w:tcW w:w="7082" w:type="dxa"/>
          </w:tcPr>
          <w:p w14:paraId="6D064055" w14:textId="3B39AA6A" w:rsidR="000E757B" w:rsidRPr="0027675D" w:rsidRDefault="000E757B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 xml:space="preserve">Monitor bez obudowy – max </w:t>
            </w:r>
            <w:r w:rsidR="00D71037">
              <w:rPr>
                <w:rFonts w:cstheme="minorHAnsi"/>
              </w:rPr>
              <w:t>35-36</w:t>
            </w:r>
            <w:r w:rsidRPr="0027675D">
              <w:rPr>
                <w:rFonts w:cstheme="minorHAnsi"/>
              </w:rPr>
              <w:t xml:space="preserve"> kg</w:t>
            </w:r>
          </w:p>
          <w:p w14:paraId="23DEF6A4" w14:textId="23073EB1" w:rsidR="000E757B" w:rsidRPr="0027675D" w:rsidRDefault="000E757B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 xml:space="preserve">Monitor z obudową – max </w:t>
            </w:r>
            <w:r w:rsidR="00D71037">
              <w:rPr>
                <w:rFonts w:cstheme="minorHAnsi"/>
              </w:rPr>
              <w:t>40-41</w:t>
            </w:r>
            <w:r w:rsidR="00522866" w:rsidRPr="0027675D">
              <w:rPr>
                <w:rFonts w:cstheme="minorHAnsi"/>
              </w:rPr>
              <w:t xml:space="preserve"> </w:t>
            </w:r>
            <w:r w:rsidRPr="0027675D">
              <w:rPr>
                <w:rFonts w:cstheme="minorHAnsi"/>
              </w:rPr>
              <w:t>kg</w:t>
            </w:r>
          </w:p>
          <w:p w14:paraId="3BA8AB80" w14:textId="3D3E6BA2" w:rsidR="001E278D" w:rsidRPr="0027675D" w:rsidRDefault="000E757B" w:rsidP="0027675D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Typ mocowania monitora – VESA</w:t>
            </w:r>
          </w:p>
        </w:tc>
      </w:tr>
      <w:tr w:rsidR="000E757B" w:rsidRPr="0027675D" w14:paraId="45F920F1" w14:textId="77777777" w:rsidTr="008378B7">
        <w:tc>
          <w:tcPr>
            <w:tcW w:w="1980" w:type="dxa"/>
          </w:tcPr>
          <w:p w14:paraId="26330D77" w14:textId="77777777" w:rsidR="000E757B" w:rsidRPr="0027675D" w:rsidRDefault="000E757B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lastRenderedPageBreak/>
              <w:t>Warunki zewnętrzne</w:t>
            </w:r>
          </w:p>
        </w:tc>
        <w:tc>
          <w:tcPr>
            <w:tcW w:w="7082" w:type="dxa"/>
          </w:tcPr>
          <w:p w14:paraId="0F985651" w14:textId="77777777" w:rsidR="000E757B" w:rsidRPr="0027675D" w:rsidRDefault="000E757B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Zakres pracy monitora w obudowie:</w:t>
            </w:r>
          </w:p>
          <w:p w14:paraId="62340ADC" w14:textId="2604C999" w:rsidR="000E757B" w:rsidRPr="0027675D" w:rsidRDefault="000E757B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Temperatura pracy</w:t>
            </w:r>
            <w:r w:rsidR="000A36F4">
              <w:rPr>
                <w:rFonts w:cstheme="minorHAnsi"/>
              </w:rPr>
              <w:t xml:space="preserve"> (zakres pracy)</w:t>
            </w:r>
            <w:r w:rsidRPr="0027675D">
              <w:rPr>
                <w:rFonts w:cstheme="minorHAnsi"/>
              </w:rPr>
              <w:t xml:space="preserve">: </w:t>
            </w:r>
            <w:r w:rsidR="000A36F4">
              <w:rPr>
                <w:rFonts w:cstheme="minorHAnsi"/>
              </w:rPr>
              <w:t xml:space="preserve">od </w:t>
            </w:r>
            <w:r w:rsidRPr="0027675D">
              <w:rPr>
                <w:rFonts w:cstheme="minorHAnsi"/>
              </w:rPr>
              <w:t>-</w:t>
            </w:r>
            <w:r w:rsidR="00522866">
              <w:rPr>
                <w:rFonts w:cstheme="minorHAnsi"/>
              </w:rPr>
              <w:t>3</w:t>
            </w:r>
            <w:r w:rsidRPr="0027675D">
              <w:rPr>
                <w:rFonts w:cstheme="minorHAnsi"/>
              </w:rPr>
              <w:t>0</w:t>
            </w:r>
            <w:r w:rsidRPr="0027675D">
              <w:rPr>
                <w:rFonts w:cstheme="minorHAnsi"/>
                <w:vertAlign w:val="superscript"/>
              </w:rPr>
              <w:t>0</w:t>
            </w:r>
            <w:r w:rsidRPr="0027675D">
              <w:rPr>
                <w:rFonts w:cstheme="minorHAnsi"/>
              </w:rPr>
              <w:t xml:space="preserve">C do </w:t>
            </w:r>
            <w:r w:rsidR="000A36F4">
              <w:rPr>
                <w:rFonts w:cstheme="minorHAnsi"/>
              </w:rPr>
              <w:t>min. 5</w:t>
            </w:r>
            <w:r w:rsidRPr="0027675D">
              <w:rPr>
                <w:rFonts w:cstheme="minorHAnsi"/>
              </w:rPr>
              <w:t>0</w:t>
            </w:r>
            <w:r w:rsidRPr="0027675D">
              <w:rPr>
                <w:rFonts w:cstheme="minorHAnsi"/>
                <w:vertAlign w:val="superscript"/>
              </w:rPr>
              <w:t>0</w:t>
            </w:r>
            <w:r w:rsidRPr="0027675D">
              <w:rPr>
                <w:rFonts w:cstheme="minorHAnsi"/>
              </w:rPr>
              <w:t>C</w:t>
            </w:r>
          </w:p>
          <w:p w14:paraId="019184EC" w14:textId="77777777" w:rsidR="000E757B" w:rsidRPr="0027675D" w:rsidRDefault="000E757B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Wilgotność: 10% do 80%</w:t>
            </w:r>
          </w:p>
          <w:p w14:paraId="38E3EADD" w14:textId="22DA2DF1" w:rsidR="00185FC0" w:rsidRPr="0027675D" w:rsidRDefault="00185FC0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Stopień ochrony: IP</w:t>
            </w:r>
            <w:r w:rsidR="003B79F2" w:rsidRPr="0027675D">
              <w:rPr>
                <w:rFonts w:cstheme="minorHAnsi"/>
              </w:rPr>
              <w:t>5</w:t>
            </w:r>
            <w:r w:rsidR="006834D1">
              <w:rPr>
                <w:rFonts w:cstheme="minorHAnsi"/>
              </w:rPr>
              <w:t>6</w:t>
            </w:r>
            <w:r w:rsidR="00BD12F5" w:rsidRPr="0027675D">
              <w:rPr>
                <w:rFonts w:cstheme="minorHAnsi"/>
              </w:rPr>
              <w:t xml:space="preserve"> lub lepsze</w:t>
            </w:r>
          </w:p>
          <w:p w14:paraId="46A513E5" w14:textId="1AB5E42C" w:rsidR="00BD12F5" w:rsidRPr="0027675D" w:rsidRDefault="00BD12F5" w:rsidP="00B05953">
            <w:pPr>
              <w:rPr>
                <w:rFonts w:cstheme="minorHAnsi"/>
              </w:rPr>
            </w:pPr>
            <w:r w:rsidRPr="0027675D">
              <w:rPr>
                <w:rFonts w:eastAsia="Times New Roman" w:cstheme="minorHAnsi"/>
                <w:lang w:eastAsia="pl-PL"/>
              </w:rPr>
              <w:t>Jeżeli będzie to konieczne do spełnienia ww. warunków, należy zabezpieczyć grzanie i wentylację.</w:t>
            </w:r>
          </w:p>
        </w:tc>
      </w:tr>
      <w:tr w:rsidR="000E757B" w:rsidRPr="0027675D" w14:paraId="1B90A439" w14:textId="77777777" w:rsidTr="008378B7">
        <w:tc>
          <w:tcPr>
            <w:tcW w:w="1980" w:type="dxa"/>
          </w:tcPr>
          <w:p w14:paraId="0171A04F" w14:textId="77777777" w:rsidR="000E757B" w:rsidRPr="0027675D" w:rsidRDefault="000E757B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Dostępne złącza</w:t>
            </w:r>
          </w:p>
        </w:tc>
        <w:tc>
          <w:tcPr>
            <w:tcW w:w="7082" w:type="dxa"/>
          </w:tcPr>
          <w:p w14:paraId="7F1FB99B" w14:textId="77777777" w:rsidR="000E757B" w:rsidRPr="0027675D" w:rsidRDefault="000E757B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Złącze zasilania IEC</w:t>
            </w:r>
          </w:p>
          <w:p w14:paraId="7F207760" w14:textId="77777777" w:rsidR="000E757B" w:rsidRPr="0027675D" w:rsidRDefault="000E757B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Port sieciowy RJ45</w:t>
            </w:r>
          </w:p>
        </w:tc>
      </w:tr>
      <w:tr w:rsidR="000E757B" w:rsidRPr="0027675D" w14:paraId="01AF74E6" w14:textId="77777777" w:rsidTr="008378B7">
        <w:tc>
          <w:tcPr>
            <w:tcW w:w="1980" w:type="dxa"/>
          </w:tcPr>
          <w:p w14:paraId="16F8EC69" w14:textId="77777777" w:rsidR="000E757B" w:rsidRPr="0027675D" w:rsidRDefault="000E757B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Dodatkowe funkcjonalności</w:t>
            </w:r>
          </w:p>
        </w:tc>
        <w:tc>
          <w:tcPr>
            <w:tcW w:w="7082" w:type="dxa"/>
          </w:tcPr>
          <w:p w14:paraId="6692397B" w14:textId="77777777" w:rsidR="000E757B" w:rsidRPr="00BC0CF7" w:rsidRDefault="000E757B" w:rsidP="00B05953">
            <w:pPr>
              <w:rPr>
                <w:rFonts w:cstheme="minorHAnsi"/>
              </w:rPr>
            </w:pPr>
            <w:r w:rsidRPr="00BC0CF7">
              <w:rPr>
                <w:rFonts w:cstheme="minorHAnsi"/>
              </w:rPr>
              <w:t>Wbudowany odtwarzacz plików multimedialnych</w:t>
            </w:r>
            <w:r w:rsidR="00185FC0" w:rsidRPr="00BC0CF7">
              <w:rPr>
                <w:rFonts w:cstheme="minorHAnsi"/>
              </w:rPr>
              <w:t>.</w:t>
            </w:r>
          </w:p>
          <w:p w14:paraId="22D287C6" w14:textId="5BE0F31E" w:rsidR="00185FC0" w:rsidRPr="00BC0CF7" w:rsidRDefault="000E757B" w:rsidP="00B05953">
            <w:pPr>
              <w:rPr>
                <w:rFonts w:cstheme="minorHAnsi"/>
              </w:rPr>
            </w:pPr>
            <w:r w:rsidRPr="00BC0CF7">
              <w:rPr>
                <w:rFonts w:cstheme="minorHAnsi"/>
              </w:rPr>
              <w:t>Wbudowana przeglądarka internetowa – możliwość wyświetlania stron internetowych</w:t>
            </w:r>
            <w:r w:rsidR="00185FC0" w:rsidRPr="00BC0CF7">
              <w:rPr>
                <w:rFonts w:cstheme="minorHAnsi"/>
              </w:rPr>
              <w:t xml:space="preserve">. </w:t>
            </w:r>
          </w:p>
        </w:tc>
      </w:tr>
      <w:tr w:rsidR="000E757B" w:rsidRPr="0027675D" w14:paraId="2902C1B2" w14:textId="77777777" w:rsidTr="008378B7">
        <w:tc>
          <w:tcPr>
            <w:tcW w:w="1980" w:type="dxa"/>
          </w:tcPr>
          <w:p w14:paraId="43245759" w14:textId="73ADC254" w:rsidR="000E757B" w:rsidRPr="0027675D" w:rsidRDefault="000E757B" w:rsidP="00B05953">
            <w:pPr>
              <w:rPr>
                <w:rFonts w:cstheme="minorHAnsi"/>
              </w:rPr>
            </w:pPr>
            <w:r w:rsidRPr="0027675D">
              <w:rPr>
                <w:rFonts w:cstheme="minorHAnsi"/>
              </w:rPr>
              <w:t>Obudowa</w:t>
            </w:r>
            <w:r w:rsidR="002E373D">
              <w:rPr>
                <w:rFonts w:cstheme="minorHAnsi"/>
              </w:rPr>
              <w:t xml:space="preserve"> i dodatkowe informacje</w:t>
            </w:r>
          </w:p>
        </w:tc>
        <w:tc>
          <w:tcPr>
            <w:tcW w:w="7082" w:type="dxa"/>
          </w:tcPr>
          <w:p w14:paraId="1B422255" w14:textId="3524206B" w:rsidR="002E373D" w:rsidRPr="007438D2" w:rsidRDefault="002E373D" w:rsidP="000A36F4">
            <w:pPr>
              <w:pStyle w:val="Default"/>
              <w:rPr>
                <w:color w:val="242424"/>
                <w:sz w:val="22"/>
                <w:szCs w:val="22"/>
              </w:rPr>
            </w:pPr>
            <w:r w:rsidRPr="007438D2">
              <w:rPr>
                <w:color w:val="242424"/>
                <w:sz w:val="22"/>
                <w:szCs w:val="22"/>
              </w:rPr>
              <w:t>Monitor cofania dostosowany do pracy na zewnątrz bez konieczności stosowania obudowy, zabezpieczony fabrycznie szybą z powłoką antyrefleksyjną</w:t>
            </w:r>
            <w:r w:rsidR="007438D2" w:rsidRPr="007438D2">
              <w:rPr>
                <w:color w:val="242424"/>
                <w:sz w:val="22"/>
                <w:szCs w:val="22"/>
              </w:rPr>
              <w:t xml:space="preserve"> – </w:t>
            </w:r>
            <w:r w:rsidR="007438D2" w:rsidRPr="007438D2">
              <w:rPr>
                <w:sz w:val="22"/>
                <w:szCs w:val="22"/>
              </w:rPr>
              <w:t>zastosowanie szyby bezpiecznej antyrefleksyjnej o grubości min. 5 mm lub szyba o parametrze spełniając</w:t>
            </w:r>
            <w:r w:rsidR="00D56D5D">
              <w:rPr>
                <w:sz w:val="22"/>
                <w:szCs w:val="22"/>
              </w:rPr>
              <w:t>a</w:t>
            </w:r>
            <w:r w:rsidR="007438D2" w:rsidRPr="007438D2">
              <w:rPr>
                <w:sz w:val="22"/>
                <w:szCs w:val="22"/>
              </w:rPr>
              <w:t xml:space="preserve"> parametr nie mniejszy niż klasy IK10 bez względu na grubość szyby (wg normy EN 62262).</w:t>
            </w:r>
          </w:p>
          <w:p w14:paraId="29FDED44" w14:textId="0E8B0CE4" w:rsidR="000A36F4" w:rsidRPr="007438D2" w:rsidRDefault="000A36F4" w:rsidP="000A36F4">
            <w:pPr>
              <w:pStyle w:val="Default"/>
              <w:rPr>
                <w:sz w:val="22"/>
                <w:szCs w:val="22"/>
              </w:rPr>
            </w:pPr>
            <w:r w:rsidRPr="007438D2">
              <w:rPr>
                <w:sz w:val="22"/>
                <w:szCs w:val="22"/>
              </w:rPr>
              <w:t xml:space="preserve">Konstrukcja uniemożliwiająca osobom postronnym dostęp do jego wnętrza. </w:t>
            </w:r>
          </w:p>
          <w:p w14:paraId="0D841C21" w14:textId="3FEBB4BC" w:rsidR="000A36F4" w:rsidRPr="007438D2" w:rsidRDefault="002E373D" w:rsidP="000A36F4">
            <w:pPr>
              <w:pStyle w:val="Default"/>
              <w:rPr>
                <w:sz w:val="22"/>
                <w:szCs w:val="22"/>
              </w:rPr>
            </w:pPr>
            <w:r w:rsidRPr="007438D2">
              <w:rPr>
                <w:sz w:val="22"/>
                <w:szCs w:val="22"/>
              </w:rPr>
              <w:t xml:space="preserve">Monitor </w:t>
            </w:r>
            <w:r w:rsidR="000A36F4" w:rsidRPr="007438D2">
              <w:rPr>
                <w:sz w:val="22"/>
                <w:szCs w:val="22"/>
              </w:rPr>
              <w:t>przystosowan</w:t>
            </w:r>
            <w:r w:rsidRPr="007438D2">
              <w:rPr>
                <w:sz w:val="22"/>
                <w:szCs w:val="22"/>
              </w:rPr>
              <w:t>y</w:t>
            </w:r>
            <w:r w:rsidR="000A36F4" w:rsidRPr="007438D2">
              <w:rPr>
                <w:sz w:val="22"/>
                <w:szCs w:val="22"/>
              </w:rPr>
              <w:t xml:space="preserve"> do pracy na zewnątrz – narażenie na działanie warunków atmosferycznych – wiatr, zmiany temperatury, zwiększona wilgotność. </w:t>
            </w:r>
          </w:p>
          <w:p w14:paraId="4C43C47F" w14:textId="77777777" w:rsidR="00D56D5D" w:rsidRPr="007438D2" w:rsidRDefault="00D56D5D" w:rsidP="00D56D5D">
            <w:pPr>
              <w:pStyle w:val="Default"/>
              <w:rPr>
                <w:sz w:val="22"/>
                <w:szCs w:val="22"/>
              </w:rPr>
            </w:pPr>
            <w:r w:rsidRPr="007438D2">
              <w:rPr>
                <w:sz w:val="22"/>
                <w:szCs w:val="22"/>
              </w:rPr>
              <w:t xml:space="preserve">Instalacja elektryczna (kable, złącza) musi być niewidoczna w przestrzeni pasażerskiej. </w:t>
            </w:r>
          </w:p>
          <w:p w14:paraId="7671401B" w14:textId="77777777" w:rsidR="002E373D" w:rsidRPr="007438D2" w:rsidRDefault="000A36F4" w:rsidP="000A36F4">
            <w:pPr>
              <w:pStyle w:val="Default"/>
              <w:rPr>
                <w:sz w:val="22"/>
                <w:szCs w:val="22"/>
              </w:rPr>
            </w:pPr>
            <w:r w:rsidRPr="007438D2">
              <w:rPr>
                <w:sz w:val="22"/>
                <w:szCs w:val="22"/>
              </w:rPr>
              <w:t xml:space="preserve">Montaż poziomy. </w:t>
            </w:r>
            <w:r w:rsidR="002E373D" w:rsidRPr="007438D2">
              <w:rPr>
                <w:sz w:val="22"/>
                <w:szCs w:val="22"/>
              </w:rPr>
              <w:t>Monitor w przyszłości</w:t>
            </w:r>
            <w:r w:rsidRPr="007438D2">
              <w:rPr>
                <w:sz w:val="22"/>
                <w:szCs w:val="22"/>
              </w:rPr>
              <w:t xml:space="preserve"> mu</w:t>
            </w:r>
            <w:r w:rsidR="002E373D" w:rsidRPr="007438D2">
              <w:rPr>
                <w:sz w:val="22"/>
                <w:szCs w:val="22"/>
              </w:rPr>
              <w:t>si</w:t>
            </w:r>
            <w:r w:rsidRPr="007438D2">
              <w:rPr>
                <w:sz w:val="22"/>
                <w:szCs w:val="22"/>
              </w:rPr>
              <w:t xml:space="preserve"> dać się zdemontować w łatwy sposób. </w:t>
            </w:r>
          </w:p>
          <w:p w14:paraId="7AA1B752" w14:textId="088E7F4C" w:rsidR="004A084D" w:rsidRPr="0027675D" w:rsidRDefault="004A084D" w:rsidP="00D56D5D">
            <w:pPr>
              <w:pStyle w:val="Default"/>
              <w:rPr>
                <w:rFonts w:cstheme="minorHAnsi"/>
              </w:rPr>
            </w:pPr>
          </w:p>
        </w:tc>
      </w:tr>
    </w:tbl>
    <w:p w14:paraId="1252AE7D" w14:textId="582B22DD" w:rsidR="001A76E3" w:rsidRPr="00DE0E13" w:rsidRDefault="001A76E3" w:rsidP="000D3A84">
      <w:pPr>
        <w:rPr>
          <w:rFonts w:cstheme="minorHAnsi"/>
        </w:rPr>
      </w:pPr>
    </w:p>
    <w:sectPr w:rsidR="001A76E3" w:rsidRPr="00DE0E13" w:rsidSect="003A268B">
      <w:headerReference w:type="default" r:id="rId8"/>
      <w:footerReference w:type="default" r:id="rId9"/>
      <w:pgSz w:w="11906" w:h="16838" w:code="9"/>
      <w:pgMar w:top="1417" w:right="1417" w:bottom="993" w:left="1417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C358B" w14:textId="77777777" w:rsidR="008378BD" w:rsidRDefault="008378BD" w:rsidP="00185FC0">
      <w:pPr>
        <w:spacing w:after="0" w:line="240" w:lineRule="auto"/>
      </w:pPr>
      <w:r>
        <w:separator/>
      </w:r>
    </w:p>
  </w:endnote>
  <w:endnote w:type="continuationSeparator" w:id="0">
    <w:p w14:paraId="03E0479A" w14:textId="77777777" w:rsidR="008378BD" w:rsidRDefault="008378BD" w:rsidP="00185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1091604"/>
      <w:docPartObj>
        <w:docPartGallery w:val="Page Numbers (Bottom of Page)"/>
        <w:docPartUnique/>
      </w:docPartObj>
    </w:sdtPr>
    <w:sdtEndPr/>
    <w:sdtContent>
      <w:p w14:paraId="359F2A76" w14:textId="70A58532" w:rsidR="00371D32" w:rsidRDefault="00371D3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9A79B0" w14:textId="77777777" w:rsidR="00371D32" w:rsidRDefault="00371D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1E805" w14:textId="77777777" w:rsidR="008378BD" w:rsidRDefault="008378BD" w:rsidP="00185FC0">
      <w:pPr>
        <w:spacing w:after="0" w:line="240" w:lineRule="auto"/>
      </w:pPr>
      <w:r>
        <w:separator/>
      </w:r>
    </w:p>
  </w:footnote>
  <w:footnote w:type="continuationSeparator" w:id="0">
    <w:p w14:paraId="78C0B052" w14:textId="77777777" w:rsidR="008378BD" w:rsidRDefault="008378BD" w:rsidP="00185F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38F54" w14:textId="77777777" w:rsidR="00B12295" w:rsidRPr="00B12295" w:rsidRDefault="00B12295" w:rsidP="00B12295">
    <w:pPr>
      <w:pStyle w:val="Nagwek"/>
      <w:jc w:val="center"/>
      <w:rPr>
        <w:rFonts w:ascii="Times New Roman" w:hAnsi="Times New Roman" w:cs="Times New Roman"/>
        <w:bCs/>
        <w:i/>
        <w:iCs/>
      </w:rPr>
    </w:pPr>
    <w:r w:rsidRPr="00B12295">
      <w:rPr>
        <w:rFonts w:ascii="Times New Roman" w:hAnsi="Times New Roman" w:cs="Times New Roman"/>
        <w:bCs/>
        <w:i/>
        <w:iCs/>
      </w:rPr>
      <w:t>Zakup, dostawa i montaż monitora cofania dla potrzeb Dworca autobusowego Poznań Główny przy ul. Stanisława Matyi 2 w Poznaniu</w:t>
    </w:r>
  </w:p>
  <w:p w14:paraId="645E63F4" w14:textId="77777777" w:rsidR="00B12295" w:rsidRPr="00B12295" w:rsidRDefault="00B12295" w:rsidP="00B12295">
    <w:pPr>
      <w:pStyle w:val="Nagwek"/>
      <w:rPr>
        <w:b/>
        <w:i/>
        <w:iCs/>
      </w:rPr>
    </w:pPr>
  </w:p>
  <w:p w14:paraId="75CF8A5B" w14:textId="77777777" w:rsidR="003A268B" w:rsidRDefault="003A26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00F0"/>
    <w:multiLevelType w:val="hybridMultilevel"/>
    <w:tmpl w:val="2DE895A0"/>
    <w:lvl w:ilvl="0" w:tplc="AF525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B7825"/>
    <w:multiLevelType w:val="hybridMultilevel"/>
    <w:tmpl w:val="DCBA5FC6"/>
    <w:lvl w:ilvl="0" w:tplc="0415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" w15:restartNumberingAfterBreak="0">
    <w:nsid w:val="061911AB"/>
    <w:multiLevelType w:val="hybridMultilevel"/>
    <w:tmpl w:val="FE26A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B171D"/>
    <w:multiLevelType w:val="hybridMultilevel"/>
    <w:tmpl w:val="7B8AC918"/>
    <w:lvl w:ilvl="0" w:tplc="52EA70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F22DE"/>
    <w:multiLevelType w:val="hybridMultilevel"/>
    <w:tmpl w:val="C72C7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C70B4"/>
    <w:multiLevelType w:val="hybridMultilevel"/>
    <w:tmpl w:val="16BC9B78"/>
    <w:lvl w:ilvl="0" w:tplc="A20C4D1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ED74430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DA64AEC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64F8C"/>
    <w:multiLevelType w:val="hybridMultilevel"/>
    <w:tmpl w:val="EEB68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F42F35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B1B8B"/>
    <w:multiLevelType w:val="hybridMultilevel"/>
    <w:tmpl w:val="938A9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066C6F"/>
    <w:multiLevelType w:val="hybridMultilevel"/>
    <w:tmpl w:val="470E3A3C"/>
    <w:lvl w:ilvl="0" w:tplc="3B0A6EC0">
      <w:start w:val="5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727E7"/>
    <w:multiLevelType w:val="hybridMultilevel"/>
    <w:tmpl w:val="98881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5395E"/>
    <w:multiLevelType w:val="hybridMultilevel"/>
    <w:tmpl w:val="16BC9B78"/>
    <w:lvl w:ilvl="0" w:tplc="A20C4D1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ED74430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DA64AEC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C6A30"/>
    <w:multiLevelType w:val="hybridMultilevel"/>
    <w:tmpl w:val="018EE784"/>
    <w:lvl w:ilvl="0" w:tplc="A20C4D1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846E6"/>
    <w:multiLevelType w:val="hybridMultilevel"/>
    <w:tmpl w:val="3DF68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84012"/>
    <w:multiLevelType w:val="hybridMultilevel"/>
    <w:tmpl w:val="2140D74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49575F6C"/>
    <w:multiLevelType w:val="hybridMultilevel"/>
    <w:tmpl w:val="DF008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34DC7"/>
    <w:multiLevelType w:val="hybridMultilevel"/>
    <w:tmpl w:val="66F05B7A"/>
    <w:lvl w:ilvl="0" w:tplc="EA6AA430">
      <w:numFmt w:val="bullet"/>
      <w:lvlText w:val=""/>
      <w:lvlJc w:val="left"/>
      <w:pPr>
        <w:ind w:left="40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6" w15:restartNumberingAfterBreak="0">
    <w:nsid w:val="534F4853"/>
    <w:multiLevelType w:val="hybridMultilevel"/>
    <w:tmpl w:val="3DF68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C94583"/>
    <w:multiLevelType w:val="hybridMultilevel"/>
    <w:tmpl w:val="E8466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353617"/>
    <w:multiLevelType w:val="hybridMultilevel"/>
    <w:tmpl w:val="81AAED0A"/>
    <w:lvl w:ilvl="0" w:tplc="519657D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7E702F"/>
    <w:multiLevelType w:val="hybridMultilevel"/>
    <w:tmpl w:val="2AB6F3E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DD20879"/>
    <w:multiLevelType w:val="hybridMultilevel"/>
    <w:tmpl w:val="E9668C08"/>
    <w:lvl w:ilvl="0" w:tplc="5088FF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DE42C73"/>
    <w:multiLevelType w:val="multilevel"/>
    <w:tmpl w:val="832E1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E412D44"/>
    <w:multiLevelType w:val="hybridMultilevel"/>
    <w:tmpl w:val="B2A627A6"/>
    <w:lvl w:ilvl="0" w:tplc="F6188E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3B6358"/>
    <w:multiLevelType w:val="multilevel"/>
    <w:tmpl w:val="DC40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BA1E93"/>
    <w:multiLevelType w:val="multilevel"/>
    <w:tmpl w:val="832E12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FAF5549"/>
    <w:multiLevelType w:val="hybridMultilevel"/>
    <w:tmpl w:val="130634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B03FA"/>
    <w:multiLevelType w:val="multilevel"/>
    <w:tmpl w:val="832E12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2DA5567"/>
    <w:multiLevelType w:val="hybridMultilevel"/>
    <w:tmpl w:val="FDEE1EE2"/>
    <w:lvl w:ilvl="0" w:tplc="2AC4066E">
      <w:start w:val="9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75019FA"/>
    <w:multiLevelType w:val="hybridMultilevel"/>
    <w:tmpl w:val="787CA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74E59"/>
    <w:multiLevelType w:val="hybridMultilevel"/>
    <w:tmpl w:val="894E19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400EB8"/>
    <w:multiLevelType w:val="hybridMultilevel"/>
    <w:tmpl w:val="59E04CE6"/>
    <w:lvl w:ilvl="0" w:tplc="E700A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B59F0"/>
    <w:multiLevelType w:val="multilevel"/>
    <w:tmpl w:val="48425B9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10"/>
  </w:num>
  <w:num w:numId="3">
    <w:abstractNumId w:val="1"/>
  </w:num>
  <w:num w:numId="4">
    <w:abstractNumId w:val="6"/>
  </w:num>
  <w:num w:numId="5">
    <w:abstractNumId w:val="28"/>
  </w:num>
  <w:num w:numId="6">
    <w:abstractNumId w:val="12"/>
  </w:num>
  <w:num w:numId="7">
    <w:abstractNumId w:val="16"/>
  </w:num>
  <w:num w:numId="8">
    <w:abstractNumId w:val="9"/>
  </w:num>
  <w:num w:numId="9">
    <w:abstractNumId w:val="11"/>
  </w:num>
  <w:num w:numId="10">
    <w:abstractNumId w:val="4"/>
  </w:num>
  <w:num w:numId="11">
    <w:abstractNumId w:val="14"/>
  </w:num>
  <w:num w:numId="12">
    <w:abstractNumId w:val="2"/>
  </w:num>
  <w:num w:numId="13">
    <w:abstractNumId w:val="17"/>
  </w:num>
  <w:num w:numId="14">
    <w:abstractNumId w:val="7"/>
  </w:num>
  <w:num w:numId="15">
    <w:abstractNumId w:val="22"/>
  </w:num>
  <w:num w:numId="16">
    <w:abstractNumId w:val="3"/>
  </w:num>
  <w:num w:numId="17">
    <w:abstractNumId w:val="20"/>
  </w:num>
  <w:num w:numId="18">
    <w:abstractNumId w:val="27"/>
  </w:num>
  <w:num w:numId="19">
    <w:abstractNumId w:val="18"/>
  </w:num>
  <w:num w:numId="20">
    <w:abstractNumId w:val="23"/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3"/>
  </w:num>
  <w:num w:numId="25">
    <w:abstractNumId w:val="5"/>
  </w:num>
  <w:num w:numId="26">
    <w:abstractNumId w:val="8"/>
  </w:num>
  <w:num w:numId="27">
    <w:abstractNumId w:val="0"/>
  </w:num>
  <w:num w:numId="28">
    <w:abstractNumId w:val="15"/>
  </w:num>
  <w:num w:numId="29">
    <w:abstractNumId w:val="31"/>
  </w:num>
  <w:num w:numId="30">
    <w:abstractNumId w:val="21"/>
  </w:num>
  <w:num w:numId="31">
    <w:abstractNumId w:val="25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953"/>
    <w:rsid w:val="00000B79"/>
    <w:rsid w:val="00002536"/>
    <w:rsid w:val="00006A5D"/>
    <w:rsid w:val="000144A8"/>
    <w:rsid w:val="0001492C"/>
    <w:rsid w:val="00015BF1"/>
    <w:rsid w:val="00015C48"/>
    <w:rsid w:val="00021347"/>
    <w:rsid w:val="000278E1"/>
    <w:rsid w:val="000313AD"/>
    <w:rsid w:val="00032B53"/>
    <w:rsid w:val="0003477D"/>
    <w:rsid w:val="00042398"/>
    <w:rsid w:val="00042A74"/>
    <w:rsid w:val="00043A47"/>
    <w:rsid w:val="00051D3B"/>
    <w:rsid w:val="000520F3"/>
    <w:rsid w:val="000526D6"/>
    <w:rsid w:val="00062E81"/>
    <w:rsid w:val="00070BB9"/>
    <w:rsid w:val="000744D4"/>
    <w:rsid w:val="00081C49"/>
    <w:rsid w:val="00085976"/>
    <w:rsid w:val="00086975"/>
    <w:rsid w:val="00086B4B"/>
    <w:rsid w:val="00090B21"/>
    <w:rsid w:val="00091085"/>
    <w:rsid w:val="000911AA"/>
    <w:rsid w:val="00091647"/>
    <w:rsid w:val="00094B44"/>
    <w:rsid w:val="00096948"/>
    <w:rsid w:val="000A36F4"/>
    <w:rsid w:val="000A40EA"/>
    <w:rsid w:val="000A7B17"/>
    <w:rsid w:val="000B7411"/>
    <w:rsid w:val="000B76D4"/>
    <w:rsid w:val="000D230C"/>
    <w:rsid w:val="000D2AD3"/>
    <w:rsid w:val="000D3A84"/>
    <w:rsid w:val="000D3D52"/>
    <w:rsid w:val="000E2098"/>
    <w:rsid w:val="000E5722"/>
    <w:rsid w:val="000E5CCC"/>
    <w:rsid w:val="000E757B"/>
    <w:rsid w:val="000E7CFB"/>
    <w:rsid w:val="000F0C98"/>
    <w:rsid w:val="000F15BA"/>
    <w:rsid w:val="000F18CB"/>
    <w:rsid w:val="000F35D6"/>
    <w:rsid w:val="000F3CEF"/>
    <w:rsid w:val="000F5BF9"/>
    <w:rsid w:val="00104287"/>
    <w:rsid w:val="00106065"/>
    <w:rsid w:val="0011031A"/>
    <w:rsid w:val="00110D37"/>
    <w:rsid w:val="001113F1"/>
    <w:rsid w:val="0011744B"/>
    <w:rsid w:val="00117715"/>
    <w:rsid w:val="00120890"/>
    <w:rsid w:val="001238D4"/>
    <w:rsid w:val="00125109"/>
    <w:rsid w:val="00125189"/>
    <w:rsid w:val="001322C5"/>
    <w:rsid w:val="00133327"/>
    <w:rsid w:val="00133F2E"/>
    <w:rsid w:val="0014398C"/>
    <w:rsid w:val="00146E29"/>
    <w:rsid w:val="00147F7A"/>
    <w:rsid w:val="0015370C"/>
    <w:rsid w:val="0015514C"/>
    <w:rsid w:val="00162E6C"/>
    <w:rsid w:val="00167C84"/>
    <w:rsid w:val="00167CBE"/>
    <w:rsid w:val="00180BF5"/>
    <w:rsid w:val="00181C9B"/>
    <w:rsid w:val="00185FC0"/>
    <w:rsid w:val="00192BA0"/>
    <w:rsid w:val="00193984"/>
    <w:rsid w:val="00195734"/>
    <w:rsid w:val="001A447F"/>
    <w:rsid w:val="001A71FB"/>
    <w:rsid w:val="001A76E3"/>
    <w:rsid w:val="001B60B4"/>
    <w:rsid w:val="001B71E4"/>
    <w:rsid w:val="001C116A"/>
    <w:rsid w:val="001C221F"/>
    <w:rsid w:val="001C566E"/>
    <w:rsid w:val="001C7A03"/>
    <w:rsid w:val="001C7D57"/>
    <w:rsid w:val="001E0FD8"/>
    <w:rsid w:val="001E1142"/>
    <w:rsid w:val="001E278D"/>
    <w:rsid w:val="001E44D6"/>
    <w:rsid w:val="001E5BD0"/>
    <w:rsid w:val="001E5E9E"/>
    <w:rsid w:val="001E71BC"/>
    <w:rsid w:val="001F41F4"/>
    <w:rsid w:val="00203735"/>
    <w:rsid w:val="00205E0C"/>
    <w:rsid w:val="002129EB"/>
    <w:rsid w:val="00213230"/>
    <w:rsid w:val="00217439"/>
    <w:rsid w:val="00217940"/>
    <w:rsid w:val="002224AE"/>
    <w:rsid w:val="0022617B"/>
    <w:rsid w:val="00226BFF"/>
    <w:rsid w:val="00242759"/>
    <w:rsid w:val="00242BA0"/>
    <w:rsid w:val="002432B5"/>
    <w:rsid w:val="00244428"/>
    <w:rsid w:val="00251896"/>
    <w:rsid w:val="002534B0"/>
    <w:rsid w:val="00253938"/>
    <w:rsid w:val="002572FA"/>
    <w:rsid w:val="002617EB"/>
    <w:rsid w:val="00264D0B"/>
    <w:rsid w:val="00271746"/>
    <w:rsid w:val="0027675D"/>
    <w:rsid w:val="002806D8"/>
    <w:rsid w:val="002811B8"/>
    <w:rsid w:val="002814EA"/>
    <w:rsid w:val="00281F33"/>
    <w:rsid w:val="00284B99"/>
    <w:rsid w:val="00290ED1"/>
    <w:rsid w:val="00292A25"/>
    <w:rsid w:val="00297D94"/>
    <w:rsid w:val="002A0694"/>
    <w:rsid w:val="002A50DD"/>
    <w:rsid w:val="002A5583"/>
    <w:rsid w:val="002A5EC3"/>
    <w:rsid w:val="002B300E"/>
    <w:rsid w:val="002B3876"/>
    <w:rsid w:val="002B6652"/>
    <w:rsid w:val="002B66C3"/>
    <w:rsid w:val="002D0D43"/>
    <w:rsid w:val="002D5231"/>
    <w:rsid w:val="002E18D6"/>
    <w:rsid w:val="002E373D"/>
    <w:rsid w:val="002E500C"/>
    <w:rsid w:val="002E53D5"/>
    <w:rsid w:val="002E6E7B"/>
    <w:rsid w:val="002E71B2"/>
    <w:rsid w:val="002F0B6F"/>
    <w:rsid w:val="002F6C93"/>
    <w:rsid w:val="00306156"/>
    <w:rsid w:val="00315AA1"/>
    <w:rsid w:val="00323D37"/>
    <w:rsid w:val="003246A5"/>
    <w:rsid w:val="00330567"/>
    <w:rsid w:val="00333423"/>
    <w:rsid w:val="00334EC5"/>
    <w:rsid w:val="00336FFD"/>
    <w:rsid w:val="00356E74"/>
    <w:rsid w:val="00357059"/>
    <w:rsid w:val="003601A3"/>
    <w:rsid w:val="0036053D"/>
    <w:rsid w:val="00362006"/>
    <w:rsid w:val="003632A9"/>
    <w:rsid w:val="00363D22"/>
    <w:rsid w:val="00370171"/>
    <w:rsid w:val="00371617"/>
    <w:rsid w:val="00371D32"/>
    <w:rsid w:val="00377BEC"/>
    <w:rsid w:val="00387B36"/>
    <w:rsid w:val="00391243"/>
    <w:rsid w:val="003922FA"/>
    <w:rsid w:val="00392B0D"/>
    <w:rsid w:val="003975AC"/>
    <w:rsid w:val="003977EC"/>
    <w:rsid w:val="003A2384"/>
    <w:rsid w:val="003A268B"/>
    <w:rsid w:val="003B6178"/>
    <w:rsid w:val="003B69B5"/>
    <w:rsid w:val="003B79F2"/>
    <w:rsid w:val="003C4710"/>
    <w:rsid w:val="003C6BDC"/>
    <w:rsid w:val="003E291E"/>
    <w:rsid w:val="003E41DC"/>
    <w:rsid w:val="003E5C92"/>
    <w:rsid w:val="003E6972"/>
    <w:rsid w:val="003F06C3"/>
    <w:rsid w:val="003F3CFF"/>
    <w:rsid w:val="003F4053"/>
    <w:rsid w:val="0040410B"/>
    <w:rsid w:val="00407436"/>
    <w:rsid w:val="00417516"/>
    <w:rsid w:val="00422D00"/>
    <w:rsid w:val="00424257"/>
    <w:rsid w:val="004249FF"/>
    <w:rsid w:val="00437B51"/>
    <w:rsid w:val="00443688"/>
    <w:rsid w:val="00443EF9"/>
    <w:rsid w:val="004459A1"/>
    <w:rsid w:val="00446472"/>
    <w:rsid w:val="004511F9"/>
    <w:rsid w:val="00451A8D"/>
    <w:rsid w:val="004523A1"/>
    <w:rsid w:val="0045288A"/>
    <w:rsid w:val="00453693"/>
    <w:rsid w:val="00453ED9"/>
    <w:rsid w:val="00455D6D"/>
    <w:rsid w:val="004565B2"/>
    <w:rsid w:val="00462378"/>
    <w:rsid w:val="004626AB"/>
    <w:rsid w:val="0046373A"/>
    <w:rsid w:val="00464FA5"/>
    <w:rsid w:val="00464FB1"/>
    <w:rsid w:val="0047364C"/>
    <w:rsid w:val="00473DA5"/>
    <w:rsid w:val="00474B31"/>
    <w:rsid w:val="00474E3F"/>
    <w:rsid w:val="0047525B"/>
    <w:rsid w:val="00476595"/>
    <w:rsid w:val="0048081E"/>
    <w:rsid w:val="00481D5A"/>
    <w:rsid w:val="004868FF"/>
    <w:rsid w:val="00494B5A"/>
    <w:rsid w:val="004955BD"/>
    <w:rsid w:val="00495A59"/>
    <w:rsid w:val="004A084D"/>
    <w:rsid w:val="004A2A10"/>
    <w:rsid w:val="004A77F8"/>
    <w:rsid w:val="004B3645"/>
    <w:rsid w:val="004B7A4E"/>
    <w:rsid w:val="004C422E"/>
    <w:rsid w:val="004C7471"/>
    <w:rsid w:val="004D1AEC"/>
    <w:rsid w:val="004D2753"/>
    <w:rsid w:val="004D54A7"/>
    <w:rsid w:val="004D6937"/>
    <w:rsid w:val="004D7119"/>
    <w:rsid w:val="004E0625"/>
    <w:rsid w:val="004E3B7C"/>
    <w:rsid w:val="004F285B"/>
    <w:rsid w:val="004F5332"/>
    <w:rsid w:val="004F7F97"/>
    <w:rsid w:val="0050218E"/>
    <w:rsid w:val="0050291F"/>
    <w:rsid w:val="005063CE"/>
    <w:rsid w:val="00506786"/>
    <w:rsid w:val="00507925"/>
    <w:rsid w:val="00520AC5"/>
    <w:rsid w:val="00522866"/>
    <w:rsid w:val="00524615"/>
    <w:rsid w:val="00526723"/>
    <w:rsid w:val="00532BE2"/>
    <w:rsid w:val="005352B3"/>
    <w:rsid w:val="00535EA4"/>
    <w:rsid w:val="00540111"/>
    <w:rsid w:val="005405C6"/>
    <w:rsid w:val="00547751"/>
    <w:rsid w:val="00550A3A"/>
    <w:rsid w:val="00552BF1"/>
    <w:rsid w:val="00553AE9"/>
    <w:rsid w:val="00553D2E"/>
    <w:rsid w:val="0055401B"/>
    <w:rsid w:val="0055750C"/>
    <w:rsid w:val="00560301"/>
    <w:rsid w:val="00565B54"/>
    <w:rsid w:val="00566E4B"/>
    <w:rsid w:val="00575DD3"/>
    <w:rsid w:val="00581370"/>
    <w:rsid w:val="005913CA"/>
    <w:rsid w:val="00593D70"/>
    <w:rsid w:val="00594560"/>
    <w:rsid w:val="00597067"/>
    <w:rsid w:val="005A0B2A"/>
    <w:rsid w:val="005A60E3"/>
    <w:rsid w:val="005B32A6"/>
    <w:rsid w:val="005B4DC3"/>
    <w:rsid w:val="005B5F97"/>
    <w:rsid w:val="005C0213"/>
    <w:rsid w:val="005C05E8"/>
    <w:rsid w:val="005C0A63"/>
    <w:rsid w:val="005C1C23"/>
    <w:rsid w:val="005C45AF"/>
    <w:rsid w:val="005C6C35"/>
    <w:rsid w:val="005D1F08"/>
    <w:rsid w:val="005E082B"/>
    <w:rsid w:val="005E379C"/>
    <w:rsid w:val="005E53A7"/>
    <w:rsid w:val="005F0D6D"/>
    <w:rsid w:val="00623869"/>
    <w:rsid w:val="00624A1B"/>
    <w:rsid w:val="00625493"/>
    <w:rsid w:val="00632B64"/>
    <w:rsid w:val="00633CC7"/>
    <w:rsid w:val="006358B1"/>
    <w:rsid w:val="00636523"/>
    <w:rsid w:val="006430EF"/>
    <w:rsid w:val="00644667"/>
    <w:rsid w:val="00645FE7"/>
    <w:rsid w:val="00650883"/>
    <w:rsid w:val="00650B16"/>
    <w:rsid w:val="00652038"/>
    <w:rsid w:val="00653FBF"/>
    <w:rsid w:val="00654033"/>
    <w:rsid w:val="0065503C"/>
    <w:rsid w:val="0066085C"/>
    <w:rsid w:val="00666356"/>
    <w:rsid w:val="0066643F"/>
    <w:rsid w:val="00673319"/>
    <w:rsid w:val="00676374"/>
    <w:rsid w:val="00677C38"/>
    <w:rsid w:val="00680293"/>
    <w:rsid w:val="006829E2"/>
    <w:rsid w:val="006834D1"/>
    <w:rsid w:val="006836B6"/>
    <w:rsid w:val="0068551B"/>
    <w:rsid w:val="00691C63"/>
    <w:rsid w:val="00692712"/>
    <w:rsid w:val="00694DE8"/>
    <w:rsid w:val="006A3C13"/>
    <w:rsid w:val="006A54D8"/>
    <w:rsid w:val="006B2855"/>
    <w:rsid w:val="006B2AFF"/>
    <w:rsid w:val="006B545C"/>
    <w:rsid w:val="006B5824"/>
    <w:rsid w:val="006C0342"/>
    <w:rsid w:val="006C1A69"/>
    <w:rsid w:val="006C408C"/>
    <w:rsid w:val="006C758B"/>
    <w:rsid w:val="006D1B8D"/>
    <w:rsid w:val="006D7F30"/>
    <w:rsid w:val="006E1736"/>
    <w:rsid w:val="006E64A4"/>
    <w:rsid w:val="006E7E04"/>
    <w:rsid w:val="006F0B54"/>
    <w:rsid w:val="006F3F62"/>
    <w:rsid w:val="006F7254"/>
    <w:rsid w:val="00701707"/>
    <w:rsid w:val="00706907"/>
    <w:rsid w:val="00711BD9"/>
    <w:rsid w:val="0071283E"/>
    <w:rsid w:val="00715487"/>
    <w:rsid w:val="00717ECD"/>
    <w:rsid w:val="00717F4E"/>
    <w:rsid w:val="00720B6A"/>
    <w:rsid w:val="007326EE"/>
    <w:rsid w:val="00733A48"/>
    <w:rsid w:val="00733BE5"/>
    <w:rsid w:val="00733ED0"/>
    <w:rsid w:val="0074051E"/>
    <w:rsid w:val="00740F20"/>
    <w:rsid w:val="00743222"/>
    <w:rsid w:val="007438D2"/>
    <w:rsid w:val="00745930"/>
    <w:rsid w:val="0074602B"/>
    <w:rsid w:val="00746907"/>
    <w:rsid w:val="00751DA5"/>
    <w:rsid w:val="007579B6"/>
    <w:rsid w:val="00757D35"/>
    <w:rsid w:val="00761A45"/>
    <w:rsid w:val="007622E6"/>
    <w:rsid w:val="00762C9A"/>
    <w:rsid w:val="007639FE"/>
    <w:rsid w:val="00763AFD"/>
    <w:rsid w:val="00764631"/>
    <w:rsid w:val="007705AB"/>
    <w:rsid w:val="00773005"/>
    <w:rsid w:val="007731DC"/>
    <w:rsid w:val="0078183B"/>
    <w:rsid w:val="0078487F"/>
    <w:rsid w:val="0078593D"/>
    <w:rsid w:val="00786466"/>
    <w:rsid w:val="007969DC"/>
    <w:rsid w:val="00796EEC"/>
    <w:rsid w:val="007A7966"/>
    <w:rsid w:val="007B4B52"/>
    <w:rsid w:val="007C1229"/>
    <w:rsid w:val="007C19B1"/>
    <w:rsid w:val="007C464D"/>
    <w:rsid w:val="007D0123"/>
    <w:rsid w:val="007D2519"/>
    <w:rsid w:val="007D3F6C"/>
    <w:rsid w:val="007D7776"/>
    <w:rsid w:val="007E2E7C"/>
    <w:rsid w:val="007E3018"/>
    <w:rsid w:val="007E511E"/>
    <w:rsid w:val="007F0DFA"/>
    <w:rsid w:val="007F2421"/>
    <w:rsid w:val="00800562"/>
    <w:rsid w:val="00804FFD"/>
    <w:rsid w:val="008070EE"/>
    <w:rsid w:val="0081172B"/>
    <w:rsid w:val="008207CB"/>
    <w:rsid w:val="00827E51"/>
    <w:rsid w:val="0083264E"/>
    <w:rsid w:val="008351AA"/>
    <w:rsid w:val="00835D0C"/>
    <w:rsid w:val="008378B7"/>
    <w:rsid w:val="008378BD"/>
    <w:rsid w:val="00844A53"/>
    <w:rsid w:val="0085040A"/>
    <w:rsid w:val="00852A8E"/>
    <w:rsid w:val="00853B61"/>
    <w:rsid w:val="00853EB7"/>
    <w:rsid w:val="00856076"/>
    <w:rsid w:val="00856192"/>
    <w:rsid w:val="0085668F"/>
    <w:rsid w:val="00856B44"/>
    <w:rsid w:val="008576EA"/>
    <w:rsid w:val="00870841"/>
    <w:rsid w:val="00871178"/>
    <w:rsid w:val="0087751E"/>
    <w:rsid w:val="00880AF9"/>
    <w:rsid w:val="00883C55"/>
    <w:rsid w:val="00886857"/>
    <w:rsid w:val="00887656"/>
    <w:rsid w:val="008905C4"/>
    <w:rsid w:val="00892B84"/>
    <w:rsid w:val="00893671"/>
    <w:rsid w:val="00895035"/>
    <w:rsid w:val="00897A32"/>
    <w:rsid w:val="008A5C68"/>
    <w:rsid w:val="008A76BD"/>
    <w:rsid w:val="008B3D47"/>
    <w:rsid w:val="008B7ED4"/>
    <w:rsid w:val="008C0212"/>
    <w:rsid w:val="008C574F"/>
    <w:rsid w:val="008D3C90"/>
    <w:rsid w:val="008F0EE3"/>
    <w:rsid w:val="008F6CC9"/>
    <w:rsid w:val="00900157"/>
    <w:rsid w:val="00901FC0"/>
    <w:rsid w:val="00903BC0"/>
    <w:rsid w:val="00904619"/>
    <w:rsid w:val="00904F81"/>
    <w:rsid w:val="0090547B"/>
    <w:rsid w:val="00911B94"/>
    <w:rsid w:val="00912AC6"/>
    <w:rsid w:val="00913687"/>
    <w:rsid w:val="00914956"/>
    <w:rsid w:val="00917F13"/>
    <w:rsid w:val="00932784"/>
    <w:rsid w:val="009357D4"/>
    <w:rsid w:val="0094693F"/>
    <w:rsid w:val="00947183"/>
    <w:rsid w:val="00953D59"/>
    <w:rsid w:val="00960A9C"/>
    <w:rsid w:val="009642A7"/>
    <w:rsid w:val="00966537"/>
    <w:rsid w:val="00971188"/>
    <w:rsid w:val="0097463F"/>
    <w:rsid w:val="00977DDF"/>
    <w:rsid w:val="00980DAF"/>
    <w:rsid w:val="00981830"/>
    <w:rsid w:val="009835A6"/>
    <w:rsid w:val="009A0626"/>
    <w:rsid w:val="009A0FBF"/>
    <w:rsid w:val="009A3DC0"/>
    <w:rsid w:val="009A6871"/>
    <w:rsid w:val="009A752E"/>
    <w:rsid w:val="009B546B"/>
    <w:rsid w:val="009B6527"/>
    <w:rsid w:val="009C1B15"/>
    <w:rsid w:val="009C255C"/>
    <w:rsid w:val="009C3442"/>
    <w:rsid w:val="009C34D6"/>
    <w:rsid w:val="009E1597"/>
    <w:rsid w:val="009E2069"/>
    <w:rsid w:val="00A01FDE"/>
    <w:rsid w:val="00A03BB7"/>
    <w:rsid w:val="00A06E54"/>
    <w:rsid w:val="00A0724E"/>
    <w:rsid w:val="00A1021C"/>
    <w:rsid w:val="00A1103C"/>
    <w:rsid w:val="00A11900"/>
    <w:rsid w:val="00A1470D"/>
    <w:rsid w:val="00A175EA"/>
    <w:rsid w:val="00A229DC"/>
    <w:rsid w:val="00A23DFA"/>
    <w:rsid w:val="00A24866"/>
    <w:rsid w:val="00A24AEC"/>
    <w:rsid w:val="00A34C75"/>
    <w:rsid w:val="00A3506A"/>
    <w:rsid w:val="00A4253B"/>
    <w:rsid w:val="00A43A1C"/>
    <w:rsid w:val="00A51880"/>
    <w:rsid w:val="00A527CC"/>
    <w:rsid w:val="00A568A8"/>
    <w:rsid w:val="00A61E3E"/>
    <w:rsid w:val="00A62718"/>
    <w:rsid w:val="00A72B30"/>
    <w:rsid w:val="00A7603D"/>
    <w:rsid w:val="00A76B62"/>
    <w:rsid w:val="00A77594"/>
    <w:rsid w:val="00A8084E"/>
    <w:rsid w:val="00A84416"/>
    <w:rsid w:val="00A87446"/>
    <w:rsid w:val="00A90BF3"/>
    <w:rsid w:val="00A912F0"/>
    <w:rsid w:val="00A9414A"/>
    <w:rsid w:val="00AA435C"/>
    <w:rsid w:val="00AB43F2"/>
    <w:rsid w:val="00AB5417"/>
    <w:rsid w:val="00AB61C1"/>
    <w:rsid w:val="00AC0BF4"/>
    <w:rsid w:val="00AC5F8C"/>
    <w:rsid w:val="00AC64FA"/>
    <w:rsid w:val="00AD1ECD"/>
    <w:rsid w:val="00AD676A"/>
    <w:rsid w:val="00AD6C15"/>
    <w:rsid w:val="00AD6D72"/>
    <w:rsid w:val="00AE053A"/>
    <w:rsid w:val="00AE1176"/>
    <w:rsid w:val="00AE4A2F"/>
    <w:rsid w:val="00AE517E"/>
    <w:rsid w:val="00AF7C73"/>
    <w:rsid w:val="00B01785"/>
    <w:rsid w:val="00B0277A"/>
    <w:rsid w:val="00B039FE"/>
    <w:rsid w:val="00B04B49"/>
    <w:rsid w:val="00B04C29"/>
    <w:rsid w:val="00B05953"/>
    <w:rsid w:val="00B12295"/>
    <w:rsid w:val="00B1577D"/>
    <w:rsid w:val="00B16331"/>
    <w:rsid w:val="00B228C8"/>
    <w:rsid w:val="00B256C0"/>
    <w:rsid w:val="00B26D67"/>
    <w:rsid w:val="00B316D7"/>
    <w:rsid w:val="00B343E2"/>
    <w:rsid w:val="00B421A2"/>
    <w:rsid w:val="00B50ED2"/>
    <w:rsid w:val="00B54231"/>
    <w:rsid w:val="00B602C1"/>
    <w:rsid w:val="00B60DBB"/>
    <w:rsid w:val="00B61015"/>
    <w:rsid w:val="00B62905"/>
    <w:rsid w:val="00B65931"/>
    <w:rsid w:val="00B72471"/>
    <w:rsid w:val="00B80B3E"/>
    <w:rsid w:val="00B826B3"/>
    <w:rsid w:val="00B92633"/>
    <w:rsid w:val="00B9282F"/>
    <w:rsid w:val="00BA08B0"/>
    <w:rsid w:val="00BA22BE"/>
    <w:rsid w:val="00BB0061"/>
    <w:rsid w:val="00BC0CF7"/>
    <w:rsid w:val="00BC691B"/>
    <w:rsid w:val="00BD12F5"/>
    <w:rsid w:val="00BD20A0"/>
    <w:rsid w:val="00BD241C"/>
    <w:rsid w:val="00BD6781"/>
    <w:rsid w:val="00BE2550"/>
    <w:rsid w:val="00BF3D62"/>
    <w:rsid w:val="00BF7AD2"/>
    <w:rsid w:val="00BF7E3F"/>
    <w:rsid w:val="00C0557E"/>
    <w:rsid w:val="00C07B40"/>
    <w:rsid w:val="00C11424"/>
    <w:rsid w:val="00C11C94"/>
    <w:rsid w:val="00C127D9"/>
    <w:rsid w:val="00C22C8B"/>
    <w:rsid w:val="00C23711"/>
    <w:rsid w:val="00C3186F"/>
    <w:rsid w:val="00C35350"/>
    <w:rsid w:val="00C36A2F"/>
    <w:rsid w:val="00C433EA"/>
    <w:rsid w:val="00C4685E"/>
    <w:rsid w:val="00C472F9"/>
    <w:rsid w:val="00C47A77"/>
    <w:rsid w:val="00C51080"/>
    <w:rsid w:val="00C52D69"/>
    <w:rsid w:val="00C52EC3"/>
    <w:rsid w:val="00C62121"/>
    <w:rsid w:val="00C64EBD"/>
    <w:rsid w:val="00C679AD"/>
    <w:rsid w:val="00C67FD3"/>
    <w:rsid w:val="00C7033E"/>
    <w:rsid w:val="00C72051"/>
    <w:rsid w:val="00C74AD7"/>
    <w:rsid w:val="00C74B5D"/>
    <w:rsid w:val="00C74D9E"/>
    <w:rsid w:val="00C7707F"/>
    <w:rsid w:val="00C776E9"/>
    <w:rsid w:val="00C8047E"/>
    <w:rsid w:val="00C80E21"/>
    <w:rsid w:val="00C84095"/>
    <w:rsid w:val="00C8469E"/>
    <w:rsid w:val="00C870A8"/>
    <w:rsid w:val="00C942DE"/>
    <w:rsid w:val="00C969FA"/>
    <w:rsid w:val="00CA4E8E"/>
    <w:rsid w:val="00CB2CED"/>
    <w:rsid w:val="00CB540B"/>
    <w:rsid w:val="00CB7E02"/>
    <w:rsid w:val="00CC19BF"/>
    <w:rsid w:val="00CC524A"/>
    <w:rsid w:val="00CD4842"/>
    <w:rsid w:val="00CD7CE8"/>
    <w:rsid w:val="00CE4B4B"/>
    <w:rsid w:val="00CE5392"/>
    <w:rsid w:val="00CE7A6E"/>
    <w:rsid w:val="00CF03CE"/>
    <w:rsid w:val="00CF13EF"/>
    <w:rsid w:val="00CF157D"/>
    <w:rsid w:val="00CF3FDE"/>
    <w:rsid w:val="00CF63F2"/>
    <w:rsid w:val="00CF68D1"/>
    <w:rsid w:val="00CF702D"/>
    <w:rsid w:val="00CF730D"/>
    <w:rsid w:val="00CF7EF3"/>
    <w:rsid w:val="00D03B7A"/>
    <w:rsid w:val="00D111DE"/>
    <w:rsid w:val="00D16531"/>
    <w:rsid w:val="00D16A04"/>
    <w:rsid w:val="00D16C19"/>
    <w:rsid w:val="00D23038"/>
    <w:rsid w:val="00D24FA4"/>
    <w:rsid w:val="00D2711A"/>
    <w:rsid w:val="00D278AE"/>
    <w:rsid w:val="00D27BCE"/>
    <w:rsid w:val="00D320C7"/>
    <w:rsid w:val="00D32E77"/>
    <w:rsid w:val="00D351EB"/>
    <w:rsid w:val="00D35725"/>
    <w:rsid w:val="00D36D43"/>
    <w:rsid w:val="00D45F02"/>
    <w:rsid w:val="00D46059"/>
    <w:rsid w:val="00D502AD"/>
    <w:rsid w:val="00D51841"/>
    <w:rsid w:val="00D52585"/>
    <w:rsid w:val="00D56D5D"/>
    <w:rsid w:val="00D614F9"/>
    <w:rsid w:val="00D66E21"/>
    <w:rsid w:val="00D6728B"/>
    <w:rsid w:val="00D71037"/>
    <w:rsid w:val="00D818CC"/>
    <w:rsid w:val="00D8425C"/>
    <w:rsid w:val="00D9757C"/>
    <w:rsid w:val="00D97A96"/>
    <w:rsid w:val="00DA0D78"/>
    <w:rsid w:val="00DA62FD"/>
    <w:rsid w:val="00DA712E"/>
    <w:rsid w:val="00DA763D"/>
    <w:rsid w:val="00DB07DC"/>
    <w:rsid w:val="00DB0B67"/>
    <w:rsid w:val="00DB0D02"/>
    <w:rsid w:val="00DB4433"/>
    <w:rsid w:val="00DB6E78"/>
    <w:rsid w:val="00DC3176"/>
    <w:rsid w:val="00DC642B"/>
    <w:rsid w:val="00DD0394"/>
    <w:rsid w:val="00DD586F"/>
    <w:rsid w:val="00DE0E13"/>
    <w:rsid w:val="00DE1867"/>
    <w:rsid w:val="00DE31BA"/>
    <w:rsid w:val="00E00124"/>
    <w:rsid w:val="00E14A66"/>
    <w:rsid w:val="00E30AF3"/>
    <w:rsid w:val="00E37218"/>
    <w:rsid w:val="00E3753E"/>
    <w:rsid w:val="00E45EAB"/>
    <w:rsid w:val="00E52487"/>
    <w:rsid w:val="00E53005"/>
    <w:rsid w:val="00E56428"/>
    <w:rsid w:val="00E67CD6"/>
    <w:rsid w:val="00E72D03"/>
    <w:rsid w:val="00E7751C"/>
    <w:rsid w:val="00E81682"/>
    <w:rsid w:val="00E824C4"/>
    <w:rsid w:val="00E836D6"/>
    <w:rsid w:val="00E86088"/>
    <w:rsid w:val="00E862A8"/>
    <w:rsid w:val="00E90F1E"/>
    <w:rsid w:val="00E91BCA"/>
    <w:rsid w:val="00EA1917"/>
    <w:rsid w:val="00EB2087"/>
    <w:rsid w:val="00EB282F"/>
    <w:rsid w:val="00EB77C6"/>
    <w:rsid w:val="00EC14F8"/>
    <w:rsid w:val="00EC3F9A"/>
    <w:rsid w:val="00ED0426"/>
    <w:rsid w:val="00ED5502"/>
    <w:rsid w:val="00ED7A5E"/>
    <w:rsid w:val="00EE6076"/>
    <w:rsid w:val="00EE78C8"/>
    <w:rsid w:val="00EF598D"/>
    <w:rsid w:val="00EF7084"/>
    <w:rsid w:val="00F1567C"/>
    <w:rsid w:val="00F162D1"/>
    <w:rsid w:val="00F20B5C"/>
    <w:rsid w:val="00F20F90"/>
    <w:rsid w:val="00F247DA"/>
    <w:rsid w:val="00F3333D"/>
    <w:rsid w:val="00F453DA"/>
    <w:rsid w:val="00F50234"/>
    <w:rsid w:val="00F6133E"/>
    <w:rsid w:val="00F651AB"/>
    <w:rsid w:val="00F70348"/>
    <w:rsid w:val="00F82540"/>
    <w:rsid w:val="00F847D6"/>
    <w:rsid w:val="00F87E34"/>
    <w:rsid w:val="00F97953"/>
    <w:rsid w:val="00FA316B"/>
    <w:rsid w:val="00FB1F63"/>
    <w:rsid w:val="00FB394A"/>
    <w:rsid w:val="00FC73C7"/>
    <w:rsid w:val="00FE00CA"/>
    <w:rsid w:val="00FE3A6A"/>
    <w:rsid w:val="00FE464C"/>
    <w:rsid w:val="00FF0016"/>
    <w:rsid w:val="00FF4FD6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68994"/>
  <w15:chartTrackingRefBased/>
  <w15:docId w15:val="{BF11AB02-77B9-4773-8A83-6E76175A7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6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05953"/>
    <w:pPr>
      <w:ind w:left="720"/>
      <w:contextualSpacing/>
    </w:pPr>
  </w:style>
  <w:style w:type="table" w:styleId="Tabela-Siatka">
    <w:name w:val="Table Grid"/>
    <w:basedOn w:val="Standardowy"/>
    <w:uiPriority w:val="39"/>
    <w:rsid w:val="00837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5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F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85FC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07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07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07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07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07D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0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07D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44428"/>
    <w:pPr>
      <w:spacing w:after="0" w:line="240" w:lineRule="auto"/>
    </w:pPr>
  </w:style>
  <w:style w:type="character" w:styleId="Pogrubienie">
    <w:name w:val="Strong"/>
    <w:basedOn w:val="Domylnaczcionkaakapitu"/>
    <w:uiPriority w:val="22"/>
    <w:qFormat/>
    <w:rsid w:val="00A76B62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C42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C422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4C422E"/>
  </w:style>
  <w:style w:type="paragraph" w:styleId="NormalnyWeb">
    <w:name w:val="Normal (Web)"/>
    <w:basedOn w:val="Normalny"/>
    <w:uiPriority w:val="99"/>
    <w:unhideWhenUsed/>
    <w:rsid w:val="0003477D"/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5913CA"/>
  </w:style>
  <w:style w:type="character" w:styleId="Hipercze">
    <w:name w:val="Hyperlink"/>
    <w:basedOn w:val="Domylnaczcionkaakapitu"/>
    <w:uiPriority w:val="99"/>
    <w:unhideWhenUsed/>
    <w:rsid w:val="004A084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084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A7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77F8"/>
  </w:style>
  <w:style w:type="paragraph" w:styleId="Stopka">
    <w:name w:val="footer"/>
    <w:basedOn w:val="Normalny"/>
    <w:link w:val="StopkaZnak"/>
    <w:uiPriority w:val="99"/>
    <w:unhideWhenUsed/>
    <w:rsid w:val="004A77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77F8"/>
  </w:style>
  <w:style w:type="paragraph" w:customStyle="1" w:styleId="Default">
    <w:name w:val="Default"/>
    <w:rsid w:val="000A36F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1E563-6478-4EA2-AC1E-0A5CEE70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476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Fojt</dc:creator>
  <cp:keywords/>
  <dc:description/>
  <cp:lastModifiedBy>Aleksandra Szych</cp:lastModifiedBy>
  <cp:revision>17</cp:revision>
  <cp:lastPrinted>2024-09-30T11:48:00Z</cp:lastPrinted>
  <dcterms:created xsi:type="dcterms:W3CDTF">2024-11-04T12:05:00Z</dcterms:created>
  <dcterms:modified xsi:type="dcterms:W3CDTF">2026-04-21T09:09:00Z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DLS.070.103.2022.2</vt:lpwstr>
  </property>
  <property fmtid="{D5CDD505-2E9C-101B-9397-08002B2CF9AE}" pid="3" name="UNPPisma">
    <vt:lpwstr>2022-183106</vt:lpwstr>
  </property>
  <property fmtid="{D5CDD505-2E9C-101B-9397-08002B2CF9AE}" pid="4" name="ZnakSprawy">
    <vt:lpwstr>DLS.070.103.2022</vt:lpwstr>
  </property>
  <property fmtid="{D5CDD505-2E9C-101B-9397-08002B2CF9AE}" pid="5" name="ZnakSprawyPrzedPrzeniesieniem">
    <vt:lpwstr/>
  </property>
  <property fmtid="{D5CDD505-2E9C-101B-9397-08002B2CF9AE}" pid="6" name="Autor">
    <vt:lpwstr>SZYCH ALEKSANDRA</vt:lpwstr>
  </property>
  <property fmtid="{D5CDD505-2E9C-101B-9397-08002B2CF9AE}" pid="7" name="AutorNumer">
    <vt:lpwstr/>
  </property>
  <property fmtid="{D5CDD505-2E9C-101B-9397-08002B2CF9AE}" pid="8" name="AutorKomorkaNadrzedna">
    <vt:lpwstr>Dyrektor ds. Zasobów Lokalowych(L)</vt:lpwstr>
  </property>
  <property fmtid="{D5CDD505-2E9C-101B-9397-08002B2CF9AE}" pid="9" name="AutorInicjaly">
    <vt:lpwstr>AS</vt:lpwstr>
  </property>
  <property fmtid="{D5CDD505-2E9C-101B-9397-08002B2CF9AE}" pid="10" name="AutorNrTelefonu">
    <vt:lpwstr>614158890</vt:lpwstr>
  </property>
  <property fmtid="{D5CDD505-2E9C-101B-9397-08002B2CF9AE}" pid="11" name="Stanowisko">
    <vt:lpwstr>Kierownik</vt:lpwstr>
  </property>
  <property fmtid="{D5CDD505-2E9C-101B-9397-08002B2CF9AE}" pid="12" name="OpisPisma">
    <vt:lpwstr>Dokumentacja II na szacowanie przedmiotu zamówienia dot. I etapu - wykonania aplikacji do obsługi tablic informacyjnych i systemu informacji głosowej dla potrzeb Dworca, zgodnie z zakresem wskazanym w części dot. Oprogramowania, wraz z zakupem, dostawą i </vt:lpwstr>
  </property>
  <property fmtid="{D5CDD505-2E9C-101B-9397-08002B2CF9AE}" pid="13" name="Komorka">
    <vt:lpwstr>Dział Lokali Strategicznych</vt:lpwstr>
  </property>
  <property fmtid="{D5CDD505-2E9C-101B-9397-08002B2CF9AE}" pid="14" name="KodKomorki">
    <vt:lpwstr>DLS</vt:lpwstr>
  </property>
  <property fmtid="{D5CDD505-2E9C-101B-9397-08002B2CF9AE}" pid="15" name="AktualnaData">
    <vt:lpwstr>2022-12-20</vt:lpwstr>
  </property>
  <property fmtid="{D5CDD505-2E9C-101B-9397-08002B2CF9AE}" pid="16" name="Wydzial">
    <vt:lpwstr>Dział Lokali Strategicznych</vt:lpwstr>
  </property>
  <property fmtid="{D5CDD505-2E9C-101B-9397-08002B2CF9AE}" pid="17" name="KodWydzialu">
    <vt:lpwstr>DLS</vt:lpwstr>
  </property>
  <property fmtid="{D5CDD505-2E9C-101B-9397-08002B2CF9AE}" pid="18" name="ZaakceptowanePrzez">
    <vt:lpwstr>n/d</vt:lpwstr>
  </property>
  <property fmtid="{D5CDD505-2E9C-101B-9397-08002B2CF9AE}" pid="19" name="PrzekazanieDo">
    <vt:lpwstr/>
  </property>
  <property fmtid="{D5CDD505-2E9C-101B-9397-08002B2CF9AE}" pid="20" name="PrzekazanieDoStanowisko">
    <vt:lpwstr/>
  </property>
  <property fmtid="{D5CDD505-2E9C-101B-9397-08002B2CF9AE}" pid="21" name="PrzekazanieDoKomorkaPracownika">
    <vt:lpwstr/>
  </property>
  <property fmtid="{D5CDD505-2E9C-101B-9397-08002B2CF9AE}" pid="22" name="PrzekazanieWgRozdzielnika">
    <vt:lpwstr/>
  </property>
  <property fmtid="{D5CDD505-2E9C-101B-9397-08002B2CF9AE}" pid="23" name="adresImie">
    <vt:lpwstr>POTENCJALNI WYKONAWCY NA PLATFORMIE ZAKUPOWEJ</vt:lpwstr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>brak</vt:lpwstr>
  </property>
  <property fmtid="{D5CDD505-2E9C-101B-9397-08002B2CF9AE}" pid="36" name="DataCzasWprowadzenia">
    <vt:lpwstr>2022-12-13 15:02:16</vt:lpwstr>
  </property>
  <property fmtid="{D5CDD505-2E9C-101B-9397-08002B2CF9AE}" pid="37" name="TematSprawy">
    <vt:lpwstr>Szacowanie przedmiotu zamówienia -  na etap I - wykonanie aplikacji do obsługi tablic informacyjnych i systemu informacji głosowej dla potrzeb Dworca, zgodnie z zakresem wskazanym w części dot. Oprogramowania, wraz z zakupem, dostawą i montażem 2 (dwóch) </vt:lpwstr>
  </property>
  <property fmtid="{D5CDD505-2E9C-101B-9397-08002B2CF9AE}" pid="38" name="ProwadzacySprawe">
    <vt:lpwstr>SZYCH ALEKSANDRA</vt:lpwstr>
  </property>
  <property fmtid="{D5CDD505-2E9C-101B-9397-08002B2CF9AE}" pid="39" name="DaneJednostki1">
    <vt:lpwstr>192 641 000,00 zł</vt:lpwstr>
  </property>
  <property fmtid="{D5CDD505-2E9C-101B-9397-08002B2CF9AE}" pid="40" name="PolaDodatkowe1">
    <vt:lpwstr>192 641 000,00 zł</vt:lpwstr>
  </property>
  <property fmtid="{D5CDD505-2E9C-101B-9397-08002B2CF9AE}" pid="41" name="KodKreskowy">
    <vt:lpwstr/>
  </property>
  <property fmtid="{D5CDD505-2E9C-101B-9397-08002B2CF9AE}" pid="42" name="TrescPisma">
    <vt:lpwstr/>
  </property>
</Properties>
</file>