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bookmarkStart w:id="0" w:name="_GoBack"/>
      <w:r w:rsidRPr="008552E6">
        <w:rPr>
          <w:rFonts w:ascii="Arial" w:eastAsia="Times New Roman" w:hAnsi="Arial" w:cs="Arial"/>
          <w:b/>
          <w:bCs/>
          <w:color w:val="262626"/>
          <w:sz w:val="24"/>
          <w:szCs w:val="24"/>
          <w:lang w:eastAsia="pl-PL"/>
        </w:rPr>
        <w:t xml:space="preserve">Stalowa noga stołu </w:t>
      </w:r>
      <w:proofErr w:type="spellStart"/>
      <w:r w:rsidRPr="008552E6">
        <w:rPr>
          <w:rFonts w:ascii="Arial" w:eastAsia="Times New Roman" w:hAnsi="Arial" w:cs="Arial"/>
          <w:b/>
          <w:bCs/>
          <w:color w:val="262626"/>
          <w:sz w:val="24"/>
          <w:szCs w:val="24"/>
          <w:lang w:eastAsia="pl-PL"/>
        </w:rPr>
        <w:t>Gedotec</w:t>
      </w:r>
      <w:proofErr w:type="spellEnd"/>
      <w:r w:rsidRPr="008552E6">
        <w:rPr>
          <w:rFonts w:ascii="Arial" w:eastAsia="Times New Roman" w:hAnsi="Arial" w:cs="Arial"/>
          <w:b/>
          <w:bCs/>
          <w:color w:val="262626"/>
          <w:sz w:val="24"/>
          <w:szCs w:val="24"/>
          <w:lang w:eastAsia="pl-PL"/>
        </w:rPr>
        <w:t xml:space="preserve"> FORCE ze stali, regulowana wysokość 710 - 1100 mm, do 100 kg</w:t>
      </w:r>
    </w:p>
    <w:bookmarkEnd w:id="0"/>
    <w:p w:rsidR="008552E6" w:rsidRPr="008552E6" w:rsidRDefault="008552E6" w:rsidP="008552E6">
      <w:pPr>
        <w:shd w:val="clear" w:color="auto" w:fill="FFFFFF"/>
        <w:spacing w:after="100" w:afterAutospacing="1" w:line="240" w:lineRule="auto"/>
        <w:jc w:val="both"/>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 xml:space="preserve">Wysokiej jakości stoliki </w:t>
      </w:r>
      <w:proofErr w:type="spellStart"/>
      <w:r w:rsidRPr="008552E6">
        <w:rPr>
          <w:rFonts w:ascii="Arial" w:eastAsia="Times New Roman" w:hAnsi="Arial" w:cs="Arial"/>
          <w:color w:val="262626"/>
          <w:sz w:val="24"/>
          <w:szCs w:val="24"/>
          <w:lang w:eastAsia="pl-PL"/>
        </w:rPr>
        <w:t>Gedotec</w:t>
      </w:r>
      <w:proofErr w:type="spellEnd"/>
      <w:r w:rsidRPr="008552E6">
        <w:rPr>
          <w:rFonts w:ascii="Arial" w:eastAsia="Times New Roman" w:hAnsi="Arial" w:cs="Arial"/>
          <w:color w:val="262626"/>
          <w:sz w:val="24"/>
          <w:szCs w:val="24"/>
          <w:lang w:eastAsia="pl-PL"/>
        </w:rPr>
        <w:t xml:space="preserve"> FORCE ze stali o średnicy 60 mm, grubości ścianki 3 mm, nośność do 100 kg na nogę. Solidne nogi stołowe z ciągłą regulacją wysokości za pomocą zintegrowanej prętowej gwintownicy 710 - 1100 mm.</w:t>
      </w:r>
    </w:p>
    <w:p w:rsidR="008552E6" w:rsidRPr="008552E6" w:rsidRDefault="008552E6" w:rsidP="008552E6">
      <w:pPr>
        <w:shd w:val="clear" w:color="auto" w:fill="FFFFFF"/>
        <w:spacing w:after="100" w:afterAutospacing="1" w:line="240" w:lineRule="auto"/>
        <w:jc w:val="both"/>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Regulacja wysokości możliwa również po zamontowaniu. Wysokiej jakości regulowane nogi w atrakcyjnej stylistyce ze stali nierdzewnej z metalową solidną płytką do przekręcania.</w:t>
      </w:r>
    </w:p>
    <w:p w:rsidR="008552E6" w:rsidRPr="008552E6" w:rsidRDefault="008552E6" w:rsidP="008552E6">
      <w:pPr>
        <w:shd w:val="clear" w:color="auto" w:fill="FFFFFF"/>
        <w:spacing w:after="100" w:afterAutospacing="1" w:line="240" w:lineRule="auto"/>
        <w:jc w:val="both"/>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Masywna noga teleskopowa z zaczepką z tworzywa do blatów kuchennych, stołów biurowych, stołów do pisania, stołów jadalnych itp. Łatwy i szybki montaż za pomocą dołączonych śrub montażowych.</w:t>
      </w:r>
    </w:p>
    <w:p w:rsidR="008552E6" w:rsidRPr="008552E6" w:rsidRDefault="008552E6" w:rsidP="008552E6">
      <w:pPr>
        <w:shd w:val="clear" w:color="auto" w:fill="FFFFFF"/>
        <w:spacing w:after="100" w:afterAutospacing="1" w:line="240" w:lineRule="auto"/>
        <w:jc w:val="both"/>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Premium jakość marki MADE IN ITALY</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b/>
          <w:bCs/>
          <w:color w:val="262626"/>
          <w:sz w:val="24"/>
          <w:szCs w:val="24"/>
          <w:lang w:eastAsia="pl-PL"/>
        </w:rPr>
        <w:t>Materiał:</w:t>
      </w:r>
    </w:p>
    <w:p w:rsidR="008552E6" w:rsidRPr="008552E6" w:rsidRDefault="008552E6" w:rsidP="008552E6">
      <w:pPr>
        <w:numPr>
          <w:ilvl w:val="0"/>
          <w:numId w:val="1"/>
        </w:numPr>
        <w:shd w:val="clear" w:color="auto" w:fill="FFFFFF"/>
        <w:spacing w:before="100" w:beforeAutospacing="1"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Stal</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b/>
          <w:bCs/>
          <w:color w:val="262626"/>
          <w:sz w:val="24"/>
          <w:szCs w:val="24"/>
          <w:lang w:eastAsia="pl-PL"/>
        </w:rPr>
        <w:t>Powierzchnia:</w:t>
      </w:r>
    </w:p>
    <w:p w:rsidR="008552E6" w:rsidRPr="008552E6" w:rsidRDefault="008552E6" w:rsidP="008552E6">
      <w:pPr>
        <w:numPr>
          <w:ilvl w:val="0"/>
          <w:numId w:val="2"/>
        </w:numPr>
        <w:shd w:val="clear" w:color="auto" w:fill="FFFFFF"/>
        <w:spacing w:before="100" w:beforeAutospacing="1"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Stal nierdzewna</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b/>
          <w:bCs/>
          <w:color w:val="262626"/>
          <w:sz w:val="24"/>
          <w:szCs w:val="24"/>
          <w:lang w:eastAsia="pl-PL"/>
        </w:rPr>
        <w:t>W zestawie:</w:t>
      </w:r>
    </w:p>
    <w:p w:rsidR="008552E6" w:rsidRPr="008552E6" w:rsidRDefault="008552E6" w:rsidP="008552E6">
      <w:pPr>
        <w:numPr>
          <w:ilvl w:val="0"/>
          <w:numId w:val="3"/>
        </w:numPr>
        <w:shd w:val="clear" w:color="auto" w:fill="FFFFFF"/>
        <w:spacing w:before="100" w:beforeAutospacing="1"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1 sztuka - noga stołowa, materiały montażowe i płyta przekręcana</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 </w:t>
      </w:r>
    </w:p>
    <w:p w:rsidR="008552E6" w:rsidRPr="008552E6" w:rsidRDefault="008552E6" w:rsidP="008552E6">
      <w:pPr>
        <w:shd w:val="clear" w:color="auto" w:fill="FFFFFF"/>
        <w:spacing w:before="100" w:beforeAutospacing="1" w:after="100" w:afterAutospacing="1" w:line="240" w:lineRule="auto"/>
        <w:outlineLvl w:val="1"/>
        <w:rPr>
          <w:rFonts w:ascii="Arial" w:eastAsia="Times New Roman" w:hAnsi="Arial" w:cs="Arial"/>
          <w:b/>
          <w:bCs/>
          <w:color w:val="262626"/>
          <w:sz w:val="36"/>
          <w:szCs w:val="36"/>
          <w:lang w:eastAsia="pl-PL"/>
        </w:rPr>
      </w:pPr>
      <w:r w:rsidRPr="008552E6">
        <w:rPr>
          <w:rFonts w:ascii="Arial" w:eastAsia="Times New Roman" w:hAnsi="Arial" w:cs="Arial"/>
          <w:b/>
          <w:bCs/>
          <w:color w:val="262626"/>
          <w:sz w:val="36"/>
          <w:szCs w:val="36"/>
          <w:lang w:eastAsia="pl-PL"/>
        </w:rPr>
        <w:t>Noga stołowa ze stali</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 xml:space="preserve">Noga stołowa marki </w:t>
      </w:r>
      <w:proofErr w:type="spellStart"/>
      <w:r w:rsidRPr="008552E6">
        <w:rPr>
          <w:rFonts w:ascii="Arial" w:eastAsia="Times New Roman" w:hAnsi="Arial" w:cs="Arial"/>
          <w:color w:val="262626"/>
          <w:sz w:val="24"/>
          <w:szCs w:val="24"/>
          <w:lang w:eastAsia="pl-PL"/>
        </w:rPr>
        <w:t>Gedotec</w:t>
      </w:r>
      <w:proofErr w:type="spellEnd"/>
      <w:r w:rsidRPr="008552E6">
        <w:rPr>
          <w:rFonts w:ascii="Arial" w:eastAsia="Times New Roman" w:hAnsi="Arial" w:cs="Arial"/>
          <w:color w:val="262626"/>
          <w:sz w:val="24"/>
          <w:szCs w:val="24"/>
          <w:lang w:eastAsia="pl-PL"/>
        </w:rPr>
        <w:t xml:space="preserve"> wykonana jest ze stalowej rurki o średnicy 60 mm i grubości ścianki 3 mm. Może wytrzymać wagę do 100 kg na jedną nogę stołu. W zestawie znajdują się:</w:t>
      </w:r>
    </w:p>
    <w:p w:rsidR="008552E6" w:rsidRPr="008552E6" w:rsidRDefault="008552E6" w:rsidP="008552E6">
      <w:pPr>
        <w:numPr>
          <w:ilvl w:val="0"/>
          <w:numId w:val="4"/>
        </w:numPr>
        <w:shd w:val="clear" w:color="auto" w:fill="FFFFFF"/>
        <w:spacing w:before="100" w:beforeAutospacing="1"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Jedna stalowa noga stołowa</w:t>
      </w:r>
    </w:p>
    <w:p w:rsidR="008552E6" w:rsidRPr="008552E6" w:rsidRDefault="008552E6" w:rsidP="008552E6">
      <w:pPr>
        <w:numPr>
          <w:ilvl w:val="0"/>
          <w:numId w:val="4"/>
        </w:numPr>
        <w:shd w:val="clear" w:color="auto" w:fill="FFFFFF"/>
        <w:spacing w:before="100" w:beforeAutospacing="1"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solidna płyta przekręcana z metalu</w:t>
      </w:r>
    </w:p>
    <w:p w:rsidR="008552E6" w:rsidRPr="008552E6" w:rsidRDefault="008552E6" w:rsidP="008552E6">
      <w:pPr>
        <w:numPr>
          <w:ilvl w:val="0"/>
          <w:numId w:val="4"/>
        </w:numPr>
        <w:shd w:val="clear" w:color="auto" w:fill="FFFFFF"/>
        <w:spacing w:before="100" w:beforeAutospacing="1"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śruby do zamocowania na blacie stołu</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 xml:space="preserve">Dzięki ciągłej regulacji wysokości za pomocą zintegrowanej prętowej gwintownicy, te nogi stołowe można łatwo dostosować. Po zamontowaniu możesz indywidualnie regulować wysokość tych </w:t>
      </w:r>
      <w:proofErr w:type="spellStart"/>
      <w:r w:rsidRPr="008552E6">
        <w:rPr>
          <w:rFonts w:ascii="Arial" w:eastAsia="Times New Roman" w:hAnsi="Arial" w:cs="Arial"/>
          <w:color w:val="262626"/>
          <w:sz w:val="24"/>
          <w:szCs w:val="24"/>
          <w:lang w:eastAsia="pl-PL"/>
        </w:rPr>
        <w:t>staliowych</w:t>
      </w:r>
      <w:proofErr w:type="spellEnd"/>
      <w:r w:rsidRPr="008552E6">
        <w:rPr>
          <w:rFonts w:ascii="Arial" w:eastAsia="Times New Roman" w:hAnsi="Arial" w:cs="Arial"/>
          <w:color w:val="262626"/>
          <w:sz w:val="24"/>
          <w:szCs w:val="24"/>
          <w:lang w:eastAsia="pl-PL"/>
        </w:rPr>
        <w:t xml:space="preserve"> nóg stołowych, aby np. wyrównać nierówności na podłodze. Dzięki temu Twój stół będzie miał pewne podparcie.</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 </w:t>
      </w:r>
    </w:p>
    <w:p w:rsidR="008552E6" w:rsidRPr="008552E6" w:rsidRDefault="008552E6" w:rsidP="008552E6">
      <w:pPr>
        <w:shd w:val="clear" w:color="auto" w:fill="FFFFFF"/>
        <w:spacing w:before="100" w:beforeAutospacing="1" w:after="100" w:afterAutospacing="1" w:line="240" w:lineRule="auto"/>
        <w:outlineLvl w:val="2"/>
        <w:rPr>
          <w:rFonts w:ascii="Arial" w:eastAsia="Times New Roman" w:hAnsi="Arial" w:cs="Arial"/>
          <w:b/>
          <w:bCs/>
          <w:color w:val="262626"/>
          <w:sz w:val="27"/>
          <w:szCs w:val="27"/>
          <w:lang w:eastAsia="pl-PL"/>
        </w:rPr>
      </w:pPr>
      <w:r w:rsidRPr="008552E6">
        <w:rPr>
          <w:rFonts w:ascii="Arial" w:eastAsia="Times New Roman" w:hAnsi="Arial" w:cs="Arial"/>
          <w:b/>
          <w:bCs/>
          <w:color w:val="262626"/>
          <w:sz w:val="27"/>
          <w:szCs w:val="27"/>
          <w:lang w:eastAsia="pl-PL"/>
        </w:rPr>
        <w:t>Wielofunkcyjne zastosowanie</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Ta masywna noga teleskopowa cieszy się ponadczasowym, okrągłym kształtem oraz wyjątkowo wykonaną powierzchnią ze stali nierdzewnej. Dzięki atrakcyjnemu designowi, tę stalową nogę stołową można używać zarówno do stołów biurowych, stołów jadalnych, jak i blatów kuchennych. Pasuje do niemal każdego wnętrza i uzupełnia je swoją wartością. Dzięki regulacji wysokości od 710 do 1100 mm, za pomocą tej stalowej nogi stołowej można również zrealizować stojące stoły lub powierzchnie barek.</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Aby uniknąć zadrapań i uszkodzeń, stalowe nogi stołowe Force są wyposażone w zaczepki z tworzywa.</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 </w:t>
      </w:r>
    </w:p>
    <w:p w:rsidR="008552E6" w:rsidRPr="008552E6" w:rsidRDefault="008552E6" w:rsidP="008552E6">
      <w:pPr>
        <w:shd w:val="clear" w:color="auto" w:fill="FFFFFF"/>
        <w:spacing w:before="100" w:beforeAutospacing="1" w:after="100" w:afterAutospacing="1" w:line="240" w:lineRule="auto"/>
        <w:outlineLvl w:val="2"/>
        <w:rPr>
          <w:rFonts w:ascii="Arial" w:eastAsia="Times New Roman" w:hAnsi="Arial" w:cs="Arial"/>
          <w:b/>
          <w:bCs/>
          <w:color w:val="262626"/>
          <w:sz w:val="27"/>
          <w:szCs w:val="27"/>
          <w:lang w:eastAsia="pl-PL"/>
        </w:rPr>
      </w:pPr>
      <w:r w:rsidRPr="008552E6">
        <w:rPr>
          <w:rFonts w:ascii="Arial" w:eastAsia="Times New Roman" w:hAnsi="Arial" w:cs="Arial"/>
          <w:b/>
          <w:bCs/>
          <w:color w:val="262626"/>
          <w:sz w:val="27"/>
          <w:szCs w:val="27"/>
          <w:lang w:eastAsia="pl-PL"/>
        </w:rPr>
        <w:lastRenderedPageBreak/>
        <w:t>Więcej zrównoważonego rozwoju dzięki wielokrotnemu użyciu stolika ze stali</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Oprócz łatwego montażu, używanie tej nogi stołowej ma dalszą cenną zaletę: zrównoważony rozwój. Zamiast musieć za każdym razem kupować nowy stolik, wystarczy kupić nowy blat stołu. To oszczędza środowisko i Twój portfel.</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Mały przykład: Kupujesz te stalowe nogi stołowe, aby zbudować elegancki, minimalistyczny biurko. Po dwóch latach spodziewasz się narodzin dziecka i biuro zostanie przekształcone w pokój dla dzieci. Jednocześnie potrzebujesz większego stołu jadalnego. Nie ma problemu. Po prostu odczep te stalowe nogi ze stołu biurowego i zamontuj je na nowej, dużej powierzchni stołu kuchennego, a zmiana zostanie dokonana. Ponieważ te regulowane nogi stołowe mają dużą nośność, nie ma problemu, jeśli nowy blat stołu jest wykonany z ciężkiego materiału (np. granitu). Bez względu na to, na jaki materiał ostatecznie się zdecydujesz, to wspaniałe jest to:</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 xml:space="preserve">Zamiast nowego stołu, wystarczy kupić nowy blat stołu. Wytrzymałe nogi stołowe firmy </w:t>
      </w:r>
      <w:proofErr w:type="spellStart"/>
      <w:r w:rsidRPr="008552E6">
        <w:rPr>
          <w:rFonts w:ascii="Arial" w:eastAsia="Times New Roman" w:hAnsi="Arial" w:cs="Arial"/>
          <w:color w:val="262626"/>
          <w:sz w:val="24"/>
          <w:szCs w:val="24"/>
          <w:lang w:eastAsia="pl-PL"/>
        </w:rPr>
        <w:t>Alpenstahl</w:t>
      </w:r>
      <w:proofErr w:type="spellEnd"/>
      <w:r w:rsidRPr="008552E6">
        <w:rPr>
          <w:rFonts w:ascii="Arial" w:eastAsia="Times New Roman" w:hAnsi="Arial" w:cs="Arial"/>
          <w:color w:val="262626"/>
          <w:sz w:val="24"/>
          <w:szCs w:val="24"/>
          <w:lang w:eastAsia="pl-PL"/>
        </w:rPr>
        <w:t xml:space="preserve"> można nadal używać. Tylko blat stołu biurkowego jest przeznaczony do utylizacji, ale nawet to nie musi być konieczne. Więcej razy niż się wydaje, można znaleźć zastosowanie dla pięknego blatu stołu - zwłaszcza jeśli jest wykonany z wysokiej jakości materiału, takiego jak drewno lite.</w:t>
      </w:r>
    </w:p>
    <w:p w:rsidR="008552E6" w:rsidRPr="008552E6" w:rsidRDefault="008552E6" w:rsidP="008552E6">
      <w:pPr>
        <w:shd w:val="clear" w:color="auto" w:fill="FFFFFF"/>
        <w:spacing w:after="100" w:afterAutospacing="1" w:line="240" w:lineRule="auto"/>
        <w:rPr>
          <w:rFonts w:ascii="Arial" w:eastAsia="Times New Roman" w:hAnsi="Arial" w:cs="Arial"/>
          <w:color w:val="262626"/>
          <w:sz w:val="24"/>
          <w:szCs w:val="24"/>
          <w:lang w:eastAsia="pl-PL"/>
        </w:rPr>
      </w:pPr>
      <w:r w:rsidRPr="008552E6">
        <w:rPr>
          <w:rFonts w:ascii="Arial" w:eastAsia="Times New Roman" w:hAnsi="Arial" w:cs="Arial"/>
          <w:color w:val="262626"/>
          <w:sz w:val="24"/>
          <w:szCs w:val="24"/>
          <w:lang w:eastAsia="pl-PL"/>
        </w:rPr>
        <w:t>Ta wysokiej jakości stalowa noga stołowa jest wielofunkcyjna, trwała i wytrzymała. Jest to zatem idealny wybór dla Twojego własnoręcznie zbudowanego stołu.</w:t>
      </w:r>
    </w:p>
    <w:p w:rsidR="008552E6" w:rsidRPr="008552E6" w:rsidRDefault="008552E6" w:rsidP="008552E6">
      <w:pPr>
        <w:shd w:val="clear" w:color="auto" w:fill="FFFFFF"/>
        <w:spacing w:after="100" w:afterAutospacing="1" w:line="240" w:lineRule="auto"/>
        <w:outlineLvl w:val="1"/>
        <w:rPr>
          <w:rFonts w:ascii="Arial" w:eastAsia="Times New Roman" w:hAnsi="Arial" w:cs="Arial"/>
          <w:b/>
          <w:bCs/>
          <w:color w:val="262626"/>
          <w:sz w:val="36"/>
          <w:szCs w:val="36"/>
          <w:lang w:eastAsia="pl-PL"/>
        </w:rPr>
      </w:pPr>
      <w:r w:rsidRPr="008552E6">
        <w:rPr>
          <w:rFonts w:ascii="Arial" w:eastAsia="Times New Roman" w:hAnsi="Arial" w:cs="Arial"/>
          <w:b/>
          <w:bCs/>
          <w:color w:val="262626"/>
          <w:sz w:val="36"/>
          <w:szCs w:val="36"/>
          <w:lang w:eastAsia="pl-PL"/>
        </w:rPr>
        <w:t>Właściwości</w:t>
      </w:r>
    </w:p>
    <w:tbl>
      <w:tblPr>
        <w:tblW w:w="9600" w:type="dxa"/>
        <w:tblCellMar>
          <w:top w:w="15" w:type="dxa"/>
          <w:left w:w="15" w:type="dxa"/>
          <w:bottom w:w="15" w:type="dxa"/>
          <w:right w:w="15" w:type="dxa"/>
        </w:tblCellMar>
        <w:tblLook w:val="04A0" w:firstRow="1" w:lastRow="0" w:firstColumn="1" w:lastColumn="0" w:noHBand="0" w:noVBand="1"/>
      </w:tblPr>
      <w:tblGrid>
        <w:gridCol w:w="5680"/>
        <w:gridCol w:w="3920"/>
      </w:tblGrid>
      <w:tr w:rsidR="008552E6" w:rsidRPr="008552E6" w:rsidTr="008552E6">
        <w:tc>
          <w:tcPr>
            <w:tcW w:w="0" w:type="auto"/>
            <w:tcBorders>
              <w:top w:val="nil"/>
              <w:left w:val="nil"/>
              <w:bottom w:val="nil"/>
              <w:right w:val="nil"/>
            </w:tcBorders>
            <w:shd w:val="clear" w:color="auto" w:fill="FFFFFF"/>
            <w:vAlign w:val="center"/>
            <w:hideMark/>
          </w:tcPr>
          <w:p w:rsidR="008552E6" w:rsidRPr="008552E6" w:rsidRDefault="008552E6" w:rsidP="008552E6">
            <w:pPr>
              <w:spacing w:after="0" w:line="240" w:lineRule="auto"/>
              <w:jc w:val="center"/>
              <w:rPr>
                <w:rFonts w:ascii="Times New Roman" w:eastAsia="Times New Roman" w:hAnsi="Times New Roman" w:cs="Times New Roman"/>
                <w:b/>
                <w:bCs/>
                <w:color w:val="000000"/>
                <w:sz w:val="24"/>
                <w:szCs w:val="24"/>
                <w:lang w:eastAsia="pl-PL"/>
              </w:rPr>
            </w:pPr>
            <w:r w:rsidRPr="008552E6">
              <w:rPr>
                <w:rFonts w:ascii="Times New Roman" w:eastAsia="Times New Roman" w:hAnsi="Times New Roman" w:cs="Times New Roman"/>
                <w:b/>
                <w:bCs/>
                <w:color w:val="000000"/>
                <w:sz w:val="24"/>
                <w:szCs w:val="24"/>
                <w:lang w:eastAsia="pl-PL"/>
              </w:rPr>
              <w:t>Kolor (pokrywki):</w:t>
            </w:r>
          </w:p>
        </w:tc>
        <w:tc>
          <w:tcPr>
            <w:tcW w:w="0" w:type="auto"/>
            <w:tcBorders>
              <w:top w:val="nil"/>
              <w:left w:val="nil"/>
              <w:bottom w:val="nil"/>
              <w:right w:val="nil"/>
            </w:tcBorders>
            <w:shd w:val="clear" w:color="auto" w:fill="FFFFFF"/>
            <w:vAlign w:val="center"/>
            <w:hideMark/>
          </w:tcPr>
          <w:p w:rsidR="008552E6" w:rsidRPr="008552E6" w:rsidRDefault="008552E6" w:rsidP="008552E6">
            <w:pPr>
              <w:spacing w:after="0" w:line="240" w:lineRule="auto"/>
              <w:rPr>
                <w:rFonts w:ascii="Times New Roman" w:eastAsia="Times New Roman" w:hAnsi="Times New Roman" w:cs="Times New Roman"/>
                <w:color w:val="000000"/>
                <w:sz w:val="24"/>
                <w:szCs w:val="24"/>
                <w:lang w:eastAsia="pl-PL"/>
              </w:rPr>
            </w:pPr>
            <w:r w:rsidRPr="008552E6">
              <w:rPr>
                <w:rFonts w:ascii="Times New Roman" w:eastAsia="Times New Roman" w:hAnsi="Times New Roman" w:cs="Times New Roman"/>
                <w:color w:val="000000"/>
                <w:sz w:val="24"/>
                <w:szCs w:val="24"/>
                <w:lang w:eastAsia="pl-PL"/>
              </w:rPr>
              <w:t>Srebro</w:t>
            </w:r>
          </w:p>
        </w:tc>
      </w:tr>
      <w:tr w:rsidR="008552E6" w:rsidRPr="008552E6" w:rsidTr="008552E6">
        <w:tc>
          <w:tcPr>
            <w:tcW w:w="0" w:type="auto"/>
            <w:tcBorders>
              <w:top w:val="nil"/>
              <w:left w:val="nil"/>
              <w:bottom w:val="nil"/>
              <w:right w:val="nil"/>
            </w:tcBorders>
            <w:shd w:val="clear" w:color="auto" w:fill="FFFFFF"/>
            <w:vAlign w:val="center"/>
            <w:hideMark/>
          </w:tcPr>
          <w:p w:rsidR="008552E6" w:rsidRPr="008552E6" w:rsidRDefault="008552E6" w:rsidP="008552E6">
            <w:pPr>
              <w:spacing w:after="0" w:line="240" w:lineRule="auto"/>
              <w:jc w:val="center"/>
              <w:rPr>
                <w:rFonts w:ascii="Times New Roman" w:eastAsia="Times New Roman" w:hAnsi="Times New Roman" w:cs="Times New Roman"/>
                <w:b/>
                <w:bCs/>
                <w:color w:val="000000"/>
                <w:sz w:val="24"/>
                <w:szCs w:val="24"/>
                <w:lang w:eastAsia="pl-PL"/>
              </w:rPr>
            </w:pPr>
            <w:r w:rsidRPr="008552E6">
              <w:rPr>
                <w:rFonts w:ascii="Times New Roman" w:eastAsia="Times New Roman" w:hAnsi="Times New Roman" w:cs="Times New Roman"/>
                <w:b/>
                <w:bCs/>
                <w:color w:val="000000"/>
                <w:sz w:val="24"/>
                <w:szCs w:val="24"/>
                <w:lang w:eastAsia="pl-PL"/>
              </w:rPr>
              <w:t>Materiał:</w:t>
            </w:r>
          </w:p>
        </w:tc>
        <w:tc>
          <w:tcPr>
            <w:tcW w:w="0" w:type="auto"/>
            <w:tcBorders>
              <w:top w:val="nil"/>
              <w:left w:val="nil"/>
              <w:bottom w:val="nil"/>
              <w:right w:val="nil"/>
            </w:tcBorders>
            <w:shd w:val="clear" w:color="auto" w:fill="FFFFFF"/>
            <w:vAlign w:val="center"/>
            <w:hideMark/>
          </w:tcPr>
          <w:p w:rsidR="008552E6" w:rsidRPr="008552E6" w:rsidRDefault="008552E6" w:rsidP="008552E6">
            <w:pPr>
              <w:spacing w:after="0" w:line="240" w:lineRule="auto"/>
              <w:rPr>
                <w:rFonts w:ascii="Times New Roman" w:eastAsia="Times New Roman" w:hAnsi="Times New Roman" w:cs="Times New Roman"/>
                <w:color w:val="000000"/>
                <w:sz w:val="24"/>
                <w:szCs w:val="24"/>
                <w:lang w:eastAsia="pl-PL"/>
              </w:rPr>
            </w:pPr>
            <w:r w:rsidRPr="008552E6">
              <w:rPr>
                <w:rFonts w:ascii="Times New Roman" w:eastAsia="Times New Roman" w:hAnsi="Times New Roman" w:cs="Times New Roman"/>
                <w:color w:val="000000"/>
                <w:sz w:val="24"/>
                <w:szCs w:val="24"/>
                <w:lang w:eastAsia="pl-PL"/>
              </w:rPr>
              <w:t>Stal</w:t>
            </w:r>
          </w:p>
        </w:tc>
      </w:tr>
      <w:tr w:rsidR="008552E6" w:rsidRPr="008552E6" w:rsidTr="008552E6">
        <w:tc>
          <w:tcPr>
            <w:tcW w:w="0" w:type="auto"/>
            <w:tcBorders>
              <w:top w:val="nil"/>
              <w:left w:val="nil"/>
              <w:bottom w:val="nil"/>
              <w:right w:val="nil"/>
            </w:tcBorders>
            <w:shd w:val="clear" w:color="auto" w:fill="FFFFFF"/>
            <w:vAlign w:val="center"/>
            <w:hideMark/>
          </w:tcPr>
          <w:p w:rsidR="008552E6" w:rsidRPr="008552E6" w:rsidRDefault="008552E6" w:rsidP="008552E6">
            <w:pPr>
              <w:spacing w:after="0" w:line="240" w:lineRule="auto"/>
              <w:jc w:val="center"/>
              <w:rPr>
                <w:rFonts w:ascii="Times New Roman" w:eastAsia="Times New Roman" w:hAnsi="Times New Roman" w:cs="Times New Roman"/>
                <w:b/>
                <w:bCs/>
                <w:color w:val="000000"/>
                <w:sz w:val="24"/>
                <w:szCs w:val="24"/>
                <w:lang w:eastAsia="pl-PL"/>
              </w:rPr>
            </w:pPr>
            <w:proofErr w:type="spellStart"/>
            <w:r w:rsidRPr="008552E6">
              <w:rPr>
                <w:rFonts w:ascii="Times New Roman" w:eastAsia="Times New Roman" w:hAnsi="Times New Roman" w:cs="Times New Roman"/>
                <w:b/>
                <w:bCs/>
                <w:color w:val="000000"/>
                <w:sz w:val="24"/>
                <w:szCs w:val="24"/>
                <w:lang w:eastAsia="pl-PL"/>
              </w:rPr>
              <w:t>Produktionsland</w:t>
            </w:r>
            <w:proofErr w:type="spellEnd"/>
            <w:r w:rsidRPr="008552E6">
              <w:rPr>
                <w:rFonts w:ascii="Times New Roman" w:eastAsia="Times New Roman" w:hAnsi="Times New Roman" w:cs="Times New Roman"/>
                <w:b/>
                <w:bCs/>
                <w:color w:val="000000"/>
                <w:sz w:val="24"/>
                <w:szCs w:val="24"/>
                <w:lang w:eastAsia="pl-PL"/>
              </w:rPr>
              <w:t>:</w:t>
            </w:r>
          </w:p>
        </w:tc>
        <w:tc>
          <w:tcPr>
            <w:tcW w:w="0" w:type="auto"/>
            <w:tcBorders>
              <w:top w:val="nil"/>
              <w:left w:val="nil"/>
              <w:bottom w:val="nil"/>
              <w:right w:val="nil"/>
            </w:tcBorders>
            <w:shd w:val="clear" w:color="auto" w:fill="FFFFFF"/>
            <w:vAlign w:val="center"/>
            <w:hideMark/>
          </w:tcPr>
          <w:p w:rsidR="008552E6" w:rsidRPr="008552E6" w:rsidRDefault="008552E6" w:rsidP="008552E6">
            <w:pPr>
              <w:spacing w:after="0" w:line="240" w:lineRule="auto"/>
              <w:rPr>
                <w:rFonts w:ascii="Times New Roman" w:eastAsia="Times New Roman" w:hAnsi="Times New Roman" w:cs="Times New Roman"/>
                <w:color w:val="000000"/>
                <w:sz w:val="24"/>
                <w:szCs w:val="24"/>
                <w:lang w:eastAsia="pl-PL"/>
              </w:rPr>
            </w:pPr>
            <w:proofErr w:type="spellStart"/>
            <w:r w:rsidRPr="008552E6">
              <w:rPr>
                <w:rFonts w:ascii="Times New Roman" w:eastAsia="Times New Roman" w:hAnsi="Times New Roman" w:cs="Times New Roman"/>
                <w:color w:val="000000"/>
                <w:sz w:val="24"/>
                <w:szCs w:val="24"/>
                <w:lang w:eastAsia="pl-PL"/>
              </w:rPr>
              <w:t>Made</w:t>
            </w:r>
            <w:proofErr w:type="spellEnd"/>
            <w:r w:rsidRPr="008552E6">
              <w:rPr>
                <w:rFonts w:ascii="Times New Roman" w:eastAsia="Times New Roman" w:hAnsi="Times New Roman" w:cs="Times New Roman"/>
                <w:color w:val="000000"/>
                <w:sz w:val="24"/>
                <w:szCs w:val="24"/>
                <w:lang w:eastAsia="pl-PL"/>
              </w:rPr>
              <w:t xml:space="preserve"> in </w:t>
            </w:r>
            <w:proofErr w:type="spellStart"/>
            <w:r w:rsidRPr="008552E6">
              <w:rPr>
                <w:rFonts w:ascii="Times New Roman" w:eastAsia="Times New Roman" w:hAnsi="Times New Roman" w:cs="Times New Roman"/>
                <w:color w:val="000000"/>
                <w:sz w:val="24"/>
                <w:szCs w:val="24"/>
                <w:lang w:eastAsia="pl-PL"/>
              </w:rPr>
              <w:t>Italy</w:t>
            </w:r>
            <w:proofErr w:type="spellEnd"/>
          </w:p>
        </w:tc>
      </w:tr>
    </w:tbl>
    <w:p w:rsidR="00692082" w:rsidRDefault="00692082"/>
    <w:sectPr w:rsidR="00692082" w:rsidSect="008552E6">
      <w:pgSz w:w="23811" w:h="16838" w:orient="landscape" w:code="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84E0C"/>
    <w:multiLevelType w:val="multilevel"/>
    <w:tmpl w:val="EE00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162786"/>
    <w:multiLevelType w:val="multilevel"/>
    <w:tmpl w:val="D5D6F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6F5C5A"/>
    <w:multiLevelType w:val="multilevel"/>
    <w:tmpl w:val="83CCB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670C86"/>
    <w:multiLevelType w:val="multilevel"/>
    <w:tmpl w:val="2C76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2E6"/>
    <w:rsid w:val="00692082"/>
    <w:rsid w:val="00855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5B34F6-7CC0-4897-9871-7EE02CC9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967419">
      <w:bodyDiv w:val="1"/>
      <w:marLeft w:val="0"/>
      <w:marRight w:val="0"/>
      <w:marTop w:val="0"/>
      <w:marBottom w:val="0"/>
      <w:divBdr>
        <w:top w:val="none" w:sz="0" w:space="0" w:color="auto"/>
        <w:left w:val="none" w:sz="0" w:space="0" w:color="auto"/>
        <w:bottom w:val="none" w:sz="0" w:space="0" w:color="auto"/>
        <w:right w:val="none" w:sz="0" w:space="0" w:color="auto"/>
      </w:divBdr>
      <w:divsChild>
        <w:div w:id="785122263">
          <w:marLeft w:val="0"/>
          <w:marRight w:val="0"/>
          <w:marTop w:val="0"/>
          <w:marBottom w:val="0"/>
          <w:divBdr>
            <w:top w:val="single" w:sz="6" w:space="0" w:color="auto"/>
            <w:left w:val="none" w:sz="0" w:space="0" w:color="auto"/>
            <w:bottom w:val="single" w:sz="6" w:space="0" w:color="auto"/>
            <w:right w:val="none" w:sz="0" w:space="0" w:color="auto"/>
          </w:divBdr>
          <w:divsChild>
            <w:div w:id="162087158">
              <w:marLeft w:val="0"/>
              <w:marRight w:val="0"/>
              <w:marTop w:val="0"/>
              <w:marBottom w:val="0"/>
              <w:divBdr>
                <w:top w:val="none" w:sz="0" w:space="0" w:color="auto"/>
                <w:left w:val="none" w:sz="0" w:space="0" w:color="auto"/>
                <w:bottom w:val="none" w:sz="0" w:space="0" w:color="auto"/>
                <w:right w:val="none" w:sz="0" w:space="0" w:color="auto"/>
              </w:divBdr>
              <w:divsChild>
                <w:div w:id="94747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52515">
          <w:marLeft w:val="0"/>
          <w:marRight w:val="0"/>
          <w:marTop w:val="0"/>
          <w:marBottom w:val="0"/>
          <w:divBdr>
            <w:top w:val="none" w:sz="0" w:space="0" w:color="auto"/>
            <w:left w:val="none" w:sz="0" w:space="0" w:color="auto"/>
            <w:bottom w:val="single" w:sz="6" w:space="0" w:color="auto"/>
            <w:right w:val="none" w:sz="0" w:space="0" w:color="auto"/>
          </w:divBdr>
          <w:divsChild>
            <w:div w:id="1551916504">
              <w:marLeft w:val="0"/>
              <w:marRight w:val="0"/>
              <w:marTop w:val="0"/>
              <w:marBottom w:val="0"/>
              <w:divBdr>
                <w:top w:val="none" w:sz="0" w:space="0" w:color="auto"/>
                <w:left w:val="none" w:sz="0" w:space="0" w:color="auto"/>
                <w:bottom w:val="none" w:sz="0" w:space="0" w:color="auto"/>
                <w:right w:val="none" w:sz="0" w:space="0" w:color="auto"/>
              </w:divBdr>
            </w:div>
            <w:div w:id="1192567530">
              <w:marLeft w:val="0"/>
              <w:marRight w:val="0"/>
              <w:marTop w:val="0"/>
              <w:marBottom w:val="0"/>
              <w:divBdr>
                <w:top w:val="none" w:sz="0" w:space="0" w:color="auto"/>
                <w:left w:val="none" w:sz="0" w:space="0" w:color="auto"/>
                <w:bottom w:val="none" w:sz="0" w:space="0" w:color="auto"/>
                <w:right w:val="none" w:sz="0" w:space="0" w:color="auto"/>
              </w:divBdr>
              <w:divsChild>
                <w:div w:id="2123717420">
                  <w:marLeft w:val="0"/>
                  <w:marRight w:val="0"/>
                  <w:marTop w:val="0"/>
                  <w:marBottom w:val="0"/>
                  <w:divBdr>
                    <w:top w:val="none" w:sz="0" w:space="0" w:color="auto"/>
                    <w:left w:val="none" w:sz="0" w:space="0" w:color="auto"/>
                    <w:bottom w:val="none" w:sz="0" w:space="0" w:color="auto"/>
                    <w:right w:val="none" w:sz="0" w:space="0" w:color="auto"/>
                  </w:divBdr>
                  <w:divsChild>
                    <w:div w:id="661009642">
                      <w:marLeft w:val="0"/>
                      <w:marRight w:val="0"/>
                      <w:marTop w:val="0"/>
                      <w:marBottom w:val="0"/>
                      <w:divBdr>
                        <w:top w:val="none" w:sz="0" w:space="0" w:color="auto"/>
                        <w:left w:val="none" w:sz="0" w:space="0" w:color="auto"/>
                        <w:bottom w:val="none" w:sz="0" w:space="0" w:color="auto"/>
                        <w:right w:val="none" w:sz="0" w:space="0" w:color="auto"/>
                      </w:divBdr>
                      <w:divsChild>
                        <w:div w:id="2023781345">
                          <w:marLeft w:val="-180"/>
                          <w:marRight w:val="-180"/>
                          <w:marTop w:val="0"/>
                          <w:marBottom w:val="0"/>
                          <w:divBdr>
                            <w:top w:val="none" w:sz="0" w:space="0" w:color="auto"/>
                            <w:left w:val="none" w:sz="0" w:space="0" w:color="auto"/>
                            <w:bottom w:val="none" w:sz="0" w:space="0" w:color="auto"/>
                            <w:right w:val="none" w:sz="0" w:space="0" w:color="auto"/>
                          </w:divBdr>
                          <w:divsChild>
                            <w:div w:id="112928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3096</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Miczek Małgorzata</dc:creator>
  <cp:keywords/>
  <dc:description/>
  <cp:lastModifiedBy>Miczek Małgorzata</cp:lastModifiedBy>
  <cp:revision>1</cp:revision>
  <dcterms:created xsi:type="dcterms:W3CDTF">2026-04-29T09:00:00Z</dcterms:created>
  <dcterms:modified xsi:type="dcterms:W3CDTF">2026-04-29T09:01:00Z</dcterms:modified>
</cp:coreProperties>
</file>