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CE3" w:rsidRPr="00775950" w:rsidRDefault="006A3CE3" w:rsidP="006A3CE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75950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:rsidR="006A3CE3" w:rsidRPr="00775950" w:rsidRDefault="006A3CE3" w:rsidP="006A3CE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6A3CE3" w:rsidRPr="00775950" w:rsidRDefault="00775950" w:rsidP="006A3CE3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75950">
        <w:rPr>
          <w:rFonts w:ascii="Arial" w:hAnsi="Arial" w:cs="Arial"/>
          <w:b/>
          <w:sz w:val="20"/>
          <w:szCs w:val="20"/>
        </w:rPr>
        <w:t>Dostawa materiałów remontowo- budowlanych</w:t>
      </w:r>
      <w:r w:rsidR="00E0296E">
        <w:rPr>
          <w:rFonts w:ascii="Arial" w:hAnsi="Arial" w:cs="Arial"/>
          <w:b/>
          <w:sz w:val="20"/>
          <w:szCs w:val="20"/>
        </w:rPr>
        <w:t xml:space="preserve"> (kleje, silikony, itp.)</w:t>
      </w:r>
    </w:p>
    <w:p w:rsidR="006A3CE3" w:rsidRDefault="006A3CE3" w:rsidP="006A3CE3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6A3CE3" w:rsidRPr="009F1277" w:rsidRDefault="006A3CE3" w:rsidP="006A3CE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0"/>
          <w:szCs w:val="20"/>
        </w:rPr>
      </w:pPr>
      <w:r w:rsidRPr="00775950">
        <w:rPr>
          <w:rFonts w:ascii="Arial" w:eastAsia="Calibri" w:hAnsi="Arial" w:cs="Arial"/>
          <w:b/>
          <w:sz w:val="20"/>
          <w:szCs w:val="20"/>
        </w:rPr>
        <w:t>Zakres dostawy: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974"/>
        <w:gridCol w:w="1384"/>
        <w:gridCol w:w="1362"/>
        <w:gridCol w:w="1786"/>
        <w:gridCol w:w="1096"/>
      </w:tblGrid>
      <w:tr w:rsidR="0098783A" w:rsidRPr="00775950" w:rsidTr="0098783A">
        <w:trPr>
          <w:trHeight w:val="1484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783A" w:rsidRPr="0098783A" w:rsidRDefault="0098783A" w:rsidP="0098783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8783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783A">
              <w:rPr>
                <w:rFonts w:ascii="Arial" w:hAnsi="Arial" w:cs="Arial"/>
                <w:b/>
                <w:sz w:val="20"/>
                <w:szCs w:val="20"/>
              </w:rPr>
              <w:t>Asortyment – opis parametrów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783A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783A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783A">
              <w:rPr>
                <w:rFonts w:ascii="Arial" w:hAnsi="Arial" w:cs="Arial"/>
                <w:b/>
                <w:sz w:val="20"/>
                <w:szCs w:val="20"/>
              </w:rPr>
              <w:t>Zakład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highlight w:val="yellow"/>
              </w:rPr>
            </w:pPr>
            <w:r w:rsidRPr="0098783A">
              <w:rPr>
                <w:rFonts w:ascii="Arial" w:hAnsi="Arial" w:cs="Arial"/>
                <w:b/>
                <w:sz w:val="20"/>
                <w:szCs w:val="20"/>
              </w:rPr>
              <w:t>Miejsce dostawy</w:t>
            </w:r>
          </w:p>
        </w:tc>
      </w:tr>
      <w:tr w:rsidR="0098783A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0E6DE4" w:rsidP="009878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A463BD" w:rsidRDefault="0098783A" w:rsidP="00A463BD">
            <w:pPr>
              <w:pStyle w:val="Akapitzlist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i szczeliwo szary (K+D)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Wurth</w:t>
            </w:r>
            <w:proofErr w:type="spellEnd"/>
          </w:p>
          <w:p w:rsidR="00C61F7B" w:rsidRPr="00A463BD" w:rsidRDefault="0098783A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Opakowanie: tuba na pistolet 300ml    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83A" w:rsidRPr="0098783A" w:rsidRDefault="0098783A" w:rsidP="009878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A463BD" w:rsidRDefault="00A463BD" w:rsidP="00A463BD">
            <w:pPr>
              <w:pStyle w:val="Akapitzlist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kropelka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cyjanoakrylowy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klebfix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superszybki.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Wurth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 0893 091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Opakowanie: 20 g        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Loctite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406 klej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cyjanoakrylowy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błyskawiczny. Opakowanie: 50g           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Wikol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A463BD">
              <w:rPr>
                <w:rFonts w:ascii="Arial" w:hAnsi="Arial" w:cs="Arial"/>
                <w:sz w:val="20"/>
                <w:szCs w:val="20"/>
              </w:rPr>
              <w:t xml:space="preserve">250g                                     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3BD">
              <w:rPr>
                <w:rFonts w:ascii="Arial" w:hAnsi="Arial" w:cs="Arial"/>
                <w:bCs/>
                <w:sz w:val="20"/>
                <w:szCs w:val="20"/>
              </w:rPr>
              <w:t>Wurth</w:t>
            </w:r>
            <w:proofErr w:type="spellEnd"/>
            <w:r w:rsidRPr="00A463BD">
              <w:rPr>
                <w:rFonts w:ascii="Arial" w:hAnsi="Arial" w:cs="Arial"/>
                <w:bCs/>
                <w:sz w:val="20"/>
                <w:szCs w:val="20"/>
              </w:rPr>
              <w:t xml:space="preserve"> Klej FE1 płynny metal szpachla metalowa. Żywica epoksydowa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Silikon VICTOR REINZ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A463BD">
              <w:rPr>
                <w:rFonts w:ascii="Arial" w:hAnsi="Arial" w:cs="Arial"/>
                <w:sz w:val="20"/>
                <w:szCs w:val="20"/>
              </w:rPr>
              <w:t>70 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Poxilina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463BD">
              <w:rPr>
                <w:rFonts w:ascii="Arial" w:hAnsi="Arial" w:cs="Arial"/>
                <w:sz w:val="20"/>
                <w:szCs w:val="20"/>
              </w:rPr>
              <w:t>pak</w:t>
            </w:r>
            <w:r>
              <w:rPr>
                <w:rFonts w:ascii="Arial" w:hAnsi="Arial" w:cs="Arial"/>
                <w:sz w:val="20"/>
                <w:szCs w:val="20"/>
              </w:rPr>
              <w:t xml:space="preserve">owanie: </w:t>
            </w:r>
            <w:r w:rsidRPr="00A463BD">
              <w:rPr>
                <w:rFonts w:ascii="Arial" w:hAnsi="Arial" w:cs="Arial"/>
                <w:sz w:val="20"/>
                <w:szCs w:val="20"/>
              </w:rPr>
              <w:t>70g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do zabezpieczenia gwintów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Loctite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243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A463BD">
              <w:rPr>
                <w:rFonts w:ascii="Arial" w:hAnsi="Arial" w:cs="Arial"/>
                <w:sz w:val="20"/>
                <w:szCs w:val="20"/>
              </w:rPr>
              <w:t>50ml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Preparat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Loctite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641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A463BD">
              <w:rPr>
                <w:rFonts w:ascii="Arial" w:hAnsi="Arial" w:cs="Arial"/>
                <w:sz w:val="20"/>
                <w:szCs w:val="20"/>
              </w:rPr>
              <w:t>50ml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 xml:space="preserve">Klej </w:t>
            </w:r>
            <w:proofErr w:type="spellStart"/>
            <w:r w:rsidRPr="00A463BD">
              <w:rPr>
                <w:rFonts w:ascii="Arial" w:hAnsi="Arial" w:cs="Arial"/>
                <w:sz w:val="20"/>
                <w:szCs w:val="20"/>
              </w:rPr>
              <w:t>Loctite</w:t>
            </w:r>
            <w:proofErr w:type="spellEnd"/>
            <w:r w:rsidRPr="00A463BD">
              <w:rPr>
                <w:rFonts w:ascii="Arial" w:hAnsi="Arial" w:cs="Arial"/>
                <w:sz w:val="20"/>
                <w:szCs w:val="20"/>
              </w:rPr>
              <w:t xml:space="preserve"> 401 </w:t>
            </w:r>
          </w:p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463BD">
              <w:rPr>
                <w:rFonts w:ascii="Arial" w:hAnsi="Arial" w:cs="Arial"/>
                <w:sz w:val="20"/>
                <w:szCs w:val="20"/>
              </w:rPr>
              <w:t>pak</w:t>
            </w:r>
            <w:r>
              <w:rPr>
                <w:rFonts w:ascii="Arial" w:hAnsi="Arial" w:cs="Arial"/>
                <w:sz w:val="20"/>
                <w:szCs w:val="20"/>
              </w:rPr>
              <w:t>owanie:</w:t>
            </w:r>
            <w:r w:rsidRPr="00A463BD">
              <w:rPr>
                <w:rFonts w:ascii="Arial" w:hAnsi="Arial" w:cs="Arial"/>
                <w:sz w:val="20"/>
                <w:szCs w:val="20"/>
              </w:rPr>
              <w:t xml:space="preserve"> 20g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A463BD" w:rsidRDefault="00A463BD" w:rsidP="00A463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463BD">
              <w:rPr>
                <w:rFonts w:ascii="Arial" w:hAnsi="Arial" w:cs="Arial"/>
                <w:sz w:val="20"/>
                <w:szCs w:val="20"/>
              </w:rPr>
              <w:t>Klej na bazie żywicy epoksydowej ESK-50 WURTH z końcówką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A463BD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83A">
              <w:rPr>
                <w:rFonts w:ascii="Arial" w:hAnsi="Arial" w:cs="Arial"/>
                <w:sz w:val="20"/>
                <w:szCs w:val="20"/>
              </w:rPr>
              <w:t>M010</w:t>
            </w:r>
          </w:p>
        </w:tc>
      </w:tr>
      <w:tr w:rsidR="00A463BD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0E6DE4" w:rsidP="00A46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EB0" w:rsidRDefault="00FE2EF3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Silikon wysokotemperaturowy odporny na olej i smary, czerwony </w:t>
            </w:r>
          </w:p>
          <w:p w:rsidR="00F84EB0" w:rsidRDefault="00FE2EF3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System sieciowania: octanowy (</w:t>
            </w:r>
            <w:proofErr w:type="spellStart"/>
            <w:r w:rsidRPr="00FE2EF3">
              <w:rPr>
                <w:rFonts w:ascii="Arial" w:hAnsi="Arial" w:cs="Arial"/>
                <w:sz w:val="20"/>
                <w:szCs w:val="20"/>
              </w:rPr>
              <w:t>acetoxy</w:t>
            </w:r>
            <w:proofErr w:type="spellEnd"/>
            <w:r w:rsidRPr="00FE2EF3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:rsidR="00FE2EF3" w:rsidRPr="00FE2EF3" w:rsidRDefault="00FE2EF3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Kolor: czerwony. </w:t>
            </w:r>
          </w:p>
          <w:p w:rsidR="00F84EB0" w:rsidRDefault="00FE2EF3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Zastosowanie do: uszczelnienia </w:t>
            </w:r>
          </w:p>
          <w:p w:rsidR="00A463BD" w:rsidRPr="0098783A" w:rsidRDefault="00F84EB0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FE2EF3">
              <w:rPr>
                <w:rFonts w:ascii="Arial" w:hAnsi="Arial" w:cs="Arial"/>
                <w:sz w:val="20"/>
                <w:szCs w:val="20"/>
              </w:rPr>
              <w:t>300-310 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FE2EF3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FE2EF3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8F3AAC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BD" w:rsidRPr="0098783A" w:rsidRDefault="00421AAB" w:rsidP="00A463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Masa uszczelniająca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2EF3">
              <w:rPr>
                <w:rFonts w:ascii="Arial" w:hAnsi="Arial" w:cs="Arial"/>
                <w:sz w:val="20"/>
                <w:szCs w:val="20"/>
              </w:rPr>
              <w:t>na bazie silikonu</w:t>
            </w:r>
          </w:p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FE2EF3">
              <w:rPr>
                <w:rFonts w:ascii="Arial" w:hAnsi="Arial" w:cs="Arial"/>
                <w:sz w:val="20"/>
                <w:szCs w:val="20"/>
              </w:rPr>
              <w:t xml:space="preserve">300-310 ml Silikon uszczelniający, wysokotemperaturowy, elastyczny 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kolor: szary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Klej do gwintów, niebieski płyn jednoskładnikowy        </w:t>
            </w:r>
          </w:p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Opakowanie: </w:t>
            </w:r>
            <w:r w:rsidRPr="00FE2EF3">
              <w:rPr>
                <w:rFonts w:ascii="Arial" w:hAnsi="Arial" w:cs="Arial"/>
                <w:sz w:val="20"/>
                <w:szCs w:val="20"/>
              </w:rPr>
              <w:t>50 ml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do zabezpieczenia metalowych gwintów śrub, uniwersalny, zabezpiecza przed odkręceniem elementów w skutek drgań, do metali, stali nierdzewnej, aluminium, atest P1 NSF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Klej </w:t>
            </w:r>
            <w:proofErr w:type="spellStart"/>
            <w:r w:rsidRPr="00FE2EF3">
              <w:rPr>
                <w:rFonts w:ascii="Arial" w:hAnsi="Arial" w:cs="Arial"/>
                <w:sz w:val="20"/>
                <w:szCs w:val="20"/>
              </w:rPr>
              <w:t>cyjanoakrylowy</w:t>
            </w:r>
            <w:proofErr w:type="spellEnd"/>
            <w:r w:rsidRPr="00FE2EF3">
              <w:rPr>
                <w:rFonts w:ascii="Arial" w:hAnsi="Arial" w:cs="Arial"/>
                <w:sz w:val="20"/>
                <w:szCs w:val="20"/>
              </w:rPr>
              <w:t xml:space="preserve"> błyskawiczny KROPELKA, opak</w:t>
            </w:r>
            <w:r>
              <w:rPr>
                <w:rFonts w:ascii="Arial" w:hAnsi="Arial" w:cs="Arial"/>
                <w:sz w:val="20"/>
                <w:szCs w:val="20"/>
              </w:rPr>
              <w:t>owanie</w:t>
            </w:r>
            <w:r w:rsidRPr="00FE2EF3">
              <w:rPr>
                <w:rFonts w:ascii="Arial" w:hAnsi="Arial" w:cs="Arial"/>
                <w:sz w:val="20"/>
                <w:szCs w:val="20"/>
              </w:rPr>
              <w:t xml:space="preserve"> 3g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Klej PATTEX wodoodporny do drewna, 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opakowanie 250g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Klej butapren plus, 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opak</w:t>
            </w:r>
            <w:r>
              <w:rPr>
                <w:rFonts w:ascii="Arial" w:hAnsi="Arial" w:cs="Arial"/>
                <w:sz w:val="20"/>
                <w:szCs w:val="20"/>
              </w:rPr>
              <w:t>owanie</w:t>
            </w:r>
            <w:r w:rsidRPr="00FE2EF3">
              <w:rPr>
                <w:rFonts w:ascii="Arial" w:hAnsi="Arial" w:cs="Arial"/>
                <w:sz w:val="20"/>
                <w:szCs w:val="20"/>
              </w:rPr>
              <w:t xml:space="preserve"> 40 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Klej montażowy neoprenowy 100A, 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opakowanie 300 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Klej do gumy kauczukowy TECHNICQLL, R-310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Opakowanie </w:t>
            </w:r>
            <w:r w:rsidRPr="00FE2EF3">
              <w:rPr>
                <w:rFonts w:ascii="Arial" w:hAnsi="Arial" w:cs="Arial"/>
                <w:sz w:val="20"/>
                <w:szCs w:val="20"/>
              </w:rPr>
              <w:t>20 ml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Elastyczna taśma naprawcza do pęknięć armatury, nasączona żywicą poliuretanową aktywowaną wodą. Czas całkowitego twardnienia 4minut. Twardość po utwardzeniu 70 </w:t>
            </w:r>
            <w:proofErr w:type="spellStart"/>
            <w:r w:rsidRPr="00FE2EF3">
              <w:rPr>
                <w:rFonts w:ascii="Arial" w:hAnsi="Arial" w:cs="Arial"/>
                <w:sz w:val="20"/>
                <w:szCs w:val="20"/>
              </w:rPr>
              <w:t>Sh</w:t>
            </w:r>
            <w:proofErr w:type="spellEnd"/>
            <w:r w:rsidRPr="00FE2EF3">
              <w:rPr>
                <w:rFonts w:ascii="Arial" w:hAnsi="Arial" w:cs="Arial"/>
                <w:sz w:val="20"/>
                <w:szCs w:val="20"/>
              </w:rPr>
              <w:t>, wytrzymałość na rozciąganie 30-35 N/mm2 . Odporność temperaturowa 250 st. C. Odporna na działanie benzyny, olejów hydraulicznych, kwasu siarkowego (do 30%). Wytrzymałość na ciśnienie 15-30 bar. Wymiary 50mm x 1,8m. Data produkcji 2025r. Termin przydatności 2 lata.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Masa uszczelniająca  </w:t>
            </w:r>
          </w:p>
          <w:p w:rsidR="00DD7E07" w:rsidRPr="000B22E5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B22E5">
              <w:rPr>
                <w:rFonts w:ascii="Arial" w:hAnsi="Arial" w:cs="Arial"/>
                <w:sz w:val="20"/>
                <w:szCs w:val="20"/>
              </w:rPr>
              <w:t>Opakowanie:</w:t>
            </w:r>
            <w:r w:rsidR="001B26A4" w:rsidRPr="000B22E5">
              <w:rPr>
                <w:rFonts w:ascii="Arial" w:hAnsi="Arial" w:cs="Arial"/>
                <w:sz w:val="20"/>
                <w:szCs w:val="20"/>
              </w:rPr>
              <w:t xml:space="preserve"> 280 </w:t>
            </w:r>
            <w:r w:rsidRPr="000B22E5">
              <w:rPr>
                <w:rFonts w:ascii="Arial" w:hAnsi="Arial" w:cs="Arial"/>
                <w:sz w:val="20"/>
                <w:szCs w:val="20"/>
              </w:rPr>
              <w:t>ml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Jednoskładnikowy uszczelniacz anaerobowy do sztywnych metalowych złączy kołnierzowych, półelastyczny, średnio </w:t>
            </w:r>
            <w:proofErr w:type="spellStart"/>
            <w:r w:rsidRPr="00FE2EF3">
              <w:rPr>
                <w:rFonts w:ascii="Arial" w:hAnsi="Arial" w:cs="Arial"/>
                <w:sz w:val="20"/>
                <w:szCs w:val="20"/>
              </w:rPr>
              <w:t>demontowalny</w:t>
            </w:r>
            <w:proofErr w:type="spellEnd"/>
            <w:r w:rsidRPr="00FE2E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Bandaż 50x1500mm, do usuwania wycieków 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Aktywowany zwykłą wodą, utwardza się w czasie około 20 minut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Podczas aplikacji doskonale przylega do metali, szkła, tworzyw sztucznych a także gumy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Bandaż 100x4500 do usuwania wycieków 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Aktywowany zwykłą wodą, utwardza się w czasie około 20 minut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Podczas aplikacji doskonale przylega do metali, szkła, tworzyw sztucznych a także gumy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Bandaż 75x1500 do usuwania wycieków 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Aktywowany zwykłą wodą, utwardza się w czasie około 20 minut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Podczas aplikacji doskonale przylega do metali, szkła, tworzyw sztucznych a także gumy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  <w:tr w:rsidR="00DD7E07" w:rsidRPr="00775950" w:rsidTr="0098783A">
        <w:trPr>
          <w:trHeight w:val="318"/>
        </w:trPr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0E6DE4" w:rsidP="00DD7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1B26A4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Silikon wysokotemperaturowy </w:t>
            </w:r>
            <w:r w:rsidR="001B26A4" w:rsidRPr="000B22E5">
              <w:rPr>
                <w:rFonts w:ascii="Arial" w:hAnsi="Arial" w:cs="Arial"/>
                <w:sz w:val="20"/>
                <w:szCs w:val="20"/>
              </w:rPr>
              <w:t>Opakowanie: 280 ml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Niewrażliwy na wysokie temperatury (do 285°C)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Odporny na działan</w:t>
            </w:r>
            <w:bookmarkStart w:id="0" w:name="_GoBack"/>
            <w:bookmarkEnd w:id="0"/>
            <w:r w:rsidRPr="00FE2EF3">
              <w:rPr>
                <w:rFonts w:ascii="Arial" w:hAnsi="Arial" w:cs="Arial"/>
                <w:sz w:val="20"/>
                <w:szCs w:val="20"/>
              </w:rPr>
              <w:t>ie paliw, olejów i smarów, tłuszczy, płynów mrozoodpornych i wielu innych chemikaliów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Doskonała przyczepność do metali, szkła i ceramiki</w:t>
            </w:r>
          </w:p>
          <w:p w:rsidR="00DD7E07" w:rsidRPr="00FE2EF3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 xml:space="preserve">Nie wymaga </w:t>
            </w:r>
            <w:proofErr w:type="spellStart"/>
            <w:r w:rsidRPr="00FE2EF3">
              <w:rPr>
                <w:rFonts w:ascii="Arial" w:hAnsi="Arial" w:cs="Arial"/>
                <w:sz w:val="20"/>
                <w:szCs w:val="20"/>
              </w:rPr>
              <w:t>primerów</w:t>
            </w:r>
            <w:proofErr w:type="spellEnd"/>
            <w:r w:rsidRPr="00FE2EF3">
              <w:rPr>
                <w:rFonts w:ascii="Arial" w:hAnsi="Arial" w:cs="Arial"/>
                <w:sz w:val="20"/>
                <w:szCs w:val="20"/>
              </w:rPr>
              <w:t xml:space="preserve"> ani aktywatorów</w:t>
            </w:r>
          </w:p>
          <w:p w:rsidR="00DD7E07" w:rsidRPr="0098783A" w:rsidRDefault="00DD7E07" w:rsidP="00DD7E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2EF3">
              <w:rPr>
                <w:rFonts w:ascii="Arial" w:hAnsi="Arial" w:cs="Arial"/>
                <w:sz w:val="20"/>
                <w:szCs w:val="20"/>
              </w:rPr>
              <w:t>Po utwardzeniu - trwale elastyczny i odporny na wszelkie wpływy atmosferyczne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E07" w:rsidRPr="0098783A" w:rsidRDefault="00DD7E07" w:rsidP="00DD7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M02A</w:t>
            </w:r>
          </w:p>
        </w:tc>
      </w:tr>
    </w:tbl>
    <w:p w:rsidR="006A3CE3" w:rsidRPr="00775950" w:rsidRDefault="006A3CE3" w:rsidP="006A3CE3">
      <w:pPr>
        <w:pStyle w:val="Akapitzlist"/>
        <w:spacing w:line="276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</w:p>
    <w:p w:rsidR="00421AAB" w:rsidRDefault="006A3CE3" w:rsidP="006A3CE3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775950">
        <w:rPr>
          <w:rFonts w:ascii="Arial" w:hAnsi="Arial" w:cs="Arial"/>
          <w:b/>
          <w:sz w:val="20"/>
          <w:szCs w:val="20"/>
        </w:rPr>
        <w:t xml:space="preserve">Miejsce dostawy: </w:t>
      </w:r>
    </w:p>
    <w:p w:rsidR="006A3CE3" w:rsidRPr="00421AAB" w:rsidRDefault="0098783A" w:rsidP="00421AAB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Magazyn M010, </w:t>
      </w:r>
      <w:r w:rsidRPr="0098783A">
        <w:rPr>
          <w:rFonts w:ascii="Arial" w:hAnsi="Arial" w:cs="Arial"/>
          <w:sz w:val="20"/>
          <w:szCs w:val="20"/>
        </w:rPr>
        <w:t xml:space="preserve">ul. Stanisława </w:t>
      </w:r>
      <w:proofErr w:type="spellStart"/>
      <w:r w:rsidRPr="0098783A">
        <w:rPr>
          <w:rFonts w:ascii="Arial" w:hAnsi="Arial" w:cs="Arial"/>
          <w:sz w:val="20"/>
          <w:szCs w:val="20"/>
        </w:rPr>
        <w:t>Mikkego</w:t>
      </w:r>
      <w:proofErr w:type="spellEnd"/>
      <w:r w:rsidRPr="0098783A">
        <w:rPr>
          <w:rFonts w:ascii="Arial" w:hAnsi="Arial" w:cs="Arial"/>
          <w:sz w:val="20"/>
          <w:szCs w:val="20"/>
        </w:rPr>
        <w:t xml:space="preserve"> 4, 00-454 Warszawa</w:t>
      </w:r>
      <w:r>
        <w:rPr>
          <w:rFonts w:ascii="Arial" w:hAnsi="Arial" w:cs="Arial"/>
          <w:sz w:val="20"/>
          <w:szCs w:val="20"/>
        </w:rPr>
        <w:t xml:space="preserve">, czynny </w:t>
      </w:r>
      <w:r w:rsidRPr="0098783A">
        <w:rPr>
          <w:rFonts w:ascii="Arial" w:hAnsi="Arial" w:cs="Arial"/>
          <w:sz w:val="20"/>
          <w:szCs w:val="20"/>
        </w:rPr>
        <w:t>w dni robocze (pon. – pt. – z wyjątkiem dni ustawowo wolnych od pracy) w godzinach 7:00 -13:00</w:t>
      </w:r>
    </w:p>
    <w:p w:rsidR="00421AAB" w:rsidRPr="00421AAB" w:rsidRDefault="00421AAB" w:rsidP="00421AAB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</w:rPr>
      </w:pPr>
      <w:r w:rsidRPr="00421AAB">
        <w:rPr>
          <w:rFonts w:ascii="Arial" w:hAnsi="Arial" w:cs="Arial"/>
          <w:sz w:val="20"/>
          <w:szCs w:val="20"/>
        </w:rPr>
        <w:t>Magazyn M02A</w:t>
      </w:r>
      <w:r>
        <w:rPr>
          <w:rFonts w:ascii="Arial" w:hAnsi="Arial" w:cs="Arial"/>
          <w:sz w:val="20"/>
          <w:szCs w:val="20"/>
        </w:rPr>
        <w:t xml:space="preserve">, </w:t>
      </w:r>
      <w:r w:rsidRPr="00421AAB">
        <w:rPr>
          <w:rFonts w:ascii="Arial" w:hAnsi="Arial" w:cs="Arial"/>
          <w:sz w:val="20"/>
          <w:szCs w:val="20"/>
        </w:rPr>
        <w:t>ul. Czajki 4/6, 03-054 Warszawa</w:t>
      </w:r>
      <w:r>
        <w:rPr>
          <w:rFonts w:ascii="Arial" w:hAnsi="Arial" w:cs="Arial"/>
          <w:sz w:val="20"/>
          <w:szCs w:val="20"/>
        </w:rPr>
        <w:t xml:space="preserve">, czynny we </w:t>
      </w:r>
      <w:r w:rsidRPr="00421AAB">
        <w:rPr>
          <w:rFonts w:ascii="Arial" w:hAnsi="Arial" w:cs="Arial"/>
          <w:sz w:val="20"/>
          <w:szCs w:val="20"/>
        </w:rPr>
        <w:t>wtorki i czwartki w godzinach 7:00 -13:00</w:t>
      </w:r>
    </w:p>
    <w:p w:rsidR="00B33753" w:rsidRPr="00775950" w:rsidRDefault="00B33753">
      <w:pPr>
        <w:rPr>
          <w:rFonts w:ascii="Arial" w:hAnsi="Arial" w:cs="Arial"/>
          <w:sz w:val="20"/>
          <w:szCs w:val="20"/>
        </w:rPr>
      </w:pPr>
    </w:p>
    <w:sectPr w:rsidR="00B33753" w:rsidRPr="00775950" w:rsidSect="005D05E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020AF"/>
    <w:multiLevelType w:val="hybridMultilevel"/>
    <w:tmpl w:val="2F0E708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834FF"/>
    <w:multiLevelType w:val="hybridMultilevel"/>
    <w:tmpl w:val="3DAC501A"/>
    <w:lvl w:ilvl="0" w:tplc="E39EC3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7FC"/>
    <w:rsid w:val="00072EEA"/>
    <w:rsid w:val="000B22E5"/>
    <w:rsid w:val="000E6DE4"/>
    <w:rsid w:val="001B26A4"/>
    <w:rsid w:val="00421AAB"/>
    <w:rsid w:val="004B6154"/>
    <w:rsid w:val="00544F9B"/>
    <w:rsid w:val="006A3CE3"/>
    <w:rsid w:val="00775950"/>
    <w:rsid w:val="007E67FC"/>
    <w:rsid w:val="008F3AAC"/>
    <w:rsid w:val="00957732"/>
    <w:rsid w:val="0098783A"/>
    <w:rsid w:val="009F1277"/>
    <w:rsid w:val="00A463BD"/>
    <w:rsid w:val="00B33753"/>
    <w:rsid w:val="00C61F7B"/>
    <w:rsid w:val="00DD7E07"/>
    <w:rsid w:val="00E0296E"/>
    <w:rsid w:val="00F84EB0"/>
    <w:rsid w:val="00FE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2DD7"/>
  <w15:chartTrackingRefBased/>
  <w15:docId w15:val="{D8F4E79A-76CC-4D3F-B686-37D33480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3C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C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3C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3C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Hejmej Justyna</cp:lastModifiedBy>
  <cp:revision>15</cp:revision>
  <dcterms:created xsi:type="dcterms:W3CDTF">2026-02-03T12:18:00Z</dcterms:created>
  <dcterms:modified xsi:type="dcterms:W3CDTF">2026-04-29T06:03:00Z</dcterms:modified>
</cp:coreProperties>
</file>