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B74F" w14:textId="77777777" w:rsidR="00066F64" w:rsidRPr="005670D6" w:rsidRDefault="00066F64" w:rsidP="00066F64">
      <w:pPr>
        <w:spacing w:before="100" w:beforeAutospacing="1" w:after="100" w:afterAutospacing="1"/>
        <w:jc w:val="right"/>
        <w:rPr>
          <w:rFonts w:cstheme="minorHAnsi"/>
          <w:bCs/>
          <w:i/>
          <w:iCs/>
          <w:sz w:val="20"/>
          <w:szCs w:val="20"/>
        </w:rPr>
      </w:pPr>
      <w:r w:rsidRPr="005670D6">
        <w:rPr>
          <w:rFonts w:cstheme="minorHAnsi"/>
          <w:bCs/>
          <w:i/>
          <w:iCs/>
          <w:sz w:val="20"/>
          <w:szCs w:val="20"/>
        </w:rPr>
        <w:t>Załącznik nr 1a do Formularza Ofertowego</w:t>
      </w:r>
    </w:p>
    <w:p w14:paraId="62C432F4" w14:textId="77777777" w:rsidR="00066F64" w:rsidRPr="005D0424" w:rsidRDefault="00066F64" w:rsidP="00066F6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5D0424">
        <w:rPr>
          <w:rFonts w:cstheme="minorHAnsi"/>
          <w:b/>
          <w:sz w:val="20"/>
          <w:szCs w:val="20"/>
        </w:rPr>
        <w:t>Specyfikacja techniczna oferowanego sprzętu</w:t>
      </w:r>
    </w:p>
    <w:p w14:paraId="1BE3B201" w14:textId="77777777" w:rsidR="00066F64" w:rsidRPr="005D0424" w:rsidRDefault="00066F64" w:rsidP="00066F64">
      <w:pPr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5D0424">
        <w:rPr>
          <w:rFonts w:cstheme="minorHAnsi"/>
          <w:b/>
          <w:i/>
          <w:sz w:val="20"/>
          <w:szCs w:val="20"/>
        </w:rPr>
        <w:t xml:space="preserve"> </w:t>
      </w:r>
      <w:r w:rsidRPr="005D0424">
        <w:rPr>
          <w:rFonts w:cstheme="minorHAnsi"/>
          <w:i/>
          <w:sz w:val="20"/>
          <w:szCs w:val="20"/>
        </w:rPr>
        <w:t>wymagane podanie konkretnych parametrów i informacji</w:t>
      </w:r>
    </w:p>
    <w:p w14:paraId="09309168" w14:textId="77777777" w:rsidR="00066F64" w:rsidRPr="005D0424" w:rsidRDefault="00066F64" w:rsidP="00066F64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0"/>
        </w:rPr>
      </w:pPr>
    </w:p>
    <w:p w14:paraId="2746E95F" w14:textId="77777777" w:rsidR="00066F64" w:rsidRPr="005670D6" w:rsidRDefault="00066F64" w:rsidP="00066F64">
      <w:pPr>
        <w:pStyle w:val="Akapitzlist"/>
        <w:numPr>
          <w:ilvl w:val="0"/>
          <w:numId w:val="2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5670D6">
        <w:rPr>
          <w:rFonts w:cstheme="minorHAnsi"/>
          <w:b/>
          <w:sz w:val="20"/>
        </w:rPr>
        <w:t>Kolorowe urządzenie</w:t>
      </w:r>
      <w:r w:rsidRPr="005670D6">
        <w:rPr>
          <w:rFonts w:cstheme="minorHAnsi"/>
          <w:b/>
          <w:sz w:val="20"/>
          <w:szCs w:val="20"/>
        </w:rPr>
        <w:t xml:space="preserve"> wielofunkcyjnych MFP: </w:t>
      </w:r>
    </w:p>
    <w:p w14:paraId="6673A9E4" w14:textId="77777777" w:rsidR="00066F64" w:rsidRPr="005D0424" w:rsidRDefault="00066F64" w:rsidP="00066F64">
      <w:pPr>
        <w:spacing w:line="240" w:lineRule="auto"/>
        <w:ind w:left="357"/>
        <w:jc w:val="center"/>
        <w:rPr>
          <w:rFonts w:cstheme="minorHAnsi"/>
          <w:sz w:val="20"/>
          <w:szCs w:val="20"/>
        </w:rPr>
      </w:pPr>
    </w:p>
    <w:p w14:paraId="7E497B7F" w14:textId="77777777" w:rsidR="00066F64" w:rsidRPr="005D0424" w:rsidRDefault="00066F64" w:rsidP="00066F64">
      <w:pPr>
        <w:spacing w:line="240" w:lineRule="auto"/>
        <w:ind w:left="357"/>
        <w:jc w:val="center"/>
        <w:rPr>
          <w:rFonts w:cstheme="minorHAnsi"/>
          <w:sz w:val="20"/>
          <w:szCs w:val="20"/>
        </w:rPr>
      </w:pPr>
      <w:r w:rsidRPr="005D0424">
        <w:rPr>
          <w:rFonts w:cstheme="minorHAnsi"/>
          <w:b/>
          <w:sz w:val="20"/>
          <w:szCs w:val="20"/>
          <w:u w:val="single"/>
        </w:rPr>
        <w:t>……………………………………..</w:t>
      </w:r>
    </w:p>
    <w:p w14:paraId="6413B803" w14:textId="77777777" w:rsidR="00066F64" w:rsidRDefault="00066F64" w:rsidP="00066F64">
      <w:pPr>
        <w:spacing w:after="120" w:line="240" w:lineRule="auto"/>
        <w:ind w:firstLine="708"/>
        <w:jc w:val="center"/>
        <w:rPr>
          <w:rFonts w:cstheme="minorHAnsi"/>
          <w:i/>
          <w:sz w:val="20"/>
          <w:szCs w:val="20"/>
        </w:rPr>
      </w:pPr>
      <w:r w:rsidRPr="005D0424">
        <w:rPr>
          <w:rFonts w:cstheme="minorHAnsi"/>
          <w:i/>
          <w:sz w:val="20"/>
          <w:szCs w:val="20"/>
        </w:rPr>
        <w:t>(producent - model)</w:t>
      </w:r>
    </w:p>
    <w:tbl>
      <w:tblPr>
        <w:tblW w:w="9645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9"/>
        <w:gridCol w:w="2567"/>
        <w:gridCol w:w="4053"/>
        <w:gridCol w:w="6"/>
      </w:tblGrid>
      <w:tr w:rsidR="00066F64" w:rsidRPr="005D0424" w14:paraId="002F9A21" w14:textId="77777777" w:rsidTr="00D67D3A">
        <w:trPr>
          <w:cantSplit/>
          <w:trHeight w:val="20"/>
        </w:trPr>
        <w:tc>
          <w:tcPr>
            <w:tcW w:w="96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6387351D" w14:textId="77777777" w:rsidR="00066F64" w:rsidRPr="00D74CCE" w:rsidRDefault="00066F64" w:rsidP="00D67D3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Opis urządzenia </w:t>
            </w:r>
          </w:p>
          <w:p w14:paraId="550D7433" w14:textId="77777777" w:rsidR="00066F64" w:rsidRPr="00D74CCE" w:rsidRDefault="00066F64" w:rsidP="00D67D3A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Fabrycznie nowe (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t>kolorowa kopiarka+ drukarka sieciowa+ kolorowy skaner sieciowy</w:t>
            </w:r>
            <w:r w:rsidRPr="00D74CCE">
              <w:rPr>
                <w:rFonts w:cstheme="minorHAnsi"/>
                <w:sz w:val="20"/>
                <w:szCs w:val="20"/>
              </w:rPr>
              <w:t>) urządzenie wielofunkcyjne MFP A3, osadzone na oferowanej przez producenta urządzenia zamykanej szafce wraz z kółkami umożliwiającymi swobodne przemieszczanie</w:t>
            </w:r>
          </w:p>
        </w:tc>
      </w:tr>
      <w:tr w:rsidR="00066F64" w:rsidRPr="00D74CCE" w14:paraId="65570C05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5586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D38900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Wymagane </w:t>
            </w:r>
            <w:r w:rsidRPr="00D74CCE">
              <w:rPr>
                <w:rFonts w:cstheme="minorHAnsi"/>
                <w:b/>
                <w:bCs/>
                <w:sz w:val="20"/>
                <w:szCs w:val="20"/>
                <w:u w:val="single"/>
              </w:rPr>
              <w:t>minimalne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 parametry techniczne</w:t>
            </w:r>
          </w:p>
        </w:tc>
        <w:tc>
          <w:tcPr>
            <w:tcW w:w="40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DFAEEB5" w14:textId="77777777" w:rsidR="00066F64" w:rsidRPr="00D74CCE" w:rsidRDefault="00066F64" w:rsidP="00D67D3A">
            <w:pPr>
              <w:spacing w:after="120" w:line="240" w:lineRule="auto"/>
              <w:ind w:left="2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74CCE">
              <w:rPr>
                <w:rFonts w:cstheme="minorHAnsi"/>
                <w:b/>
                <w:sz w:val="20"/>
                <w:szCs w:val="20"/>
              </w:rPr>
              <w:t>Oferowane parametry</w:t>
            </w:r>
          </w:p>
          <w:p w14:paraId="5EA46F84" w14:textId="77777777" w:rsidR="00066F64" w:rsidRPr="00D74CCE" w:rsidRDefault="00066F64" w:rsidP="00D67D3A">
            <w:pPr>
              <w:spacing w:after="120" w:line="240" w:lineRule="auto"/>
              <w:ind w:left="2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74CCE">
              <w:rPr>
                <w:rFonts w:cstheme="minorHAnsi"/>
                <w:bCs/>
                <w:i/>
                <w:sz w:val="20"/>
                <w:szCs w:val="20"/>
              </w:rPr>
              <w:t xml:space="preserve">[wykonawca </w:t>
            </w:r>
            <w:r w:rsidRPr="00D74CCE">
              <w:rPr>
                <w:rFonts w:cstheme="minorHAnsi"/>
                <w:b/>
                <w:bCs/>
                <w:i/>
                <w:sz w:val="20"/>
                <w:szCs w:val="20"/>
                <w:u w:val="single"/>
              </w:rPr>
              <w:t>winien wypełnić</w:t>
            </w:r>
            <w:r w:rsidRPr="00D74CCE">
              <w:rPr>
                <w:rFonts w:cstheme="minorHAnsi"/>
                <w:b/>
                <w:bCs/>
                <w:i/>
                <w:sz w:val="20"/>
                <w:szCs w:val="20"/>
                <w:u w:val="single"/>
              </w:rPr>
              <w:br/>
              <w:t>każdą</w:t>
            </w:r>
            <w:r w:rsidRPr="00D74CCE">
              <w:rPr>
                <w:rFonts w:cstheme="minorHAnsi"/>
                <w:bCs/>
                <w:i/>
                <w:sz w:val="20"/>
                <w:szCs w:val="20"/>
              </w:rPr>
              <w:t xml:space="preserve"> poniższą komórkę – niepodanie któregokolwiek parametru skutkować będzie odrzuceniem oferty na podstawie art. 89 ust. 1 pkt 2 ustawy]</w:t>
            </w:r>
          </w:p>
        </w:tc>
      </w:tr>
      <w:tr w:rsidR="00066F64" w:rsidRPr="00D74CCE" w14:paraId="6674A1D1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774F953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Technologia druku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D8DD95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Laserowa albo LED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5D8BA6D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857456C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370ADF0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Format oryginału - podajnik dokumentów skanera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4CD8FF4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A6 do A3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184D38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077C1D2F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70EFF2E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Format kopii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5602B00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A5 do A3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5E8E0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8BDAE92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7837BE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Prędkość kopiowania/drukowania </w:t>
            </w:r>
            <w:r w:rsidRPr="00D74CCE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kolorowego 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br/>
              <w:t>w str./min dla formatu A4 dla 80 g/m²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1FF3930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Minimum 45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418CA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1EFB3673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FDF07F5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Prędkość kopiowania/drukowania monochromatycznego 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br/>
              <w:t>w str./min dla formatu A4 dla 80 g/m²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A411194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Równa lub większa od druku w kolorze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D4C30D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7BEB6B40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649B0B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Skanowanie automatyczne z podajnika dokumentów 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C9CB07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Wymagane skanowanie w kolorze i odcieniach szarości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2B8DC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0B2BF3F6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7E7389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Typ podajnika oryginałów skanera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B22F6D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Jednoprzebiegowy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765103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2E7A58EC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03AE003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Pojemność automatycznego podajnika 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br/>
              <w:t>oryginałów skanera dla formatu A4 (80 g/m²)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DB09D0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220 arkuszy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85938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710C2ABD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B22144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Rozdzielczość optyczna skanowania i kopiowania w trybie monochromatycznym (</w:t>
            </w:r>
            <w:proofErr w:type="spellStart"/>
            <w:r w:rsidRPr="00D74CCE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D74CCE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AB2E4C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600 x 600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FF6D2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570D4D05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D09B3A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Rozdzielczość optyczna skanowania i kopiowania w trybie kolorowym (</w:t>
            </w:r>
            <w:proofErr w:type="spellStart"/>
            <w:r w:rsidRPr="00D74CCE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D74CCE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FE008F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600 x 600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C4C02D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531743E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450AE61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Szybkość skanowania w str./min 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(A4) mono jednostronnie przy 300 </w:t>
            </w:r>
            <w:proofErr w:type="spellStart"/>
            <w:r w:rsidRPr="00D74CCE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63E98D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A7AC65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410E9B3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E94E888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Szybkość skanowania w str./min </w:t>
            </w:r>
            <w:r w:rsidRPr="00D74CCE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(A4) kolor jednostronnie przy 300 </w:t>
            </w:r>
            <w:proofErr w:type="spellStart"/>
            <w:r w:rsidRPr="00D74CCE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1A98DA8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0AC6796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EA4363D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8656FE2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Automatyczna konwersja skanowanego dokumentu papierowego do formatu plików: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6822851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 xml:space="preserve">TIFF, JPEG, PDF, </w:t>
            </w:r>
            <w:proofErr w:type="spellStart"/>
            <w:r w:rsidRPr="00D74CCE">
              <w:rPr>
                <w:rFonts w:cstheme="minorHAnsi"/>
                <w:sz w:val="20"/>
                <w:szCs w:val="20"/>
              </w:rPr>
              <w:t>przeszukiwalny</w:t>
            </w:r>
            <w:proofErr w:type="spellEnd"/>
            <w:r w:rsidRPr="00D74CCE">
              <w:rPr>
                <w:rFonts w:cstheme="minorHAnsi"/>
                <w:sz w:val="20"/>
                <w:szCs w:val="20"/>
              </w:rPr>
              <w:t xml:space="preserve"> PDF, DOCX, XLSX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515E88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A652654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CC189CB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OCR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7CFFD19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Wbudowany w urządzeniu (nie dopuszcza się zewnętrznych aplikacji instalowanych na serwerze), bez ograniczeń licencyjnych oraz bez limitów co do ilości użytkowników lub ilości przekształcanych stron, rozpoznawanie języka polskiego, angielskiego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2D857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5514D51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57C3C08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Zoom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A17DEB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25-400 %, co 1 %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8DEB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5DF96F6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B3FBF8E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Czas oczekiwania na pierwszą stronę/kopię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7A46926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Maksymalnie 7 sekund dla wydruku kolorowego, 5 sekund dla wydruku monochromatycznego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962CA5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E2A4DAF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33AFBD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Rozdzielczość druku (</w:t>
            </w:r>
            <w:proofErr w:type="spellStart"/>
            <w:r w:rsidRPr="00D74CCE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D74CCE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AE9C005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1200x1200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4788245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9F3B410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7F30A63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Wydruk bezpośredni z USB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1E273A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Obsługiwane formaty PDF, TIFF, JPEG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77C6321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E73EE16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4FCA2A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Kasety na papier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10B8CD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2 wbudowane w MFP uniwersalne kasety po 500 arkuszy każda dla 80g/m</w:t>
            </w:r>
            <w:proofErr w:type="gramStart"/>
            <w:r w:rsidRPr="00D74CCE">
              <w:rPr>
                <w:rFonts w:cstheme="minorHAnsi"/>
                <w:sz w:val="20"/>
                <w:szCs w:val="20"/>
              </w:rPr>
              <w:t>² ,</w:t>
            </w:r>
            <w:proofErr w:type="gramEnd"/>
            <w:r w:rsidRPr="00D74CCE">
              <w:rPr>
                <w:rFonts w:cstheme="minorHAnsi"/>
                <w:sz w:val="20"/>
                <w:szCs w:val="20"/>
              </w:rPr>
              <w:br/>
              <w:t>które obsługują papier A5-A3 60-300 g/m²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327F1C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4F26113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08186B5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Podajnik boczny papieru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4197086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Taca ręczna, 100 arkuszy dla 80g/m</w:t>
            </w:r>
            <w:proofErr w:type="gramStart"/>
            <w:r w:rsidRPr="00D74CCE">
              <w:rPr>
                <w:rFonts w:cstheme="minorHAnsi"/>
                <w:sz w:val="20"/>
                <w:szCs w:val="20"/>
              </w:rPr>
              <w:t>²,  obsługująca</w:t>
            </w:r>
            <w:proofErr w:type="gramEnd"/>
            <w:r w:rsidRPr="00D74CCE">
              <w:rPr>
                <w:rFonts w:cstheme="minorHAnsi"/>
                <w:sz w:val="20"/>
                <w:szCs w:val="20"/>
              </w:rPr>
              <w:t xml:space="preserve"> papier</w:t>
            </w:r>
            <w:r w:rsidRPr="00D74CCE">
              <w:rPr>
                <w:rFonts w:cstheme="minorHAnsi"/>
                <w:sz w:val="20"/>
                <w:szCs w:val="20"/>
              </w:rPr>
              <w:br/>
              <w:t>A6-SRA3 60-300 g/m²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EFE82F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0DF3234F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1830AB7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Taca odbiorcza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B3EEF2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400 arkuszy dla 80g/m²</w:t>
            </w:r>
            <w:r w:rsidRPr="00D74CCE">
              <w:rPr>
                <w:rFonts w:cstheme="minorHAnsi"/>
              </w:rPr>
              <w:t xml:space="preserve"> </w:t>
            </w:r>
            <w:r w:rsidRPr="00D74CCE">
              <w:rPr>
                <w:rFonts w:cstheme="minorHAnsi"/>
                <w:sz w:val="20"/>
                <w:szCs w:val="20"/>
              </w:rPr>
              <w:t xml:space="preserve">z aktywnym czujnikiem przepełnienia    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868F7B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7CB4A64E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39E57A7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Druk banerów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C958639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305 x 1200 mm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F4B0967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C2D77EB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95D0223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Dwustronne kopiowanie/skanowanie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027BFA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 xml:space="preserve">Wbudowany moduł kopiowania </w:t>
            </w:r>
            <w:r w:rsidRPr="00D74CCE">
              <w:rPr>
                <w:rFonts w:cstheme="minorHAnsi"/>
                <w:sz w:val="20"/>
                <w:szCs w:val="20"/>
              </w:rPr>
              <w:br/>
              <w:t>i skanowania dwustronnego</w:t>
            </w:r>
            <w:r w:rsidRPr="00D74CCE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F103D9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2E22D131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75E5547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Dwustronne drukowanie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8FA55A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Dupleks automatyczny, gramatura papieru w druku dwustronnym</w:t>
            </w:r>
            <w:r w:rsidRPr="00D74CCE">
              <w:rPr>
                <w:rFonts w:cstheme="minorHAnsi"/>
                <w:sz w:val="20"/>
                <w:szCs w:val="20"/>
              </w:rPr>
              <w:br/>
              <w:t>60-250 g/m²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B44E0A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999D38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8C00C70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Ilość kopii jednego zadania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AA9CAAD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Od 1 do minimum 999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ED12C35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349278C0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D54DFFF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ysk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C222070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Wbudowany 240 GB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434A9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4E61E9E1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22F200F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Nadpisywanie dysku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4EDD62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Wymagane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CBC5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71AE385E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D56481E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Szyfrowanie dysku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219562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Wymagane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0BEDC9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02A38D12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3B57432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3377A5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4GB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5DC6E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592DE93E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7678B28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Panel urządzenia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A527066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Wyświetlacz dotykowy, kolorowy, o przekątnej co najmniej 10" (cala)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7AED4FF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44EAB07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159C89D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Komunikaty na panelu urządzenia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C7207BF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W języku polskim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A02CFD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181810" w14:paraId="66F85B0B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8094CD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Przesyłanie zeskanowanych dokumentów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1D978EE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D74CCE">
              <w:rPr>
                <w:rFonts w:cstheme="minorHAnsi"/>
                <w:sz w:val="20"/>
                <w:szCs w:val="20"/>
                <w:lang w:val="en-GB"/>
              </w:rPr>
              <w:t>e-mail, FTP, SMB, USB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01110F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066F64" w:rsidRPr="00D74CCE" w14:paraId="1F968053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0C992BB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Adresaci zeskanowanych dokumentów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00EF2B1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Możliwość pobrania adresów mailowych z Active Directory, z wbudowanej w urządzenie książki teleadresowej, zapis w katalogach serwera SMB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8813336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6DC1CEB3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BC5C498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Autoryzacja użytkownika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D13F04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Kod PIN, login &amp; hasło, czytnik kart zbliżeniowych EM 125kHz UNIQUE ISO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F4E354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7EF974AE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23AA47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6484C5E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 xml:space="preserve">Komunikaty diagnostyczne </w:t>
            </w:r>
          </w:p>
          <w:p w14:paraId="2EA6A58A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i dotyczące błędów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A296E7B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 xml:space="preserve">Możliwość wysyłania komunikatów diagnostycznych i komunikatów o błędach w postaci wiadomości </w:t>
            </w:r>
            <w:r w:rsidRPr="00D74CCE">
              <w:rPr>
                <w:rFonts w:cstheme="minorHAnsi"/>
                <w:sz w:val="20"/>
                <w:szCs w:val="20"/>
              </w:rPr>
              <w:br/>
              <w:t>E-mail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2804C3C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122E12F1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2FE4414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Certyfikaty i standardy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F86795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 xml:space="preserve">Urządzenie powinno posiadać certyfikat bezpieczeństwa CE. 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E9389F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D74CCE" w14:paraId="083D9742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C995F9A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t>Zarządzanie urządzeniem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2F5455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74CCE">
              <w:rPr>
                <w:rFonts w:cstheme="minorHAnsi"/>
                <w:sz w:val="20"/>
                <w:szCs w:val="20"/>
              </w:rPr>
              <w:t>Poprzez panel urządzenia; za pomocą przeglądarki WWW wraz z oprogramowaniem do zarządzania drukarką; za pomocą protokołu SNMP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6716BB3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181810" w14:paraId="4819B10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DE081AA" w14:textId="77777777" w:rsidR="00066F64" w:rsidRPr="00D74CCE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D74CC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Interfejsy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8DB238F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D74CCE">
              <w:rPr>
                <w:rFonts w:cstheme="minorHAnsi"/>
                <w:sz w:val="20"/>
                <w:szCs w:val="20"/>
                <w:lang w:val="en-US"/>
              </w:rPr>
              <w:t>Sieć</w:t>
            </w:r>
            <w:proofErr w:type="spellEnd"/>
            <w:r w:rsidRPr="00D74CCE">
              <w:rPr>
                <w:rFonts w:cstheme="minorHAnsi"/>
                <w:sz w:val="20"/>
                <w:szCs w:val="20"/>
                <w:lang w:val="en-US"/>
              </w:rPr>
              <w:t xml:space="preserve"> 100Base-T/1000Base-TX, USB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005C2" w14:textId="77777777" w:rsidR="00066F64" w:rsidRPr="00D74CCE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66F64" w:rsidRPr="00D74CCE" w14:paraId="04197C51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CA9334F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Język drukarki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2222868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 xml:space="preserve">PCL6, </w:t>
            </w:r>
            <w:proofErr w:type="spellStart"/>
            <w:r w:rsidRPr="009C14F7">
              <w:rPr>
                <w:rFonts w:cstheme="minorHAnsi"/>
                <w:sz w:val="19"/>
                <w:szCs w:val="19"/>
              </w:rPr>
              <w:t>PostScript</w:t>
            </w:r>
            <w:proofErr w:type="spellEnd"/>
            <w:r w:rsidRPr="009C14F7">
              <w:rPr>
                <w:rFonts w:cstheme="minorHAnsi"/>
                <w:sz w:val="19"/>
                <w:szCs w:val="19"/>
              </w:rPr>
              <w:t xml:space="preserve"> 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4D4EE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066F64" w:rsidRPr="00181810" w14:paraId="029CF587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0C2D856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Sterowniki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DF23BD4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C14F7">
              <w:rPr>
                <w:rFonts w:cstheme="minorHAnsi"/>
                <w:sz w:val="19"/>
                <w:szCs w:val="19"/>
                <w:lang w:val="en-US"/>
              </w:rPr>
              <w:t>MS Windows</w:t>
            </w:r>
            <w:r w:rsidRPr="009C14F7">
              <w:rPr>
                <w:rFonts w:cstheme="minorHAnsi"/>
                <w:sz w:val="19"/>
                <w:szCs w:val="19"/>
                <w:lang w:val="en-US"/>
              </w:rPr>
              <w:br/>
              <w:t>wersje:10, 11;</w:t>
            </w:r>
            <w:r w:rsidRPr="009C14F7">
              <w:rPr>
                <w:rFonts w:cstheme="minorHAnsi"/>
                <w:sz w:val="19"/>
                <w:szCs w:val="19"/>
                <w:lang w:val="en-US"/>
              </w:rPr>
              <w:br/>
              <w:t xml:space="preserve">MS Windows Server </w:t>
            </w:r>
            <w:proofErr w:type="spellStart"/>
            <w:r w:rsidRPr="009C14F7">
              <w:rPr>
                <w:rFonts w:cstheme="minorHAnsi"/>
                <w:sz w:val="19"/>
                <w:szCs w:val="19"/>
                <w:lang w:val="en-US"/>
              </w:rPr>
              <w:t>wersje</w:t>
            </w:r>
            <w:proofErr w:type="spellEnd"/>
            <w:r w:rsidRPr="009C14F7">
              <w:rPr>
                <w:rFonts w:cstheme="minorHAnsi"/>
                <w:sz w:val="19"/>
                <w:szCs w:val="19"/>
                <w:lang w:val="en-US"/>
              </w:rPr>
              <w:t>: 2008,2012, 2019, 2022, 2025;</w:t>
            </w:r>
            <w:r w:rsidRPr="009C14F7">
              <w:rPr>
                <w:rFonts w:cstheme="minorHAnsi"/>
                <w:sz w:val="19"/>
                <w:szCs w:val="19"/>
                <w:lang w:val="en-US"/>
              </w:rPr>
              <w:br/>
            </w:r>
            <w:r w:rsidRPr="009C14F7">
              <w:rPr>
                <w:rFonts w:cstheme="minorHAnsi"/>
                <w:sz w:val="19"/>
                <w:szCs w:val="19"/>
                <w:lang w:val="en-GB"/>
              </w:rPr>
              <w:t xml:space="preserve">Mac OS od 10 </w:t>
            </w:r>
            <w:proofErr w:type="spellStart"/>
            <w:r w:rsidRPr="009C14F7">
              <w:rPr>
                <w:rFonts w:cstheme="minorHAnsi"/>
                <w:sz w:val="19"/>
                <w:szCs w:val="19"/>
                <w:lang w:val="en-GB"/>
              </w:rPr>
              <w:t>do</w:t>
            </w:r>
            <w:proofErr w:type="spellEnd"/>
            <w:r w:rsidRPr="009C14F7">
              <w:rPr>
                <w:rFonts w:cstheme="minorHAnsi"/>
                <w:sz w:val="19"/>
                <w:szCs w:val="19"/>
                <w:lang w:val="en-GB"/>
              </w:rPr>
              <w:t xml:space="preserve"> 15;</w:t>
            </w:r>
            <w:r w:rsidRPr="009C14F7">
              <w:rPr>
                <w:rFonts w:cstheme="minorHAnsi"/>
                <w:sz w:val="19"/>
                <w:szCs w:val="19"/>
                <w:lang w:val="en-GB"/>
              </w:rPr>
              <w:br/>
              <w:t>Linux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0EDECA9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</w:p>
        </w:tc>
      </w:tr>
      <w:tr w:rsidR="00066F64" w:rsidRPr="00D74CCE" w14:paraId="0C424D7F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85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A83DF42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Protokoły sieciowe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018CF0F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>TCP/IP (IPv4 / IPv6), SMB (SMB2, SMB3), LPD, IPP, SNMP, HTTP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CC2208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066F64" w:rsidRPr="00D74CCE" w14:paraId="3F858648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85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6A3CAA4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Protokoły bezpieczeństwa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4A1D6B0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>TLS 1.3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FB5E100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066F64" w:rsidRPr="00D74CCE" w14:paraId="719B1423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07D445D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 xml:space="preserve">Wymagane wyposażenie dla każdego </w:t>
            </w:r>
            <w:r w:rsidRPr="009C14F7">
              <w:rPr>
                <w:rFonts w:cstheme="minorHAnsi"/>
                <w:b/>
                <w:bCs/>
                <w:sz w:val="19"/>
                <w:szCs w:val="19"/>
              </w:rPr>
              <w:br/>
              <w:t>urządzenia wielofunkcyjnego: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0B44CD8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 xml:space="preserve">Kabel zasilający, kabel sieciowy 2m Cat.6A, dedykowana do </w:t>
            </w:r>
            <w:proofErr w:type="gramStart"/>
            <w:r w:rsidRPr="009C14F7">
              <w:rPr>
                <w:rFonts w:cstheme="minorHAnsi"/>
                <w:sz w:val="19"/>
                <w:szCs w:val="19"/>
              </w:rPr>
              <w:t>urządzenia  podstawa</w:t>
            </w:r>
            <w:proofErr w:type="gramEnd"/>
            <w:r w:rsidRPr="009C14F7">
              <w:rPr>
                <w:rFonts w:cstheme="minorHAnsi"/>
                <w:sz w:val="19"/>
                <w:szCs w:val="19"/>
              </w:rPr>
              <w:t xml:space="preserve"> (szafka) na kółkach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FF4E8FC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066F64" w:rsidRPr="00D74CCE" w14:paraId="59B142D9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2F2F2"/>
            <w:vAlign w:val="center"/>
          </w:tcPr>
          <w:p w14:paraId="65608803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Informacje dodatkowe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34EBA53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>W ramach oferowanej ceny do każdego urządzenia dostawca dostarczy wszystkie niezbędne fabrycznie nowe i oryginalne materiały eksploatacyjne oferowane przez producenta urządzeń potrzebne do wydrukowania minimum 150 000 (słownie: sto pięćdziesiąt tysięcy) czarno-białych stron formatu A4 przy założonym 5% pokryciu strony, oraz 150 000 (słownie: sto pięćdziesiąt tysięcy) kolorowych stron formatu A4 przy założonym 20% pokryciu strony [tj. 5% dla czerni (K) oraz po 5% dla trzech kolorów, tj. niebieskiego (C), purpurowego (M), żółtego (Y)</w:t>
            </w:r>
          </w:p>
          <w:p w14:paraId="3E4ED6D2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>Przez materiały eksploatacyjne należy rozumieć: tonery, pojemniki na zużyty toner, bębny, rolki, itp.</w:t>
            </w:r>
            <w:r w:rsidRPr="009C14F7">
              <w:rPr>
                <w:rFonts w:cstheme="minorHAnsi"/>
                <w:sz w:val="19"/>
                <w:szCs w:val="19"/>
              </w:rPr>
              <w:br/>
              <w:t xml:space="preserve">z terminem przydatności do użycia nie krótszym niż 48 miesięcy od daty dostawy. </w:t>
            </w:r>
            <w:r w:rsidRPr="009C14F7">
              <w:rPr>
                <w:rFonts w:cstheme="minorHAnsi"/>
                <w:sz w:val="19"/>
                <w:szCs w:val="19"/>
              </w:rPr>
              <w:br/>
            </w:r>
            <w:r w:rsidRPr="009C14F7">
              <w:rPr>
                <w:rFonts w:cstheme="minorHAnsi"/>
                <w:b/>
                <w:sz w:val="19"/>
                <w:szCs w:val="19"/>
              </w:rPr>
              <w:t>Należy podać ilość sztuk oraz symbol materiałów niezbędnych do wydrukowania powyższej liczby wydruków.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</w:tcPr>
          <w:p w14:paraId="719419DE" w14:textId="77777777" w:rsidR="00066F64" w:rsidRPr="009C14F7" w:rsidRDefault="00066F64" w:rsidP="00D67D3A">
            <w:pPr>
              <w:spacing w:line="240" w:lineRule="auto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066F64" w:rsidRPr="00D74CCE" w14:paraId="77001E9B" w14:textId="77777777" w:rsidTr="00D67D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  <w:trHeight w:val="20"/>
        </w:trPr>
        <w:tc>
          <w:tcPr>
            <w:tcW w:w="3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vAlign w:val="center"/>
          </w:tcPr>
          <w:p w14:paraId="005E5993" w14:textId="77777777" w:rsidR="00066F64" w:rsidRPr="009C14F7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19"/>
                <w:szCs w:val="19"/>
              </w:rPr>
            </w:pPr>
            <w:r w:rsidRPr="009C14F7">
              <w:rPr>
                <w:rFonts w:cstheme="minorHAnsi"/>
                <w:b/>
                <w:bCs/>
                <w:sz w:val="19"/>
                <w:szCs w:val="19"/>
              </w:rPr>
              <w:t>Serwis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14:paraId="3E9F0E9B" w14:textId="77777777" w:rsidR="00066F64" w:rsidRPr="009C14F7" w:rsidRDefault="00066F64" w:rsidP="00D67D3A">
            <w:pPr>
              <w:spacing w:line="240" w:lineRule="auto"/>
              <w:ind w:left="31"/>
              <w:rPr>
                <w:rFonts w:cstheme="minorHAnsi"/>
                <w:sz w:val="19"/>
                <w:szCs w:val="19"/>
              </w:rPr>
            </w:pPr>
            <w:r w:rsidRPr="009C14F7">
              <w:rPr>
                <w:rFonts w:cstheme="minorHAnsi"/>
                <w:sz w:val="19"/>
                <w:szCs w:val="19"/>
              </w:rPr>
              <w:t>Firma serwisująca musi posiadać autoryzację Producenta urządzenia wielofunkcyjnego.</w:t>
            </w:r>
          </w:p>
        </w:tc>
      </w:tr>
    </w:tbl>
    <w:p w14:paraId="0854EA21" w14:textId="77777777" w:rsidR="00066F64" w:rsidRPr="005670D6" w:rsidRDefault="00066F64" w:rsidP="00066F64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cstheme="minorHAnsi"/>
          <w:b/>
          <w:sz w:val="20"/>
          <w:szCs w:val="20"/>
        </w:rPr>
      </w:pPr>
      <w:r w:rsidRPr="005670D6">
        <w:rPr>
          <w:rFonts w:cstheme="minorHAnsi"/>
          <w:b/>
          <w:sz w:val="20"/>
          <w:szCs w:val="20"/>
        </w:rPr>
        <w:lastRenderedPageBreak/>
        <w:t xml:space="preserve"> </w:t>
      </w:r>
      <w:r w:rsidRPr="005670D6">
        <w:rPr>
          <w:rFonts w:cstheme="minorHAnsi"/>
          <w:b/>
          <w:sz w:val="20"/>
        </w:rPr>
        <w:t>monochromatyczne urządzenie MFP:</w:t>
      </w:r>
    </w:p>
    <w:p w14:paraId="3CA699D4" w14:textId="77777777" w:rsidR="00066F64" w:rsidRPr="005D0424" w:rsidRDefault="00066F64" w:rsidP="00066F64">
      <w:pPr>
        <w:spacing w:before="240" w:line="240" w:lineRule="auto"/>
        <w:ind w:left="357"/>
        <w:jc w:val="center"/>
        <w:rPr>
          <w:rFonts w:cstheme="minorHAnsi"/>
          <w:sz w:val="20"/>
          <w:szCs w:val="20"/>
        </w:rPr>
      </w:pPr>
    </w:p>
    <w:p w14:paraId="5E682970" w14:textId="77777777" w:rsidR="00066F64" w:rsidRPr="005D0424" w:rsidRDefault="00066F64" w:rsidP="00066F64">
      <w:pPr>
        <w:spacing w:before="240" w:line="240" w:lineRule="auto"/>
        <w:ind w:left="357"/>
        <w:jc w:val="center"/>
        <w:rPr>
          <w:rFonts w:cstheme="minorHAnsi"/>
          <w:sz w:val="20"/>
          <w:szCs w:val="20"/>
        </w:rPr>
      </w:pPr>
    </w:p>
    <w:p w14:paraId="5D0A9C35" w14:textId="77777777" w:rsidR="00066F64" w:rsidRPr="005D0424" w:rsidRDefault="00066F64" w:rsidP="00066F64">
      <w:pPr>
        <w:spacing w:before="240" w:line="240" w:lineRule="auto"/>
        <w:ind w:left="357"/>
        <w:jc w:val="center"/>
        <w:rPr>
          <w:rFonts w:cstheme="minorHAnsi"/>
          <w:sz w:val="20"/>
          <w:szCs w:val="20"/>
        </w:rPr>
      </w:pPr>
      <w:r w:rsidRPr="005D0424">
        <w:rPr>
          <w:rFonts w:cstheme="minorHAnsi"/>
          <w:b/>
          <w:szCs w:val="20"/>
          <w:u w:val="single"/>
        </w:rPr>
        <w:t>…………………………………………</w:t>
      </w:r>
    </w:p>
    <w:p w14:paraId="7B177405" w14:textId="77777777" w:rsidR="00066F64" w:rsidRPr="005D0424" w:rsidRDefault="00066F64" w:rsidP="00066F64">
      <w:pPr>
        <w:spacing w:line="240" w:lineRule="auto"/>
        <w:ind w:firstLine="708"/>
        <w:jc w:val="center"/>
        <w:rPr>
          <w:rFonts w:cstheme="minorHAnsi"/>
          <w:i/>
          <w:sz w:val="20"/>
          <w:szCs w:val="20"/>
        </w:rPr>
      </w:pPr>
      <w:r w:rsidRPr="005D0424">
        <w:rPr>
          <w:rFonts w:cstheme="minorHAnsi"/>
          <w:i/>
          <w:sz w:val="20"/>
          <w:szCs w:val="20"/>
        </w:rPr>
        <w:t>(producent - model)</w:t>
      </w:r>
    </w:p>
    <w:tbl>
      <w:tblPr>
        <w:tblW w:w="9639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2566"/>
        <w:gridCol w:w="4054"/>
      </w:tblGrid>
      <w:tr w:rsidR="00066F64" w:rsidRPr="005D0424" w14:paraId="543F56A0" w14:textId="77777777" w:rsidTr="00D67D3A">
        <w:trPr>
          <w:cantSplit/>
          <w:trHeight w:val="20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DCACAB1" w14:textId="77777777" w:rsidR="00066F64" w:rsidRPr="005D0424" w:rsidRDefault="00066F64" w:rsidP="00D67D3A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Opis urządzenia </w:t>
            </w:r>
          </w:p>
          <w:p w14:paraId="77CED146" w14:textId="77777777" w:rsidR="00066F64" w:rsidRPr="005D0424" w:rsidRDefault="00066F64" w:rsidP="00D67D3A">
            <w:pPr>
              <w:spacing w:line="240" w:lineRule="auto"/>
              <w:ind w:left="22"/>
              <w:rPr>
                <w:rFonts w:cstheme="minorHAnsi"/>
                <w:sz w:val="20"/>
                <w:szCs w:val="20"/>
              </w:rPr>
            </w:pPr>
            <w:r w:rsidRPr="00E9314F">
              <w:rPr>
                <w:rFonts w:cstheme="minorHAnsi"/>
                <w:sz w:val="20"/>
                <w:szCs w:val="20"/>
              </w:rPr>
              <w:t xml:space="preserve">Fabrycznie nowe </w:t>
            </w:r>
            <w:r w:rsidRPr="00E9314F">
              <w:rPr>
                <w:rFonts w:cstheme="minorHAnsi"/>
                <w:b/>
                <w:bCs/>
                <w:sz w:val="20"/>
                <w:szCs w:val="20"/>
              </w:rPr>
              <w:t>(monochromatyczna</w:t>
            </w:r>
            <w:r w:rsidRPr="00E9314F">
              <w:rPr>
                <w:rFonts w:cstheme="minorHAnsi"/>
                <w:sz w:val="20"/>
                <w:szCs w:val="20"/>
              </w:rPr>
              <w:t xml:space="preserve"> </w:t>
            </w:r>
            <w:r w:rsidRPr="00E9314F">
              <w:rPr>
                <w:rFonts w:cstheme="minorHAnsi"/>
                <w:b/>
                <w:bCs/>
                <w:sz w:val="20"/>
                <w:szCs w:val="20"/>
              </w:rPr>
              <w:t>kopiarka +drukarka sieciowa+ kolorowy skaner sieciowy)</w:t>
            </w:r>
            <w:r w:rsidRPr="00E9314F">
              <w:rPr>
                <w:rFonts w:cstheme="minorHAnsi"/>
                <w:sz w:val="20"/>
                <w:szCs w:val="20"/>
              </w:rPr>
              <w:t xml:space="preserve"> urządzenie wielofunkcyjne MFP A3, osadzone na oferowanej przez producenta urządzenia zamykanej szafce wraz z kółkami umożliwiającymi swobodne przemieszczanie</w:t>
            </w:r>
          </w:p>
        </w:tc>
      </w:tr>
      <w:tr w:rsidR="00066F64" w:rsidRPr="005D0424" w14:paraId="5780EB6F" w14:textId="77777777" w:rsidTr="00D67D3A">
        <w:trPr>
          <w:cantSplit/>
          <w:trHeight w:val="20"/>
        </w:trPr>
        <w:tc>
          <w:tcPr>
            <w:tcW w:w="5585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CEB1D0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Wymagane </w:t>
            </w:r>
            <w:r w:rsidRPr="005D0424">
              <w:rPr>
                <w:rFonts w:cstheme="minorHAnsi"/>
                <w:b/>
                <w:bCs/>
                <w:sz w:val="20"/>
                <w:szCs w:val="20"/>
                <w:u w:val="single"/>
              </w:rPr>
              <w:t>minimalne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 parametry techniczne</w:t>
            </w:r>
          </w:p>
        </w:tc>
        <w:tc>
          <w:tcPr>
            <w:tcW w:w="4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2C66F44" w14:textId="77777777" w:rsidR="00066F64" w:rsidRPr="005D0424" w:rsidRDefault="00066F64" w:rsidP="00D67D3A">
            <w:pPr>
              <w:spacing w:after="120" w:line="240" w:lineRule="auto"/>
              <w:ind w:left="2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0424">
              <w:rPr>
                <w:rFonts w:cstheme="minorHAnsi"/>
                <w:b/>
                <w:sz w:val="20"/>
                <w:szCs w:val="20"/>
              </w:rPr>
              <w:t>Oferowane parametry</w:t>
            </w:r>
          </w:p>
          <w:p w14:paraId="11A73AA1" w14:textId="77777777" w:rsidR="00066F64" w:rsidRPr="005D0424" w:rsidRDefault="00066F64" w:rsidP="00D67D3A">
            <w:pPr>
              <w:spacing w:after="120" w:line="240" w:lineRule="auto"/>
              <w:ind w:left="2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0424">
              <w:rPr>
                <w:rFonts w:cstheme="minorHAnsi"/>
                <w:bCs/>
                <w:i/>
                <w:sz w:val="20"/>
                <w:szCs w:val="20"/>
              </w:rPr>
              <w:t xml:space="preserve">[wykonawca </w:t>
            </w:r>
            <w:r w:rsidRPr="005D0424">
              <w:rPr>
                <w:rFonts w:cstheme="minorHAnsi"/>
                <w:b/>
                <w:bCs/>
                <w:i/>
                <w:sz w:val="20"/>
                <w:szCs w:val="20"/>
                <w:u w:val="single"/>
              </w:rPr>
              <w:t>winien wypełnić</w:t>
            </w:r>
            <w:r w:rsidRPr="005D0424">
              <w:rPr>
                <w:rFonts w:cstheme="minorHAnsi"/>
                <w:b/>
                <w:bCs/>
                <w:i/>
                <w:sz w:val="20"/>
                <w:szCs w:val="20"/>
                <w:u w:val="single"/>
              </w:rPr>
              <w:br/>
              <w:t>każdą</w:t>
            </w:r>
            <w:r w:rsidRPr="005D0424">
              <w:rPr>
                <w:rFonts w:cstheme="minorHAnsi"/>
                <w:bCs/>
                <w:i/>
                <w:sz w:val="20"/>
                <w:szCs w:val="20"/>
              </w:rPr>
              <w:t xml:space="preserve"> poniższą komórkę – niepodanie któregokolwiek parametru skutkować będzie odrzuceniem oferty na podstawie art. 89 ust. 1 pkt 2 ustawy]</w:t>
            </w:r>
          </w:p>
        </w:tc>
      </w:tr>
      <w:tr w:rsidR="00066F64" w:rsidRPr="005D0424" w14:paraId="27D8068A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7D4F3F8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Technologia druku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FA02120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Laserowa albo LED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238CA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A4CB367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57F992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Format oryginału - podajnik dokumentów skanera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B2234E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A6 do A3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5027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17EE270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8B28EC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Format kopii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4ADA98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A5 do A3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4E221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148D066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BC1B5F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Prędkość kopiowania/drukowania monochromatycznego 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br/>
              <w:t>w str./min dla formatu A4 dla 80 g/m²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16D641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CA5D77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30D6A876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16F817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Skanowanie automatyczne z podajnika dokumentów 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DC5A23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Wymagane skanowanie w kolorze i odcieniach szarości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1ED1F4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33CF00D5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6098877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Typ podajnika oryginałów skanera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6C50FA7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Jednoprzebiegowy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0F64C0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9BD3A1E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75FBB08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Pojemność automatycznego podajnika 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br/>
              <w:t>oryginałów skanera dla formatu A4 (80 g/m²)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E96D89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220 arkuszy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C007CB7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653C588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6B6F3C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Rozdzielczość optyczna skanowania i kopiowania w trybie monochromatycznym (</w:t>
            </w:r>
            <w:proofErr w:type="spellStart"/>
            <w:r w:rsidRPr="005D0424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5D0424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3971E92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600 x 600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7CB5B6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717DA0AA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6CDD802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Rozdzielczość optyczna skanowania i kopiowania w trybie kolorowym (</w:t>
            </w:r>
            <w:proofErr w:type="spellStart"/>
            <w:r w:rsidRPr="005D0424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5D0424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1E4AA42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600 x 600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45E2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6CC3E482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B89931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Szybkość skanowania w str./min 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(A4) mono jednostronnie przy 300 </w:t>
            </w:r>
            <w:proofErr w:type="spellStart"/>
            <w:r w:rsidRPr="005D0424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7DBD00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6C7DF06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1274A105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2224ED5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lastRenderedPageBreak/>
              <w:t xml:space="preserve">Szybkość skanowania w str./min 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(A4) kolor jednostronnie przy 300 </w:t>
            </w:r>
            <w:proofErr w:type="spellStart"/>
            <w:r w:rsidRPr="005D0424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93701B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E4AB0F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8274C68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F51FED5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Automatyczna konwersja skanowanego dokumentu papierowego do formatu plików: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7A9E5D5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TIFF, JPEG, PDF, </w:t>
            </w:r>
            <w:proofErr w:type="spellStart"/>
            <w:r w:rsidRPr="005D0424">
              <w:rPr>
                <w:rFonts w:cstheme="minorHAnsi"/>
                <w:sz w:val="20"/>
                <w:szCs w:val="20"/>
              </w:rPr>
              <w:t>przeszukiwalny</w:t>
            </w:r>
            <w:proofErr w:type="spellEnd"/>
            <w:r w:rsidRPr="005D0424">
              <w:rPr>
                <w:rFonts w:cstheme="minorHAnsi"/>
                <w:sz w:val="20"/>
                <w:szCs w:val="20"/>
              </w:rPr>
              <w:t xml:space="preserve"> PDF, DOCX, XLSX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E2D58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3F3113A4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6AADE83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OCR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427324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Wbudowany w urządzeniu (nie dopuszcza się zewnętrznych aplikacji instalowanych na serwerze), bez ograniczeń licencyjnych oraz bez limitów co do ilości użytkowników lub ilości przekształcanych stron, rozpoznawanie języka polskiego, angielskiego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C10D8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2318EBD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8CB505F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Zoom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AD7258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25-400 %, co 1 %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C77DC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6B7545BD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23DD947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Czas oczekiwania na pierwszą stronę/kopię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9C552D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Maksymalnie 5 sekund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08822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78EA646B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01596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Rozdzielczość druku (</w:t>
            </w:r>
            <w:proofErr w:type="spellStart"/>
            <w:r w:rsidRPr="005D0424">
              <w:rPr>
                <w:rFonts w:cstheme="minorHAnsi"/>
                <w:b/>
                <w:bCs/>
                <w:sz w:val="20"/>
                <w:szCs w:val="20"/>
              </w:rPr>
              <w:t>dpi</w:t>
            </w:r>
            <w:proofErr w:type="spellEnd"/>
            <w:r w:rsidRPr="005D0424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7CE7924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1200x1200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70A159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1AE0C075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31B49AB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Wydruk bezpośredni z USB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8E5F512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Obsługiwane formaty PDF, TIFF, JPEG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F7861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408BB9E2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440BA4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Kasety na papier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C7F62D4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 wbudowane w MFP uniwersalne kasety po 500 arkuszy każda dla 80g/m</w:t>
            </w:r>
            <w:proofErr w:type="gramStart"/>
            <w:r w:rsidRPr="005D0424">
              <w:rPr>
                <w:rFonts w:cstheme="minorHAnsi"/>
                <w:sz w:val="20"/>
                <w:szCs w:val="20"/>
              </w:rPr>
              <w:t>² ,</w:t>
            </w:r>
            <w:proofErr w:type="gramEnd"/>
            <w:r w:rsidRPr="005D0424">
              <w:rPr>
                <w:rFonts w:cstheme="minorHAnsi"/>
                <w:sz w:val="20"/>
                <w:szCs w:val="20"/>
              </w:rPr>
              <w:br/>
              <w:t>które obsługują papier A5-A3 60-300 g/m²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FF271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2CDECB21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66D7CF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Podajnik boczny papieru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3720FB1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Taca ręczna, 100 arkuszy dla 80g/m</w:t>
            </w:r>
            <w:proofErr w:type="gramStart"/>
            <w:r w:rsidRPr="005D0424">
              <w:rPr>
                <w:rFonts w:cstheme="minorHAnsi"/>
                <w:sz w:val="20"/>
                <w:szCs w:val="20"/>
              </w:rPr>
              <w:t>²,  obsługująca</w:t>
            </w:r>
            <w:proofErr w:type="gramEnd"/>
            <w:r w:rsidRPr="005D0424">
              <w:rPr>
                <w:rFonts w:cstheme="minorHAnsi"/>
                <w:sz w:val="20"/>
                <w:szCs w:val="20"/>
              </w:rPr>
              <w:t xml:space="preserve"> papier</w:t>
            </w:r>
            <w:r w:rsidRPr="005D0424">
              <w:rPr>
                <w:rFonts w:cstheme="minorHAnsi"/>
                <w:sz w:val="20"/>
                <w:szCs w:val="20"/>
              </w:rPr>
              <w:br/>
              <w:t>A6-SRA3 60-300 g/m²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9D0DDEF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2EBB7FDD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237864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Taca odbiorcza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DCE9881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400 arkuszy dla 80g/m²</w:t>
            </w:r>
            <w:r w:rsidRPr="005D0424">
              <w:rPr>
                <w:rFonts w:cstheme="minorHAnsi"/>
              </w:rPr>
              <w:t xml:space="preserve"> </w:t>
            </w:r>
            <w:r w:rsidRPr="005D0424">
              <w:rPr>
                <w:rFonts w:cstheme="minorHAnsi"/>
                <w:sz w:val="20"/>
                <w:szCs w:val="20"/>
              </w:rPr>
              <w:t xml:space="preserve">z aktywnym czujnikiem przepełnienia    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9BD503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13A1D1B7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A24FD0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Dwustronne kopiowanie/skanowanie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80AE04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Wbudowany moduł kopiowania </w:t>
            </w:r>
            <w:r w:rsidRPr="005D0424">
              <w:rPr>
                <w:rFonts w:cstheme="minorHAnsi"/>
                <w:sz w:val="20"/>
                <w:szCs w:val="20"/>
              </w:rPr>
              <w:br/>
              <w:t>i skanowania dwustronnego</w:t>
            </w:r>
            <w:r w:rsidRPr="005D0424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44B30F4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3BCBBF1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1F7217D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Dwustronne drukowanie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0CC813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Dupleks automatyczny, gramatura papieru w druku dwustronnym</w:t>
            </w:r>
            <w:r w:rsidRPr="005D0424">
              <w:rPr>
                <w:rFonts w:cstheme="minorHAnsi"/>
                <w:sz w:val="20"/>
                <w:szCs w:val="20"/>
              </w:rPr>
              <w:br/>
              <w:t>60-250 g/m²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086F04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769036B4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A82F8D4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Ilość kopii jednego zadania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D9087A6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Od 1 do minimum 999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CB0D2B6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EC9C61B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58F8623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ysk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E19B22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Wbudowany 240 GB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AD52A6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3AB0F24E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DC1D54B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lastRenderedPageBreak/>
              <w:t xml:space="preserve">Nadpisywanie dysku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0209622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Wymagane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C61C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77FA055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14C6557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Szyfrowanie dysku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t>HDD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lub SSD)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AD88DA0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Wymagane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BE16D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3A6FD953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36AF60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AF2CF31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2GB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03520F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66CFC009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F110C1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Panel urządzenia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E1CA085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Wyświetlacz dotykowy, kolorowy, o przekątnej co najmniej 10" (cala)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B46D11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6F3E6341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06F61B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Komunikaty na panelu urządzenia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51C45A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W języku polskim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A9A57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181810" w14:paraId="59413184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772B351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Przesyłanie zeskanowanych dokumentów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6560A4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D0424">
              <w:rPr>
                <w:rFonts w:cstheme="minorHAnsi"/>
                <w:sz w:val="20"/>
                <w:szCs w:val="20"/>
                <w:lang w:val="en-GB"/>
              </w:rPr>
              <w:t>e-mail, FTP, SMB, USB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D46C07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066F64" w:rsidRPr="005D0424" w14:paraId="1ECD0F73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515813A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Adresaci zeskanowanych dokumentów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50B539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Możliwość pobrania adresów mailowych z Active Directory, z wbudowanej w urządzenie książki teleadresowej, zapis w katalogach serwera SMB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E932A5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620BB48C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D6645A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Autoryzacja użytkownika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AD4A5A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Kod PIN, login &amp; hasło, czytnik kart zbliżeniowych EM 125kHz UNIQUE ISO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AE443D9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550EFA3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61A3B18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759F88F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Komunikaty diagnostyczne </w:t>
            </w:r>
          </w:p>
          <w:p w14:paraId="01A17512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i dotyczące błędów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A14F554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Możliwość wysyłania komunikatów diagnostycznych i komunikatów o błędach w postaci wiadomości </w:t>
            </w:r>
            <w:r w:rsidRPr="005D0424">
              <w:rPr>
                <w:rFonts w:cstheme="minorHAnsi"/>
                <w:sz w:val="20"/>
                <w:szCs w:val="20"/>
              </w:rPr>
              <w:br/>
              <w:t>E-mail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1145D6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5EE59DD9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05F18F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Certyfikaty i standardy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810BE2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Urządzenie powinno posiadać certyfikat bezpieczeństwa CE. 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5BD41F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100023A9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9E57FF3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Zarządzanie urządzeniem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46A5941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Poprzez panel urządzenia; za pomocą przeglądarki WWW wraz z oprogramowaniem do zarządzania drukarką; za pomocą protokołu SNMP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EEEF37E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181810" w14:paraId="769C5D57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064B9AC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Interfejsy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333ECED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D0424">
              <w:rPr>
                <w:rFonts w:cstheme="minorHAnsi"/>
                <w:sz w:val="20"/>
                <w:szCs w:val="20"/>
                <w:lang w:val="en-US"/>
              </w:rPr>
              <w:t>Sieć</w:t>
            </w:r>
            <w:proofErr w:type="spellEnd"/>
            <w:r w:rsidRPr="005D0424">
              <w:rPr>
                <w:rFonts w:cstheme="minorHAnsi"/>
                <w:sz w:val="20"/>
                <w:szCs w:val="20"/>
                <w:lang w:val="en-US"/>
              </w:rPr>
              <w:t xml:space="preserve"> 100Base-T/1000Base-TX, USB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151A3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66F64" w:rsidRPr="005D0424" w14:paraId="62F0ADB5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7B5C1DF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Język drukarki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2DB7E2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PCL6, </w:t>
            </w:r>
            <w:proofErr w:type="spellStart"/>
            <w:r w:rsidRPr="005D0424">
              <w:rPr>
                <w:rFonts w:cstheme="minorHAnsi"/>
                <w:sz w:val="20"/>
                <w:szCs w:val="20"/>
              </w:rPr>
              <w:t>PostScript</w:t>
            </w:r>
            <w:proofErr w:type="spellEnd"/>
            <w:r w:rsidRPr="005D0424">
              <w:rPr>
                <w:rFonts w:cstheme="minorHAnsi"/>
                <w:sz w:val="20"/>
                <w:szCs w:val="20"/>
              </w:rPr>
              <w:t xml:space="preserve"> 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8448FB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181810" w14:paraId="40F2C11F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644E194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Sterowniki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B8EC906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5D0424">
              <w:rPr>
                <w:rFonts w:cstheme="minorHAnsi"/>
                <w:sz w:val="20"/>
                <w:szCs w:val="20"/>
                <w:lang w:val="en-US"/>
              </w:rPr>
              <w:t>MS Windows</w:t>
            </w:r>
            <w:r w:rsidRPr="005D0424">
              <w:rPr>
                <w:rFonts w:cstheme="minorHAnsi"/>
                <w:sz w:val="20"/>
                <w:szCs w:val="20"/>
                <w:lang w:val="en-US"/>
              </w:rPr>
              <w:br/>
              <w:t>wersje:10, 11;</w:t>
            </w:r>
            <w:r w:rsidRPr="005D0424">
              <w:rPr>
                <w:rFonts w:cstheme="minorHAnsi"/>
                <w:sz w:val="20"/>
                <w:szCs w:val="20"/>
                <w:lang w:val="en-US"/>
              </w:rPr>
              <w:br/>
              <w:t xml:space="preserve">MS Windows Server </w:t>
            </w:r>
            <w:proofErr w:type="spellStart"/>
            <w:r w:rsidRPr="005D0424">
              <w:rPr>
                <w:rFonts w:cstheme="minorHAnsi"/>
                <w:sz w:val="20"/>
                <w:szCs w:val="20"/>
                <w:lang w:val="en-US"/>
              </w:rPr>
              <w:t>wersje</w:t>
            </w:r>
            <w:proofErr w:type="spellEnd"/>
            <w:r w:rsidRPr="005D0424">
              <w:rPr>
                <w:rFonts w:cstheme="minorHAnsi"/>
                <w:sz w:val="20"/>
                <w:szCs w:val="20"/>
                <w:lang w:val="en-US"/>
              </w:rPr>
              <w:t>: 2008,2012, 2019, 2022, 2025;</w:t>
            </w:r>
            <w:r w:rsidRPr="005D0424">
              <w:rPr>
                <w:rFonts w:cstheme="minorHAnsi"/>
                <w:sz w:val="20"/>
                <w:szCs w:val="20"/>
                <w:lang w:val="en-US"/>
              </w:rPr>
              <w:br/>
            </w:r>
            <w:r w:rsidRPr="005D0424">
              <w:rPr>
                <w:rFonts w:cstheme="minorHAnsi"/>
                <w:sz w:val="20"/>
                <w:szCs w:val="20"/>
                <w:lang w:val="en-GB"/>
              </w:rPr>
              <w:t xml:space="preserve">Mac OS od 10 </w:t>
            </w:r>
            <w:proofErr w:type="spellStart"/>
            <w:r w:rsidRPr="005D0424">
              <w:rPr>
                <w:rFonts w:cstheme="minorHAnsi"/>
                <w:sz w:val="20"/>
                <w:szCs w:val="20"/>
                <w:lang w:val="en-GB"/>
              </w:rPr>
              <w:t>do</w:t>
            </w:r>
            <w:proofErr w:type="spellEnd"/>
            <w:r w:rsidRPr="005D0424">
              <w:rPr>
                <w:rFonts w:cstheme="minorHAnsi"/>
                <w:sz w:val="20"/>
                <w:szCs w:val="20"/>
                <w:lang w:val="en-GB"/>
              </w:rPr>
              <w:t xml:space="preserve"> 15;</w:t>
            </w:r>
            <w:r w:rsidRPr="005D0424">
              <w:rPr>
                <w:rFonts w:cstheme="minorHAnsi"/>
                <w:sz w:val="20"/>
                <w:szCs w:val="20"/>
                <w:lang w:val="en-GB"/>
              </w:rPr>
              <w:br/>
              <w:t>Linux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FC2D85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66F64" w:rsidRPr="005D0424" w14:paraId="22D1747F" w14:textId="77777777" w:rsidTr="00D67D3A">
        <w:trPr>
          <w:cantSplit/>
          <w:trHeight w:val="85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E7A697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lastRenderedPageBreak/>
              <w:t>Protokoły sieciowe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0EED103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TCP/IP (IPv4 / IPv6), SMB (SMB2, SMB3), LPD, IPP, SNMP, HTTP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4D537FC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0AE92C7" w14:textId="77777777" w:rsidTr="00D67D3A">
        <w:trPr>
          <w:cantSplit/>
          <w:trHeight w:val="85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86EFD95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Protokoły bezpieczeństwa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50327F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TLS 1.3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5217C68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0FBFF5BE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4418C79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 xml:space="preserve">Wymagane wyposażenie dla każdego </w:t>
            </w:r>
            <w:r w:rsidRPr="005D0424">
              <w:rPr>
                <w:rFonts w:cstheme="minorHAnsi"/>
                <w:b/>
                <w:bCs/>
                <w:sz w:val="20"/>
                <w:szCs w:val="20"/>
              </w:rPr>
              <w:br/>
              <w:t>urządzenia wielofunkcyjnego: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1B6CFEF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>Kabel zasilający, kabel sieciowy 2m</w:t>
            </w:r>
            <w:r>
              <w:rPr>
                <w:rFonts w:cstheme="minorHAnsi"/>
                <w:sz w:val="20"/>
                <w:szCs w:val="20"/>
              </w:rPr>
              <w:t xml:space="preserve"> Cat.6A, dedykowana do </w:t>
            </w:r>
            <w:proofErr w:type="gramStart"/>
            <w:r>
              <w:rPr>
                <w:rFonts w:cstheme="minorHAnsi"/>
                <w:sz w:val="20"/>
                <w:szCs w:val="20"/>
              </w:rPr>
              <w:t>urządzenia  podstawa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(szafka) na kółkach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53B7D2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7FE757E9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4" w:space="0" w:color="auto"/>
              <w:bottom w:val="single" w:sz="18" w:space="0" w:color="auto"/>
            </w:tcBorders>
            <w:shd w:val="clear" w:color="auto" w:fill="F2F2F2"/>
            <w:vAlign w:val="center"/>
          </w:tcPr>
          <w:p w14:paraId="524336A4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Informacje dodatkowe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7940964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  <w:szCs w:val="20"/>
              </w:rPr>
              <w:t xml:space="preserve">W ramach oferowanej ceny do każdego urządzenia dostawca dostarczy wszystkie niezbędne fabrycznie nowe i oryginalne materiały eksploatacyjne oferowane przez producenta urządzeń potrzebne do wydrukowania minimum </w:t>
            </w:r>
            <w:r w:rsidRPr="005D0424">
              <w:rPr>
                <w:rFonts w:cstheme="minorHAnsi"/>
                <w:sz w:val="20"/>
                <w:szCs w:val="20"/>
              </w:rPr>
              <w:br/>
              <w:t xml:space="preserve">300 000 (słownie: trzysta tysięcy) stron formatu A4 przy założonym 5% pokryciu strony, z terminem przydatności do użycia nie krótszym niż 48 miesięcy od daty dostawy. </w:t>
            </w:r>
            <w:r w:rsidRPr="005D0424">
              <w:rPr>
                <w:rFonts w:cstheme="minorHAnsi"/>
                <w:sz w:val="20"/>
                <w:szCs w:val="20"/>
              </w:rPr>
              <w:br/>
              <w:t>Przez materiały eksploatacyjne należy rozumieć: tonery, pojemniki na zużyty toner, bębny, rolki, itp.</w:t>
            </w:r>
            <w:r w:rsidRPr="005D0424">
              <w:rPr>
                <w:rFonts w:cstheme="minorHAnsi"/>
                <w:sz w:val="20"/>
                <w:szCs w:val="20"/>
              </w:rPr>
              <w:br/>
            </w:r>
            <w:r w:rsidRPr="005D0424">
              <w:rPr>
                <w:rFonts w:cstheme="minorHAnsi"/>
                <w:b/>
                <w:sz w:val="20"/>
                <w:szCs w:val="20"/>
              </w:rPr>
              <w:t>Należy podać ilość sztuk oraz symbol materiałów niezbędnych do wydrukowania powyższej liczby wydruków.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</w:tcPr>
          <w:p w14:paraId="05393D0A" w14:textId="77777777" w:rsidR="00066F64" w:rsidRPr="005D0424" w:rsidRDefault="00066F64" w:rsidP="00D67D3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66F64" w:rsidRPr="005D0424" w14:paraId="18101C89" w14:textId="77777777" w:rsidTr="00D67D3A">
        <w:trPr>
          <w:cantSplit/>
          <w:trHeight w:val="20"/>
        </w:trPr>
        <w:tc>
          <w:tcPr>
            <w:tcW w:w="3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vAlign w:val="center"/>
          </w:tcPr>
          <w:p w14:paraId="69247715" w14:textId="77777777" w:rsidR="00066F64" w:rsidRPr="005D0424" w:rsidRDefault="00066F64" w:rsidP="00D67D3A">
            <w:pPr>
              <w:spacing w:line="240" w:lineRule="auto"/>
              <w:ind w:left="59"/>
              <w:rPr>
                <w:rFonts w:cstheme="minorHAnsi"/>
                <w:b/>
                <w:bCs/>
                <w:sz w:val="20"/>
                <w:szCs w:val="20"/>
              </w:rPr>
            </w:pPr>
            <w:r w:rsidRPr="005D0424">
              <w:rPr>
                <w:rFonts w:cstheme="minorHAnsi"/>
                <w:b/>
                <w:bCs/>
                <w:sz w:val="20"/>
                <w:szCs w:val="20"/>
              </w:rPr>
              <w:t>Serwis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14:paraId="36F96122" w14:textId="77777777" w:rsidR="00066F64" w:rsidRPr="005D0424" w:rsidRDefault="00066F64" w:rsidP="00D67D3A">
            <w:pPr>
              <w:spacing w:line="240" w:lineRule="auto"/>
              <w:ind w:left="31"/>
              <w:rPr>
                <w:rFonts w:cstheme="minorHAnsi"/>
                <w:sz w:val="20"/>
                <w:szCs w:val="20"/>
              </w:rPr>
            </w:pPr>
            <w:r w:rsidRPr="005D0424">
              <w:rPr>
                <w:rFonts w:cstheme="minorHAnsi"/>
                <w:sz w:val="20"/>
              </w:rPr>
              <w:t>Firma serwisująca musi posiadać autoryzację Producenta urządzenia wielofunkcyjnego.</w:t>
            </w:r>
          </w:p>
        </w:tc>
      </w:tr>
    </w:tbl>
    <w:p w14:paraId="3D237CAD" w14:textId="77777777" w:rsidR="00066F64" w:rsidRPr="005D0424" w:rsidRDefault="00066F64" w:rsidP="00066F64">
      <w:pPr>
        <w:spacing w:line="240" w:lineRule="auto"/>
        <w:ind w:firstLine="708"/>
        <w:jc w:val="center"/>
        <w:rPr>
          <w:rFonts w:cstheme="minorHAnsi"/>
          <w:i/>
          <w:sz w:val="20"/>
          <w:szCs w:val="20"/>
        </w:rPr>
      </w:pPr>
    </w:p>
    <w:p w14:paraId="1572C893" w14:textId="77777777" w:rsidR="00066F64" w:rsidRPr="005D0424" w:rsidRDefault="00066F64" w:rsidP="00066F64">
      <w:pPr>
        <w:spacing w:line="240" w:lineRule="auto"/>
        <w:ind w:firstLine="708"/>
        <w:jc w:val="center"/>
        <w:rPr>
          <w:rFonts w:cstheme="minorHAnsi"/>
          <w:i/>
          <w:sz w:val="20"/>
          <w:szCs w:val="20"/>
        </w:rPr>
      </w:pPr>
    </w:p>
    <w:p w14:paraId="6F856D11" w14:textId="77777777" w:rsidR="00066F64" w:rsidRPr="005D0424" w:rsidRDefault="00066F64" w:rsidP="00066F64">
      <w:pPr>
        <w:spacing w:before="240" w:line="240" w:lineRule="auto"/>
        <w:rPr>
          <w:rFonts w:cstheme="minorHAnsi"/>
        </w:rPr>
      </w:pPr>
      <w:r>
        <w:rPr>
          <w:rFonts w:cstheme="minorHAnsi"/>
        </w:rPr>
        <w:t>_______________</w:t>
      </w:r>
      <w:r w:rsidRPr="005D0424">
        <w:rPr>
          <w:rFonts w:cstheme="minorHAnsi"/>
        </w:rPr>
        <w:t xml:space="preserve">, dnia </w:t>
      </w:r>
      <w:r>
        <w:rPr>
          <w:rFonts w:cstheme="minorHAnsi"/>
        </w:rPr>
        <w:t>__________</w:t>
      </w:r>
    </w:p>
    <w:p w14:paraId="6CB611D2" w14:textId="77777777" w:rsidR="00066F64" w:rsidRDefault="00066F64" w:rsidP="00066F64">
      <w:pPr>
        <w:spacing w:after="120" w:line="240" w:lineRule="auto"/>
        <w:rPr>
          <w:rFonts w:cstheme="minorHAnsi"/>
        </w:rPr>
      </w:pPr>
      <w:r w:rsidRPr="005D0424">
        <w:rPr>
          <w:rFonts w:cstheme="minorHAnsi"/>
          <w:i/>
        </w:rPr>
        <w:t xml:space="preserve"> (miejscowość)</w:t>
      </w:r>
      <w:r w:rsidRPr="005D0424">
        <w:rPr>
          <w:rFonts w:cstheme="minorHAnsi"/>
        </w:rPr>
        <w:t xml:space="preserve"> </w:t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  <w:r w:rsidRPr="005D0424">
        <w:rPr>
          <w:rFonts w:cstheme="minorHAnsi"/>
        </w:rPr>
        <w:tab/>
      </w:r>
    </w:p>
    <w:p w14:paraId="1FD68DD1" w14:textId="77777777" w:rsidR="00066F64" w:rsidRDefault="00066F64" w:rsidP="00066F64">
      <w:pPr>
        <w:spacing w:after="120" w:line="240" w:lineRule="auto"/>
        <w:rPr>
          <w:rFonts w:cstheme="minorHAnsi"/>
        </w:rPr>
      </w:pPr>
    </w:p>
    <w:p w14:paraId="050B4D64" w14:textId="77777777" w:rsidR="00066F64" w:rsidRPr="005D0424" w:rsidRDefault="00066F64" w:rsidP="00066F64">
      <w:pPr>
        <w:spacing w:after="120" w:line="240" w:lineRule="auto"/>
        <w:rPr>
          <w:rFonts w:cstheme="minorHAnsi"/>
        </w:rPr>
      </w:pPr>
      <w:r w:rsidRPr="005D0424">
        <w:rPr>
          <w:rFonts w:cstheme="minorHAnsi"/>
        </w:rPr>
        <w:tab/>
      </w:r>
    </w:p>
    <w:p w14:paraId="1DA4AD3A" w14:textId="77777777" w:rsidR="00066F64" w:rsidRPr="005D0424" w:rsidRDefault="00066F64" w:rsidP="00066F64">
      <w:pPr>
        <w:tabs>
          <w:tab w:val="left" w:pos="709"/>
          <w:tab w:val="left" w:pos="1418"/>
          <w:tab w:val="left" w:pos="2127"/>
          <w:tab w:val="left" w:pos="8280"/>
        </w:tabs>
        <w:spacing w:after="120" w:line="240" w:lineRule="auto"/>
        <w:rPr>
          <w:rFonts w:cstheme="minorHAnsi"/>
        </w:rPr>
      </w:pPr>
      <w:r w:rsidRPr="005D0424">
        <w:rPr>
          <w:rFonts w:cstheme="minorHAnsi"/>
        </w:rPr>
        <w:tab/>
        <w:t xml:space="preserve">                                                                                             </w:t>
      </w:r>
      <w:r>
        <w:rPr>
          <w:rFonts w:cstheme="minorHAnsi"/>
        </w:rPr>
        <w:t>____________________________</w:t>
      </w:r>
    </w:p>
    <w:p w14:paraId="519650E0" w14:textId="77777777" w:rsidR="00066F64" w:rsidRPr="005D0424" w:rsidRDefault="00066F64" w:rsidP="00066F64">
      <w:pPr>
        <w:ind w:left="5749"/>
        <w:rPr>
          <w:rFonts w:cstheme="minorHAnsi"/>
          <w:color w:val="000000" w:themeColor="text1"/>
          <w:sz w:val="18"/>
          <w:szCs w:val="18"/>
        </w:rPr>
      </w:pPr>
      <w:r w:rsidRPr="005D0424">
        <w:rPr>
          <w:rFonts w:cstheme="minorHAnsi"/>
          <w:color w:val="000000" w:themeColor="text1"/>
          <w:sz w:val="18"/>
          <w:szCs w:val="18"/>
        </w:rPr>
        <w:t>(podpis/podpisy</w:t>
      </w:r>
      <w:r>
        <w:rPr>
          <w:rFonts w:cstheme="minorHAnsi"/>
          <w:color w:val="000000" w:themeColor="text1"/>
          <w:sz w:val="18"/>
          <w:szCs w:val="18"/>
        </w:rPr>
        <w:t xml:space="preserve"> </w:t>
      </w:r>
      <w:r w:rsidRPr="005D0424">
        <w:rPr>
          <w:rFonts w:cstheme="minorHAnsi"/>
          <w:b/>
          <w:sz w:val="18"/>
          <w:szCs w:val="18"/>
        </w:rPr>
        <w:t>czytelne lub zaopatrzone imienną pieczątką</w:t>
      </w:r>
      <w:r>
        <w:rPr>
          <w:rFonts w:cstheme="minorHAnsi"/>
          <w:b/>
          <w:sz w:val="18"/>
          <w:szCs w:val="18"/>
        </w:rPr>
        <w:t xml:space="preserve"> </w:t>
      </w:r>
      <w:r w:rsidRPr="005D0424">
        <w:rPr>
          <w:rFonts w:cstheme="minorHAnsi"/>
          <w:color w:val="000000" w:themeColor="text1"/>
          <w:sz w:val="18"/>
          <w:szCs w:val="18"/>
        </w:rPr>
        <w:t>osób uprawnionych do reprezentowania Wykonawcy)</w:t>
      </w:r>
    </w:p>
    <w:sectPr w:rsidR="00066F64" w:rsidRPr="005D0424" w:rsidSect="00066F64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A0363"/>
    <w:multiLevelType w:val="hybridMultilevel"/>
    <w:tmpl w:val="CD46A14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24EB3"/>
    <w:multiLevelType w:val="hybridMultilevel"/>
    <w:tmpl w:val="146234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528097">
    <w:abstractNumId w:val="0"/>
  </w:num>
  <w:num w:numId="2" w16cid:durableId="271597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36"/>
    <w:rsid w:val="00066F64"/>
    <w:rsid w:val="00774336"/>
    <w:rsid w:val="00D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64B2D-0008-42C1-82CB-08274425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F6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4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4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43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4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43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4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4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4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4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43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43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43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43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43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43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43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43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43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4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4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4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4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4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4336"/>
    <w:rPr>
      <w:i/>
      <w:iCs/>
      <w:color w:val="404040" w:themeColor="text1" w:themeTint="BF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7743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43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4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43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433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066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1455</Words>
  <Characters>8735</Characters>
  <Application>Microsoft Office Word</Application>
  <DocSecurity>0</DocSecurity>
  <Lines>72</Lines>
  <Paragraphs>20</Paragraphs>
  <ScaleCrop>false</ScaleCrop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Sołtan Małgorzata</dc:creator>
  <cp:keywords/>
  <dc:description/>
  <cp:lastModifiedBy>Sołtan Małgorzata</cp:lastModifiedBy>
  <cp:revision>2</cp:revision>
  <dcterms:created xsi:type="dcterms:W3CDTF">2026-04-27T08:26:00Z</dcterms:created>
  <dcterms:modified xsi:type="dcterms:W3CDTF">2026-04-27T08:28:00Z</dcterms:modified>
</cp:coreProperties>
</file>