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F1E05C" w14:textId="08A3B5D4" w:rsidR="0082159B" w:rsidRDefault="00ED2BB0" w:rsidP="00ED2BB0">
      <w:pPr>
        <w:jc w:val="center"/>
        <w:rPr>
          <w:rFonts w:asciiTheme="majorHAnsi" w:hAnsiTheme="majorHAnsi" w:cs="Arial"/>
          <w:b/>
          <w:bCs/>
          <w:spacing w:val="-3"/>
          <w:sz w:val="18"/>
          <w:szCs w:val="18"/>
        </w:rPr>
      </w:pPr>
      <w:bookmarkStart w:id="0" w:name="_GoBack"/>
      <w:bookmarkEnd w:id="0"/>
      <w:r>
        <w:rPr>
          <w:rFonts w:asciiTheme="majorHAnsi" w:hAnsiTheme="majorHAnsi" w:cs="Arial"/>
          <w:b/>
          <w:bCs/>
          <w:spacing w:val="-3"/>
          <w:sz w:val="18"/>
          <w:szCs w:val="18"/>
        </w:rPr>
        <w:t>KLAUZULA INFORMACYJNA</w:t>
      </w:r>
    </w:p>
    <w:p w14:paraId="755883F5" w14:textId="1979420F" w:rsidR="00ED2BB0" w:rsidRDefault="00AE3F28" w:rsidP="00ED2BB0">
      <w:pPr>
        <w:jc w:val="center"/>
        <w:rPr>
          <w:rFonts w:asciiTheme="majorHAnsi" w:hAnsiTheme="majorHAnsi" w:cs="Arial"/>
          <w:b/>
          <w:bCs/>
          <w:spacing w:val="-3"/>
          <w:sz w:val="18"/>
          <w:szCs w:val="18"/>
        </w:rPr>
      </w:pPr>
      <w:r>
        <w:rPr>
          <w:rFonts w:asciiTheme="majorHAnsi" w:hAnsiTheme="majorHAnsi" w:cs="Arial"/>
          <w:b/>
          <w:bCs/>
          <w:spacing w:val="-3"/>
          <w:sz w:val="18"/>
          <w:szCs w:val="18"/>
        </w:rPr>
        <w:t xml:space="preserve">RFI </w:t>
      </w:r>
    </w:p>
    <w:p w14:paraId="135B9753" w14:textId="77777777" w:rsidR="00EF330A" w:rsidRDefault="00EF330A" w:rsidP="00AD5D9E">
      <w:pPr>
        <w:jc w:val="both"/>
        <w:rPr>
          <w:rFonts w:asciiTheme="majorHAnsi" w:hAnsiTheme="majorHAnsi" w:cs="Arial"/>
          <w:b/>
          <w:bCs/>
          <w:spacing w:val="-3"/>
          <w:sz w:val="18"/>
          <w:szCs w:val="18"/>
        </w:rPr>
      </w:pPr>
    </w:p>
    <w:p w14:paraId="689DBE1A" w14:textId="5B6A4975" w:rsidR="00AD5D9E" w:rsidRPr="00EF330A" w:rsidRDefault="00EF330A" w:rsidP="00EF330A">
      <w:pPr>
        <w:jc w:val="both"/>
        <w:rPr>
          <w:rFonts w:asciiTheme="majorHAnsi" w:hAnsiTheme="majorHAnsi" w:cs="Arial"/>
          <w:bCs/>
          <w:sz w:val="18"/>
          <w:szCs w:val="18"/>
        </w:rPr>
      </w:pPr>
      <w:r w:rsidRPr="00EF330A">
        <w:rPr>
          <w:rFonts w:asciiTheme="majorHAnsi" w:hAnsiTheme="majorHAnsi" w:cs="Arial"/>
          <w:bCs/>
          <w:sz w:val="18"/>
          <w:szCs w:val="18"/>
        </w:rPr>
        <w:t xml:space="preserve">Zgodnie z art. 13 ust. 1 i ust. 2 ogólnego rozporządzenia o ochronie danych osobowych z dnia 27 kwietnia 2016 r. (dalej: </w:t>
      </w:r>
      <w:r w:rsidRPr="00ED2BB0">
        <w:rPr>
          <w:rFonts w:asciiTheme="majorHAnsi" w:hAnsiTheme="majorHAnsi" w:cs="Arial"/>
          <w:b/>
          <w:bCs/>
          <w:sz w:val="18"/>
          <w:szCs w:val="18"/>
        </w:rPr>
        <w:t>RODO</w:t>
      </w:r>
      <w:r w:rsidRPr="00EF330A">
        <w:rPr>
          <w:rFonts w:asciiTheme="majorHAnsi" w:hAnsiTheme="majorHAnsi" w:cs="Arial"/>
          <w:bCs/>
          <w:sz w:val="18"/>
          <w:szCs w:val="18"/>
        </w:rPr>
        <w:t>) informujemy, iż</w:t>
      </w:r>
      <w:r w:rsidR="00ED2BB0">
        <w:rPr>
          <w:rFonts w:asciiTheme="majorHAnsi" w:hAnsiTheme="majorHAnsi" w:cs="Arial"/>
          <w:bCs/>
          <w:sz w:val="18"/>
          <w:szCs w:val="18"/>
        </w:rPr>
        <w:t>:</w:t>
      </w:r>
    </w:p>
    <w:p w14:paraId="0C391BFE" w14:textId="77777777" w:rsidR="0082159B" w:rsidRPr="00EF330A" w:rsidRDefault="0082159B" w:rsidP="0082159B">
      <w:pPr>
        <w:jc w:val="both"/>
        <w:rPr>
          <w:rFonts w:asciiTheme="majorHAnsi" w:hAnsiTheme="majorHAnsi" w:cs="Arial"/>
          <w:bCs/>
          <w:sz w:val="18"/>
          <w:szCs w:val="18"/>
        </w:rPr>
      </w:pPr>
    </w:p>
    <w:tbl>
      <w:tblPr>
        <w:tblpPr w:leftFromText="142" w:rightFromText="142" w:bottomFromText="160" w:vertAnchor="text" w:horzAnchor="margin" w:tblpY="1"/>
        <w:tblW w:w="952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18"/>
        <w:gridCol w:w="6482"/>
        <w:gridCol w:w="1025"/>
      </w:tblGrid>
      <w:tr w:rsidR="0084680A" w:rsidRPr="00AD5D9E" w14:paraId="6AC21365" w14:textId="77777777" w:rsidTr="0084680A">
        <w:trPr>
          <w:trHeight w:val="420"/>
        </w:trPr>
        <w:tc>
          <w:tcPr>
            <w:tcW w:w="85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1127AF" w14:textId="77777777" w:rsidR="0084680A" w:rsidRPr="00AD5D9E" w:rsidRDefault="0084680A" w:rsidP="00656C4D">
            <w:pPr>
              <w:rPr>
                <w:rFonts w:asciiTheme="majorHAnsi" w:hAnsiTheme="majorHAnsi" w:cs="Arial"/>
                <w:b/>
                <w:kern w:val="2"/>
                <w:sz w:val="18"/>
                <w:szCs w:val="18"/>
                <w14:ligatures w14:val="standardContextual"/>
              </w:rPr>
            </w:pPr>
            <w:r w:rsidRPr="00AD5D9E">
              <w:rPr>
                <w:rFonts w:asciiTheme="majorHAnsi" w:hAnsiTheme="majorHAnsi" w:cs="Arial"/>
                <w:b/>
                <w:kern w:val="2"/>
                <w:sz w:val="18"/>
                <w:szCs w:val="18"/>
                <w14:ligatures w14:val="standardContextual"/>
              </w:rPr>
              <w:t xml:space="preserve">Informacje dotyczące przetwarzania danych osobowych  </w:t>
            </w: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  <w:vAlign w:val="center"/>
          </w:tcPr>
          <w:p w14:paraId="05F38857" w14:textId="59733C26" w:rsidR="0084680A" w:rsidRPr="008410F2" w:rsidRDefault="0084680A" w:rsidP="00656C4D">
            <w:pPr>
              <w:jc w:val="center"/>
              <w:rPr>
                <w:rFonts w:asciiTheme="majorHAnsi" w:hAnsiTheme="majorHAnsi" w:cs="Arial"/>
                <w:b/>
                <w:i/>
                <w:color w:val="808080" w:themeColor="background1" w:themeShade="80"/>
                <w:kern w:val="2"/>
                <w:sz w:val="18"/>
                <w:szCs w:val="18"/>
                <w14:ligatures w14:val="standardContextual"/>
              </w:rPr>
            </w:pPr>
            <w:r w:rsidRPr="008410F2">
              <w:rPr>
                <w:rFonts w:asciiTheme="majorHAnsi" w:hAnsiTheme="majorHAnsi" w:cs="Arial"/>
                <w:b/>
                <w:i/>
                <w:color w:val="808080" w:themeColor="background1" w:themeShade="80"/>
                <w:kern w:val="2"/>
                <w:sz w:val="18"/>
                <w:szCs w:val="18"/>
                <w14:ligatures w14:val="standardContextual"/>
              </w:rPr>
              <w:t>v. 2.0</w:t>
            </w:r>
          </w:p>
        </w:tc>
      </w:tr>
      <w:tr w:rsidR="0082159B" w:rsidRPr="00AD5D9E" w14:paraId="1AE56D29" w14:textId="77777777" w:rsidTr="00F43ED9"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6F06D3" w14:textId="77777777" w:rsidR="0082159B" w:rsidRPr="00AD5D9E" w:rsidRDefault="0082159B" w:rsidP="00656C4D">
            <w:pPr>
              <w:rPr>
                <w:rFonts w:asciiTheme="majorHAnsi" w:hAnsiTheme="majorHAnsi" w:cs="Arial"/>
                <w:b/>
                <w:kern w:val="2"/>
                <w:sz w:val="18"/>
                <w:szCs w:val="18"/>
                <w14:ligatures w14:val="standardContextual"/>
              </w:rPr>
            </w:pPr>
            <w:r w:rsidRPr="00AD5D9E">
              <w:rPr>
                <w:rFonts w:asciiTheme="majorHAnsi" w:hAnsiTheme="majorHAnsi" w:cs="Arial"/>
                <w:b/>
                <w:kern w:val="2"/>
                <w:sz w:val="18"/>
                <w:szCs w:val="18"/>
                <w14:ligatures w14:val="standardContextual"/>
              </w:rPr>
              <w:t xml:space="preserve">Administrator danych </w:t>
            </w:r>
          </w:p>
        </w:tc>
        <w:tc>
          <w:tcPr>
            <w:tcW w:w="750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658D2A" w14:textId="7B784709" w:rsidR="0082159B" w:rsidRPr="00AD5D9E" w:rsidRDefault="006A37D7" w:rsidP="00656C4D">
            <w:pPr>
              <w:jc w:val="both"/>
              <w:rPr>
                <w:rFonts w:asciiTheme="majorHAnsi" w:hAnsiTheme="majorHAnsi" w:cs="Arial"/>
                <w:sz w:val="18"/>
                <w:szCs w:val="18"/>
              </w:rPr>
            </w:pPr>
            <w:r w:rsidRPr="00AD5D9E">
              <w:rPr>
                <w:rFonts w:asciiTheme="majorHAnsi" w:hAnsiTheme="majorHAnsi" w:cs="Arial"/>
                <w:sz w:val="18"/>
                <w:szCs w:val="18"/>
              </w:rPr>
              <w:t xml:space="preserve">Administratorem Pani/Pana danych osobowych jest spółka POLREGIO S.A. z siedzibą w Warszawie </w:t>
            </w:r>
            <w:r w:rsidR="00F43ED9">
              <w:rPr>
                <w:rFonts w:asciiTheme="majorHAnsi" w:hAnsiTheme="majorHAnsi" w:cs="Arial"/>
                <w:sz w:val="18"/>
                <w:szCs w:val="18"/>
              </w:rPr>
              <w:br/>
            </w:r>
            <w:r w:rsidRPr="00AD5D9E">
              <w:rPr>
                <w:rFonts w:asciiTheme="majorHAnsi" w:hAnsiTheme="majorHAnsi" w:cs="Arial"/>
                <w:sz w:val="18"/>
                <w:szCs w:val="18"/>
              </w:rPr>
              <w:t>(01-217), ul. Kolejowa 1;</w:t>
            </w:r>
            <w:r w:rsidR="00725665" w:rsidRPr="00AD5D9E">
              <w:rPr>
                <w:rFonts w:asciiTheme="majorHAnsi" w:hAnsiTheme="majorHAnsi" w:cs="Arial"/>
                <w:sz w:val="18"/>
                <w:szCs w:val="18"/>
              </w:rPr>
              <w:t xml:space="preserve"> </w:t>
            </w:r>
            <w:r w:rsidR="0082159B" w:rsidRPr="00AD5D9E">
              <w:rPr>
                <w:rFonts w:asciiTheme="majorHAnsi" w:hAnsiTheme="majorHAnsi" w:cs="Arial"/>
                <w:sz w:val="18"/>
                <w:szCs w:val="18"/>
              </w:rPr>
              <w:t>(dalej: „Spółka”)</w:t>
            </w:r>
            <w:r w:rsidR="00725665" w:rsidRPr="00AD5D9E">
              <w:rPr>
                <w:rFonts w:asciiTheme="majorHAnsi" w:hAnsiTheme="majorHAnsi" w:cs="Arial"/>
                <w:sz w:val="18"/>
                <w:szCs w:val="18"/>
              </w:rPr>
              <w:t xml:space="preserve">, email: </w:t>
            </w:r>
            <w:hyperlink r:id="rId8" w:history="1">
              <w:r w:rsidR="00725665" w:rsidRPr="00AD5D9E">
                <w:rPr>
                  <w:rStyle w:val="Hipercze"/>
                  <w:rFonts w:asciiTheme="majorHAnsi" w:hAnsiTheme="majorHAnsi" w:cs="Arial"/>
                  <w:sz w:val="18"/>
                  <w:szCs w:val="18"/>
                </w:rPr>
                <w:t>info@polregio.pl</w:t>
              </w:r>
            </w:hyperlink>
            <w:r w:rsidR="008410F2">
              <w:rPr>
                <w:rFonts w:asciiTheme="majorHAnsi" w:hAnsiTheme="majorHAnsi" w:cs="Arial"/>
                <w:sz w:val="18"/>
                <w:szCs w:val="18"/>
              </w:rPr>
              <w:t>.</w:t>
            </w:r>
          </w:p>
        </w:tc>
      </w:tr>
      <w:tr w:rsidR="00ED2BB0" w:rsidRPr="00AD5D9E" w14:paraId="10BA5E1A" w14:textId="77777777" w:rsidTr="00F43ED9"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191B6" w14:textId="0BF170FB" w:rsidR="00ED2BB0" w:rsidRPr="00AD5D9E" w:rsidRDefault="00ED2BB0" w:rsidP="00656C4D">
            <w:pPr>
              <w:rPr>
                <w:rFonts w:asciiTheme="majorHAnsi" w:hAnsiTheme="majorHAnsi" w:cs="Arial"/>
                <w:b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asciiTheme="majorHAnsi" w:hAnsiTheme="majorHAnsi" w:cs="Arial"/>
                <w:b/>
                <w:kern w:val="2"/>
                <w:sz w:val="18"/>
                <w:szCs w:val="18"/>
                <w14:ligatures w14:val="standardContextual"/>
              </w:rPr>
              <w:t>Inspektor Ochrony Danych</w:t>
            </w:r>
          </w:p>
        </w:tc>
        <w:tc>
          <w:tcPr>
            <w:tcW w:w="750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FABB0" w14:textId="752C1FF0" w:rsidR="00ED2BB0" w:rsidRPr="00AD5D9E" w:rsidRDefault="00F43ED9" w:rsidP="00656C4D">
            <w:pPr>
              <w:jc w:val="both"/>
              <w:rPr>
                <w:rFonts w:asciiTheme="majorHAnsi" w:hAnsiTheme="majorHAnsi" w:cs="Arial"/>
                <w:sz w:val="18"/>
                <w:szCs w:val="18"/>
              </w:rPr>
            </w:pPr>
            <w:r>
              <w:rPr>
                <w:rFonts w:asciiTheme="majorHAnsi" w:hAnsiTheme="majorHAnsi" w:cs="Arial"/>
                <w:sz w:val="18"/>
                <w:szCs w:val="18"/>
              </w:rPr>
              <w:t>Spółka</w:t>
            </w:r>
            <w:r w:rsidRPr="00F43ED9">
              <w:rPr>
                <w:rFonts w:asciiTheme="majorHAnsi" w:hAnsiTheme="majorHAnsi" w:cs="Arial"/>
                <w:sz w:val="18"/>
                <w:szCs w:val="18"/>
              </w:rPr>
              <w:t xml:space="preserve"> wyznaczyła Inspektora Ochrony Danych</w:t>
            </w:r>
            <w:r>
              <w:rPr>
                <w:rFonts w:asciiTheme="majorHAnsi" w:hAnsiTheme="majorHAnsi" w:cs="Arial"/>
                <w:sz w:val="18"/>
                <w:szCs w:val="18"/>
              </w:rPr>
              <w:t>, który</w:t>
            </w:r>
            <w:r w:rsidRPr="00F43ED9">
              <w:rPr>
                <w:rFonts w:asciiTheme="majorHAnsi" w:hAnsiTheme="majorHAnsi" w:cs="Arial"/>
                <w:sz w:val="18"/>
                <w:szCs w:val="18"/>
              </w:rPr>
              <w:t xml:space="preserve"> pełni funkcję kontaktową we wszystkich sprawach dotyczących przetwarzania danych pod adresem mailowym: </w:t>
            </w:r>
            <w:hyperlink r:id="rId9" w:history="1">
              <w:r w:rsidR="008410F2" w:rsidRPr="00B344C7">
                <w:rPr>
                  <w:rStyle w:val="Hipercze"/>
                  <w:rFonts w:asciiTheme="majorHAnsi" w:hAnsiTheme="majorHAnsi" w:cs="Arial"/>
                  <w:sz w:val="18"/>
                  <w:szCs w:val="18"/>
                </w:rPr>
                <w:t>iod@polregio.pl</w:t>
              </w:r>
            </w:hyperlink>
            <w:r w:rsidR="008410F2">
              <w:rPr>
                <w:rFonts w:asciiTheme="majorHAnsi" w:hAnsiTheme="majorHAnsi" w:cs="Arial"/>
                <w:sz w:val="18"/>
                <w:szCs w:val="18"/>
              </w:rPr>
              <w:t xml:space="preserve"> </w:t>
            </w:r>
            <w:r w:rsidRPr="00F43ED9">
              <w:rPr>
                <w:rFonts w:asciiTheme="majorHAnsi" w:hAnsiTheme="majorHAnsi" w:cs="Arial"/>
                <w:sz w:val="18"/>
                <w:szCs w:val="18"/>
              </w:rPr>
              <w:t>oraz korespondencyjnie na adres</w:t>
            </w:r>
            <w:r w:rsidR="008410F2">
              <w:rPr>
                <w:rFonts w:asciiTheme="majorHAnsi" w:hAnsiTheme="majorHAnsi" w:cs="Arial"/>
                <w:sz w:val="18"/>
                <w:szCs w:val="18"/>
              </w:rPr>
              <w:t xml:space="preserve"> siedziby: POLREGIO S.A., Warszawa </w:t>
            </w:r>
            <w:r w:rsidRPr="00F43ED9">
              <w:rPr>
                <w:rFonts w:asciiTheme="majorHAnsi" w:hAnsiTheme="majorHAnsi" w:cs="Arial"/>
                <w:sz w:val="18"/>
                <w:szCs w:val="18"/>
              </w:rPr>
              <w:t>01-</w:t>
            </w:r>
            <w:r w:rsidR="008410F2">
              <w:rPr>
                <w:rFonts w:asciiTheme="majorHAnsi" w:hAnsiTheme="majorHAnsi" w:cs="Arial"/>
                <w:sz w:val="18"/>
                <w:szCs w:val="18"/>
              </w:rPr>
              <w:t>217</w:t>
            </w:r>
            <w:r w:rsidRPr="00F43ED9">
              <w:rPr>
                <w:rFonts w:asciiTheme="majorHAnsi" w:hAnsiTheme="majorHAnsi" w:cs="Arial"/>
                <w:sz w:val="18"/>
                <w:szCs w:val="18"/>
              </w:rPr>
              <w:t>, ul. Kolejowa 1;</w:t>
            </w:r>
          </w:p>
        </w:tc>
      </w:tr>
      <w:tr w:rsidR="0082159B" w:rsidRPr="00AD5D9E" w14:paraId="60DB10BD" w14:textId="77777777" w:rsidTr="00BE5859">
        <w:trPr>
          <w:trHeight w:val="766"/>
        </w:trPr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997CC2" w14:textId="77777777" w:rsidR="0082159B" w:rsidRPr="00AD5D9E" w:rsidRDefault="0082159B" w:rsidP="00656C4D">
            <w:pPr>
              <w:rPr>
                <w:rFonts w:asciiTheme="majorHAnsi" w:hAnsiTheme="majorHAnsi" w:cs="Arial"/>
                <w:b/>
                <w:kern w:val="2"/>
                <w:sz w:val="18"/>
                <w:szCs w:val="18"/>
                <w14:ligatures w14:val="standardContextual"/>
              </w:rPr>
            </w:pPr>
            <w:r w:rsidRPr="00AD5D9E">
              <w:rPr>
                <w:rFonts w:asciiTheme="majorHAnsi" w:hAnsiTheme="majorHAnsi" w:cs="Arial"/>
                <w:b/>
                <w:kern w:val="2"/>
                <w:sz w:val="18"/>
                <w:szCs w:val="18"/>
                <w14:ligatures w14:val="standardContextual"/>
              </w:rPr>
              <w:t>Cele przetwarzania oraz podstawa prawna przetwarzania</w:t>
            </w:r>
          </w:p>
        </w:tc>
        <w:tc>
          <w:tcPr>
            <w:tcW w:w="750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8E0824" w14:textId="6F8CC7AE" w:rsidR="0082159B" w:rsidRPr="00AD5D9E" w:rsidRDefault="00A43715" w:rsidP="00656C4D">
            <w:pPr>
              <w:pStyle w:val="Akapitzlist1"/>
              <w:spacing w:after="0" w:line="240" w:lineRule="auto"/>
              <w:ind w:left="0"/>
              <w:jc w:val="both"/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asciiTheme="majorHAnsi" w:hAnsiTheme="majorHAnsi" w:cs="Calibri Light"/>
                <w:kern w:val="2"/>
                <w:sz w:val="18"/>
                <w:szCs w:val="18"/>
                <w14:ligatures w14:val="standardContextual"/>
              </w:rPr>
              <w:t>Pani/Pana d</w:t>
            </w:r>
            <w:r w:rsidR="00BE5859" w:rsidRPr="00BE5859">
              <w:rPr>
                <w:rFonts w:asciiTheme="majorHAnsi" w:hAnsiTheme="majorHAnsi" w:cs="Calibri Light"/>
                <w:kern w:val="2"/>
                <w:sz w:val="18"/>
                <w:szCs w:val="18"/>
                <w14:ligatures w14:val="standardContextual"/>
              </w:rPr>
              <w:t>ane osobowe będą przetwarzane w celu przygotowania postępowania zakupowego</w:t>
            </w:r>
            <w:r w:rsidR="00AE3F28">
              <w:rPr>
                <w:rFonts w:asciiTheme="majorHAnsi" w:hAnsiTheme="majorHAnsi" w:cs="Calibri Light"/>
                <w:kern w:val="2"/>
                <w:sz w:val="18"/>
                <w:szCs w:val="18"/>
                <w14:ligatures w14:val="standardContextual"/>
              </w:rPr>
              <w:t xml:space="preserve"> (w szczególności oszacowania wartości zamówienia lub doprecyzowania opisu przedmiotu zamówienia) lub pozyskania ofert,</w:t>
            </w:r>
            <w:r w:rsidR="00BE5859" w:rsidRPr="00BE5859">
              <w:rPr>
                <w:rFonts w:asciiTheme="majorHAnsi" w:hAnsiTheme="majorHAnsi" w:cs="Calibri Light"/>
                <w:kern w:val="2"/>
                <w:sz w:val="18"/>
                <w:szCs w:val="18"/>
                <w14:ligatures w14:val="standardContextual"/>
              </w:rPr>
              <w:t xml:space="preserve"> </w:t>
            </w:r>
            <w:r w:rsidR="00BE5859" w:rsidRPr="00FE2016">
              <w:rPr>
                <w:rFonts w:asciiTheme="majorHAnsi" w:hAnsiTheme="majorHAnsi" w:cs="Calibri Light"/>
                <w:kern w:val="2"/>
                <w:sz w:val="18"/>
                <w:szCs w:val="18"/>
                <w14:ligatures w14:val="standardContextual"/>
              </w:rPr>
              <w:t xml:space="preserve">na podstawie </w:t>
            </w:r>
            <w:r w:rsidR="00BE5859" w:rsidRPr="00203D8C">
              <w:rPr>
                <w:rFonts w:asciiTheme="majorHAnsi" w:hAnsiTheme="majorHAnsi" w:cs="Calibri Light"/>
                <w:b/>
                <w:kern w:val="2"/>
                <w:sz w:val="18"/>
                <w:szCs w:val="18"/>
                <w14:ligatures w14:val="standardContextual"/>
              </w:rPr>
              <w:t>art. 6 ust. 1 lit. f RODO</w:t>
            </w:r>
            <w:r w:rsidR="00203D8C">
              <w:rPr>
                <w:rFonts w:asciiTheme="majorHAnsi" w:hAnsiTheme="majorHAnsi" w:cs="Calibri Light"/>
                <w:b/>
                <w:kern w:val="2"/>
                <w:sz w:val="18"/>
                <w:szCs w:val="18"/>
                <w14:ligatures w14:val="standardContextual"/>
              </w:rPr>
              <w:t>.</w:t>
            </w:r>
          </w:p>
        </w:tc>
      </w:tr>
      <w:tr w:rsidR="0082159B" w:rsidRPr="00AD5D9E" w14:paraId="3850DA2C" w14:textId="77777777" w:rsidTr="00F43ED9"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1DFD53" w14:textId="77777777" w:rsidR="0082159B" w:rsidRPr="00AD5D9E" w:rsidRDefault="0082159B" w:rsidP="00656C4D">
            <w:pPr>
              <w:rPr>
                <w:rFonts w:asciiTheme="majorHAnsi" w:hAnsiTheme="majorHAnsi" w:cs="Arial"/>
                <w:b/>
                <w:kern w:val="2"/>
                <w:sz w:val="18"/>
                <w:szCs w:val="18"/>
                <w14:ligatures w14:val="standardContextual"/>
              </w:rPr>
            </w:pPr>
            <w:r w:rsidRPr="00AD5D9E">
              <w:rPr>
                <w:rFonts w:asciiTheme="majorHAnsi" w:hAnsiTheme="majorHAnsi" w:cs="Arial"/>
                <w:b/>
                <w:kern w:val="2"/>
                <w:sz w:val="18"/>
                <w:szCs w:val="18"/>
                <w14:ligatures w14:val="standardContextual"/>
              </w:rPr>
              <w:t>Kategorie danych osobowych</w:t>
            </w:r>
          </w:p>
        </w:tc>
        <w:tc>
          <w:tcPr>
            <w:tcW w:w="750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8C2AC0" w14:textId="7C4A8D0C" w:rsidR="0082159B" w:rsidRPr="00AD5D9E" w:rsidRDefault="00AE3F28" w:rsidP="00656C4D">
            <w:pPr>
              <w:tabs>
                <w:tab w:val="left" w:pos="2410"/>
              </w:tabs>
              <w:jc w:val="both"/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  <w:t>Spółka przetwarza następujące dane osobowe:</w:t>
            </w:r>
            <w:r w:rsidRPr="00203D8C">
              <w:rPr>
                <w:rFonts w:asciiTheme="majorHAnsi" w:hAnsiTheme="majorHAnsi" w:cs="Arial"/>
                <w:b/>
                <w:kern w:val="2"/>
                <w:sz w:val="18"/>
                <w:szCs w:val="18"/>
                <w14:ligatures w14:val="standardContextual"/>
              </w:rPr>
              <w:t xml:space="preserve"> imię, nazwisko, stanowisko, dane kontaktowe (adres e-mail, nr. telefonu)</w:t>
            </w:r>
            <w:r w:rsidR="00203D8C"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  <w:t>.</w:t>
            </w:r>
          </w:p>
        </w:tc>
      </w:tr>
      <w:tr w:rsidR="0082159B" w:rsidRPr="00AD5D9E" w14:paraId="5CF19779" w14:textId="77777777" w:rsidTr="00F43ED9"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CE9C55" w14:textId="77777777" w:rsidR="0082159B" w:rsidRPr="00AD5D9E" w:rsidRDefault="0082159B" w:rsidP="00656C4D">
            <w:pPr>
              <w:rPr>
                <w:rFonts w:asciiTheme="majorHAnsi" w:hAnsiTheme="majorHAnsi" w:cs="Arial"/>
                <w:b/>
                <w:kern w:val="2"/>
                <w:sz w:val="18"/>
                <w:szCs w:val="18"/>
                <w14:ligatures w14:val="standardContextual"/>
              </w:rPr>
            </w:pPr>
            <w:r w:rsidRPr="00AD5D9E">
              <w:rPr>
                <w:rFonts w:asciiTheme="majorHAnsi" w:hAnsiTheme="majorHAnsi" w:cs="Arial"/>
                <w:b/>
                <w:kern w:val="2"/>
                <w:sz w:val="18"/>
                <w:szCs w:val="18"/>
                <w14:ligatures w14:val="standardContextual"/>
              </w:rPr>
              <w:t>Odbiorcy danych</w:t>
            </w:r>
          </w:p>
        </w:tc>
        <w:tc>
          <w:tcPr>
            <w:tcW w:w="750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72DAC9" w14:textId="77777777" w:rsidR="00656C4D" w:rsidRPr="00F72A46" w:rsidRDefault="00656C4D" w:rsidP="00656C4D">
            <w:pPr>
              <w:tabs>
                <w:tab w:val="left" w:pos="2410"/>
              </w:tabs>
              <w:jc w:val="both"/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</w:pPr>
            <w:r w:rsidRPr="00F72A46"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  <w:t>Pani/Pana dane mogą być przekazywane:</w:t>
            </w:r>
          </w:p>
          <w:p w14:paraId="6A404E13" w14:textId="77777777" w:rsidR="00656C4D" w:rsidRPr="00F72A46" w:rsidRDefault="00656C4D" w:rsidP="00656C4D">
            <w:pPr>
              <w:numPr>
                <w:ilvl w:val="0"/>
                <w:numId w:val="2"/>
              </w:numPr>
              <w:tabs>
                <w:tab w:val="left" w:pos="2410"/>
              </w:tabs>
              <w:ind w:left="282" w:hanging="296"/>
              <w:jc w:val="both"/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</w:pPr>
            <w:r w:rsidRPr="00F72A46"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  <w:t xml:space="preserve">podmiotom przetwarzającym je na zlecenie POLREGIO S.A. </w:t>
            </w:r>
            <w:r w:rsidRPr="00F72A46">
              <w:rPr>
                <w:rFonts w:asciiTheme="majorHAnsi" w:hAnsiTheme="majorHAnsi" w:cs="Arial"/>
                <w:b/>
                <w:kern w:val="2"/>
                <w:sz w:val="18"/>
                <w:szCs w:val="18"/>
                <w14:ligatures w14:val="standardContextual"/>
              </w:rPr>
              <w:t>na podstawie zawartych umów powierzenia</w:t>
            </w:r>
            <w:r w:rsidRPr="00F72A46"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  <w:t xml:space="preserve">, w szczególności podmiotom świadczącym usługi hostingowe, dostawcom oprogramowania i serwisującym oprogramowanie, </w:t>
            </w:r>
          </w:p>
          <w:p w14:paraId="40000EE3" w14:textId="77777777" w:rsidR="00656C4D" w:rsidRPr="00F72A46" w:rsidRDefault="00656C4D" w:rsidP="00656C4D">
            <w:pPr>
              <w:numPr>
                <w:ilvl w:val="0"/>
                <w:numId w:val="2"/>
              </w:numPr>
              <w:tabs>
                <w:tab w:val="left" w:pos="2410"/>
              </w:tabs>
              <w:ind w:left="282" w:hanging="296"/>
              <w:jc w:val="both"/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</w:pPr>
            <w:r w:rsidRPr="00F72A46">
              <w:rPr>
                <w:rFonts w:asciiTheme="majorHAnsi" w:hAnsiTheme="majorHAnsi" w:cs="Arial"/>
                <w:b/>
                <w:kern w:val="2"/>
                <w:sz w:val="18"/>
                <w:szCs w:val="18"/>
                <w14:ligatures w14:val="standardContextual"/>
              </w:rPr>
              <w:t>podmiotom uprawnionym</w:t>
            </w:r>
            <w:r w:rsidRPr="00F72A46"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  <w:t xml:space="preserve"> do uzyskiwania danych na podstawie przepisów prawa, w szczególności organom administracji, sądom i organom ścigania,</w:t>
            </w:r>
          </w:p>
          <w:p w14:paraId="34F146B8" w14:textId="77777777" w:rsidR="00656C4D" w:rsidRDefault="00656C4D" w:rsidP="00656C4D">
            <w:pPr>
              <w:numPr>
                <w:ilvl w:val="0"/>
                <w:numId w:val="2"/>
              </w:numPr>
              <w:tabs>
                <w:tab w:val="left" w:pos="2410"/>
              </w:tabs>
              <w:ind w:left="282" w:hanging="296"/>
              <w:jc w:val="both"/>
              <w:rPr>
                <w:rFonts w:asciiTheme="majorHAnsi" w:hAnsiTheme="majorHAnsi" w:cs="Arial"/>
                <w:b/>
                <w:kern w:val="2"/>
                <w:sz w:val="18"/>
                <w:szCs w:val="18"/>
                <w14:ligatures w14:val="standardContextual"/>
              </w:rPr>
            </w:pPr>
            <w:r w:rsidRPr="00F72A46"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  <w:t xml:space="preserve">podmiotom świadczącym </w:t>
            </w:r>
            <w:r w:rsidRPr="00F72A46">
              <w:rPr>
                <w:rFonts w:asciiTheme="majorHAnsi" w:hAnsiTheme="majorHAnsi" w:cs="Arial"/>
                <w:b/>
                <w:kern w:val="2"/>
                <w:sz w:val="18"/>
                <w:szCs w:val="18"/>
                <w14:ligatures w14:val="standardContextual"/>
              </w:rPr>
              <w:t>usługi prawne, audytowe, w tym biegłym rewidentom, audytorom w obszarze IT i cyberbezpieczeństwa,</w:t>
            </w:r>
          </w:p>
          <w:p w14:paraId="61503441" w14:textId="36389D24" w:rsidR="0082159B" w:rsidRPr="00656C4D" w:rsidRDefault="00656C4D" w:rsidP="00656C4D">
            <w:pPr>
              <w:numPr>
                <w:ilvl w:val="0"/>
                <w:numId w:val="2"/>
              </w:numPr>
              <w:tabs>
                <w:tab w:val="left" w:pos="2410"/>
              </w:tabs>
              <w:ind w:left="282" w:hanging="296"/>
              <w:jc w:val="both"/>
              <w:rPr>
                <w:rFonts w:asciiTheme="majorHAnsi" w:hAnsiTheme="majorHAnsi" w:cs="Arial"/>
                <w:b/>
                <w:kern w:val="2"/>
                <w:sz w:val="18"/>
                <w:szCs w:val="18"/>
                <w14:ligatures w14:val="standardContextual"/>
              </w:rPr>
            </w:pPr>
            <w:r w:rsidRPr="00656C4D"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  <w:t>a ponadto</w:t>
            </w:r>
            <w:r w:rsidRPr="00656C4D">
              <w:rPr>
                <w:rFonts w:asciiTheme="majorHAnsi" w:hAnsiTheme="majorHAnsi" w:cs="Arial"/>
                <w:b/>
                <w:bCs/>
                <w:i/>
                <w:kern w:val="2"/>
                <w:sz w:val="18"/>
                <w:szCs w:val="18"/>
                <w14:ligatures w14:val="standardContextual"/>
              </w:rPr>
              <w:t xml:space="preserve"> </w:t>
            </w:r>
            <w:r w:rsidRPr="00656C4D"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  <w:t xml:space="preserve">podmiotom świadczącym </w:t>
            </w:r>
            <w:r w:rsidRPr="00656C4D">
              <w:rPr>
                <w:rFonts w:asciiTheme="majorHAnsi" w:hAnsiTheme="majorHAnsi" w:cs="Arial"/>
                <w:b/>
                <w:kern w:val="2"/>
                <w:sz w:val="18"/>
                <w:szCs w:val="18"/>
                <w14:ligatures w14:val="standardContextual"/>
              </w:rPr>
              <w:t>usługi pocztowe.</w:t>
            </w:r>
          </w:p>
        </w:tc>
      </w:tr>
      <w:tr w:rsidR="0082159B" w:rsidRPr="00AD5D9E" w14:paraId="517070B3" w14:textId="77777777" w:rsidTr="00F43ED9"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4CF272" w14:textId="77777777" w:rsidR="0082159B" w:rsidRPr="00AD5D9E" w:rsidRDefault="0082159B" w:rsidP="00656C4D">
            <w:pPr>
              <w:rPr>
                <w:rFonts w:asciiTheme="majorHAnsi" w:hAnsiTheme="majorHAnsi" w:cs="Arial"/>
                <w:b/>
                <w:kern w:val="2"/>
                <w:sz w:val="18"/>
                <w:szCs w:val="18"/>
                <w14:ligatures w14:val="standardContextual"/>
              </w:rPr>
            </w:pPr>
            <w:r w:rsidRPr="00AD5D9E">
              <w:rPr>
                <w:rFonts w:asciiTheme="majorHAnsi" w:hAnsiTheme="majorHAnsi" w:cs="Arial"/>
                <w:b/>
                <w:kern w:val="2"/>
                <w:sz w:val="18"/>
                <w:szCs w:val="18"/>
                <w14:ligatures w14:val="standardContextual"/>
              </w:rPr>
              <w:t>Przekazywanie danych poza Europejski Obszar Gospodarczy</w:t>
            </w:r>
          </w:p>
        </w:tc>
        <w:tc>
          <w:tcPr>
            <w:tcW w:w="750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FDD210" w14:textId="13548308" w:rsidR="0082159B" w:rsidRPr="00AD5D9E" w:rsidRDefault="002F150D" w:rsidP="00656C4D">
            <w:pPr>
              <w:tabs>
                <w:tab w:val="left" w:pos="2410"/>
              </w:tabs>
              <w:suppressAutoHyphens/>
              <w:jc w:val="both"/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</w:pPr>
            <w:r w:rsidRPr="00AD5D9E">
              <w:rPr>
                <w:rFonts w:asciiTheme="majorHAnsi" w:hAnsiTheme="majorHAnsi" w:cs="Arial"/>
                <w:kern w:val="2"/>
                <w:sz w:val="18"/>
                <w:szCs w:val="18"/>
                <w:lang w:eastAsia="ar-SA"/>
                <w14:ligatures w14:val="standardContextual"/>
              </w:rPr>
              <w:t xml:space="preserve">Pani/Pana dane osobowe mogą być przekazywane poza Europejski Obszar Gospodarczy do Google LLC w oparciu o decyzję Komisji Europejskiej o adekwatności USA, w ramach programu Data </w:t>
            </w:r>
            <w:proofErr w:type="spellStart"/>
            <w:r w:rsidRPr="00AD5D9E">
              <w:rPr>
                <w:rFonts w:asciiTheme="majorHAnsi" w:hAnsiTheme="majorHAnsi" w:cs="Arial"/>
                <w:kern w:val="2"/>
                <w:sz w:val="18"/>
                <w:szCs w:val="18"/>
                <w:lang w:eastAsia="ar-SA"/>
                <w14:ligatures w14:val="standardContextual"/>
              </w:rPr>
              <w:t>Privacy</w:t>
            </w:r>
            <w:proofErr w:type="spellEnd"/>
            <w:r w:rsidRPr="00AD5D9E">
              <w:rPr>
                <w:rFonts w:asciiTheme="majorHAnsi" w:hAnsiTheme="majorHAnsi" w:cs="Arial"/>
                <w:kern w:val="2"/>
                <w:sz w:val="18"/>
                <w:szCs w:val="18"/>
                <w:lang w:eastAsia="ar-SA"/>
                <w14:ligatures w14:val="standardContextual"/>
              </w:rPr>
              <w:t xml:space="preserve"> Framework.</w:t>
            </w:r>
          </w:p>
        </w:tc>
      </w:tr>
      <w:tr w:rsidR="0082159B" w:rsidRPr="00AD5D9E" w14:paraId="574B1057" w14:textId="77777777" w:rsidTr="00F43ED9"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A06867" w14:textId="77777777" w:rsidR="0082159B" w:rsidRPr="00AD5D9E" w:rsidRDefault="0082159B" w:rsidP="00656C4D">
            <w:pPr>
              <w:rPr>
                <w:rFonts w:asciiTheme="majorHAnsi" w:hAnsiTheme="majorHAnsi" w:cs="Arial"/>
                <w:b/>
                <w:kern w:val="2"/>
                <w:sz w:val="18"/>
                <w:szCs w:val="18"/>
                <w14:ligatures w14:val="standardContextual"/>
              </w:rPr>
            </w:pPr>
            <w:r w:rsidRPr="00AD5D9E">
              <w:rPr>
                <w:rFonts w:asciiTheme="majorHAnsi" w:hAnsiTheme="majorHAnsi" w:cs="Arial"/>
                <w:b/>
                <w:kern w:val="2"/>
                <w:sz w:val="18"/>
                <w:szCs w:val="18"/>
                <w14:ligatures w14:val="standardContextual"/>
              </w:rPr>
              <w:t>Okres przechowywania danych</w:t>
            </w:r>
          </w:p>
        </w:tc>
        <w:tc>
          <w:tcPr>
            <w:tcW w:w="750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D22E67" w14:textId="2620D5FA" w:rsidR="0082159B" w:rsidRPr="00AD5D9E" w:rsidRDefault="00A43715" w:rsidP="00656C4D">
            <w:pPr>
              <w:jc w:val="both"/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  <w:t>Pani/Pana d</w:t>
            </w:r>
            <w:r w:rsidR="008F1554" w:rsidRPr="008F1554"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  <w:t>ane osobowe będą przechowywane przez okres 5 lat od 1 stycznia roku n</w:t>
            </w:r>
            <w:r w:rsidR="008F1554"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  <w:t xml:space="preserve">astępującego po roku, w którym </w:t>
            </w:r>
            <w:r w:rsidR="008F1554" w:rsidRPr="008F1554"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  <w:t>zakończyło</w:t>
            </w:r>
            <w:r w:rsidR="008F1554"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  <w:t xml:space="preserve"> się postępowanie o udzielenie zamówienia</w:t>
            </w:r>
            <w:r w:rsidR="00FE2016"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  <w:t xml:space="preserve"> (tj. została zawarta umowa albo unieważniono postępowanie)</w:t>
            </w:r>
            <w:r w:rsidR="00FB579D"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  <w:t>, którego dotyczy RFI</w:t>
            </w:r>
            <w:r w:rsidR="008F1554" w:rsidRPr="008F1554"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  <w:t>, a jeżeli czas trwania umowy przekracza ww. okres, przechowywanie danych obejmuje cały czas trwania umowy;</w:t>
            </w:r>
          </w:p>
        </w:tc>
      </w:tr>
      <w:tr w:rsidR="0082159B" w:rsidRPr="00AD5D9E" w14:paraId="789D091B" w14:textId="77777777" w:rsidTr="00F43ED9"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BEBB29" w14:textId="77777777" w:rsidR="0082159B" w:rsidRPr="00AD5D9E" w:rsidRDefault="0082159B" w:rsidP="00656C4D">
            <w:pPr>
              <w:rPr>
                <w:rFonts w:asciiTheme="majorHAnsi" w:hAnsiTheme="majorHAnsi" w:cs="Arial"/>
                <w:b/>
                <w:kern w:val="2"/>
                <w:sz w:val="18"/>
                <w:szCs w:val="18"/>
                <w14:ligatures w14:val="standardContextual"/>
              </w:rPr>
            </w:pPr>
            <w:r w:rsidRPr="00AD5D9E">
              <w:rPr>
                <w:rFonts w:asciiTheme="majorHAnsi" w:hAnsiTheme="majorHAnsi" w:cs="Arial"/>
                <w:b/>
                <w:kern w:val="2"/>
                <w:sz w:val="18"/>
                <w:szCs w:val="18"/>
                <w14:ligatures w14:val="standardContextual"/>
              </w:rPr>
              <w:t>Prawa osoby, której dane dotyczą, w tym prawo sprzeciwu</w:t>
            </w:r>
          </w:p>
        </w:tc>
        <w:tc>
          <w:tcPr>
            <w:tcW w:w="750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BA8446" w14:textId="3A047E41" w:rsidR="00BE5859" w:rsidRDefault="0082159B" w:rsidP="00656C4D">
            <w:pPr>
              <w:tabs>
                <w:tab w:val="left" w:pos="2410"/>
              </w:tabs>
              <w:jc w:val="both"/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</w:pPr>
            <w:r w:rsidRPr="00AD5D9E"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  <w:t>Przysługuje Pani/Panu</w:t>
            </w:r>
            <w:r w:rsidR="00BE5859" w:rsidRPr="00BE5859">
              <w:rPr>
                <w:rFonts w:ascii="Calibri" w:eastAsiaTheme="minorHAnsi" w:hAnsi="Calibri" w:cs="Calibri"/>
                <w:sz w:val="22"/>
                <w:szCs w:val="22"/>
              </w:rPr>
              <w:t xml:space="preserve"> </w:t>
            </w:r>
            <w:r w:rsidR="00BE5859" w:rsidRPr="00BE5859"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  <w:t>prawo żądania dostępu do swoich danych osobowych, ich sprostowania, usunięcia, sprzeciwu lub ograniczenia przetwarzania oraz przenoszenia danych.</w:t>
            </w:r>
            <w:r w:rsidR="00BE5859"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  <w:t xml:space="preserve"> </w:t>
            </w:r>
          </w:p>
          <w:p w14:paraId="6B74BDAA" w14:textId="7149879C" w:rsidR="0082159B" w:rsidRPr="00AD5D9E" w:rsidRDefault="0082159B" w:rsidP="00656C4D">
            <w:pPr>
              <w:tabs>
                <w:tab w:val="left" w:pos="2410"/>
              </w:tabs>
              <w:jc w:val="both"/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</w:pPr>
            <w:r w:rsidRPr="00AD5D9E"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  <w:t>Przysługuje Pani/Panu prawo wniesienia skargi do organu nadzorczego</w:t>
            </w:r>
            <w:r w:rsidR="00BE5859"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  <w:t xml:space="preserve"> - </w:t>
            </w:r>
            <w:r w:rsidRPr="00AD5D9E"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  <w:t xml:space="preserve">Prezesa </w:t>
            </w:r>
            <w:r w:rsidR="00BE5859"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  <w:t>Urzędu Ochrony Danych Osobowych.</w:t>
            </w:r>
          </w:p>
        </w:tc>
      </w:tr>
      <w:tr w:rsidR="0082159B" w:rsidRPr="00AD5D9E" w14:paraId="3808B81A" w14:textId="77777777" w:rsidTr="00F43ED9"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7355CF" w14:textId="77777777" w:rsidR="0082159B" w:rsidRPr="00AD5D9E" w:rsidRDefault="0082159B" w:rsidP="00656C4D">
            <w:pPr>
              <w:rPr>
                <w:rFonts w:asciiTheme="majorHAnsi" w:hAnsiTheme="majorHAnsi" w:cs="Arial"/>
                <w:b/>
                <w:kern w:val="2"/>
                <w:sz w:val="18"/>
                <w:szCs w:val="18"/>
                <w14:ligatures w14:val="standardContextual"/>
              </w:rPr>
            </w:pPr>
            <w:r w:rsidRPr="00AD5D9E">
              <w:rPr>
                <w:rFonts w:asciiTheme="majorHAnsi" w:hAnsiTheme="majorHAnsi" w:cs="Arial"/>
                <w:b/>
                <w:kern w:val="2"/>
                <w:sz w:val="18"/>
                <w:szCs w:val="18"/>
                <w14:ligatures w14:val="standardContextual"/>
              </w:rPr>
              <w:t>Informacje o zautomatyzowanym podejmowaniu decyzji</w:t>
            </w:r>
          </w:p>
        </w:tc>
        <w:tc>
          <w:tcPr>
            <w:tcW w:w="750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AFA98F" w14:textId="0AA7AC1B" w:rsidR="0082159B" w:rsidRPr="00AD5D9E" w:rsidRDefault="0082159B" w:rsidP="00656C4D">
            <w:pPr>
              <w:tabs>
                <w:tab w:val="left" w:pos="2410"/>
              </w:tabs>
              <w:jc w:val="both"/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</w:pPr>
            <w:r w:rsidRPr="00AD5D9E"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  <w:t>Pani/Pana dane osobowe nie będą podlegały profilowaniu,</w:t>
            </w:r>
            <w:r w:rsidR="00200B31" w:rsidRPr="00AD5D9E"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  <w:t xml:space="preserve"> </w:t>
            </w:r>
            <w:r w:rsidRPr="00AD5D9E"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  <w:t>ani zautomatyzowanemu podejmowaniu decyzji.</w:t>
            </w:r>
          </w:p>
        </w:tc>
      </w:tr>
    </w:tbl>
    <w:p w14:paraId="1923207C" w14:textId="347ED939" w:rsidR="00790DC2" w:rsidRDefault="00790DC2">
      <w:pPr>
        <w:rPr>
          <w:sz w:val="18"/>
          <w:szCs w:val="18"/>
        </w:rPr>
      </w:pPr>
    </w:p>
    <w:p w14:paraId="5DF43621" w14:textId="77777777" w:rsidR="00790DC2" w:rsidRPr="00790DC2" w:rsidRDefault="00790DC2" w:rsidP="00790DC2">
      <w:pPr>
        <w:rPr>
          <w:sz w:val="18"/>
          <w:szCs w:val="18"/>
        </w:rPr>
      </w:pPr>
    </w:p>
    <w:p w14:paraId="6EFA4057" w14:textId="77777777" w:rsidR="00790DC2" w:rsidRPr="00790DC2" w:rsidRDefault="00790DC2" w:rsidP="00790DC2">
      <w:pPr>
        <w:rPr>
          <w:sz w:val="18"/>
          <w:szCs w:val="18"/>
        </w:rPr>
      </w:pPr>
    </w:p>
    <w:p w14:paraId="73E46541" w14:textId="77777777" w:rsidR="00790DC2" w:rsidRPr="00790DC2" w:rsidRDefault="00790DC2" w:rsidP="00790DC2">
      <w:pPr>
        <w:rPr>
          <w:sz w:val="18"/>
          <w:szCs w:val="18"/>
        </w:rPr>
      </w:pPr>
    </w:p>
    <w:p w14:paraId="49D44016" w14:textId="77777777" w:rsidR="00790DC2" w:rsidRPr="00790DC2" w:rsidRDefault="00790DC2" w:rsidP="00790DC2">
      <w:pPr>
        <w:rPr>
          <w:sz w:val="18"/>
          <w:szCs w:val="18"/>
        </w:rPr>
      </w:pPr>
    </w:p>
    <w:p w14:paraId="01602206" w14:textId="6EAB5711" w:rsidR="00790DC2" w:rsidRDefault="00790DC2" w:rsidP="00790DC2">
      <w:pPr>
        <w:rPr>
          <w:sz w:val="18"/>
          <w:szCs w:val="18"/>
        </w:rPr>
      </w:pPr>
    </w:p>
    <w:p w14:paraId="3E382787" w14:textId="0B5145BB" w:rsidR="00123520" w:rsidRPr="00790DC2" w:rsidRDefault="00790DC2" w:rsidP="00790DC2">
      <w:pPr>
        <w:tabs>
          <w:tab w:val="left" w:pos="6624"/>
        </w:tabs>
        <w:rPr>
          <w:sz w:val="18"/>
          <w:szCs w:val="18"/>
        </w:rPr>
      </w:pPr>
      <w:r>
        <w:rPr>
          <w:sz w:val="18"/>
          <w:szCs w:val="18"/>
        </w:rPr>
        <w:tab/>
      </w:r>
    </w:p>
    <w:sectPr w:rsidR="00123520" w:rsidRPr="00790DC2" w:rsidSect="00ED2BB0">
      <w:headerReference w:type="default" r:id="rId10"/>
      <w:pgSz w:w="11906" w:h="16838"/>
      <w:pgMar w:top="170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2E27E5" w14:textId="77777777" w:rsidR="0029725C" w:rsidRDefault="0029725C" w:rsidP="00ED2BB0">
      <w:r>
        <w:separator/>
      </w:r>
    </w:p>
  </w:endnote>
  <w:endnote w:type="continuationSeparator" w:id="0">
    <w:p w14:paraId="08895A61" w14:textId="77777777" w:rsidR="0029725C" w:rsidRDefault="0029725C" w:rsidP="00ED2B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81E63B" w14:textId="77777777" w:rsidR="0029725C" w:rsidRDefault="0029725C" w:rsidP="00ED2BB0">
      <w:r>
        <w:separator/>
      </w:r>
    </w:p>
  </w:footnote>
  <w:footnote w:type="continuationSeparator" w:id="0">
    <w:p w14:paraId="0C7DDAF9" w14:textId="77777777" w:rsidR="0029725C" w:rsidRDefault="0029725C" w:rsidP="00ED2B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8CF9BA" w14:textId="77777777" w:rsidR="00ED2BB0" w:rsidRPr="00ED2BB0" w:rsidRDefault="00ED2BB0" w:rsidP="00ED2BB0">
    <w:pPr>
      <w:pStyle w:val="Tematkomentarza"/>
      <w:spacing w:after="0"/>
      <w:jc w:val="right"/>
      <w:rPr>
        <w:color w:val="4C4C4C"/>
        <w:sz w:val="16"/>
        <w:szCs w:val="16"/>
      </w:rPr>
    </w:pPr>
    <w:r w:rsidRPr="00ED2BB0">
      <w:rPr>
        <w:noProof/>
        <w:color w:val="4C4C4C"/>
        <w:sz w:val="16"/>
        <w:szCs w:val="16"/>
        <w:lang w:eastAsia="pl-PL"/>
      </w:rPr>
      <w:drawing>
        <wp:anchor distT="0" distB="0" distL="0" distR="0" simplePos="0" relativeHeight="251659264" behindDoc="0" locked="0" layoutInCell="1" allowOverlap="1" wp14:anchorId="6115906B" wp14:editId="1352387C">
          <wp:simplePos x="0" y="0"/>
          <wp:positionH relativeFrom="page">
            <wp:align>center</wp:align>
          </wp:positionH>
          <wp:positionV relativeFrom="paragraph">
            <wp:posOffset>-278130</wp:posOffset>
          </wp:positionV>
          <wp:extent cx="755791" cy="819150"/>
          <wp:effectExtent l="0" t="0" r="6350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55791" cy="819150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cx1="http://schemas.microsoft.com/office/drawing/2015/9/8/chartex" xmlns:w16se="http://schemas.microsoft.com/office/word/2015/wordml/symex" xmlns:w15="http://schemas.microsoft.com/office/word/2012/wordml" xmlns:cx="http://schemas.microsoft.com/office/drawing/2014/chartex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065F7">
      <w:rPr>
        <w:color w:val="4C4C4C"/>
        <w:sz w:val="16"/>
        <w:szCs w:val="16"/>
      </w:rPr>
      <w:t xml:space="preserve">POLREGIO </w:t>
    </w:r>
    <w:r>
      <w:rPr>
        <w:color w:val="4C4C4C"/>
        <w:sz w:val="16"/>
        <w:szCs w:val="16"/>
      </w:rPr>
      <w:t>S.A.</w:t>
    </w:r>
  </w:p>
  <w:p w14:paraId="445503DA" w14:textId="77777777" w:rsidR="00ED2BB0" w:rsidRPr="009065F7" w:rsidRDefault="00ED2BB0" w:rsidP="00ED2BB0">
    <w:pPr>
      <w:pStyle w:val="Tematkomentarza"/>
      <w:spacing w:after="0"/>
      <w:jc w:val="right"/>
      <w:rPr>
        <w:color w:val="4C4C4C"/>
        <w:sz w:val="16"/>
        <w:szCs w:val="16"/>
      </w:rPr>
    </w:pPr>
    <w:r w:rsidRPr="009065F7">
      <w:rPr>
        <w:color w:val="4C4C4C"/>
        <w:sz w:val="16"/>
        <w:szCs w:val="16"/>
      </w:rPr>
      <w:t>ul. Kolejowa 1</w:t>
    </w:r>
  </w:p>
  <w:p w14:paraId="2DE51B3C" w14:textId="0C818D47" w:rsidR="00ED2BB0" w:rsidRPr="00ED2BB0" w:rsidRDefault="00ED2BB0" w:rsidP="00ED2BB0">
    <w:pPr>
      <w:pStyle w:val="Tematkomentarza"/>
      <w:jc w:val="right"/>
    </w:pPr>
    <w:r w:rsidRPr="009065F7">
      <w:rPr>
        <w:color w:val="4C4C4C"/>
        <w:sz w:val="16"/>
        <w:szCs w:val="16"/>
      </w:rPr>
      <w:t>01-217 Warszawa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713FE"/>
    <w:multiLevelType w:val="hybridMultilevel"/>
    <w:tmpl w:val="64B02DA4"/>
    <w:lvl w:ilvl="0" w:tplc="192852C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FE868DC"/>
    <w:multiLevelType w:val="hybridMultilevel"/>
    <w:tmpl w:val="172A26F4"/>
    <w:lvl w:ilvl="0" w:tplc="D9B6A822">
      <w:start w:val="1"/>
      <w:numFmt w:val="decimal"/>
      <w:lvlText w:val="%1."/>
      <w:lvlJc w:val="left"/>
      <w:pPr>
        <w:ind w:left="4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EF875D4">
      <w:start w:val="1"/>
      <w:numFmt w:val="lowerLetter"/>
      <w:lvlText w:val="%2"/>
      <w:lvlJc w:val="left"/>
      <w:pPr>
        <w:ind w:left="11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0C29CE0">
      <w:start w:val="1"/>
      <w:numFmt w:val="lowerRoman"/>
      <w:lvlText w:val="%3"/>
      <w:lvlJc w:val="left"/>
      <w:pPr>
        <w:ind w:left="19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E6AB61E">
      <w:start w:val="1"/>
      <w:numFmt w:val="decimal"/>
      <w:lvlText w:val="%4"/>
      <w:lvlJc w:val="left"/>
      <w:pPr>
        <w:ind w:left="26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C88BBDE">
      <w:start w:val="1"/>
      <w:numFmt w:val="lowerLetter"/>
      <w:lvlText w:val="%5"/>
      <w:lvlJc w:val="left"/>
      <w:pPr>
        <w:ind w:left="33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6D295F0">
      <w:start w:val="1"/>
      <w:numFmt w:val="lowerRoman"/>
      <w:lvlText w:val="%6"/>
      <w:lvlJc w:val="left"/>
      <w:pPr>
        <w:ind w:left="40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F569E48">
      <w:start w:val="1"/>
      <w:numFmt w:val="decimal"/>
      <w:lvlText w:val="%7"/>
      <w:lvlJc w:val="left"/>
      <w:pPr>
        <w:ind w:left="47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1D8BB76">
      <w:start w:val="1"/>
      <w:numFmt w:val="lowerLetter"/>
      <w:lvlText w:val="%8"/>
      <w:lvlJc w:val="left"/>
      <w:pPr>
        <w:ind w:left="55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40A82C2">
      <w:start w:val="1"/>
      <w:numFmt w:val="lowerRoman"/>
      <w:lvlText w:val="%9"/>
      <w:lvlJc w:val="left"/>
      <w:pPr>
        <w:ind w:left="62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159B"/>
    <w:rsid w:val="00021B42"/>
    <w:rsid w:val="00065D07"/>
    <w:rsid w:val="000E7FAC"/>
    <w:rsid w:val="00123520"/>
    <w:rsid w:val="00125B22"/>
    <w:rsid w:val="00143F38"/>
    <w:rsid w:val="00152E28"/>
    <w:rsid w:val="001652D9"/>
    <w:rsid w:val="001E56B1"/>
    <w:rsid w:val="00200B31"/>
    <w:rsid w:val="00203D8C"/>
    <w:rsid w:val="00206332"/>
    <w:rsid w:val="0024359A"/>
    <w:rsid w:val="0026622A"/>
    <w:rsid w:val="0029725C"/>
    <w:rsid w:val="002F150D"/>
    <w:rsid w:val="00410CD5"/>
    <w:rsid w:val="006314F2"/>
    <w:rsid w:val="00656C4D"/>
    <w:rsid w:val="006A37D7"/>
    <w:rsid w:val="00725665"/>
    <w:rsid w:val="00732C01"/>
    <w:rsid w:val="00735B3A"/>
    <w:rsid w:val="00772F56"/>
    <w:rsid w:val="00780E5D"/>
    <w:rsid w:val="00790DC2"/>
    <w:rsid w:val="007C2F8E"/>
    <w:rsid w:val="0082159B"/>
    <w:rsid w:val="008274EF"/>
    <w:rsid w:val="008410F2"/>
    <w:rsid w:val="0084680A"/>
    <w:rsid w:val="008D7C94"/>
    <w:rsid w:val="008F1554"/>
    <w:rsid w:val="009869B8"/>
    <w:rsid w:val="009A155C"/>
    <w:rsid w:val="009E3B47"/>
    <w:rsid w:val="00A43715"/>
    <w:rsid w:val="00A9747D"/>
    <w:rsid w:val="00AA2549"/>
    <w:rsid w:val="00AD5D9E"/>
    <w:rsid w:val="00AE3F28"/>
    <w:rsid w:val="00BE5859"/>
    <w:rsid w:val="00CB529D"/>
    <w:rsid w:val="00D7112A"/>
    <w:rsid w:val="00DF0788"/>
    <w:rsid w:val="00E17BC5"/>
    <w:rsid w:val="00EA0298"/>
    <w:rsid w:val="00ED2BB0"/>
    <w:rsid w:val="00EF330A"/>
    <w:rsid w:val="00F43ED9"/>
    <w:rsid w:val="00F55D24"/>
    <w:rsid w:val="00FB579D"/>
    <w:rsid w:val="00FE2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229A2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2159B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ListParagraphChar">
    <w:name w:val="List Paragraph Char"/>
    <w:link w:val="Akapitzlist1"/>
    <w:locked/>
    <w:rsid w:val="0082159B"/>
    <w:rPr>
      <w:rFonts w:ascii="Calibri" w:eastAsia="Times New Roman" w:hAnsi="Calibri" w:cs="Times New Roman"/>
    </w:rPr>
  </w:style>
  <w:style w:type="paragraph" w:customStyle="1" w:styleId="Akapitzlist1">
    <w:name w:val="Akapit z listą1"/>
    <w:basedOn w:val="Normalny"/>
    <w:link w:val="ListParagraphChar"/>
    <w:rsid w:val="0082159B"/>
    <w:pPr>
      <w:overflowPunct/>
      <w:autoSpaceDE/>
      <w:autoSpaceDN/>
      <w:adjustRightInd/>
      <w:spacing w:after="160" w:line="256" w:lineRule="auto"/>
      <w:ind w:left="720"/>
      <w:contextualSpacing/>
    </w:pPr>
    <w:rPr>
      <w:rFonts w:ascii="Calibri" w:hAnsi="Calibri"/>
      <w:sz w:val="22"/>
      <w:szCs w:val="22"/>
    </w:rPr>
  </w:style>
  <w:style w:type="character" w:styleId="Hipercze">
    <w:name w:val="Hyperlink"/>
    <w:basedOn w:val="Domylnaczcionkaakapitu"/>
    <w:uiPriority w:val="99"/>
    <w:unhideWhenUsed/>
    <w:rsid w:val="00725665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725665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ED2BB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D2BB0"/>
    <w:rPr>
      <w:rFonts w:ascii="Times New Roman" w:eastAsia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ED2BB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D2BB0"/>
    <w:rPr>
      <w:rFonts w:ascii="Times New Roman" w:eastAsia="Times New Roman" w:hAnsi="Times New Roman" w:cs="Times New Roman"/>
      <w:sz w:val="20"/>
      <w:szCs w:val="20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D2BB0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D2BB0"/>
    <w:rPr>
      <w:rFonts w:ascii="Times New Roman" w:eastAsia="Times New Roman" w:hAnsi="Times New Roman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D2BB0"/>
    <w:pPr>
      <w:overflowPunct/>
      <w:autoSpaceDE/>
      <w:autoSpaceDN/>
      <w:adjustRightInd/>
      <w:spacing w:after="200"/>
    </w:pPr>
    <w:rPr>
      <w:rFonts w:asciiTheme="minorHAnsi" w:eastAsiaTheme="minorHAnsi" w:hAnsiTheme="minorHAnsi" w:cstheme="minorBid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D2BB0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7112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112A"/>
    <w:rPr>
      <w:rFonts w:ascii="Segoe UI" w:eastAsia="Times New Roman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A0298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2159B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ListParagraphChar">
    <w:name w:val="List Paragraph Char"/>
    <w:link w:val="Akapitzlist1"/>
    <w:locked/>
    <w:rsid w:val="0082159B"/>
    <w:rPr>
      <w:rFonts w:ascii="Calibri" w:eastAsia="Times New Roman" w:hAnsi="Calibri" w:cs="Times New Roman"/>
    </w:rPr>
  </w:style>
  <w:style w:type="paragraph" w:customStyle="1" w:styleId="Akapitzlist1">
    <w:name w:val="Akapit z listą1"/>
    <w:basedOn w:val="Normalny"/>
    <w:link w:val="ListParagraphChar"/>
    <w:rsid w:val="0082159B"/>
    <w:pPr>
      <w:overflowPunct/>
      <w:autoSpaceDE/>
      <w:autoSpaceDN/>
      <w:adjustRightInd/>
      <w:spacing w:after="160" w:line="256" w:lineRule="auto"/>
      <w:ind w:left="720"/>
      <w:contextualSpacing/>
    </w:pPr>
    <w:rPr>
      <w:rFonts w:ascii="Calibri" w:hAnsi="Calibri"/>
      <w:sz w:val="22"/>
      <w:szCs w:val="22"/>
    </w:rPr>
  </w:style>
  <w:style w:type="character" w:styleId="Hipercze">
    <w:name w:val="Hyperlink"/>
    <w:basedOn w:val="Domylnaczcionkaakapitu"/>
    <w:uiPriority w:val="99"/>
    <w:unhideWhenUsed/>
    <w:rsid w:val="00725665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725665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ED2BB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D2BB0"/>
    <w:rPr>
      <w:rFonts w:ascii="Times New Roman" w:eastAsia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ED2BB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D2BB0"/>
    <w:rPr>
      <w:rFonts w:ascii="Times New Roman" w:eastAsia="Times New Roman" w:hAnsi="Times New Roman" w:cs="Times New Roman"/>
      <w:sz w:val="20"/>
      <w:szCs w:val="20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D2BB0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D2BB0"/>
    <w:rPr>
      <w:rFonts w:ascii="Times New Roman" w:eastAsia="Times New Roman" w:hAnsi="Times New Roman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D2BB0"/>
    <w:pPr>
      <w:overflowPunct/>
      <w:autoSpaceDE/>
      <w:autoSpaceDN/>
      <w:adjustRightInd/>
      <w:spacing w:after="200"/>
    </w:pPr>
    <w:rPr>
      <w:rFonts w:asciiTheme="minorHAnsi" w:eastAsiaTheme="minorHAnsi" w:hAnsiTheme="minorHAnsi" w:cstheme="minorBid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D2BB0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7112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112A"/>
    <w:rPr>
      <w:rFonts w:ascii="Segoe UI" w:eastAsia="Times New Roman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A029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817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1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59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368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88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8158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991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6732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273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969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polregio.p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od@polregio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419</Words>
  <Characters>2516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Martyna Popiołek-Dębska</dc:creator>
  <cp:lastModifiedBy>Leszek Zimnicki</cp:lastModifiedBy>
  <cp:revision>2</cp:revision>
  <dcterms:created xsi:type="dcterms:W3CDTF">2025-06-23T07:31:00Z</dcterms:created>
  <dcterms:modified xsi:type="dcterms:W3CDTF">2025-06-23T07:31:00Z</dcterms:modified>
</cp:coreProperties>
</file>