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B544E" w14:textId="52F5EC9F" w:rsidR="003C2F2B" w:rsidRDefault="003C2F2B" w:rsidP="0094480E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OPIS PRZEDMIOTU ZAMÓWIENIA</w:t>
      </w:r>
    </w:p>
    <w:p w14:paraId="3B1278CF" w14:textId="77777777" w:rsidR="00A43A53" w:rsidRPr="00CC2373" w:rsidRDefault="00A43A53" w:rsidP="00CC2373">
      <w:pPr>
        <w:spacing w:line="276" w:lineRule="auto"/>
        <w:jc w:val="center"/>
        <w:rPr>
          <w:rFonts w:cs="Arial"/>
          <w:b/>
        </w:rPr>
      </w:pPr>
    </w:p>
    <w:p w14:paraId="0097AACB" w14:textId="36B21EA6" w:rsidR="00CC2373" w:rsidRPr="00FD410B" w:rsidRDefault="00CC2373" w:rsidP="00CC2373">
      <w:pPr>
        <w:spacing w:line="276" w:lineRule="auto"/>
        <w:jc w:val="center"/>
        <w:rPr>
          <w:b/>
          <w:bCs/>
          <w:color w:val="000000" w:themeColor="text1"/>
        </w:rPr>
      </w:pPr>
      <w:bookmarkStart w:id="0" w:name="_Hlk226112817"/>
      <w:r w:rsidRPr="00FD410B">
        <w:rPr>
          <w:b/>
          <w:bCs/>
          <w:color w:val="000000" w:themeColor="text1"/>
        </w:rPr>
        <w:t>Serwisowanie miernika i analizatora drgań</w:t>
      </w:r>
      <w:bookmarkStart w:id="1" w:name="_Hlk226112345"/>
      <w:r w:rsidRPr="00FD410B">
        <w:rPr>
          <w:b/>
          <w:bCs/>
          <w:color w:val="000000" w:themeColor="text1"/>
        </w:rPr>
        <w:t xml:space="preserve"> </w:t>
      </w:r>
      <w:r w:rsidR="008508FD" w:rsidRPr="00FD410B">
        <w:rPr>
          <w:b/>
          <w:bCs/>
          <w:color w:val="000000" w:themeColor="text1"/>
        </w:rPr>
        <w:t xml:space="preserve">MBJ </w:t>
      </w:r>
      <w:bookmarkEnd w:id="1"/>
      <w:r w:rsidR="000063AA" w:rsidRPr="00FD410B">
        <w:rPr>
          <w:b/>
          <w:bCs/>
          <w:color w:val="000000" w:themeColor="text1"/>
        </w:rPr>
        <w:t>oraz urządz</w:t>
      </w:r>
      <w:r w:rsidR="00AE2352" w:rsidRPr="00FD410B">
        <w:rPr>
          <w:b/>
          <w:bCs/>
          <w:color w:val="000000" w:themeColor="text1"/>
        </w:rPr>
        <w:t>e</w:t>
      </w:r>
      <w:r w:rsidR="000063AA" w:rsidRPr="00FD410B">
        <w:rPr>
          <w:b/>
          <w:bCs/>
          <w:color w:val="000000" w:themeColor="text1"/>
        </w:rPr>
        <w:t xml:space="preserve">nia </w:t>
      </w:r>
      <w:r w:rsidR="000063AA" w:rsidRPr="00FD410B">
        <w:rPr>
          <w:b/>
          <w:color w:val="000000" w:themeColor="text1"/>
        </w:rPr>
        <w:t>PRUFTECHNIK – </w:t>
      </w:r>
      <w:r w:rsidR="00BC69F5" w:rsidRPr="00BC69F5">
        <w:rPr>
          <w:b/>
          <w:color w:val="000000" w:themeColor="text1"/>
        </w:rPr>
        <w:t>VIBSCANNER</w:t>
      </w:r>
      <w:r w:rsidR="000063AA" w:rsidRPr="00FD410B">
        <w:rPr>
          <w:b/>
          <w:color w:val="000000" w:themeColor="text1"/>
        </w:rPr>
        <w:t xml:space="preserve"> </w:t>
      </w:r>
      <w:r w:rsidR="008508FD" w:rsidRPr="00FD410B">
        <w:rPr>
          <w:b/>
          <w:color w:val="000000" w:themeColor="text1"/>
        </w:rPr>
        <w:t xml:space="preserve">z </w:t>
      </w:r>
      <w:r w:rsidR="00881BCF" w:rsidRPr="00FD410B">
        <w:rPr>
          <w:b/>
          <w:bCs/>
          <w:color w:val="000000" w:themeColor="text1"/>
        </w:rPr>
        <w:t>podziałem na zadania</w:t>
      </w:r>
    </w:p>
    <w:bookmarkEnd w:id="0"/>
    <w:p w14:paraId="521BD837" w14:textId="5A693F2F" w:rsidR="00CC2373" w:rsidRDefault="00CC2373" w:rsidP="00CC2373">
      <w:pPr>
        <w:spacing w:line="276" w:lineRule="auto"/>
        <w:jc w:val="center"/>
        <w:rPr>
          <w:rFonts w:cs="Arial"/>
          <w:b/>
        </w:rPr>
      </w:pPr>
    </w:p>
    <w:p w14:paraId="12A9CF09" w14:textId="77777777" w:rsidR="0094480E" w:rsidRDefault="0094480E" w:rsidP="00CC2373">
      <w:pPr>
        <w:spacing w:line="276" w:lineRule="auto"/>
        <w:jc w:val="center"/>
        <w:rPr>
          <w:rFonts w:cs="Arial"/>
          <w:b/>
        </w:rPr>
      </w:pPr>
    </w:p>
    <w:p w14:paraId="6C6AC68F" w14:textId="0478A6A6" w:rsidR="00B74AFE" w:rsidRDefault="00881BCF" w:rsidP="00881BCF">
      <w:pPr>
        <w:spacing w:line="276" w:lineRule="auto"/>
        <w:rPr>
          <w:bCs/>
        </w:rPr>
      </w:pPr>
      <w:r>
        <w:rPr>
          <w:rFonts w:cs="Arial"/>
          <w:b/>
        </w:rPr>
        <w:t xml:space="preserve">Zadanie 1. </w:t>
      </w:r>
      <w:r w:rsidRPr="00CC2373">
        <w:rPr>
          <w:bCs/>
        </w:rPr>
        <w:t>Serwisowanie miernika i analizatora drgań firmy MBJ typu DIAMOND 210</w:t>
      </w:r>
    </w:p>
    <w:p w14:paraId="239DDC50" w14:textId="77777777" w:rsidR="00881BCF" w:rsidRPr="00CC2373" w:rsidRDefault="00881BCF" w:rsidP="00881BCF">
      <w:pPr>
        <w:spacing w:line="276" w:lineRule="auto"/>
        <w:rPr>
          <w:rFonts w:cs="Arial"/>
          <w:b/>
        </w:rPr>
      </w:pPr>
    </w:p>
    <w:p w14:paraId="4E1457B6" w14:textId="105FA3C9" w:rsidR="003C2F2B" w:rsidRDefault="003C2F2B" w:rsidP="00E93A9A">
      <w:pPr>
        <w:spacing w:line="276" w:lineRule="auto"/>
        <w:ind w:hanging="142"/>
        <w:rPr>
          <w:rFonts w:cs="Arial"/>
          <w:b/>
        </w:rPr>
      </w:pPr>
      <w:r>
        <w:rPr>
          <w:rFonts w:cs="Arial"/>
          <w:b/>
        </w:rPr>
        <w:t>I. Ogólny opis:</w:t>
      </w:r>
    </w:p>
    <w:p w14:paraId="7D75D195" w14:textId="6633D31D" w:rsidR="003C2F2B" w:rsidRDefault="00CC2373" w:rsidP="00E93A9A">
      <w:pPr>
        <w:tabs>
          <w:tab w:val="left" w:pos="284"/>
        </w:tabs>
        <w:spacing w:line="276" w:lineRule="auto"/>
        <w:rPr>
          <w:bCs/>
        </w:rPr>
      </w:pPr>
      <w:r w:rsidRPr="00CC2373">
        <w:rPr>
          <w:bCs/>
        </w:rPr>
        <w:t>Serwisowanie miernika i analizatora drgań firmy MBJ typu DIAMOND 210 dla Zakładu Centralnego</w:t>
      </w:r>
    </w:p>
    <w:p w14:paraId="6D36DFAA" w14:textId="77777777" w:rsidR="00CC2373" w:rsidRPr="00CC2373" w:rsidRDefault="00CC2373" w:rsidP="00E93A9A">
      <w:pPr>
        <w:tabs>
          <w:tab w:val="left" w:pos="284"/>
        </w:tabs>
        <w:spacing w:line="276" w:lineRule="auto"/>
        <w:rPr>
          <w:rFonts w:cs="Arial"/>
        </w:rPr>
      </w:pPr>
    </w:p>
    <w:p w14:paraId="2BF6339F" w14:textId="4CD6046E" w:rsidR="003C2F2B" w:rsidRDefault="003C2F2B" w:rsidP="00E93A9A">
      <w:pPr>
        <w:spacing w:line="276" w:lineRule="auto"/>
        <w:ind w:hanging="142"/>
        <w:rPr>
          <w:rFonts w:cs="Arial"/>
          <w:color w:val="000000" w:themeColor="text1"/>
        </w:rPr>
      </w:pPr>
      <w:r>
        <w:rPr>
          <w:rFonts w:cs="Arial"/>
          <w:b/>
        </w:rPr>
        <w:t xml:space="preserve">II. Opis </w:t>
      </w:r>
      <w:r w:rsidRPr="00DD0B79">
        <w:rPr>
          <w:rFonts w:cs="Arial"/>
          <w:b/>
          <w:color w:val="000000" w:themeColor="text1"/>
        </w:rPr>
        <w:t>urządze</w:t>
      </w:r>
      <w:r w:rsidR="00DD0B79" w:rsidRPr="00DD0B79">
        <w:rPr>
          <w:rFonts w:cs="Arial"/>
          <w:b/>
          <w:color w:val="000000" w:themeColor="text1"/>
        </w:rPr>
        <w:t>nia</w:t>
      </w:r>
      <w:r w:rsidR="00DD0B79">
        <w:rPr>
          <w:rFonts w:cs="Arial"/>
          <w:color w:val="000000" w:themeColor="text1"/>
        </w:rPr>
        <w:t>:</w:t>
      </w:r>
    </w:p>
    <w:p w14:paraId="4974D50A" w14:textId="77777777" w:rsidR="00DD0B79" w:rsidRDefault="00DD0B79" w:rsidP="00E93A9A">
      <w:pPr>
        <w:spacing w:line="276" w:lineRule="auto"/>
        <w:ind w:hanging="142"/>
        <w:rPr>
          <w:rFonts w:cs="Arial"/>
          <w:b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2760"/>
        <w:gridCol w:w="2921"/>
      </w:tblGrid>
      <w:tr w:rsidR="003C2F2B" w14:paraId="5014EF26" w14:textId="77777777" w:rsidTr="003C2F2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D2D6" w14:textId="77777777" w:rsidR="003C2F2B" w:rsidRDefault="003C2F2B" w:rsidP="00E93A9A">
            <w:pPr>
              <w:spacing w:before="120" w:after="120"/>
            </w:pPr>
            <w:r>
              <w:t>Lp.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04BA" w14:textId="77777777" w:rsidR="003C2F2B" w:rsidRDefault="003C2F2B" w:rsidP="00E93A9A">
            <w:pPr>
              <w:spacing w:before="120" w:after="120"/>
            </w:pPr>
            <w:r>
              <w:t>Nazwa urządzenia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3B1F" w14:textId="77777777" w:rsidR="003C2F2B" w:rsidRDefault="003C2F2B" w:rsidP="00E93A9A">
            <w:pPr>
              <w:spacing w:before="120" w:after="120"/>
            </w:pPr>
            <w:r>
              <w:t>Typ</w:t>
            </w:r>
          </w:p>
        </w:tc>
      </w:tr>
      <w:tr w:rsidR="003C2F2B" w14:paraId="0A42EF18" w14:textId="77777777" w:rsidTr="003C2F2B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6B4E" w14:textId="77777777" w:rsidR="003C2F2B" w:rsidRDefault="003C2F2B" w:rsidP="00E93A9A">
            <w:pPr>
              <w:spacing w:before="120" w:after="120"/>
            </w:pPr>
            <w: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BC2" w14:textId="77777777" w:rsidR="003C2F2B" w:rsidRDefault="003C2F2B" w:rsidP="00E93A9A">
            <w:pPr>
              <w:spacing w:before="120" w:after="120"/>
            </w:pPr>
            <w:r>
              <w:t xml:space="preserve">Miernik i analizator drgań  D2100031 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94F2" w14:textId="77777777" w:rsidR="003C2F2B" w:rsidRDefault="003C2F2B" w:rsidP="00E93A9A">
            <w:pPr>
              <w:spacing w:before="120" w:after="120"/>
            </w:pPr>
            <w:r>
              <w:t>MBJ DIAMOND210</w:t>
            </w:r>
          </w:p>
        </w:tc>
      </w:tr>
    </w:tbl>
    <w:p w14:paraId="36752C78" w14:textId="77777777" w:rsidR="003C2F2B" w:rsidRPr="003C2F2B" w:rsidRDefault="003C2F2B" w:rsidP="00E93A9A">
      <w:pPr>
        <w:pStyle w:val="Akapitzlist"/>
        <w:tabs>
          <w:tab w:val="left" w:pos="709"/>
        </w:tabs>
        <w:spacing w:line="276" w:lineRule="auto"/>
        <w:rPr>
          <w:rFonts w:cs="Arial"/>
          <w:b/>
        </w:rPr>
      </w:pPr>
    </w:p>
    <w:p w14:paraId="0DDAE470" w14:textId="68749FEA" w:rsidR="00DD0B79" w:rsidRPr="000D0169" w:rsidRDefault="003C2F2B" w:rsidP="00E93A9A">
      <w:pPr>
        <w:spacing w:line="276" w:lineRule="auto"/>
        <w:ind w:hanging="142"/>
        <w:rPr>
          <w:rFonts w:cs="Arial"/>
          <w:b/>
        </w:rPr>
      </w:pPr>
      <w:r>
        <w:rPr>
          <w:rFonts w:cs="Arial"/>
          <w:b/>
        </w:rPr>
        <w:t>III. Zakres usługi:</w:t>
      </w:r>
      <w:r>
        <w:rPr>
          <w:rFonts w:cs="Arial"/>
        </w:rPr>
        <w:t xml:space="preserve"> </w:t>
      </w:r>
    </w:p>
    <w:p w14:paraId="64168A91" w14:textId="1D12A843" w:rsidR="00DD0B79" w:rsidRPr="00876775" w:rsidRDefault="00DD0B79" w:rsidP="00E93A9A">
      <w:pPr>
        <w:pStyle w:val="Akapitzlist"/>
        <w:numPr>
          <w:ilvl w:val="1"/>
          <w:numId w:val="1"/>
        </w:numPr>
        <w:spacing w:before="120" w:after="120"/>
        <w:ind w:left="284" w:hanging="284"/>
        <w:contextualSpacing w:val="0"/>
        <w:rPr>
          <w:b/>
        </w:rPr>
      </w:pPr>
      <w:r>
        <w:t xml:space="preserve">przegląd techniczny pod kątem </w:t>
      </w:r>
      <w:r w:rsidR="00A342DC" w:rsidRPr="00930A7A">
        <w:rPr>
          <w:color w:val="000000" w:themeColor="text1"/>
        </w:rPr>
        <w:t>sprawdzenia poprawności działania</w:t>
      </w:r>
      <w:r w:rsidRPr="00930A7A">
        <w:rPr>
          <w:color w:val="000000" w:themeColor="text1"/>
        </w:rPr>
        <w:t xml:space="preserve"> </w:t>
      </w:r>
      <w:r w:rsidR="00A342DC" w:rsidRPr="00930A7A">
        <w:rPr>
          <w:color w:val="000000" w:themeColor="text1"/>
        </w:rPr>
        <w:t xml:space="preserve">mechaniki </w:t>
      </w:r>
      <w:r>
        <w:t>oraz układów elektroniki;</w:t>
      </w:r>
    </w:p>
    <w:p w14:paraId="4FCED83B" w14:textId="0DEE81C6" w:rsidR="00DD0B79" w:rsidRPr="00016F32" w:rsidRDefault="00DD0B79" w:rsidP="00E93A9A">
      <w:pPr>
        <w:pStyle w:val="Akapitzlist"/>
        <w:numPr>
          <w:ilvl w:val="1"/>
          <w:numId w:val="1"/>
        </w:numPr>
        <w:spacing w:before="120" w:after="120"/>
        <w:ind w:left="284" w:hanging="284"/>
        <w:contextualSpacing w:val="0"/>
        <w:rPr>
          <w:b/>
          <w:color w:val="000000" w:themeColor="text1"/>
        </w:rPr>
      </w:pPr>
      <w:r>
        <w:t>po</w:t>
      </w:r>
      <w:r w:rsidR="00E93A9A">
        <w:t xml:space="preserve"> </w:t>
      </w:r>
      <w:r>
        <w:t>sprawdzeniu</w:t>
      </w:r>
      <w:r w:rsidR="00930A7A">
        <w:t xml:space="preserve"> i </w:t>
      </w:r>
      <w:r w:rsidR="00AB6557">
        <w:rPr>
          <w:color w:val="000000" w:themeColor="text1"/>
        </w:rPr>
        <w:t>zweryfikowaniu urządzenia,</w:t>
      </w:r>
      <w:r w:rsidR="00551F12" w:rsidRPr="00313060">
        <w:rPr>
          <w:color w:val="000000" w:themeColor="text1"/>
        </w:rPr>
        <w:t xml:space="preserve"> </w:t>
      </w:r>
      <w:r w:rsidR="00930A7A" w:rsidRPr="00313060">
        <w:rPr>
          <w:color w:val="000000" w:themeColor="text1"/>
        </w:rPr>
        <w:t xml:space="preserve">dokonanie kalibracji parametrów </w:t>
      </w:r>
      <w:r w:rsidR="00DC369B">
        <w:rPr>
          <w:color w:val="000000" w:themeColor="text1"/>
        </w:rPr>
        <w:t>urządzenia</w:t>
      </w:r>
      <w:r w:rsidRPr="00016F32">
        <w:rPr>
          <w:color w:val="000000" w:themeColor="text1"/>
        </w:rPr>
        <w:t>;</w:t>
      </w:r>
    </w:p>
    <w:p w14:paraId="0E46FF55" w14:textId="0345AF78" w:rsidR="004D162F" w:rsidRPr="00016F32" w:rsidRDefault="004D162F" w:rsidP="004D162F">
      <w:pPr>
        <w:pStyle w:val="Akapitzlist"/>
        <w:numPr>
          <w:ilvl w:val="1"/>
          <w:numId w:val="1"/>
        </w:numPr>
        <w:spacing w:before="120" w:after="120"/>
        <w:ind w:left="284" w:hanging="284"/>
        <w:contextualSpacing w:val="0"/>
        <w:rPr>
          <w:b/>
          <w:color w:val="000000" w:themeColor="text1"/>
        </w:rPr>
      </w:pPr>
      <w:r w:rsidRPr="00016F32">
        <w:rPr>
          <w:rFonts w:cs="Arial"/>
          <w:color w:val="000000" w:themeColor="text1"/>
        </w:rPr>
        <w:t>sporządzenie na piśmie protokołu z wykonanej kalibracji i przekazanie go Zamawiającemu. Protokół z wykonanej kalibracji powinien zawierać:</w:t>
      </w:r>
    </w:p>
    <w:p w14:paraId="54BE0CAF" w14:textId="77777777" w:rsidR="004D162F" w:rsidRPr="007D1B29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7D1B29">
        <w:rPr>
          <w:rFonts w:cs="Arial"/>
        </w:rPr>
        <w:t>Tytuł dokumentu,</w:t>
      </w:r>
    </w:p>
    <w:p w14:paraId="19F9873E" w14:textId="77777777" w:rsidR="004D162F" w:rsidRPr="003F23D7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7D1B29">
        <w:rPr>
          <w:rFonts w:cs="Arial"/>
        </w:rPr>
        <w:t>Oznaczenie podmiotu wykonującego</w:t>
      </w:r>
      <w:r w:rsidRPr="003F23D7">
        <w:rPr>
          <w:rFonts w:cs="Arial"/>
        </w:rPr>
        <w:t>,</w:t>
      </w:r>
    </w:p>
    <w:p w14:paraId="14C61E0F" w14:textId="77777777" w:rsidR="004D162F" w:rsidRPr="003F23D7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3F23D7">
        <w:rPr>
          <w:rFonts w:cs="Arial"/>
        </w:rPr>
        <w:t>Przedmiot weryfikacji metrologicznej (sprawdzenia),</w:t>
      </w:r>
    </w:p>
    <w:p w14:paraId="0F7BD256" w14:textId="77777777" w:rsidR="004D162F" w:rsidRPr="003F23D7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3F23D7">
        <w:rPr>
          <w:rFonts w:cs="Arial"/>
        </w:rPr>
        <w:t>Metodę sprawdzenia (metoda kalibracji),</w:t>
      </w:r>
    </w:p>
    <w:p w14:paraId="1C40D927" w14:textId="77777777" w:rsidR="004D162F" w:rsidRPr="003F23D7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3F23D7">
        <w:rPr>
          <w:rFonts w:cs="Arial"/>
        </w:rPr>
        <w:t>Datę wykonania czynności metrologicznych (sprawdzenia),</w:t>
      </w:r>
    </w:p>
    <w:p w14:paraId="7ED77193" w14:textId="77777777" w:rsidR="004D162F" w:rsidRPr="003F23D7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3F23D7">
        <w:rPr>
          <w:rFonts w:cs="Arial"/>
        </w:rPr>
        <w:t>Spójność pomiarową (odniesienie stosowanego wzorca do wzorca wyższego rzędu),</w:t>
      </w:r>
    </w:p>
    <w:p w14:paraId="2A2D0E63" w14:textId="77777777" w:rsidR="004D162F" w:rsidRPr="003F23D7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3F23D7">
        <w:rPr>
          <w:rFonts w:cs="Arial"/>
        </w:rPr>
        <w:t>Informację o statusie zgodności (wg uzgodnionej specyfikacji),</w:t>
      </w:r>
    </w:p>
    <w:p w14:paraId="1D8DBAB8" w14:textId="7EFD578F" w:rsidR="004D162F" w:rsidRDefault="004D162F" w:rsidP="004D162F">
      <w:pPr>
        <w:numPr>
          <w:ilvl w:val="1"/>
          <w:numId w:val="18"/>
        </w:numPr>
        <w:spacing w:line="276" w:lineRule="auto"/>
        <w:ind w:left="709" w:hanging="283"/>
        <w:jc w:val="both"/>
        <w:rPr>
          <w:rFonts w:cs="Arial"/>
        </w:rPr>
      </w:pPr>
      <w:r w:rsidRPr="003F23D7">
        <w:rPr>
          <w:rFonts w:cs="Arial"/>
        </w:rPr>
        <w:t>Podpis osoby uprawnionej (w przypadku wersji papierowej)</w:t>
      </w:r>
    </w:p>
    <w:p w14:paraId="04F7FB7E" w14:textId="77777777" w:rsidR="002C2C44" w:rsidRDefault="002C2C44" w:rsidP="00AC2FE8">
      <w:pPr>
        <w:tabs>
          <w:tab w:val="left" w:pos="142"/>
        </w:tabs>
        <w:spacing w:line="276" w:lineRule="auto"/>
        <w:rPr>
          <w:rFonts w:cs="Arial"/>
        </w:rPr>
      </w:pPr>
    </w:p>
    <w:p w14:paraId="3865AB31" w14:textId="022F7C83" w:rsidR="000D0169" w:rsidRPr="00AC2FE8" w:rsidRDefault="003C2F2B" w:rsidP="00AC2FE8">
      <w:pPr>
        <w:pStyle w:val="Akapitzlist"/>
        <w:numPr>
          <w:ilvl w:val="0"/>
          <w:numId w:val="14"/>
        </w:numPr>
        <w:tabs>
          <w:tab w:val="left" w:pos="142"/>
        </w:tabs>
        <w:spacing w:line="276" w:lineRule="auto"/>
        <w:ind w:left="284" w:hanging="284"/>
        <w:rPr>
          <w:rFonts w:cs="Arial"/>
          <w:b/>
        </w:rPr>
      </w:pPr>
      <w:r w:rsidRPr="00AC2FE8">
        <w:rPr>
          <w:rFonts w:cs="Arial"/>
          <w:b/>
        </w:rPr>
        <w:t xml:space="preserve">Termin realizacji: </w:t>
      </w:r>
    </w:p>
    <w:p w14:paraId="40291067" w14:textId="77777777" w:rsidR="00044F41" w:rsidRPr="00044F41" w:rsidRDefault="00044F41" w:rsidP="00044F41">
      <w:pPr>
        <w:tabs>
          <w:tab w:val="left" w:pos="142"/>
        </w:tabs>
        <w:spacing w:line="276" w:lineRule="auto"/>
        <w:rPr>
          <w:rFonts w:cs="Arial"/>
        </w:rPr>
      </w:pPr>
      <w:r>
        <w:t>Od daty wysłania zamówienia d</w:t>
      </w:r>
      <w:r w:rsidRPr="00B87D45">
        <w:t>o 3</w:t>
      </w:r>
      <w:r>
        <w:t>0</w:t>
      </w:r>
      <w:r w:rsidRPr="00B87D45">
        <w:t>.</w:t>
      </w:r>
      <w:r>
        <w:t>06</w:t>
      </w:r>
      <w:r w:rsidRPr="00B87D45">
        <w:t>.202</w:t>
      </w:r>
      <w:r>
        <w:t>6 r.</w:t>
      </w:r>
    </w:p>
    <w:p w14:paraId="5C943818" w14:textId="77777777" w:rsidR="000D0169" w:rsidRPr="000D0169" w:rsidRDefault="000D0169" w:rsidP="00E93A9A">
      <w:pPr>
        <w:pStyle w:val="Akapitzlist"/>
        <w:tabs>
          <w:tab w:val="left" w:pos="142"/>
        </w:tabs>
        <w:spacing w:line="276" w:lineRule="auto"/>
        <w:rPr>
          <w:rFonts w:cs="Arial"/>
          <w:b/>
        </w:rPr>
      </w:pPr>
    </w:p>
    <w:p w14:paraId="23FD08D2" w14:textId="7A912BB8" w:rsidR="003C2F2B" w:rsidRPr="000D0169" w:rsidRDefault="003C2F2B" w:rsidP="00AC2FE8">
      <w:pPr>
        <w:pStyle w:val="Akapitzlist"/>
        <w:numPr>
          <w:ilvl w:val="0"/>
          <w:numId w:val="14"/>
        </w:numPr>
        <w:tabs>
          <w:tab w:val="left" w:pos="142"/>
        </w:tabs>
        <w:spacing w:line="276" w:lineRule="auto"/>
        <w:ind w:left="284" w:hanging="284"/>
        <w:rPr>
          <w:rFonts w:cs="Arial"/>
          <w:b/>
        </w:rPr>
      </w:pPr>
      <w:r w:rsidRPr="000D0169">
        <w:rPr>
          <w:rFonts w:cs="Arial"/>
          <w:b/>
        </w:rPr>
        <w:t>Miejsce realizacji:</w:t>
      </w:r>
    </w:p>
    <w:p w14:paraId="583FDEC8" w14:textId="77777777" w:rsidR="000D0169" w:rsidRPr="0044490E" w:rsidRDefault="000D0169" w:rsidP="0063551E">
      <w:pPr>
        <w:pStyle w:val="Akapitzlist"/>
        <w:numPr>
          <w:ilvl w:val="1"/>
          <w:numId w:val="14"/>
        </w:numPr>
        <w:ind w:left="284" w:hanging="284"/>
        <w:contextualSpacing w:val="0"/>
        <w:rPr>
          <w:rFonts w:cs="Arial"/>
        </w:rPr>
      </w:pPr>
      <w:r w:rsidRPr="0044490E">
        <w:rPr>
          <w:rFonts w:cs="Arial"/>
        </w:rPr>
        <w:t>serwis Wykonawcy;</w:t>
      </w:r>
    </w:p>
    <w:p w14:paraId="25527AF8" w14:textId="77777777" w:rsidR="000D0169" w:rsidRPr="004964D3" w:rsidRDefault="000D0169" w:rsidP="0063551E">
      <w:pPr>
        <w:pStyle w:val="Akapitzlist"/>
        <w:numPr>
          <w:ilvl w:val="1"/>
          <w:numId w:val="14"/>
        </w:numPr>
        <w:ind w:left="284" w:hanging="284"/>
        <w:contextualSpacing w:val="0"/>
        <w:rPr>
          <w:rFonts w:cs="Arial"/>
        </w:rPr>
      </w:pPr>
      <w:r>
        <w:rPr>
          <w:rFonts w:cs="Arial"/>
        </w:rPr>
        <w:t>zwrot urządzenia: Zakład Centralny, ul. Koszykowa 81, Warszawa</w:t>
      </w:r>
    </w:p>
    <w:p w14:paraId="68444D8A" w14:textId="77777777" w:rsidR="000D0169" w:rsidRPr="004964D3" w:rsidRDefault="000D0169" w:rsidP="0063551E">
      <w:pPr>
        <w:pStyle w:val="Akapitzlist"/>
        <w:numPr>
          <w:ilvl w:val="1"/>
          <w:numId w:val="14"/>
        </w:numPr>
        <w:ind w:left="284" w:hanging="284"/>
        <w:contextualSpacing w:val="0"/>
        <w:rPr>
          <w:rFonts w:cs="Arial"/>
        </w:rPr>
      </w:pPr>
      <w:r w:rsidRPr="004964D3">
        <w:rPr>
          <w:rFonts w:cs="Arial"/>
        </w:rPr>
        <w:t>transport urządzenia do Wykonawcy po stronie Zamawiającego; zwrot urządzenia do Zamawiającego po stronie Wykonawcy (koszty należy wliczyć w koszty oferty);</w:t>
      </w:r>
    </w:p>
    <w:p w14:paraId="48C50A58" w14:textId="03D1548F" w:rsidR="000D0169" w:rsidRDefault="000D0169" w:rsidP="000D0169">
      <w:pPr>
        <w:pStyle w:val="Akapitzlist"/>
        <w:tabs>
          <w:tab w:val="left" w:pos="142"/>
        </w:tabs>
        <w:spacing w:line="276" w:lineRule="auto"/>
        <w:jc w:val="both"/>
        <w:rPr>
          <w:rFonts w:cs="Arial"/>
          <w:b/>
        </w:rPr>
      </w:pPr>
    </w:p>
    <w:p w14:paraId="2E461501" w14:textId="789BF391" w:rsidR="003C2F2B" w:rsidRDefault="003C2F2B" w:rsidP="003C2F2B">
      <w:pPr>
        <w:ind w:left="4678"/>
        <w:jc w:val="center"/>
        <w:rPr>
          <w:rFonts w:cs="Arial"/>
          <w:b/>
          <w:color w:val="000000" w:themeColor="text1"/>
        </w:rPr>
      </w:pPr>
    </w:p>
    <w:p w14:paraId="11DBF777" w14:textId="3EB15863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3498A4BC" w14:textId="5EF480CF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64FE6E19" w14:textId="28B3F16C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1A4191F4" w14:textId="60890FAF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052BA8CF" w14:textId="76F7C6D1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1A9333EB" w14:textId="1C3B78BE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3093D79B" w14:textId="32C33332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39129565" w14:textId="77777777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1D76B1C0" w14:textId="77777777" w:rsidR="0094480E" w:rsidRDefault="0094480E" w:rsidP="003C2F2B">
      <w:pPr>
        <w:ind w:left="4678"/>
        <w:jc w:val="center"/>
        <w:rPr>
          <w:rFonts w:eastAsia="Calibri" w:cs="Arial"/>
          <w:sz w:val="16"/>
          <w:szCs w:val="16"/>
          <w:lang w:eastAsia="en-US"/>
        </w:rPr>
      </w:pPr>
    </w:p>
    <w:p w14:paraId="6E24F6EA" w14:textId="5704F17C" w:rsidR="00881BCF" w:rsidRDefault="00881BCF" w:rsidP="00881BCF">
      <w:pPr>
        <w:spacing w:line="276" w:lineRule="auto"/>
        <w:rPr>
          <w:rFonts w:cs="Arial"/>
          <w:b/>
        </w:rPr>
      </w:pPr>
      <w:bookmarkStart w:id="2" w:name="_Hlk226112836"/>
      <w:r>
        <w:rPr>
          <w:rFonts w:cs="Arial"/>
          <w:b/>
        </w:rPr>
        <w:lastRenderedPageBreak/>
        <w:t xml:space="preserve">Zadanie 2. </w:t>
      </w:r>
      <w:bookmarkStart w:id="3" w:name="_Hlk203720811"/>
      <w:r w:rsidRPr="007A3CC5">
        <w:rPr>
          <w:rFonts w:cs="Arial"/>
          <w:shd w:val="clear" w:color="auto" w:fill="FFFFFF"/>
        </w:rPr>
        <w:t xml:space="preserve">Serwisowanie </w:t>
      </w:r>
      <w:r w:rsidR="00970558">
        <w:rPr>
          <w:rFonts w:cs="Arial"/>
          <w:shd w:val="clear" w:color="auto" w:fill="FFFFFF"/>
        </w:rPr>
        <w:t>urządzenia</w:t>
      </w:r>
      <w:r w:rsidRPr="007A3CC5">
        <w:rPr>
          <w:rFonts w:cs="Arial"/>
          <w:shd w:val="clear" w:color="auto" w:fill="FFFFFF"/>
        </w:rPr>
        <w:t xml:space="preserve"> </w:t>
      </w:r>
      <w:r w:rsidRPr="007A3CC5">
        <w:t>PRUFTECHNIK – </w:t>
      </w:r>
      <w:bookmarkEnd w:id="3"/>
      <w:r w:rsidR="00BC69F5" w:rsidRPr="006C04A4">
        <w:t>VIBSCA</w:t>
      </w:r>
      <w:r w:rsidR="00BC69F5">
        <w:t>N</w:t>
      </w:r>
      <w:r w:rsidR="00BC69F5" w:rsidRPr="006C04A4">
        <w:t>NER</w:t>
      </w:r>
    </w:p>
    <w:bookmarkEnd w:id="2"/>
    <w:p w14:paraId="1B215F54" w14:textId="77777777" w:rsidR="00881BCF" w:rsidRPr="00CC2373" w:rsidRDefault="00881BCF" w:rsidP="00881BCF">
      <w:pPr>
        <w:spacing w:line="276" w:lineRule="auto"/>
        <w:rPr>
          <w:rFonts w:cs="Arial"/>
          <w:b/>
        </w:rPr>
      </w:pPr>
    </w:p>
    <w:p w14:paraId="6A52D7C7" w14:textId="77777777" w:rsidR="00881BCF" w:rsidRPr="007A3CC5" w:rsidRDefault="00881BCF" w:rsidP="00881BCF">
      <w:pPr>
        <w:pStyle w:val="Akapitzlist"/>
        <w:numPr>
          <w:ilvl w:val="0"/>
          <w:numId w:val="19"/>
        </w:numPr>
        <w:spacing w:line="276" w:lineRule="auto"/>
        <w:ind w:left="0" w:hanging="142"/>
        <w:rPr>
          <w:rFonts w:cs="Arial"/>
          <w:b/>
        </w:rPr>
      </w:pPr>
      <w:r w:rsidRPr="007A3CC5">
        <w:rPr>
          <w:rFonts w:cs="Arial"/>
          <w:b/>
        </w:rPr>
        <w:t>Ogólny opis:</w:t>
      </w:r>
    </w:p>
    <w:p w14:paraId="072CEB53" w14:textId="1C2691CB" w:rsidR="00881BCF" w:rsidRPr="007A3CC5" w:rsidRDefault="00881BCF" w:rsidP="00881BCF">
      <w:pPr>
        <w:spacing w:line="276" w:lineRule="auto"/>
        <w:rPr>
          <w:rFonts w:cs="Arial"/>
        </w:rPr>
      </w:pPr>
      <w:r w:rsidRPr="007A3CC5">
        <w:rPr>
          <w:rFonts w:cs="Arial"/>
          <w:shd w:val="clear" w:color="auto" w:fill="FFFFFF"/>
        </w:rPr>
        <w:t xml:space="preserve">Serwisowanie </w:t>
      </w:r>
      <w:r w:rsidR="00AE2352">
        <w:rPr>
          <w:rFonts w:cs="Arial"/>
          <w:shd w:val="clear" w:color="auto" w:fill="FFFFFF"/>
        </w:rPr>
        <w:t>urządzenia</w:t>
      </w:r>
      <w:r w:rsidRPr="007A3CC5">
        <w:rPr>
          <w:rFonts w:cs="Arial"/>
          <w:shd w:val="clear" w:color="auto" w:fill="FFFFFF"/>
        </w:rPr>
        <w:t xml:space="preserve"> </w:t>
      </w:r>
      <w:r w:rsidRPr="007A3CC5">
        <w:t>PRUFTECHNIK – </w:t>
      </w:r>
      <w:r w:rsidR="00BC69F5" w:rsidRPr="006C04A4">
        <w:t>VIBSCA</w:t>
      </w:r>
      <w:r w:rsidR="00BC69F5">
        <w:t>N</w:t>
      </w:r>
      <w:r w:rsidR="00BC69F5" w:rsidRPr="006C04A4">
        <w:t>NER</w:t>
      </w:r>
      <w:r w:rsidRPr="007A3CC5">
        <w:rPr>
          <w:rFonts w:cs="Arial"/>
          <w:shd w:val="clear" w:color="auto" w:fill="FFFFFF"/>
        </w:rPr>
        <w:t xml:space="preserve"> </w:t>
      </w:r>
      <w:r w:rsidRPr="007A3CC5">
        <w:rPr>
          <w:rFonts w:cs="Arial"/>
        </w:rPr>
        <w:t xml:space="preserve">dla </w:t>
      </w:r>
      <w:r w:rsidR="009A04A1">
        <w:rPr>
          <w:rFonts w:cs="Arial"/>
        </w:rPr>
        <w:t>Działu</w:t>
      </w:r>
      <w:bookmarkStart w:id="4" w:name="_GoBack"/>
      <w:bookmarkEnd w:id="4"/>
      <w:r w:rsidR="009A04A1">
        <w:rPr>
          <w:rFonts w:cs="Arial"/>
        </w:rPr>
        <w:t xml:space="preserve"> </w:t>
      </w:r>
      <w:r w:rsidR="00131CD2">
        <w:t>Transformacji Energetycznej</w:t>
      </w:r>
    </w:p>
    <w:p w14:paraId="614C968F" w14:textId="77777777" w:rsidR="00881BCF" w:rsidRPr="007A3CC5" w:rsidRDefault="00881BCF" w:rsidP="00881BCF">
      <w:pPr>
        <w:pStyle w:val="Akapitzlist"/>
        <w:spacing w:line="276" w:lineRule="auto"/>
        <w:ind w:left="578"/>
        <w:rPr>
          <w:rFonts w:cs="Arial"/>
          <w:b/>
        </w:rPr>
      </w:pPr>
    </w:p>
    <w:p w14:paraId="5238C9C2" w14:textId="77777777" w:rsidR="00881BCF" w:rsidRDefault="00881BCF" w:rsidP="00881BCF">
      <w:pPr>
        <w:spacing w:line="276" w:lineRule="auto"/>
        <w:ind w:hanging="142"/>
        <w:rPr>
          <w:rFonts w:cs="Arial"/>
          <w:color w:val="000000" w:themeColor="text1"/>
        </w:rPr>
      </w:pPr>
      <w:r>
        <w:rPr>
          <w:rFonts w:cs="Arial"/>
          <w:b/>
        </w:rPr>
        <w:t xml:space="preserve">II. Opis </w:t>
      </w:r>
      <w:r w:rsidRPr="00DD0B79">
        <w:rPr>
          <w:rFonts w:cs="Arial"/>
          <w:b/>
          <w:color w:val="000000" w:themeColor="text1"/>
        </w:rPr>
        <w:t>urządzenia</w:t>
      </w:r>
      <w:r>
        <w:rPr>
          <w:rFonts w:cs="Arial"/>
          <w:color w:val="000000" w:themeColor="text1"/>
        </w:rPr>
        <w:t>:</w:t>
      </w:r>
    </w:p>
    <w:p w14:paraId="67A10133" w14:textId="41589263" w:rsidR="00881BCF" w:rsidRPr="00CF6A53" w:rsidRDefault="00881BCF" w:rsidP="006F7C87">
      <w:pPr>
        <w:pStyle w:val="Akapitzlist"/>
        <w:spacing w:line="276" w:lineRule="auto"/>
        <w:ind w:left="0"/>
        <w:rPr>
          <w:rFonts w:cs="Arial"/>
          <w:color w:val="000000" w:themeColor="text1"/>
        </w:rPr>
      </w:pPr>
      <w:r>
        <w:t>PRUFTECHNIK – </w:t>
      </w:r>
      <w:r w:rsidR="00BC69F5" w:rsidRPr="006C04A4">
        <w:t>VIBSCA</w:t>
      </w:r>
      <w:r w:rsidR="00BC69F5">
        <w:t>N</w:t>
      </w:r>
      <w:r w:rsidR="00BC69F5" w:rsidRPr="006C04A4">
        <w:t>NER</w:t>
      </w:r>
      <w:r>
        <w:t xml:space="preserve">, </w:t>
      </w:r>
      <w:r w:rsidR="00BC69F5" w:rsidRPr="006C04A4">
        <w:t>Przyrząd do diagnostyki drganiowej</w:t>
      </w:r>
      <w:r w:rsidR="00BC69F5" w:rsidRPr="00BC69F5">
        <w:rPr>
          <w:color w:val="FF0000"/>
        </w:rPr>
        <w:t xml:space="preserve"> </w:t>
      </w:r>
      <w:r w:rsidR="00BC69F5">
        <w:t xml:space="preserve">- </w:t>
      </w:r>
      <w:r w:rsidR="00BC69F5" w:rsidRPr="006C04A4">
        <w:t>nr fabryczny 04205</w:t>
      </w:r>
    </w:p>
    <w:p w14:paraId="7819834A" w14:textId="77777777" w:rsidR="00881BCF" w:rsidRPr="00740E21" w:rsidRDefault="00881BCF" w:rsidP="00881BCF">
      <w:pPr>
        <w:tabs>
          <w:tab w:val="left" w:pos="709"/>
        </w:tabs>
        <w:spacing w:line="276" w:lineRule="auto"/>
        <w:rPr>
          <w:rFonts w:cs="Arial"/>
          <w:b/>
        </w:rPr>
      </w:pPr>
    </w:p>
    <w:p w14:paraId="05CEA52C" w14:textId="77777777" w:rsidR="00881BCF" w:rsidRPr="000D0169" w:rsidRDefault="00881BCF" w:rsidP="00881BCF">
      <w:pPr>
        <w:spacing w:line="276" w:lineRule="auto"/>
        <w:ind w:hanging="142"/>
        <w:rPr>
          <w:rFonts w:cs="Arial"/>
          <w:b/>
        </w:rPr>
      </w:pPr>
      <w:r>
        <w:rPr>
          <w:rFonts w:cs="Arial"/>
          <w:b/>
        </w:rPr>
        <w:t>III. Zakres usługi:</w:t>
      </w:r>
      <w:r>
        <w:rPr>
          <w:rFonts w:cs="Arial"/>
        </w:rPr>
        <w:t xml:space="preserve"> </w:t>
      </w:r>
    </w:p>
    <w:p w14:paraId="16A8156F" w14:textId="77777777" w:rsidR="006B29A4" w:rsidRPr="006B29A4" w:rsidRDefault="00881BCF" w:rsidP="006B29A4">
      <w:pPr>
        <w:pStyle w:val="Akapitzlist"/>
        <w:numPr>
          <w:ilvl w:val="0"/>
          <w:numId w:val="21"/>
        </w:numPr>
        <w:spacing w:before="120" w:after="120"/>
        <w:ind w:left="284" w:hanging="284"/>
        <w:contextualSpacing w:val="0"/>
      </w:pPr>
      <w:r w:rsidRPr="006B29A4">
        <w:t xml:space="preserve">przegląd techniczny pod kątem </w:t>
      </w:r>
      <w:r w:rsidRPr="006B29A4">
        <w:rPr>
          <w:color w:val="000000" w:themeColor="text1"/>
        </w:rPr>
        <w:t xml:space="preserve">sprawdzenia poprawności działania mechaniki </w:t>
      </w:r>
      <w:r w:rsidRPr="006B29A4">
        <w:t>oraz układów elektroniki;</w:t>
      </w:r>
    </w:p>
    <w:p w14:paraId="7B7D66BE" w14:textId="77777777" w:rsidR="006B29A4" w:rsidRPr="006B29A4" w:rsidRDefault="00881BCF" w:rsidP="006B29A4">
      <w:pPr>
        <w:pStyle w:val="Akapitzlist"/>
        <w:numPr>
          <w:ilvl w:val="0"/>
          <w:numId w:val="21"/>
        </w:numPr>
        <w:spacing w:before="120" w:after="120"/>
        <w:ind w:left="284" w:hanging="284"/>
        <w:contextualSpacing w:val="0"/>
      </w:pPr>
      <w:r w:rsidRPr="006B29A4">
        <w:t xml:space="preserve">po sprawdzeniu i </w:t>
      </w:r>
      <w:r w:rsidRPr="006B29A4">
        <w:rPr>
          <w:color w:val="000000" w:themeColor="text1"/>
        </w:rPr>
        <w:t>zweryfikowaniu urządzenia, dokonanie kalibracji parametrów urządzenia;</w:t>
      </w:r>
    </w:p>
    <w:p w14:paraId="66E089E6" w14:textId="45FC4F5C" w:rsidR="00881BCF" w:rsidRPr="006B29A4" w:rsidRDefault="00881BCF" w:rsidP="006B29A4">
      <w:pPr>
        <w:pStyle w:val="Akapitzlist"/>
        <w:numPr>
          <w:ilvl w:val="0"/>
          <w:numId w:val="21"/>
        </w:numPr>
        <w:spacing w:before="120" w:after="120"/>
        <w:ind w:left="284" w:hanging="284"/>
        <w:contextualSpacing w:val="0"/>
      </w:pPr>
      <w:r w:rsidRPr="006B29A4">
        <w:rPr>
          <w:rFonts w:cs="Arial"/>
          <w:color w:val="000000" w:themeColor="text1"/>
        </w:rPr>
        <w:t>sporządzenie na piśmie protokołu z wykonanej kalibracji i przekazanie go Zamawiającemu. Protokół z wykonanej kalibracji powinien zawierać:</w:t>
      </w:r>
    </w:p>
    <w:p w14:paraId="4F172BBF" w14:textId="77777777" w:rsidR="00881BCF" w:rsidRPr="006B29A4" w:rsidRDefault="00881BCF" w:rsidP="006B29A4">
      <w:pPr>
        <w:numPr>
          <w:ilvl w:val="1"/>
          <w:numId w:val="22"/>
        </w:numPr>
        <w:spacing w:line="276" w:lineRule="auto"/>
        <w:jc w:val="both"/>
        <w:rPr>
          <w:rFonts w:cs="Arial"/>
        </w:rPr>
      </w:pPr>
      <w:r w:rsidRPr="006B29A4">
        <w:rPr>
          <w:rFonts w:cs="Arial"/>
        </w:rPr>
        <w:t>Tytuł dokumentu,</w:t>
      </w:r>
    </w:p>
    <w:p w14:paraId="46F62D81" w14:textId="77777777" w:rsidR="00881BCF" w:rsidRPr="003F23D7" w:rsidRDefault="00881BCF" w:rsidP="006B29A4">
      <w:pPr>
        <w:numPr>
          <w:ilvl w:val="1"/>
          <w:numId w:val="22"/>
        </w:numPr>
        <w:tabs>
          <w:tab w:val="left" w:pos="426"/>
        </w:tabs>
        <w:spacing w:line="276" w:lineRule="auto"/>
        <w:jc w:val="both"/>
        <w:rPr>
          <w:rFonts w:cs="Arial"/>
        </w:rPr>
      </w:pPr>
      <w:r w:rsidRPr="006B29A4">
        <w:rPr>
          <w:rFonts w:cs="Arial"/>
        </w:rPr>
        <w:t>Oznaczenie</w:t>
      </w:r>
      <w:r w:rsidRPr="007D1B29">
        <w:rPr>
          <w:rFonts w:cs="Arial"/>
        </w:rPr>
        <w:t xml:space="preserve"> podmiotu wykonującego</w:t>
      </w:r>
      <w:r w:rsidRPr="003F23D7">
        <w:rPr>
          <w:rFonts w:cs="Arial"/>
        </w:rPr>
        <w:t>,</w:t>
      </w:r>
    </w:p>
    <w:p w14:paraId="6D3C9603" w14:textId="77777777" w:rsidR="00881BCF" w:rsidRPr="003F23D7" w:rsidRDefault="00881BCF" w:rsidP="006B29A4">
      <w:pPr>
        <w:numPr>
          <w:ilvl w:val="1"/>
          <w:numId w:val="22"/>
        </w:numPr>
        <w:spacing w:line="276" w:lineRule="auto"/>
        <w:jc w:val="both"/>
        <w:rPr>
          <w:rFonts w:cs="Arial"/>
        </w:rPr>
      </w:pPr>
      <w:r w:rsidRPr="003F23D7">
        <w:rPr>
          <w:rFonts w:cs="Arial"/>
        </w:rPr>
        <w:t>Przedmiot weryfikacji metrologicznej (sprawdzenia),</w:t>
      </w:r>
    </w:p>
    <w:p w14:paraId="4853DD5C" w14:textId="77777777" w:rsidR="00881BCF" w:rsidRPr="003F23D7" w:rsidRDefault="00881BCF" w:rsidP="006B29A4">
      <w:pPr>
        <w:numPr>
          <w:ilvl w:val="1"/>
          <w:numId w:val="22"/>
        </w:numPr>
        <w:spacing w:line="276" w:lineRule="auto"/>
        <w:jc w:val="both"/>
        <w:rPr>
          <w:rFonts w:cs="Arial"/>
        </w:rPr>
      </w:pPr>
      <w:r w:rsidRPr="003F23D7">
        <w:rPr>
          <w:rFonts w:cs="Arial"/>
        </w:rPr>
        <w:t>Metodę sprawdzenia (metoda kalibracji),</w:t>
      </w:r>
    </w:p>
    <w:p w14:paraId="545FFE65" w14:textId="77777777" w:rsidR="00881BCF" w:rsidRPr="003F23D7" w:rsidRDefault="00881BCF" w:rsidP="006B29A4">
      <w:pPr>
        <w:numPr>
          <w:ilvl w:val="1"/>
          <w:numId w:val="22"/>
        </w:numPr>
        <w:spacing w:line="276" w:lineRule="auto"/>
        <w:jc w:val="both"/>
        <w:rPr>
          <w:rFonts w:cs="Arial"/>
        </w:rPr>
      </w:pPr>
      <w:r w:rsidRPr="003F23D7">
        <w:rPr>
          <w:rFonts w:cs="Arial"/>
        </w:rPr>
        <w:t>Datę wykonania czynności metrologicznych (sprawdzenia),</w:t>
      </w:r>
    </w:p>
    <w:p w14:paraId="01AF38B8" w14:textId="77777777" w:rsidR="00881BCF" w:rsidRPr="003F23D7" w:rsidRDefault="00881BCF" w:rsidP="006B29A4">
      <w:pPr>
        <w:numPr>
          <w:ilvl w:val="1"/>
          <w:numId w:val="22"/>
        </w:numPr>
        <w:spacing w:line="276" w:lineRule="auto"/>
        <w:jc w:val="both"/>
        <w:rPr>
          <w:rFonts w:cs="Arial"/>
        </w:rPr>
      </w:pPr>
      <w:r w:rsidRPr="003F23D7">
        <w:rPr>
          <w:rFonts w:cs="Arial"/>
        </w:rPr>
        <w:t>Spójność pomiarową (odniesienie stosowanego wzorca do wzorca wyższego rzędu),</w:t>
      </w:r>
    </w:p>
    <w:p w14:paraId="3A1F9E05" w14:textId="77777777" w:rsidR="00881BCF" w:rsidRPr="003F23D7" w:rsidRDefault="00881BCF" w:rsidP="006B29A4">
      <w:pPr>
        <w:numPr>
          <w:ilvl w:val="1"/>
          <w:numId w:val="22"/>
        </w:numPr>
        <w:spacing w:line="276" w:lineRule="auto"/>
        <w:jc w:val="both"/>
        <w:rPr>
          <w:rFonts w:cs="Arial"/>
        </w:rPr>
      </w:pPr>
      <w:r w:rsidRPr="003F23D7">
        <w:rPr>
          <w:rFonts w:cs="Arial"/>
        </w:rPr>
        <w:t>Informację o statusie zgodności (wg uzgodnionej specyfikacji),</w:t>
      </w:r>
    </w:p>
    <w:p w14:paraId="69FE01FA" w14:textId="77777777" w:rsidR="00881BCF" w:rsidRDefault="00881BCF" w:rsidP="006B29A4">
      <w:pPr>
        <w:numPr>
          <w:ilvl w:val="1"/>
          <w:numId w:val="22"/>
        </w:numPr>
        <w:spacing w:line="276" w:lineRule="auto"/>
        <w:jc w:val="both"/>
        <w:rPr>
          <w:rFonts w:cs="Arial"/>
        </w:rPr>
      </w:pPr>
      <w:r w:rsidRPr="003F23D7">
        <w:rPr>
          <w:rFonts w:cs="Arial"/>
        </w:rPr>
        <w:t>Podpis osoby uprawnionej (w przypadku wersji papierowej)</w:t>
      </w:r>
    </w:p>
    <w:p w14:paraId="14052C9B" w14:textId="77777777" w:rsidR="00881BCF" w:rsidRDefault="00881BCF" w:rsidP="00881BCF">
      <w:pPr>
        <w:tabs>
          <w:tab w:val="left" w:pos="142"/>
        </w:tabs>
        <w:spacing w:line="276" w:lineRule="auto"/>
        <w:rPr>
          <w:rFonts w:cs="Arial"/>
        </w:rPr>
      </w:pPr>
    </w:p>
    <w:p w14:paraId="258CE1B2" w14:textId="77777777" w:rsidR="00881BCF" w:rsidRPr="00AC2FE8" w:rsidRDefault="00881BCF" w:rsidP="00881BCF">
      <w:pPr>
        <w:pStyle w:val="Akapitzlist"/>
        <w:numPr>
          <w:ilvl w:val="0"/>
          <w:numId w:val="14"/>
        </w:numPr>
        <w:tabs>
          <w:tab w:val="left" w:pos="142"/>
        </w:tabs>
        <w:spacing w:line="276" w:lineRule="auto"/>
        <w:ind w:left="284" w:hanging="284"/>
        <w:rPr>
          <w:rFonts w:cs="Arial"/>
          <w:b/>
        </w:rPr>
      </w:pPr>
      <w:r w:rsidRPr="00AC2FE8">
        <w:rPr>
          <w:rFonts w:cs="Arial"/>
          <w:b/>
        </w:rPr>
        <w:t xml:space="preserve">Termin realizacji: </w:t>
      </w:r>
    </w:p>
    <w:p w14:paraId="28BB23A9" w14:textId="13AC4594" w:rsidR="00881BCF" w:rsidRPr="00B87D45" w:rsidRDefault="006C4622" w:rsidP="00881BCF">
      <w:pPr>
        <w:tabs>
          <w:tab w:val="left" w:pos="142"/>
        </w:tabs>
        <w:spacing w:line="276" w:lineRule="auto"/>
        <w:ind w:left="142"/>
        <w:rPr>
          <w:rFonts w:cs="Arial"/>
        </w:rPr>
      </w:pPr>
      <w:r>
        <w:t>Od daty wysłania zamówienia</w:t>
      </w:r>
      <w:r w:rsidR="00CB287B">
        <w:t xml:space="preserve"> d</w:t>
      </w:r>
      <w:r w:rsidR="007D4B9A" w:rsidRPr="00B87D45">
        <w:t>o 3</w:t>
      </w:r>
      <w:r w:rsidR="00D97934">
        <w:t>0</w:t>
      </w:r>
      <w:r w:rsidR="007D4B9A" w:rsidRPr="00B87D45">
        <w:t>.</w:t>
      </w:r>
      <w:r w:rsidR="00D97934">
        <w:t>0</w:t>
      </w:r>
      <w:r w:rsidR="0094480E">
        <w:t>6</w:t>
      </w:r>
      <w:r w:rsidR="007D4B9A" w:rsidRPr="00B87D45">
        <w:t>.202</w:t>
      </w:r>
      <w:r w:rsidR="0094480E">
        <w:t>6 r.</w:t>
      </w:r>
    </w:p>
    <w:p w14:paraId="2E53D480" w14:textId="77777777" w:rsidR="00881BCF" w:rsidRPr="000D0169" w:rsidRDefault="00881BCF" w:rsidP="00881BCF">
      <w:pPr>
        <w:pStyle w:val="Akapitzlist"/>
        <w:tabs>
          <w:tab w:val="left" w:pos="142"/>
        </w:tabs>
        <w:spacing w:line="276" w:lineRule="auto"/>
        <w:rPr>
          <w:rFonts w:cs="Arial"/>
          <w:b/>
        </w:rPr>
      </w:pPr>
    </w:p>
    <w:p w14:paraId="610BFEA0" w14:textId="77777777" w:rsidR="00881BCF" w:rsidRPr="000D0169" w:rsidRDefault="00881BCF" w:rsidP="006F7C87">
      <w:pPr>
        <w:pStyle w:val="Akapitzlist"/>
        <w:numPr>
          <w:ilvl w:val="0"/>
          <w:numId w:val="14"/>
        </w:numPr>
        <w:ind w:left="-993" w:firstLine="993"/>
        <w:rPr>
          <w:rFonts w:cs="Arial"/>
          <w:b/>
        </w:rPr>
      </w:pPr>
      <w:r w:rsidRPr="000D0169">
        <w:rPr>
          <w:rFonts w:cs="Arial"/>
          <w:b/>
        </w:rPr>
        <w:t>Miejsce realizacji:</w:t>
      </w:r>
    </w:p>
    <w:p w14:paraId="24342EF2" w14:textId="77777777" w:rsidR="00881BCF" w:rsidRPr="0044490E" w:rsidRDefault="00881BCF" w:rsidP="006B29A4">
      <w:pPr>
        <w:pStyle w:val="Akapitzlist"/>
        <w:numPr>
          <w:ilvl w:val="1"/>
          <w:numId w:val="14"/>
        </w:numPr>
        <w:ind w:left="284" w:hanging="284"/>
        <w:contextualSpacing w:val="0"/>
        <w:rPr>
          <w:rFonts w:cs="Arial"/>
        </w:rPr>
      </w:pPr>
      <w:r w:rsidRPr="0044490E">
        <w:rPr>
          <w:rFonts w:cs="Arial"/>
        </w:rPr>
        <w:t>serwis Wykonawcy;</w:t>
      </w:r>
    </w:p>
    <w:p w14:paraId="17B91B75" w14:textId="77777777" w:rsidR="00095405" w:rsidRDefault="00881BCF" w:rsidP="00095405">
      <w:pPr>
        <w:pStyle w:val="Akapitzlist"/>
        <w:numPr>
          <w:ilvl w:val="1"/>
          <w:numId w:val="27"/>
        </w:numPr>
        <w:ind w:left="284" w:hanging="284"/>
      </w:pPr>
      <w:r w:rsidRPr="00095405">
        <w:rPr>
          <w:rFonts w:cs="Arial"/>
        </w:rPr>
        <w:t xml:space="preserve">zwrot urządzenia: </w:t>
      </w:r>
      <w:r w:rsidR="00095405">
        <w:t>: Dział Transformacji Energetycznej, Wydział Mechaniki                         ul. Czerniakowska 124, pokój 124, 00-454 Warszawa;</w:t>
      </w:r>
    </w:p>
    <w:p w14:paraId="09351C32" w14:textId="5D72C9EB" w:rsidR="00881BCF" w:rsidRPr="00095405" w:rsidRDefault="00881BCF" w:rsidP="00B353B3">
      <w:pPr>
        <w:pStyle w:val="Akapitzlist"/>
        <w:numPr>
          <w:ilvl w:val="1"/>
          <w:numId w:val="14"/>
        </w:numPr>
        <w:ind w:left="284" w:hanging="284"/>
        <w:contextualSpacing w:val="0"/>
        <w:rPr>
          <w:rFonts w:cs="Arial"/>
        </w:rPr>
      </w:pPr>
      <w:r w:rsidRPr="00095405">
        <w:rPr>
          <w:rFonts w:cs="Arial"/>
        </w:rPr>
        <w:t>transport urządzenia do Wykonawcy po stronie Zamawiającego; zwrot urządzenia do Zamawiającego po stronie Wykonawcy (koszty należy wliczyć w koszty oferty);</w:t>
      </w:r>
    </w:p>
    <w:p w14:paraId="55876E33" w14:textId="77777777" w:rsidR="00881BCF" w:rsidRDefault="00881BCF" w:rsidP="00881BCF">
      <w:pPr>
        <w:pStyle w:val="Akapitzlist"/>
        <w:tabs>
          <w:tab w:val="left" w:pos="142"/>
        </w:tabs>
        <w:spacing w:line="276" w:lineRule="auto"/>
        <w:jc w:val="both"/>
        <w:rPr>
          <w:rFonts w:cs="Arial"/>
          <w:b/>
        </w:rPr>
      </w:pPr>
    </w:p>
    <w:p w14:paraId="479B7D2C" w14:textId="77777777" w:rsidR="00881BCF" w:rsidRPr="00930A7A" w:rsidRDefault="00881BCF" w:rsidP="00881BCF">
      <w:pPr>
        <w:spacing w:line="276" w:lineRule="auto"/>
        <w:jc w:val="both"/>
        <w:rPr>
          <w:rStyle w:val="Teksttreci"/>
          <w:color w:val="000000" w:themeColor="text1"/>
          <w:sz w:val="22"/>
          <w:szCs w:val="22"/>
        </w:rPr>
      </w:pPr>
      <w:r w:rsidRPr="00930A7A">
        <w:rPr>
          <w:rFonts w:cs="Arial"/>
          <w:b/>
          <w:color w:val="000000" w:themeColor="text1"/>
        </w:rPr>
        <w:t>VI</w:t>
      </w:r>
      <w:r w:rsidRPr="00930A7A">
        <w:rPr>
          <w:rStyle w:val="Teksttreci"/>
          <w:color w:val="000000" w:themeColor="text1"/>
        </w:rPr>
        <w:t xml:space="preserve">. </w:t>
      </w:r>
      <w:r w:rsidRPr="00930A7A">
        <w:rPr>
          <w:rFonts w:cs="Arial"/>
          <w:b/>
          <w:bCs/>
          <w:color w:val="000000" w:themeColor="text1"/>
        </w:rPr>
        <w:t>Czynności dodatkowe</w:t>
      </w:r>
      <w:r w:rsidRPr="00930A7A">
        <w:rPr>
          <w:rStyle w:val="Teksttreci"/>
          <w:color w:val="000000" w:themeColor="text1"/>
        </w:rPr>
        <w:t xml:space="preserve"> </w:t>
      </w:r>
    </w:p>
    <w:p w14:paraId="331DCCAA" w14:textId="77777777" w:rsidR="00881BCF" w:rsidRPr="00930A7A" w:rsidRDefault="00881BCF" w:rsidP="00881BCF">
      <w:pPr>
        <w:tabs>
          <w:tab w:val="left" w:pos="-2694"/>
        </w:tabs>
        <w:ind w:right="-2"/>
        <w:jc w:val="both"/>
        <w:rPr>
          <w:rFonts w:cs="Arial"/>
          <w:color w:val="000000" w:themeColor="text1"/>
        </w:rPr>
      </w:pPr>
      <w:r w:rsidRPr="00930A7A">
        <w:rPr>
          <w:rFonts w:cs="Arial"/>
          <w:b/>
          <w:color w:val="000000" w:themeColor="text1"/>
        </w:rPr>
        <w:t xml:space="preserve">Wykonanie czynności dodatkowych lub zakupu i wymiany części nieokreślonych w OPZ </w:t>
      </w:r>
    </w:p>
    <w:p w14:paraId="6778D5DA" w14:textId="24E5A54E" w:rsidR="00FD410B" w:rsidRPr="00FD410B" w:rsidRDefault="00FD410B" w:rsidP="00FD410B">
      <w:pPr>
        <w:numPr>
          <w:ilvl w:val="0"/>
          <w:numId w:val="26"/>
        </w:numPr>
        <w:tabs>
          <w:tab w:val="left" w:pos="-2694"/>
        </w:tabs>
        <w:ind w:right="-2"/>
        <w:jc w:val="both"/>
        <w:rPr>
          <w:rFonts w:cs="Arial"/>
        </w:rPr>
      </w:pPr>
      <w:r w:rsidRPr="00FD410B">
        <w:rPr>
          <w:rFonts w:cs="Arial"/>
        </w:rPr>
        <w:t>W przypadku stwierdzenia podczas realizacji przedmiotu zamówienia konieczności wykonania dodatkowych czynności nieokreślonych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21B0FA6B" w14:textId="77777777" w:rsidR="00FD410B" w:rsidRPr="00FD410B" w:rsidRDefault="00FD410B" w:rsidP="00FD410B">
      <w:pPr>
        <w:numPr>
          <w:ilvl w:val="0"/>
          <w:numId w:val="26"/>
        </w:numPr>
        <w:ind w:right="-2"/>
        <w:jc w:val="both"/>
        <w:rPr>
          <w:rFonts w:cs="Arial"/>
        </w:rPr>
      </w:pPr>
      <w:r w:rsidRPr="00FD410B">
        <w:rPr>
          <w:rFonts w:cs="Arial"/>
        </w:rPr>
        <w:t xml:space="preserve">Wykonawca zobowiązany będzie do wykonania czynności dodatkowych lub zakupu </w:t>
      </w:r>
      <w:r w:rsidRPr="00FD410B">
        <w:rPr>
          <w:rFonts w:cs="Arial"/>
        </w:rPr>
        <w:br/>
        <w:t>i wymiany części wyłącznie po zaakceptowaniu przez Zamawiającego kalkulacji wykonania czynności lub zakupu i wymiany tych części i zleceniu wykonania tych prac, przed upływem terminu określonego na realizację niniejszego zamówienia;</w:t>
      </w:r>
    </w:p>
    <w:p w14:paraId="1D8395C4" w14:textId="77777777" w:rsidR="00FD410B" w:rsidRPr="00FD410B" w:rsidRDefault="00FD410B" w:rsidP="00FD410B">
      <w:pPr>
        <w:numPr>
          <w:ilvl w:val="0"/>
          <w:numId w:val="26"/>
        </w:numPr>
        <w:ind w:right="-2"/>
        <w:jc w:val="both"/>
        <w:rPr>
          <w:rFonts w:cs="Arial"/>
        </w:rPr>
      </w:pPr>
      <w:r w:rsidRPr="00FD410B">
        <w:rPr>
          <w:rFonts w:cs="Arial"/>
        </w:rPr>
        <w:t xml:space="preserve">Wynagrodzenie za dodatkowe czynności określone w niniejszym ustępie, płatne będzie w ramach w ramach wynagrodzenia maksymalnego określonego </w:t>
      </w:r>
      <w:r w:rsidRPr="00FD410B">
        <w:rPr>
          <w:rFonts w:cs="Arial"/>
        </w:rPr>
        <w:br/>
        <w:t>w zamówieniu na czynności dodatkowe nie określone w OPZ;</w:t>
      </w:r>
    </w:p>
    <w:p w14:paraId="5C155133" w14:textId="77777777" w:rsidR="00FD410B" w:rsidRPr="00FD410B" w:rsidRDefault="00FD410B" w:rsidP="00FD410B">
      <w:pPr>
        <w:numPr>
          <w:ilvl w:val="0"/>
          <w:numId w:val="26"/>
        </w:numPr>
        <w:ind w:right="-2"/>
        <w:jc w:val="both"/>
        <w:rPr>
          <w:rFonts w:cs="Arial"/>
        </w:rPr>
      </w:pPr>
      <w:r w:rsidRPr="00FD410B">
        <w:rPr>
          <w:rFonts w:cs="Arial"/>
        </w:rPr>
        <w:t>W przypadku konieczności wymiany części Wykonawca jest zobowiązany użyć fabrycznie nowych oryginalnych części zamiennych.</w:t>
      </w:r>
    </w:p>
    <w:p w14:paraId="31DD710C" w14:textId="28F5598A" w:rsidR="00A43A53" w:rsidRDefault="00A43A53" w:rsidP="00FD410B">
      <w:pPr>
        <w:tabs>
          <w:tab w:val="left" w:pos="-2694"/>
        </w:tabs>
        <w:ind w:left="709" w:right="-2" w:hanging="349"/>
        <w:jc w:val="both"/>
        <w:rPr>
          <w:color w:val="00B0F0"/>
        </w:rPr>
      </w:pPr>
    </w:p>
    <w:p w14:paraId="51A0925E" w14:textId="77777777" w:rsidR="003C2F2B" w:rsidRDefault="003C2F2B" w:rsidP="00FD410B">
      <w:pPr>
        <w:spacing w:line="276" w:lineRule="auto"/>
        <w:jc w:val="both"/>
        <w:rPr>
          <w:rFonts w:cs="Arial"/>
        </w:rPr>
      </w:pPr>
    </w:p>
    <w:sectPr w:rsidR="003C2F2B" w:rsidSect="0094480E"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EFCFE" w14:textId="77777777" w:rsidR="001C4F5F" w:rsidRDefault="001C4F5F" w:rsidP="006E74FE">
      <w:r>
        <w:separator/>
      </w:r>
    </w:p>
  </w:endnote>
  <w:endnote w:type="continuationSeparator" w:id="0">
    <w:p w14:paraId="7F29DF07" w14:textId="77777777" w:rsidR="001C4F5F" w:rsidRDefault="001C4F5F" w:rsidP="006E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EF69B" w14:textId="77777777" w:rsidR="001C4F5F" w:rsidRDefault="001C4F5F" w:rsidP="006E74FE">
      <w:r>
        <w:separator/>
      </w:r>
    </w:p>
  </w:footnote>
  <w:footnote w:type="continuationSeparator" w:id="0">
    <w:p w14:paraId="617B9DA4" w14:textId="77777777" w:rsidR="001C4F5F" w:rsidRDefault="001C4F5F" w:rsidP="006E7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D1C12"/>
    <w:multiLevelType w:val="hybridMultilevel"/>
    <w:tmpl w:val="B1AE0D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632CD"/>
    <w:multiLevelType w:val="hybridMultilevel"/>
    <w:tmpl w:val="9EFEEAA8"/>
    <w:lvl w:ilvl="0" w:tplc="487AD38C">
      <w:start w:val="1"/>
      <w:numFmt w:val="upperRoman"/>
      <w:lvlText w:val="%1."/>
      <w:lvlJc w:val="right"/>
      <w:pPr>
        <w:ind w:left="567" w:hanging="567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47C17"/>
    <w:multiLevelType w:val="hybridMultilevel"/>
    <w:tmpl w:val="1510663C"/>
    <w:lvl w:ilvl="0" w:tplc="17C08118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6A30F0"/>
    <w:multiLevelType w:val="hybridMultilevel"/>
    <w:tmpl w:val="D5744D10"/>
    <w:lvl w:ilvl="0" w:tplc="D32A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sz w:val="22"/>
        <w:szCs w:val="22"/>
      </w:rPr>
    </w:lvl>
    <w:lvl w:ilvl="2" w:tplc="F1DE56D2">
      <w:start w:val="6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1E4CD12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BBC7B9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70698"/>
    <w:multiLevelType w:val="hybridMultilevel"/>
    <w:tmpl w:val="1B90EC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D681A"/>
    <w:multiLevelType w:val="hybridMultilevel"/>
    <w:tmpl w:val="9F82B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73A60"/>
    <w:multiLevelType w:val="hybridMultilevel"/>
    <w:tmpl w:val="E872F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16E9E"/>
    <w:multiLevelType w:val="hybridMultilevel"/>
    <w:tmpl w:val="DD489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03C0B"/>
    <w:multiLevelType w:val="hybridMultilevel"/>
    <w:tmpl w:val="53264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D4D80"/>
    <w:multiLevelType w:val="hybridMultilevel"/>
    <w:tmpl w:val="5F049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01643"/>
    <w:multiLevelType w:val="hybridMultilevel"/>
    <w:tmpl w:val="3B56A4E0"/>
    <w:lvl w:ilvl="0" w:tplc="9014F5CC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3C845B9A"/>
    <w:multiLevelType w:val="hybridMultilevel"/>
    <w:tmpl w:val="A7341D26"/>
    <w:lvl w:ilvl="0" w:tplc="672C5AAA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3D023C2E"/>
    <w:multiLevelType w:val="hybridMultilevel"/>
    <w:tmpl w:val="72DCD1AA"/>
    <w:lvl w:ilvl="0" w:tplc="FA3C522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5BD5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C5A3E"/>
    <w:multiLevelType w:val="hybridMultilevel"/>
    <w:tmpl w:val="7E9EF21E"/>
    <w:lvl w:ilvl="0" w:tplc="0BCCD18C">
      <w:start w:val="4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5F81687"/>
    <w:multiLevelType w:val="hybridMultilevel"/>
    <w:tmpl w:val="E760FB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ACE2FAE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9031E"/>
    <w:multiLevelType w:val="hybridMultilevel"/>
    <w:tmpl w:val="84AE83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0966CAA"/>
    <w:multiLevelType w:val="hybridMultilevel"/>
    <w:tmpl w:val="940616CC"/>
    <w:lvl w:ilvl="0" w:tplc="D32A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sz w:val="22"/>
        <w:szCs w:val="22"/>
      </w:rPr>
    </w:lvl>
    <w:lvl w:ilvl="2" w:tplc="2D9C02EA">
      <w:start w:val="2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FE20CCCC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0E06"/>
    <w:multiLevelType w:val="hybridMultilevel"/>
    <w:tmpl w:val="34D671A4"/>
    <w:lvl w:ilvl="0" w:tplc="F728734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</w:lvl>
    <w:lvl w:ilvl="1" w:tplc="D83289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A54A98"/>
    <w:multiLevelType w:val="hybridMultilevel"/>
    <w:tmpl w:val="1B90EC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34D39"/>
    <w:multiLevelType w:val="hybridMultilevel"/>
    <w:tmpl w:val="781642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B9744DC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9"/>
  </w:num>
  <w:num w:numId="15">
    <w:abstractNumId w:val="4"/>
  </w:num>
  <w:num w:numId="16">
    <w:abstractNumId w:val="7"/>
  </w:num>
  <w:num w:numId="17">
    <w:abstractNumId w:val="5"/>
  </w:num>
  <w:num w:numId="18">
    <w:abstractNumId w:val="3"/>
  </w:num>
  <w:num w:numId="19">
    <w:abstractNumId w:val="11"/>
  </w:num>
  <w:num w:numId="20">
    <w:abstractNumId w:val="12"/>
  </w:num>
  <w:num w:numId="21">
    <w:abstractNumId w:val="17"/>
  </w:num>
  <w:num w:numId="22">
    <w:abstractNumId w:val="18"/>
  </w:num>
  <w:num w:numId="23">
    <w:abstractNumId w:val="14"/>
  </w:num>
  <w:num w:numId="24">
    <w:abstractNumId w:val="15"/>
  </w:num>
  <w:num w:numId="25">
    <w:abstractNumId w:val="2"/>
  </w:num>
  <w:num w:numId="26">
    <w:abstractNumId w:val="8"/>
  </w:num>
  <w:num w:numId="2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1B9"/>
    <w:rsid w:val="000063AA"/>
    <w:rsid w:val="00016F32"/>
    <w:rsid w:val="00044F41"/>
    <w:rsid w:val="00095405"/>
    <w:rsid w:val="000A76ED"/>
    <w:rsid w:val="000D0169"/>
    <w:rsid w:val="00110675"/>
    <w:rsid w:val="00122CED"/>
    <w:rsid w:val="001237C3"/>
    <w:rsid w:val="00131CD2"/>
    <w:rsid w:val="001469BC"/>
    <w:rsid w:val="0016545C"/>
    <w:rsid w:val="001C4F5F"/>
    <w:rsid w:val="002B222C"/>
    <w:rsid w:val="002B4B1C"/>
    <w:rsid w:val="002C2C44"/>
    <w:rsid w:val="00313060"/>
    <w:rsid w:val="00340504"/>
    <w:rsid w:val="00382D1A"/>
    <w:rsid w:val="003A67CC"/>
    <w:rsid w:val="003C2F2B"/>
    <w:rsid w:val="0044490E"/>
    <w:rsid w:val="004964D3"/>
    <w:rsid w:val="004D162F"/>
    <w:rsid w:val="00507BA7"/>
    <w:rsid w:val="00551F12"/>
    <w:rsid w:val="005D2EA5"/>
    <w:rsid w:val="00603446"/>
    <w:rsid w:val="0063551E"/>
    <w:rsid w:val="00671EE2"/>
    <w:rsid w:val="00693054"/>
    <w:rsid w:val="006951E4"/>
    <w:rsid w:val="006B29A4"/>
    <w:rsid w:val="006C4622"/>
    <w:rsid w:val="006C59E3"/>
    <w:rsid w:val="006E74FE"/>
    <w:rsid w:val="006F6827"/>
    <w:rsid w:val="006F7C87"/>
    <w:rsid w:val="00780789"/>
    <w:rsid w:val="007D4B9A"/>
    <w:rsid w:val="007F46C1"/>
    <w:rsid w:val="00812E98"/>
    <w:rsid w:val="008508FD"/>
    <w:rsid w:val="00876775"/>
    <w:rsid w:val="00881BCF"/>
    <w:rsid w:val="008B5EE1"/>
    <w:rsid w:val="008D1385"/>
    <w:rsid w:val="00930A7A"/>
    <w:rsid w:val="00935ACD"/>
    <w:rsid w:val="0094480E"/>
    <w:rsid w:val="009659AF"/>
    <w:rsid w:val="00970558"/>
    <w:rsid w:val="009760A8"/>
    <w:rsid w:val="009A04A1"/>
    <w:rsid w:val="009D4FE2"/>
    <w:rsid w:val="00A25575"/>
    <w:rsid w:val="00A342DC"/>
    <w:rsid w:val="00A43A53"/>
    <w:rsid w:val="00A664EA"/>
    <w:rsid w:val="00A87962"/>
    <w:rsid w:val="00AB6557"/>
    <w:rsid w:val="00AC2FE8"/>
    <w:rsid w:val="00AE2352"/>
    <w:rsid w:val="00AF4BD2"/>
    <w:rsid w:val="00B1262B"/>
    <w:rsid w:val="00B567A2"/>
    <w:rsid w:val="00B74AFE"/>
    <w:rsid w:val="00B87D45"/>
    <w:rsid w:val="00BA2052"/>
    <w:rsid w:val="00BC69F5"/>
    <w:rsid w:val="00C02CC8"/>
    <w:rsid w:val="00C30355"/>
    <w:rsid w:val="00CA7F0D"/>
    <w:rsid w:val="00CB287B"/>
    <w:rsid w:val="00CB61B9"/>
    <w:rsid w:val="00CC2373"/>
    <w:rsid w:val="00CE76B1"/>
    <w:rsid w:val="00D97934"/>
    <w:rsid w:val="00DB0BBB"/>
    <w:rsid w:val="00DC369B"/>
    <w:rsid w:val="00DD0B79"/>
    <w:rsid w:val="00E53219"/>
    <w:rsid w:val="00E74130"/>
    <w:rsid w:val="00E93A9A"/>
    <w:rsid w:val="00E94D20"/>
    <w:rsid w:val="00F87FFE"/>
    <w:rsid w:val="00FC52B4"/>
    <w:rsid w:val="00FD2141"/>
    <w:rsid w:val="00FD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94C74"/>
  <w15:chartTrackingRefBased/>
  <w15:docId w15:val="{168DC487-C67B-4DB9-86F4-189CD665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61B9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B61B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87F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7F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7FFE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F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FF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7F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FF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444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74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74FE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4FE"/>
    <w:rPr>
      <w:rFonts w:ascii="Arial" w:eastAsia="Times New Roman" w:hAnsi="Arial" w:cs="Times New Roman"/>
      <w:lang w:eastAsia="pl-PL"/>
    </w:rPr>
  </w:style>
  <w:style w:type="character" w:customStyle="1" w:styleId="Teksttreci">
    <w:name w:val="Tekst treści_"/>
    <w:link w:val="Teksttreci0"/>
    <w:uiPriority w:val="99"/>
    <w:locked/>
    <w:rsid w:val="003C2F2B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C2F2B"/>
    <w:pPr>
      <w:widowControl w:val="0"/>
      <w:shd w:val="clear" w:color="auto" w:fill="FFFFFF"/>
      <w:spacing w:before="120" w:after="120" w:line="230" w:lineRule="exact"/>
      <w:ind w:hanging="420"/>
    </w:pPr>
    <w:rPr>
      <w:rFonts w:eastAsiaTheme="minorHAnsi" w:cs="Arial"/>
      <w:sz w:val="18"/>
      <w:szCs w:val="18"/>
      <w:lang w:eastAsia="en-US"/>
    </w:rPr>
  </w:style>
  <w:style w:type="paragraph" w:customStyle="1" w:styleId="Teksttreci1">
    <w:name w:val="Tekst treści1"/>
    <w:basedOn w:val="Normalny"/>
    <w:uiPriority w:val="99"/>
    <w:rsid w:val="003C2F2B"/>
    <w:pPr>
      <w:widowControl w:val="0"/>
      <w:shd w:val="clear" w:color="auto" w:fill="FFFFFF"/>
      <w:spacing w:after="60" w:line="235" w:lineRule="exact"/>
      <w:ind w:hanging="400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C9771-3A76-45AF-B43C-CAF29EF8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Gołębiowski Michał</dc:creator>
  <cp:keywords/>
  <dc:description/>
  <cp:lastModifiedBy>Pawlak Rafał</cp:lastModifiedBy>
  <cp:revision>4</cp:revision>
  <dcterms:created xsi:type="dcterms:W3CDTF">2026-04-07T06:10:00Z</dcterms:created>
  <dcterms:modified xsi:type="dcterms:W3CDTF">2026-04-07T06:11:00Z</dcterms:modified>
</cp:coreProperties>
</file>