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C8BE" w14:textId="77777777" w:rsidR="00A76F99" w:rsidRPr="008A1551" w:rsidRDefault="00A76F99" w:rsidP="0040406F">
      <w:pPr>
        <w:tabs>
          <w:tab w:val="left" w:pos="6382"/>
        </w:tabs>
        <w:spacing w:after="0"/>
        <w:jc w:val="right"/>
        <w:rPr>
          <w:rFonts w:asciiTheme="majorHAnsi" w:hAnsiTheme="majorHAnsi" w:cstheme="majorHAnsi"/>
          <w:b/>
          <w:bCs/>
          <w:sz w:val="20"/>
          <w:szCs w:val="20"/>
        </w:rPr>
      </w:pPr>
      <w:r w:rsidRPr="008A1551">
        <w:rPr>
          <w:rFonts w:asciiTheme="majorHAnsi" w:hAnsiTheme="majorHAnsi" w:cstheme="majorHAnsi"/>
          <w:b/>
          <w:bCs/>
          <w:sz w:val="20"/>
          <w:szCs w:val="20"/>
        </w:rPr>
        <w:t xml:space="preserve">Załącznik nr 1 </w:t>
      </w:r>
    </w:p>
    <w:p w14:paraId="732CC729" w14:textId="77777777" w:rsidR="00A76F99" w:rsidRPr="008A1551" w:rsidRDefault="00A76F99" w:rsidP="007B0846">
      <w:pPr>
        <w:pStyle w:val="Nagwek1"/>
        <w:numPr>
          <w:ilvl w:val="0"/>
          <w:numId w:val="0"/>
        </w:numPr>
        <w:spacing w:before="0" w:line="276" w:lineRule="auto"/>
        <w:ind w:left="567" w:hanging="567"/>
        <w:rPr>
          <w:rFonts w:asciiTheme="majorHAnsi" w:hAnsiTheme="majorHAnsi" w:cstheme="majorHAnsi"/>
          <w:b w:val="0"/>
          <w:color w:val="auto"/>
          <w:sz w:val="20"/>
          <w:szCs w:val="20"/>
        </w:rPr>
      </w:pPr>
    </w:p>
    <w:p w14:paraId="17E15B32" w14:textId="7931937B" w:rsidR="00A76F99" w:rsidRPr="008A1551" w:rsidRDefault="00A76F99" w:rsidP="0040406F">
      <w:pPr>
        <w:pStyle w:val="Nagwek1"/>
        <w:numPr>
          <w:ilvl w:val="0"/>
          <w:numId w:val="0"/>
        </w:numPr>
        <w:spacing w:before="0" w:line="276" w:lineRule="auto"/>
        <w:jc w:val="center"/>
        <w:rPr>
          <w:rFonts w:asciiTheme="majorHAnsi" w:hAnsiTheme="majorHAnsi" w:cstheme="majorHAnsi"/>
          <w:b w:val="0"/>
          <w:color w:val="auto"/>
          <w:sz w:val="20"/>
          <w:szCs w:val="20"/>
        </w:rPr>
      </w:pPr>
      <w:r w:rsidRPr="008A1551">
        <w:rPr>
          <w:rFonts w:asciiTheme="majorHAnsi" w:hAnsiTheme="majorHAnsi" w:cstheme="majorHAnsi"/>
          <w:color w:val="auto"/>
          <w:sz w:val="20"/>
          <w:szCs w:val="20"/>
        </w:rPr>
        <w:t>SZCZEGÓŁOWY OPIS PRZEDMIOTU ZAMÓWIENIA</w:t>
      </w:r>
    </w:p>
    <w:p w14:paraId="3B7444D6" w14:textId="77777777" w:rsidR="00A76F99" w:rsidRPr="008A1551" w:rsidRDefault="00A76F99" w:rsidP="007B0846">
      <w:pPr>
        <w:rPr>
          <w:rFonts w:asciiTheme="majorHAnsi" w:hAnsiTheme="majorHAnsi" w:cstheme="majorHAnsi"/>
          <w:sz w:val="20"/>
          <w:szCs w:val="20"/>
        </w:rPr>
      </w:pPr>
    </w:p>
    <w:p w14:paraId="76819E01" w14:textId="77777777" w:rsidR="00A76F99" w:rsidRPr="008A1551" w:rsidRDefault="00A76F99" w:rsidP="007B0846">
      <w:pPr>
        <w:pStyle w:val="Nagwek2"/>
        <w:numPr>
          <w:ilvl w:val="0"/>
          <w:numId w:val="16"/>
        </w:numPr>
        <w:tabs>
          <w:tab w:val="num" w:pos="360"/>
        </w:tabs>
        <w:spacing w:before="120" w:after="120"/>
        <w:rPr>
          <w:rFonts w:asciiTheme="majorHAnsi" w:hAnsiTheme="majorHAnsi" w:cstheme="majorHAnsi"/>
          <w:b w:val="0"/>
          <w:sz w:val="20"/>
          <w:szCs w:val="20"/>
        </w:rPr>
      </w:pPr>
      <w:r w:rsidRPr="008A1551">
        <w:rPr>
          <w:rFonts w:asciiTheme="majorHAnsi" w:hAnsiTheme="majorHAnsi" w:cstheme="majorHAnsi"/>
          <w:sz w:val="20"/>
          <w:szCs w:val="20"/>
        </w:rPr>
        <w:t>Przedmiot zamówienia</w:t>
      </w:r>
    </w:p>
    <w:tbl>
      <w:tblPr>
        <w:tblStyle w:val="Tabela-Siatka"/>
        <w:tblW w:w="9370" w:type="dxa"/>
        <w:jc w:val="center"/>
        <w:tblLook w:val="04A0" w:firstRow="1" w:lastRow="0" w:firstColumn="1" w:lastColumn="0" w:noHBand="0" w:noVBand="1"/>
      </w:tblPr>
      <w:tblGrid>
        <w:gridCol w:w="704"/>
        <w:gridCol w:w="4560"/>
        <w:gridCol w:w="1110"/>
        <w:gridCol w:w="2996"/>
      </w:tblGrid>
      <w:tr w:rsidR="00A76F99" w:rsidRPr="008A1551" w14:paraId="23BD081E" w14:textId="77777777" w:rsidTr="00975CAA">
        <w:trPr>
          <w:jc w:val="center"/>
        </w:trPr>
        <w:tc>
          <w:tcPr>
            <w:tcW w:w="704" w:type="dxa"/>
            <w:shd w:val="clear" w:color="auto" w:fill="C2D5EE" w:themeFill="text2" w:themeFillTint="33"/>
          </w:tcPr>
          <w:p w14:paraId="65978B84" w14:textId="77777777"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Lp.</w:t>
            </w:r>
          </w:p>
        </w:tc>
        <w:tc>
          <w:tcPr>
            <w:tcW w:w="4560" w:type="dxa"/>
            <w:shd w:val="clear" w:color="auto" w:fill="C2D5EE" w:themeFill="text2" w:themeFillTint="33"/>
          </w:tcPr>
          <w:p w14:paraId="01D02A3D" w14:textId="77777777"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Przedmiot zamówienia</w:t>
            </w:r>
          </w:p>
        </w:tc>
        <w:tc>
          <w:tcPr>
            <w:tcW w:w="1110" w:type="dxa"/>
            <w:shd w:val="clear" w:color="auto" w:fill="C2D5EE" w:themeFill="text2" w:themeFillTint="33"/>
          </w:tcPr>
          <w:p w14:paraId="29F10D20" w14:textId="201B673B"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Ilość (szt.)</w:t>
            </w:r>
          </w:p>
        </w:tc>
        <w:tc>
          <w:tcPr>
            <w:tcW w:w="2996" w:type="dxa"/>
            <w:shd w:val="clear" w:color="auto" w:fill="C2D5EE" w:themeFill="text2" w:themeFillTint="33"/>
          </w:tcPr>
          <w:p w14:paraId="1F91497D" w14:textId="77777777"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Termin realizacji</w:t>
            </w:r>
          </w:p>
        </w:tc>
      </w:tr>
      <w:tr w:rsidR="00A76F99" w:rsidRPr="008A1551" w14:paraId="798902E5" w14:textId="77777777" w:rsidTr="00975CAA">
        <w:trPr>
          <w:jc w:val="center"/>
        </w:trPr>
        <w:tc>
          <w:tcPr>
            <w:tcW w:w="704" w:type="dxa"/>
          </w:tcPr>
          <w:p w14:paraId="25ED3A38" w14:textId="77777777"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1.</w:t>
            </w:r>
          </w:p>
        </w:tc>
        <w:tc>
          <w:tcPr>
            <w:tcW w:w="4560" w:type="dxa"/>
          </w:tcPr>
          <w:p w14:paraId="18DF4F96" w14:textId="0E8C88A8" w:rsidR="00A76F99" w:rsidRPr="008A1551" w:rsidRDefault="00045C0E" w:rsidP="00B930BB">
            <w:pPr>
              <w:rPr>
                <w:rFonts w:asciiTheme="majorHAnsi" w:hAnsiTheme="majorHAnsi" w:cstheme="majorHAnsi"/>
                <w:sz w:val="20"/>
                <w:szCs w:val="20"/>
              </w:rPr>
            </w:pPr>
            <w:r w:rsidRPr="00045C0E">
              <w:rPr>
                <w:rFonts w:asciiTheme="majorHAnsi" w:hAnsiTheme="majorHAnsi" w:cstheme="majorHAnsi"/>
                <w:sz w:val="20"/>
                <w:szCs w:val="20"/>
              </w:rPr>
              <w:t xml:space="preserve">Dostawa </w:t>
            </w:r>
            <w:r w:rsidR="00C44585">
              <w:rPr>
                <w:rFonts w:asciiTheme="majorHAnsi" w:hAnsiTheme="majorHAnsi" w:cstheme="majorHAnsi"/>
                <w:sz w:val="20"/>
                <w:szCs w:val="20"/>
              </w:rPr>
              <w:t xml:space="preserve">subskrypcji </w:t>
            </w:r>
            <w:r w:rsidRPr="00045C0E">
              <w:rPr>
                <w:rFonts w:asciiTheme="majorHAnsi" w:hAnsiTheme="majorHAnsi" w:cstheme="majorHAnsi"/>
                <w:sz w:val="20"/>
                <w:szCs w:val="20"/>
              </w:rPr>
              <w:t>oprogramowania do tworzenia artykułów w formacie LaTeX</w:t>
            </w:r>
            <w:r w:rsidR="00213CE6" w:rsidRPr="008A1551">
              <w:rPr>
                <w:rFonts w:asciiTheme="majorHAnsi" w:hAnsiTheme="majorHAnsi" w:cstheme="majorHAnsi"/>
                <w:sz w:val="20"/>
                <w:szCs w:val="20"/>
              </w:rPr>
              <w:t xml:space="preserve"> </w:t>
            </w:r>
            <w:r w:rsidR="00A76F99" w:rsidRPr="008A1551">
              <w:rPr>
                <w:rFonts w:asciiTheme="majorHAnsi" w:hAnsiTheme="majorHAnsi" w:cstheme="majorHAnsi"/>
                <w:sz w:val="20"/>
                <w:szCs w:val="20"/>
              </w:rPr>
              <w:t xml:space="preserve">na </w:t>
            </w:r>
            <w:r w:rsidR="00C44585">
              <w:rPr>
                <w:rFonts w:asciiTheme="majorHAnsi" w:hAnsiTheme="majorHAnsi" w:cstheme="majorHAnsi"/>
                <w:sz w:val="20"/>
                <w:szCs w:val="20"/>
              </w:rPr>
              <w:t xml:space="preserve">okres </w:t>
            </w:r>
            <w:r w:rsidR="00A76F99" w:rsidRPr="008A1551">
              <w:rPr>
                <w:rFonts w:asciiTheme="majorHAnsi" w:hAnsiTheme="majorHAnsi" w:cstheme="majorHAnsi"/>
                <w:sz w:val="20"/>
                <w:szCs w:val="20"/>
              </w:rPr>
              <w:t>12 miesięcy</w:t>
            </w:r>
            <w:r w:rsidR="0040406F">
              <w:rPr>
                <w:rFonts w:asciiTheme="majorHAnsi" w:hAnsiTheme="majorHAnsi" w:cstheme="majorHAnsi"/>
                <w:sz w:val="20"/>
                <w:szCs w:val="20"/>
              </w:rPr>
              <w:t>.</w:t>
            </w:r>
          </w:p>
        </w:tc>
        <w:tc>
          <w:tcPr>
            <w:tcW w:w="1110" w:type="dxa"/>
          </w:tcPr>
          <w:p w14:paraId="49FCEDC8" w14:textId="5B40B244" w:rsidR="00A76F99" w:rsidRPr="008A1551" w:rsidRDefault="00213CE6" w:rsidP="007B0846">
            <w:pPr>
              <w:rPr>
                <w:rFonts w:asciiTheme="majorHAnsi" w:hAnsiTheme="majorHAnsi" w:cstheme="majorHAnsi"/>
                <w:sz w:val="20"/>
                <w:szCs w:val="20"/>
              </w:rPr>
            </w:pPr>
            <w:r w:rsidRPr="008A1551">
              <w:rPr>
                <w:rFonts w:asciiTheme="majorHAnsi" w:hAnsiTheme="majorHAnsi" w:cstheme="majorHAnsi"/>
                <w:sz w:val="20"/>
                <w:szCs w:val="20"/>
              </w:rPr>
              <w:t>5</w:t>
            </w:r>
            <w:r w:rsidR="00A76F99" w:rsidRPr="008A1551">
              <w:rPr>
                <w:rFonts w:asciiTheme="majorHAnsi" w:hAnsiTheme="majorHAnsi" w:cstheme="majorHAnsi"/>
                <w:sz w:val="20"/>
                <w:szCs w:val="20"/>
              </w:rPr>
              <w:t xml:space="preserve">0 </w:t>
            </w:r>
          </w:p>
        </w:tc>
        <w:tc>
          <w:tcPr>
            <w:tcW w:w="2996" w:type="dxa"/>
          </w:tcPr>
          <w:p w14:paraId="073AE5A8" w14:textId="427D817A" w:rsidR="00213CE6" w:rsidRPr="008A1551" w:rsidRDefault="00C44585" w:rsidP="007B0846">
            <w:pPr>
              <w:numPr>
                <w:ilvl w:val="0"/>
                <w:numId w:val="31"/>
              </w:numPr>
              <w:spacing w:after="160" w:line="259" w:lineRule="auto"/>
              <w:rPr>
                <w:rFonts w:asciiTheme="majorHAnsi" w:hAnsiTheme="majorHAnsi" w:cstheme="majorHAnsi"/>
                <w:sz w:val="20"/>
                <w:szCs w:val="20"/>
              </w:rPr>
            </w:pPr>
            <w:r>
              <w:rPr>
                <w:rFonts w:asciiTheme="majorHAnsi" w:hAnsiTheme="majorHAnsi" w:cstheme="majorHAnsi"/>
                <w:sz w:val="20"/>
                <w:szCs w:val="20"/>
              </w:rPr>
              <w:t xml:space="preserve">3 dni </w:t>
            </w:r>
            <w:r w:rsidR="00976C47">
              <w:rPr>
                <w:rFonts w:asciiTheme="majorHAnsi" w:hAnsiTheme="majorHAnsi" w:cstheme="majorHAnsi"/>
                <w:sz w:val="20"/>
                <w:szCs w:val="20"/>
              </w:rPr>
              <w:t>robocze</w:t>
            </w:r>
            <w:r>
              <w:rPr>
                <w:rFonts w:asciiTheme="majorHAnsi" w:hAnsiTheme="majorHAnsi" w:cstheme="majorHAnsi"/>
                <w:sz w:val="20"/>
                <w:szCs w:val="20"/>
              </w:rPr>
              <w:t xml:space="preserve"> </w:t>
            </w:r>
            <w:r w:rsidR="008E2E2D">
              <w:rPr>
                <w:rFonts w:asciiTheme="majorHAnsi" w:hAnsiTheme="majorHAnsi" w:cstheme="majorHAnsi"/>
                <w:sz w:val="20"/>
                <w:szCs w:val="20"/>
              </w:rPr>
              <w:t>(dni od poniedziałku do piątku, które nie są dniami wolnymi od pracy)</w:t>
            </w:r>
            <w:r w:rsidR="008E2E2D" w:rsidRPr="00421BEF">
              <w:rPr>
                <w:rFonts w:asciiTheme="majorHAnsi" w:hAnsiTheme="majorHAnsi" w:cstheme="majorHAnsi"/>
                <w:sz w:val="20"/>
                <w:szCs w:val="20"/>
              </w:rPr>
              <w:t xml:space="preserve"> </w:t>
            </w:r>
            <w:r>
              <w:rPr>
                <w:rFonts w:asciiTheme="majorHAnsi" w:hAnsiTheme="majorHAnsi" w:cstheme="majorHAnsi"/>
                <w:sz w:val="20"/>
                <w:szCs w:val="20"/>
              </w:rPr>
              <w:t>od dnia zawarcia Umowy</w:t>
            </w:r>
            <w:r w:rsidR="00976C47">
              <w:rPr>
                <w:rFonts w:asciiTheme="majorHAnsi" w:hAnsiTheme="majorHAnsi" w:cstheme="majorHAnsi"/>
                <w:sz w:val="20"/>
                <w:szCs w:val="20"/>
              </w:rPr>
              <w:t xml:space="preserve">, jednak nie wcześniej niż od dnia </w:t>
            </w:r>
            <w:r w:rsidR="002A3C8A">
              <w:rPr>
                <w:rFonts w:asciiTheme="majorHAnsi" w:hAnsiTheme="majorHAnsi" w:cstheme="majorHAnsi"/>
                <w:sz w:val="20"/>
                <w:szCs w:val="20"/>
              </w:rPr>
              <w:t>11</w:t>
            </w:r>
            <w:r w:rsidR="00976C47">
              <w:rPr>
                <w:rFonts w:asciiTheme="majorHAnsi" w:hAnsiTheme="majorHAnsi" w:cstheme="majorHAnsi"/>
                <w:sz w:val="20"/>
                <w:szCs w:val="20"/>
              </w:rPr>
              <w:t xml:space="preserve"> </w:t>
            </w:r>
            <w:r w:rsidR="002A3C8A">
              <w:rPr>
                <w:rFonts w:asciiTheme="majorHAnsi" w:hAnsiTheme="majorHAnsi" w:cstheme="majorHAnsi"/>
                <w:sz w:val="20"/>
                <w:szCs w:val="20"/>
              </w:rPr>
              <w:t>września</w:t>
            </w:r>
            <w:r w:rsidR="00976C47">
              <w:rPr>
                <w:rFonts w:asciiTheme="majorHAnsi" w:hAnsiTheme="majorHAnsi" w:cstheme="majorHAnsi"/>
                <w:sz w:val="20"/>
                <w:szCs w:val="20"/>
              </w:rPr>
              <w:t xml:space="preserve"> 202</w:t>
            </w:r>
            <w:r w:rsidR="00D01E2F">
              <w:rPr>
                <w:rFonts w:asciiTheme="majorHAnsi" w:hAnsiTheme="majorHAnsi" w:cstheme="majorHAnsi"/>
                <w:sz w:val="20"/>
                <w:szCs w:val="20"/>
              </w:rPr>
              <w:t>6</w:t>
            </w:r>
            <w:r w:rsidR="00976C47">
              <w:rPr>
                <w:rFonts w:asciiTheme="majorHAnsi" w:hAnsiTheme="majorHAnsi" w:cstheme="majorHAnsi"/>
                <w:sz w:val="20"/>
                <w:szCs w:val="20"/>
              </w:rPr>
              <w:t xml:space="preserve"> r. (data wygaśnięcia obecnie posiadanych licencji)</w:t>
            </w:r>
          </w:p>
        </w:tc>
      </w:tr>
    </w:tbl>
    <w:p w14:paraId="1840F31F" w14:textId="77777777" w:rsidR="00A76F99" w:rsidRPr="008A1551" w:rsidRDefault="00A76F99" w:rsidP="007B0846">
      <w:pPr>
        <w:pStyle w:val="Nagwek2"/>
        <w:numPr>
          <w:ilvl w:val="0"/>
          <w:numId w:val="0"/>
        </w:numPr>
        <w:spacing w:before="120" w:after="120"/>
        <w:ind w:left="709"/>
        <w:rPr>
          <w:rFonts w:asciiTheme="majorHAnsi" w:hAnsiTheme="majorHAnsi" w:cstheme="majorHAnsi"/>
          <w:b w:val="0"/>
          <w:sz w:val="20"/>
          <w:szCs w:val="20"/>
        </w:rPr>
      </w:pPr>
    </w:p>
    <w:p w14:paraId="0EBB9D58" w14:textId="1FC572FB" w:rsidR="00A76F99" w:rsidRPr="008A1551" w:rsidRDefault="00A76F99" w:rsidP="007B0846">
      <w:pPr>
        <w:pStyle w:val="Nagwek2"/>
        <w:numPr>
          <w:ilvl w:val="0"/>
          <w:numId w:val="16"/>
        </w:numPr>
        <w:spacing w:before="120" w:after="120"/>
        <w:rPr>
          <w:rFonts w:asciiTheme="majorHAnsi" w:hAnsiTheme="majorHAnsi" w:cstheme="majorHAnsi"/>
          <w:b w:val="0"/>
          <w:sz w:val="20"/>
          <w:szCs w:val="20"/>
        </w:rPr>
      </w:pPr>
      <w:r w:rsidRPr="008A1551">
        <w:rPr>
          <w:rFonts w:asciiTheme="majorHAnsi" w:hAnsiTheme="majorHAnsi" w:cstheme="majorHAnsi"/>
          <w:sz w:val="20"/>
          <w:szCs w:val="20"/>
        </w:rPr>
        <w:t>Wymagania ogólne</w:t>
      </w:r>
    </w:p>
    <w:tbl>
      <w:tblPr>
        <w:tblStyle w:val="Tabela-Siatka"/>
        <w:tblW w:w="9363" w:type="dxa"/>
        <w:jc w:val="center"/>
        <w:tblLook w:val="04A0" w:firstRow="1" w:lastRow="0" w:firstColumn="1" w:lastColumn="0" w:noHBand="0" w:noVBand="1"/>
      </w:tblPr>
      <w:tblGrid>
        <w:gridCol w:w="1295"/>
        <w:gridCol w:w="8068"/>
      </w:tblGrid>
      <w:tr w:rsidR="00A76F99" w:rsidRPr="008A1551" w14:paraId="4FDFFBCD" w14:textId="77777777" w:rsidTr="00A76F99">
        <w:trPr>
          <w:trHeight w:val="428"/>
          <w:tblHeader/>
          <w:jc w:val="center"/>
        </w:trPr>
        <w:tc>
          <w:tcPr>
            <w:tcW w:w="1295" w:type="dxa"/>
            <w:shd w:val="clear" w:color="auto" w:fill="C2D5EE" w:themeFill="text2" w:themeFillTint="33"/>
            <w:vAlign w:val="center"/>
          </w:tcPr>
          <w:p w14:paraId="4E8FEB78" w14:textId="77777777"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Numer wymagania</w:t>
            </w:r>
          </w:p>
        </w:tc>
        <w:tc>
          <w:tcPr>
            <w:tcW w:w="8068" w:type="dxa"/>
            <w:shd w:val="clear" w:color="auto" w:fill="C2D5EE" w:themeFill="text2" w:themeFillTint="33"/>
            <w:vAlign w:val="center"/>
          </w:tcPr>
          <w:p w14:paraId="024944C5" w14:textId="77777777" w:rsidR="00A76F99" w:rsidRPr="008A1551" w:rsidRDefault="00A76F99" w:rsidP="007B0846">
            <w:pPr>
              <w:rPr>
                <w:rFonts w:asciiTheme="majorHAnsi" w:hAnsiTheme="majorHAnsi" w:cstheme="majorHAnsi"/>
                <w:b/>
                <w:sz w:val="20"/>
                <w:szCs w:val="20"/>
              </w:rPr>
            </w:pPr>
            <w:r w:rsidRPr="008A1551">
              <w:rPr>
                <w:rFonts w:asciiTheme="majorHAnsi" w:hAnsiTheme="majorHAnsi" w:cstheme="majorHAnsi"/>
                <w:b/>
                <w:sz w:val="20"/>
                <w:szCs w:val="20"/>
              </w:rPr>
              <w:t>Opis wymagania</w:t>
            </w:r>
          </w:p>
        </w:tc>
      </w:tr>
      <w:tr w:rsidR="00A76F99" w:rsidRPr="008A1551" w14:paraId="47FAA50F" w14:textId="77777777" w:rsidTr="00A76F99">
        <w:trPr>
          <w:jc w:val="center"/>
        </w:trPr>
        <w:tc>
          <w:tcPr>
            <w:tcW w:w="1295" w:type="dxa"/>
            <w:vAlign w:val="center"/>
          </w:tcPr>
          <w:p w14:paraId="5ECBD731" w14:textId="422E3A80" w:rsidR="00A76F99" w:rsidRPr="008A1551" w:rsidRDefault="00A76F99" w:rsidP="007B0846">
            <w:pPr>
              <w:pStyle w:val="Akapitzlist"/>
              <w:numPr>
                <w:ilvl w:val="0"/>
                <w:numId w:val="23"/>
              </w:numPr>
              <w:rPr>
                <w:rFonts w:asciiTheme="majorHAnsi" w:hAnsiTheme="majorHAnsi" w:cstheme="majorHAnsi"/>
                <w:sz w:val="20"/>
                <w:szCs w:val="20"/>
              </w:rPr>
            </w:pPr>
          </w:p>
        </w:tc>
        <w:tc>
          <w:tcPr>
            <w:tcW w:w="8068" w:type="dxa"/>
          </w:tcPr>
          <w:p w14:paraId="4D0B5CF9" w14:textId="77777777"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A76F99" w:rsidRPr="008A1551" w14:paraId="7DDB432D" w14:textId="77777777" w:rsidTr="00A76F99">
        <w:trPr>
          <w:jc w:val="center"/>
        </w:trPr>
        <w:tc>
          <w:tcPr>
            <w:tcW w:w="1295" w:type="dxa"/>
            <w:vAlign w:val="center"/>
          </w:tcPr>
          <w:p w14:paraId="759AF9CD" w14:textId="02871506" w:rsidR="00A76F99" w:rsidRPr="008A1551" w:rsidRDefault="00A76F99" w:rsidP="007B0846">
            <w:pPr>
              <w:pStyle w:val="Akapitzlist"/>
              <w:numPr>
                <w:ilvl w:val="0"/>
                <w:numId w:val="23"/>
              </w:numPr>
              <w:rPr>
                <w:rFonts w:asciiTheme="majorHAnsi" w:hAnsiTheme="majorHAnsi" w:cstheme="majorHAnsi"/>
                <w:sz w:val="20"/>
                <w:szCs w:val="20"/>
              </w:rPr>
            </w:pPr>
          </w:p>
        </w:tc>
        <w:tc>
          <w:tcPr>
            <w:tcW w:w="8068" w:type="dxa"/>
          </w:tcPr>
          <w:p w14:paraId="556E2701" w14:textId="77777777"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W sytuacjach, kiedy Zamawiający opisuje szczegółowy przedmiot zamówienia poprzez odniesienie się do norm, ocen technicznych,  specyfikacji technicznych i systemów referencji technicznych,  o których mowa w art. 101 ust. 1 pkt 2 i ust. 3 ustawy Pzp, Zamawiający dopuszcza rozwiązania równoważne opisane, a wskazane powyżej odniesienia należy odczytywać z wyrazami „lub równoważne”.</w:t>
            </w:r>
          </w:p>
        </w:tc>
      </w:tr>
      <w:tr w:rsidR="00A76F99" w:rsidRPr="008A1551" w14:paraId="6CC1669C" w14:textId="77777777" w:rsidTr="00A76F99">
        <w:trPr>
          <w:jc w:val="center"/>
        </w:trPr>
        <w:tc>
          <w:tcPr>
            <w:tcW w:w="1295" w:type="dxa"/>
            <w:vAlign w:val="center"/>
          </w:tcPr>
          <w:p w14:paraId="5FAD122D" w14:textId="133E3676" w:rsidR="00A76F99" w:rsidRPr="008A1551" w:rsidRDefault="00A76F99" w:rsidP="007B0846">
            <w:pPr>
              <w:pStyle w:val="Akapitzlist"/>
              <w:numPr>
                <w:ilvl w:val="0"/>
                <w:numId w:val="23"/>
              </w:numPr>
              <w:rPr>
                <w:rFonts w:asciiTheme="majorHAnsi" w:hAnsiTheme="majorHAnsi" w:cstheme="majorHAnsi"/>
                <w:sz w:val="20"/>
                <w:szCs w:val="20"/>
              </w:rPr>
            </w:pPr>
          </w:p>
        </w:tc>
        <w:tc>
          <w:tcPr>
            <w:tcW w:w="8068" w:type="dxa"/>
          </w:tcPr>
          <w:p w14:paraId="0D9F39DE" w14:textId="77777777"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Pod pojęciem rozwiązań równoważnych Zamawiający rozumie takie Oprogramowanie, które w równoważnym stopniu spełnia warunki określone w SOPZ.</w:t>
            </w:r>
          </w:p>
          <w:p w14:paraId="14BE8A04" w14:textId="6521D39F"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 xml:space="preserve">Wykonawca, który powołuje się na rozwiązania równoważne opisywane przez Zamawiającego, jest obowiązany udowodnić w ofercie, w szczególności za pomocą przedmiotowych środków dowodowych, o których mowa w art. 104-107 ustawy Pzp,  że </w:t>
            </w:r>
            <w:r w:rsidRPr="008A1551">
              <w:rPr>
                <w:rFonts w:asciiTheme="majorHAnsi" w:hAnsiTheme="majorHAnsi" w:cstheme="majorHAnsi"/>
                <w:sz w:val="20"/>
                <w:szCs w:val="20"/>
              </w:rPr>
              <w:lastRenderedPageBreak/>
              <w:t>proponowane rozwiązania w równoważnym stopniu spełniają wymagania określone w opisie przedmiotu zamówienia.</w:t>
            </w:r>
          </w:p>
        </w:tc>
      </w:tr>
      <w:tr w:rsidR="00A76F99" w:rsidRPr="008A1551" w14:paraId="56D574B3" w14:textId="77777777" w:rsidTr="00A76F99">
        <w:trPr>
          <w:jc w:val="center"/>
        </w:trPr>
        <w:tc>
          <w:tcPr>
            <w:tcW w:w="1295" w:type="dxa"/>
          </w:tcPr>
          <w:p w14:paraId="0C9FBCEF" w14:textId="4EEF8FE8" w:rsidR="00A76F99" w:rsidRPr="008A1551" w:rsidRDefault="00A76F99" w:rsidP="007B0846">
            <w:pPr>
              <w:pStyle w:val="Akapitzlist"/>
              <w:numPr>
                <w:ilvl w:val="0"/>
                <w:numId w:val="23"/>
              </w:numPr>
              <w:rPr>
                <w:rFonts w:asciiTheme="majorHAnsi" w:hAnsiTheme="majorHAnsi" w:cstheme="majorHAnsi"/>
                <w:sz w:val="20"/>
                <w:szCs w:val="20"/>
              </w:rPr>
            </w:pPr>
          </w:p>
        </w:tc>
        <w:tc>
          <w:tcPr>
            <w:tcW w:w="8068" w:type="dxa"/>
          </w:tcPr>
          <w:p w14:paraId="48A4015F" w14:textId="5DC05D84" w:rsidR="00A76F99" w:rsidRPr="008A1551" w:rsidDel="00725240"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W przypadkach, kiedy w opisie warunków, które ma spełniać zaoferowane przez Wykonawcę oprogramowanie równoważne, Zamawiający użył nazw własnych, nazwy te odnoszą się do wykorzystywanych przez Zamawiającego technologii / systemów itp. lub służą wskazaniu przykładów.</w:t>
            </w:r>
          </w:p>
        </w:tc>
      </w:tr>
      <w:tr w:rsidR="00A76F99" w:rsidRPr="008A1551" w14:paraId="51027002" w14:textId="77777777" w:rsidTr="00A76F99">
        <w:trPr>
          <w:jc w:val="center"/>
        </w:trPr>
        <w:tc>
          <w:tcPr>
            <w:tcW w:w="1295" w:type="dxa"/>
          </w:tcPr>
          <w:p w14:paraId="55EAD30A" w14:textId="57708DD3" w:rsidR="00A76F99" w:rsidRPr="008A1551" w:rsidRDefault="00A76F99" w:rsidP="007B0846">
            <w:pPr>
              <w:pStyle w:val="Akapitzlist"/>
              <w:numPr>
                <w:ilvl w:val="0"/>
                <w:numId w:val="23"/>
              </w:numPr>
              <w:rPr>
                <w:rFonts w:asciiTheme="majorHAnsi" w:hAnsiTheme="majorHAnsi" w:cstheme="majorHAnsi"/>
                <w:sz w:val="20"/>
                <w:szCs w:val="20"/>
              </w:rPr>
            </w:pPr>
          </w:p>
        </w:tc>
        <w:tc>
          <w:tcPr>
            <w:tcW w:w="8068" w:type="dxa"/>
          </w:tcPr>
          <w:p w14:paraId="2CAF0292" w14:textId="4AE83586" w:rsidR="00A76F99" w:rsidRPr="008A1551" w:rsidRDefault="00A76F99" w:rsidP="007B0846">
            <w:pPr>
              <w:rPr>
                <w:rFonts w:asciiTheme="majorHAnsi" w:hAnsiTheme="majorHAnsi" w:cstheme="majorHAnsi"/>
                <w:sz w:val="20"/>
                <w:szCs w:val="20"/>
              </w:rPr>
            </w:pPr>
            <w:r w:rsidRPr="008A1551">
              <w:rPr>
                <w:rFonts w:asciiTheme="majorHAnsi" w:hAnsiTheme="majorHAnsi" w:cstheme="majorHAnsi"/>
                <w:sz w:val="20"/>
                <w:szCs w:val="20"/>
              </w:rPr>
              <w:t xml:space="preserve">Wszystkie licencje muszą pochodzić będą z legalnego kanału dystrybucji. </w:t>
            </w:r>
          </w:p>
        </w:tc>
      </w:tr>
    </w:tbl>
    <w:p w14:paraId="658FD5D0" w14:textId="77777777" w:rsidR="00A76F99" w:rsidRPr="008A1551" w:rsidRDefault="00A76F99" w:rsidP="007B0846">
      <w:pPr>
        <w:keepNext/>
        <w:spacing w:after="0"/>
        <w:rPr>
          <w:rFonts w:asciiTheme="majorHAnsi" w:eastAsia="Arial" w:hAnsiTheme="majorHAnsi" w:cstheme="majorHAnsi"/>
          <w:b/>
          <w:sz w:val="20"/>
          <w:szCs w:val="20"/>
        </w:rPr>
      </w:pPr>
    </w:p>
    <w:p w14:paraId="5A0A8BA4" w14:textId="77777777" w:rsidR="00A76F99" w:rsidRPr="008A1551" w:rsidRDefault="00A76F99" w:rsidP="007B0846">
      <w:pPr>
        <w:keepNext/>
        <w:spacing w:after="0"/>
        <w:rPr>
          <w:rFonts w:asciiTheme="majorHAnsi" w:eastAsia="Arial" w:hAnsiTheme="majorHAnsi" w:cstheme="majorHAnsi"/>
          <w:b/>
          <w:sz w:val="20"/>
          <w:szCs w:val="20"/>
        </w:rPr>
      </w:pPr>
    </w:p>
    <w:p w14:paraId="619BEED0" w14:textId="5781D2A1" w:rsidR="00A76F99" w:rsidRPr="008A1551" w:rsidRDefault="00A76F99" w:rsidP="007B0846">
      <w:pPr>
        <w:pStyle w:val="Akapitzlist"/>
        <w:keepNext/>
        <w:numPr>
          <w:ilvl w:val="0"/>
          <w:numId w:val="16"/>
        </w:numPr>
        <w:spacing w:after="0"/>
        <w:rPr>
          <w:rFonts w:asciiTheme="majorHAnsi" w:eastAsia="Arial" w:hAnsiTheme="majorHAnsi" w:cstheme="majorHAnsi"/>
          <w:b/>
          <w:sz w:val="20"/>
          <w:szCs w:val="20"/>
        </w:rPr>
      </w:pPr>
      <w:r w:rsidRPr="008A1551">
        <w:rPr>
          <w:rFonts w:asciiTheme="majorHAnsi" w:eastAsia="Arial" w:hAnsiTheme="majorHAnsi" w:cstheme="majorHAnsi"/>
          <w:b/>
          <w:sz w:val="20"/>
          <w:szCs w:val="20"/>
        </w:rPr>
        <w:t xml:space="preserve">Wymagania szczegółowe </w:t>
      </w:r>
      <w:r w:rsidR="00361285" w:rsidRPr="008A1551">
        <w:rPr>
          <w:rFonts w:asciiTheme="majorHAnsi" w:eastAsia="Arial" w:hAnsiTheme="majorHAnsi" w:cstheme="majorHAnsi"/>
          <w:b/>
          <w:sz w:val="20"/>
          <w:szCs w:val="20"/>
        </w:rPr>
        <w:t>stanowiące jednocześnie opis równoważności</w:t>
      </w:r>
    </w:p>
    <w:p w14:paraId="613A3854" w14:textId="77777777" w:rsidR="00361285" w:rsidRPr="008A1551" w:rsidRDefault="00361285" w:rsidP="00361285">
      <w:pPr>
        <w:rPr>
          <w:rFonts w:asciiTheme="majorHAnsi" w:hAnsiTheme="majorHAnsi" w:cstheme="majorHAnsi"/>
          <w:sz w:val="20"/>
          <w:szCs w:val="20"/>
        </w:rPr>
      </w:pPr>
    </w:p>
    <w:p w14:paraId="6A2A9563" w14:textId="5C8B25E9" w:rsidR="007B0846" w:rsidRPr="008A1551" w:rsidRDefault="00361285" w:rsidP="00361285">
      <w:pPr>
        <w:rPr>
          <w:rFonts w:asciiTheme="majorHAnsi" w:hAnsiTheme="majorHAnsi" w:cstheme="majorHAnsi"/>
          <w:sz w:val="20"/>
          <w:szCs w:val="20"/>
        </w:rPr>
      </w:pPr>
      <w:r w:rsidRPr="008A1551">
        <w:rPr>
          <w:rFonts w:asciiTheme="majorHAnsi" w:hAnsiTheme="majorHAnsi" w:cstheme="majorHAnsi"/>
          <w:sz w:val="20"/>
          <w:szCs w:val="20"/>
        </w:rPr>
        <w:t>Oprogramowanie musi zapewnić funkcjonalności:</w:t>
      </w:r>
    </w:p>
    <w:p w14:paraId="6A3A93E8" w14:textId="77777777" w:rsidR="00361285" w:rsidRPr="008A1551" w:rsidRDefault="00361285" w:rsidP="00361285">
      <w:pPr>
        <w:numPr>
          <w:ilvl w:val="0"/>
          <w:numId w:val="29"/>
        </w:numPr>
        <w:spacing w:after="160" w:line="259" w:lineRule="auto"/>
        <w:rPr>
          <w:rFonts w:asciiTheme="majorHAnsi" w:hAnsiTheme="majorHAnsi" w:cstheme="majorHAnsi"/>
          <w:sz w:val="20"/>
          <w:szCs w:val="20"/>
        </w:rPr>
      </w:pPr>
      <w:r w:rsidRPr="008A1551">
        <w:rPr>
          <w:rFonts w:asciiTheme="majorHAnsi" w:hAnsiTheme="majorHAnsi" w:cstheme="majorHAnsi"/>
          <w:sz w:val="20"/>
          <w:szCs w:val="20"/>
        </w:rPr>
        <w:t>Licencja musi być przypisana do kont użytkowników powiązanych z domeną instytucjonalną Zamawiającego (</w:t>
      </w:r>
      <w:r w:rsidRPr="008A1551">
        <w:rPr>
          <w:rFonts w:asciiTheme="majorHAnsi" w:hAnsiTheme="majorHAnsi" w:cstheme="majorHAnsi"/>
          <w:i/>
          <w:iCs/>
          <w:sz w:val="20"/>
          <w:szCs w:val="20"/>
        </w:rPr>
        <w:t>@nask.pl</w:t>
      </w:r>
      <w:r w:rsidRPr="008A1551">
        <w:rPr>
          <w:rFonts w:asciiTheme="majorHAnsi" w:hAnsiTheme="majorHAnsi" w:cstheme="majorHAnsi"/>
          <w:sz w:val="20"/>
          <w:szCs w:val="20"/>
        </w:rPr>
        <w:t>).</w:t>
      </w:r>
    </w:p>
    <w:p w14:paraId="5EB371C7" w14:textId="2520C2F3" w:rsidR="008A1551" w:rsidRPr="008A1551" w:rsidRDefault="008A1551" w:rsidP="00361285">
      <w:pPr>
        <w:numPr>
          <w:ilvl w:val="0"/>
          <w:numId w:val="29"/>
        </w:numPr>
        <w:spacing w:after="160" w:line="259" w:lineRule="auto"/>
        <w:rPr>
          <w:rFonts w:asciiTheme="majorHAnsi" w:hAnsiTheme="majorHAnsi" w:cstheme="majorHAnsi"/>
          <w:sz w:val="20"/>
          <w:szCs w:val="20"/>
        </w:rPr>
      </w:pPr>
      <w:r w:rsidRPr="008A1551">
        <w:rPr>
          <w:rFonts w:asciiTheme="majorHAnsi" w:hAnsiTheme="majorHAnsi" w:cstheme="majorHAnsi"/>
          <w:sz w:val="20"/>
          <w:szCs w:val="20"/>
        </w:rPr>
        <w:t>Użytkownicy muszą zostać dodani przez administratora grupy w NASK</w:t>
      </w:r>
    </w:p>
    <w:p w14:paraId="45168597" w14:textId="77777777" w:rsidR="00975CAA" w:rsidRDefault="00361285" w:rsidP="00605275">
      <w:pPr>
        <w:numPr>
          <w:ilvl w:val="0"/>
          <w:numId w:val="29"/>
        </w:numPr>
        <w:spacing w:after="160" w:line="259" w:lineRule="auto"/>
        <w:rPr>
          <w:rFonts w:asciiTheme="majorHAnsi" w:hAnsiTheme="majorHAnsi" w:cstheme="majorHAnsi"/>
          <w:sz w:val="20"/>
          <w:szCs w:val="20"/>
        </w:rPr>
      </w:pPr>
      <w:r w:rsidRPr="00975CAA">
        <w:rPr>
          <w:rFonts w:asciiTheme="majorHAnsi" w:hAnsiTheme="majorHAnsi" w:cstheme="majorHAnsi"/>
          <w:sz w:val="20"/>
          <w:szCs w:val="20"/>
        </w:rPr>
        <w:t>Możliwość zarządzania dostępem użytkowników przez administratora</w:t>
      </w:r>
    </w:p>
    <w:p w14:paraId="7CA853B0" w14:textId="427CB41D" w:rsidR="00975CAA" w:rsidRPr="00975CAA" w:rsidRDefault="00975CAA" w:rsidP="00605275">
      <w:pPr>
        <w:numPr>
          <w:ilvl w:val="0"/>
          <w:numId w:val="29"/>
        </w:numPr>
        <w:spacing w:after="160" w:line="259" w:lineRule="auto"/>
        <w:rPr>
          <w:rFonts w:asciiTheme="majorHAnsi" w:hAnsiTheme="majorHAnsi" w:cstheme="majorHAnsi"/>
          <w:sz w:val="20"/>
          <w:szCs w:val="20"/>
        </w:rPr>
      </w:pPr>
      <w:r w:rsidRPr="00975CAA">
        <w:rPr>
          <w:rFonts w:asciiTheme="majorHAnsi" w:hAnsiTheme="majorHAnsi" w:cstheme="majorHAnsi"/>
          <w:sz w:val="20"/>
          <w:szCs w:val="20"/>
        </w:rPr>
        <w:t>Nielimitowana liczba prywatnych projektów LaTeX dla użytkownika</w:t>
      </w:r>
    </w:p>
    <w:p w14:paraId="4E8B54F9" w14:textId="221437AB" w:rsidR="00361285" w:rsidRPr="00361285" w:rsidRDefault="00361285" w:rsidP="00B6520D">
      <w:pPr>
        <w:numPr>
          <w:ilvl w:val="0"/>
          <w:numId w:val="29"/>
        </w:numPr>
        <w:spacing w:after="160" w:line="259" w:lineRule="auto"/>
        <w:rPr>
          <w:rFonts w:asciiTheme="majorHAnsi" w:hAnsiTheme="majorHAnsi" w:cstheme="majorHAnsi"/>
          <w:sz w:val="20"/>
          <w:szCs w:val="20"/>
        </w:rPr>
      </w:pPr>
      <w:r w:rsidRPr="00361285">
        <w:rPr>
          <w:rFonts w:asciiTheme="majorHAnsi" w:hAnsiTheme="majorHAnsi" w:cstheme="majorHAnsi"/>
          <w:sz w:val="20"/>
          <w:szCs w:val="20"/>
        </w:rPr>
        <w:t>Udostępniać internetową, współdzieloną platformę współpracy, opartą o język składu LaTeX, będąc</w:t>
      </w:r>
      <w:r w:rsidR="00975CAA" w:rsidRPr="00975CAA">
        <w:rPr>
          <w:rFonts w:asciiTheme="majorHAnsi" w:hAnsiTheme="majorHAnsi" w:cstheme="majorHAnsi"/>
          <w:sz w:val="20"/>
          <w:szCs w:val="20"/>
        </w:rPr>
        <w:t>ą</w:t>
      </w:r>
      <w:r w:rsidRPr="00361285">
        <w:rPr>
          <w:rFonts w:asciiTheme="majorHAnsi" w:hAnsiTheme="majorHAnsi" w:cstheme="majorHAnsi"/>
          <w:sz w:val="20"/>
          <w:szCs w:val="20"/>
        </w:rPr>
        <w:t xml:space="preserve"> wiodącym standardem tworzenia i wymiany dokumentacji oraz opracowań naukowych, jednostkach badawczo-naukowych</w:t>
      </w:r>
    </w:p>
    <w:p w14:paraId="5247B38A" w14:textId="32ED9506"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tworzeni</w:t>
      </w:r>
      <w:r w:rsidR="00975CAA">
        <w:rPr>
          <w:rFonts w:asciiTheme="majorHAnsi" w:hAnsiTheme="majorHAnsi" w:cstheme="majorHAnsi"/>
          <w:sz w:val="20"/>
          <w:szCs w:val="20"/>
        </w:rPr>
        <w:t>e</w:t>
      </w:r>
      <w:r w:rsidRPr="00361285">
        <w:rPr>
          <w:rFonts w:asciiTheme="majorHAnsi" w:hAnsiTheme="majorHAnsi" w:cstheme="majorHAnsi"/>
          <w:sz w:val="20"/>
          <w:szCs w:val="20"/>
        </w:rPr>
        <w:t>, edycję i publikowanie dokumentacji w LATeX bezpośrednio w przeglądarce internetowej</w:t>
      </w:r>
    </w:p>
    <w:p w14:paraId="23BFA23B" w14:textId="5598D6BD"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przechowywanie tworzonych dokumentów online w chmurze</w:t>
      </w:r>
    </w:p>
    <w:p w14:paraId="09BF76E5" w14:textId="6EB6B7F0" w:rsidR="00361285" w:rsidRPr="00361285" w:rsidRDefault="00975CAA"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 xml:space="preserve">Umożliwiać </w:t>
      </w:r>
      <w:r w:rsidR="00361285" w:rsidRPr="00361285">
        <w:rPr>
          <w:rFonts w:asciiTheme="majorHAnsi" w:hAnsiTheme="majorHAnsi" w:cstheme="majorHAnsi"/>
          <w:sz w:val="20"/>
          <w:szCs w:val="20"/>
        </w:rPr>
        <w:t>kompilowanie automatyczne, wyświetlając źródło i dane wyjściowe obok siebie w czasie rzeczywistym</w:t>
      </w:r>
    </w:p>
    <w:p w14:paraId="1140F148" w14:textId="72BB5FCE" w:rsidR="00361285" w:rsidRPr="00361285" w:rsidRDefault="00975CAA"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 xml:space="preserve">Umożliwiać </w:t>
      </w:r>
      <w:r w:rsidR="00361285" w:rsidRPr="00361285">
        <w:rPr>
          <w:rFonts w:asciiTheme="majorHAnsi" w:hAnsiTheme="majorHAnsi" w:cstheme="majorHAnsi"/>
          <w:sz w:val="20"/>
          <w:szCs w:val="20"/>
        </w:rPr>
        <w:t>dostęp do dokumentów z dowolnego urządzenia po zalogowaniu</w:t>
      </w:r>
    </w:p>
    <w:p w14:paraId="03751294"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udostępnianie pracy współpracownikom poprzez zaproszeniu lub udostępnienie linku.</w:t>
      </w:r>
    </w:p>
    <w:p w14:paraId="3D566CD1"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 xml:space="preserve">Posiadać narzędzie do wspólnego (grupowego) pisania i publikowania, oparte o standard LaTeX, ze współpracą w czasie rzeczywistym, nad gotowym, w pełni skompilowanym wynikiem edycji (tzw. </w:t>
      </w:r>
      <w:r w:rsidRPr="00361285">
        <w:rPr>
          <w:rFonts w:asciiTheme="majorHAnsi" w:hAnsiTheme="majorHAnsi" w:cstheme="majorHAnsi"/>
          <w:bCs/>
          <w:sz w:val="20"/>
          <w:szCs w:val="20"/>
        </w:rPr>
        <w:t>WYSIWYG</w:t>
      </w:r>
      <w:r w:rsidRPr="00361285">
        <w:rPr>
          <w:rFonts w:asciiTheme="majorHAnsi" w:hAnsiTheme="majorHAnsi" w:cstheme="majorHAnsi"/>
          <w:sz w:val="20"/>
          <w:szCs w:val="20"/>
        </w:rPr>
        <w:t>), generowanym automatycznie w tle podczas pisania.</w:t>
      </w:r>
    </w:p>
    <w:p w14:paraId="3799587B"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Zapewniać możliwość korekty dokumentacji on-line, w tym równoległej pracy nad tym samym dokumentem przez kilka osób, z pełną kontrolą zmian i śledzeniem działań współautorów.</w:t>
      </w:r>
    </w:p>
    <w:p w14:paraId="10E43643"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wgląd w pełną historię wersji dokumentu, rejestrowanie zmian dla każdego projektu. Tworzona historia powinna zawierać szczegółowe informacje o tym, który użytkownik i w jakim obszarze dokonał zmian w dokumencie.</w:t>
      </w:r>
    </w:p>
    <w:p w14:paraId="1E025812" w14:textId="1957582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lastRenderedPageBreak/>
        <w:t>Możliwość akceptacji lub odrzucenia zmian dokonanych przez współautorów w projekcie.</w:t>
      </w:r>
    </w:p>
    <w:p w14:paraId="5AF97910"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integracje  z repozytoriami GitLab/GitHub, DropBox.</w:t>
      </w:r>
    </w:p>
    <w:p w14:paraId="2FA64271" w14:textId="1AA504EC"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integrację z menadżerami bibliografii</w:t>
      </w:r>
    </w:p>
    <w:p w14:paraId="184FA48C"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Zapewniać bezpieczną kontrolę dostępu do dokumentów/projektów: tylko użytkownicy autoryzowani przez właściciela projektu mogą uzyskać dostęp do zasobu.</w:t>
      </w:r>
    </w:p>
    <w:p w14:paraId="3A2F47EF" w14:textId="1B2A87ED"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Pozwalać na monitowanie aktywności użytkowników — użycie platformy, liczba dokumentów oraz inne kluczowe statystyki w odniesieniu do użytkownika, jednostki</w:t>
      </w:r>
      <w:r w:rsidR="00975CAA">
        <w:rPr>
          <w:rFonts w:asciiTheme="majorHAnsi" w:hAnsiTheme="majorHAnsi" w:cstheme="majorHAnsi"/>
          <w:sz w:val="20"/>
          <w:szCs w:val="20"/>
        </w:rPr>
        <w:t xml:space="preserve">, </w:t>
      </w:r>
      <w:r w:rsidRPr="00361285">
        <w:rPr>
          <w:rFonts w:asciiTheme="majorHAnsi" w:hAnsiTheme="majorHAnsi" w:cstheme="majorHAnsi"/>
          <w:sz w:val="20"/>
          <w:szCs w:val="20"/>
        </w:rPr>
        <w:t>dostępne dla administratora platformy za pośrednictwem konsoli administracyjnej.</w:t>
      </w:r>
    </w:p>
    <w:p w14:paraId="42E76E65"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Zapewniać bezpośrednią dostępność z poziomu platformy do dokumentacji systemu składu LaTeX oraz rekomendowanych pakietów rozszerzających.</w:t>
      </w:r>
    </w:p>
    <w:p w14:paraId="4382F8F9"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Zapewniać wsparcie w zakresie doszkalania w postaci dokumentacji on-line, video kursów, webinariów w zakresie umożliwiającym samodzielną pracę na platformie edycyjnej.</w:t>
      </w:r>
    </w:p>
    <w:p w14:paraId="2BD2F441" w14:textId="77777777" w:rsidR="00361285" w:rsidRPr="00361285" w:rsidRDefault="00361285" w:rsidP="00361285">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Umożliwiać tworzenia prezentacji i plakatów. Posiadać zintegrowany czat dający możliwość dyskutowania i komunikacji między współautorami w projekcie.</w:t>
      </w:r>
    </w:p>
    <w:p w14:paraId="7B6E423F" w14:textId="77777777" w:rsidR="00975CAA" w:rsidRDefault="00361285" w:rsidP="00975CAA">
      <w:pPr>
        <w:numPr>
          <w:ilvl w:val="0"/>
          <w:numId w:val="35"/>
        </w:numPr>
        <w:rPr>
          <w:rFonts w:asciiTheme="majorHAnsi" w:hAnsiTheme="majorHAnsi" w:cstheme="majorHAnsi"/>
          <w:sz w:val="20"/>
          <w:szCs w:val="20"/>
        </w:rPr>
      </w:pPr>
      <w:r w:rsidRPr="00361285">
        <w:rPr>
          <w:rFonts w:asciiTheme="majorHAnsi" w:hAnsiTheme="majorHAnsi" w:cstheme="majorHAnsi"/>
          <w:sz w:val="20"/>
          <w:szCs w:val="20"/>
        </w:rPr>
        <w:t>Posiadać moduł sprawdzania składni podkreślający typowe błędy podczas pisania.</w:t>
      </w:r>
    </w:p>
    <w:p w14:paraId="79BB6ABB" w14:textId="593FB0CB" w:rsidR="008A1551" w:rsidRPr="00975CAA" w:rsidRDefault="008A1551" w:rsidP="00975CAA">
      <w:pPr>
        <w:numPr>
          <w:ilvl w:val="0"/>
          <w:numId w:val="35"/>
        </w:numPr>
        <w:rPr>
          <w:rFonts w:asciiTheme="majorHAnsi" w:hAnsiTheme="majorHAnsi" w:cstheme="majorHAnsi"/>
          <w:sz w:val="20"/>
          <w:szCs w:val="20"/>
        </w:rPr>
      </w:pPr>
      <w:r w:rsidRPr="00975CAA">
        <w:rPr>
          <w:rFonts w:asciiTheme="majorHAnsi" w:hAnsiTheme="majorHAnsi" w:cstheme="majorHAnsi"/>
          <w:sz w:val="20"/>
          <w:szCs w:val="20"/>
        </w:rPr>
        <w:t>Pomoc techniczna świadczona przez producenta lub jego autoryzowanego partnera.</w:t>
      </w:r>
    </w:p>
    <w:p w14:paraId="2FED4C49" w14:textId="77777777" w:rsidR="00975CAA" w:rsidRDefault="00975CAA" w:rsidP="00975CAA">
      <w:pPr>
        <w:numPr>
          <w:ilvl w:val="0"/>
          <w:numId w:val="35"/>
        </w:numPr>
        <w:spacing w:after="160" w:line="259" w:lineRule="auto"/>
        <w:rPr>
          <w:rFonts w:asciiTheme="majorHAnsi" w:hAnsiTheme="majorHAnsi" w:cstheme="majorHAnsi"/>
          <w:sz w:val="20"/>
          <w:szCs w:val="20"/>
        </w:rPr>
      </w:pPr>
      <w:r w:rsidRPr="008A1551">
        <w:rPr>
          <w:rFonts w:asciiTheme="majorHAnsi" w:hAnsiTheme="majorHAnsi" w:cstheme="majorHAnsi"/>
          <w:sz w:val="20"/>
          <w:szCs w:val="20"/>
        </w:rPr>
        <w:t>W przypadku problemów technicznych Wykonawca zobowiązuje się do reakcji na zgłoszenia w ciągu maksymalnie 2 dni roboczych.</w:t>
      </w:r>
    </w:p>
    <w:p w14:paraId="3707805C" w14:textId="1B8B9D47" w:rsidR="00361285" w:rsidRPr="00975CAA" w:rsidRDefault="00361285" w:rsidP="00975CAA">
      <w:pPr>
        <w:numPr>
          <w:ilvl w:val="0"/>
          <w:numId w:val="35"/>
        </w:numPr>
        <w:spacing w:after="160" w:line="259" w:lineRule="auto"/>
        <w:rPr>
          <w:rFonts w:asciiTheme="majorHAnsi" w:hAnsiTheme="majorHAnsi" w:cstheme="majorHAnsi"/>
          <w:sz w:val="20"/>
          <w:szCs w:val="20"/>
        </w:rPr>
      </w:pPr>
      <w:r w:rsidRPr="00975CAA">
        <w:rPr>
          <w:rFonts w:asciiTheme="majorHAnsi" w:hAnsiTheme="majorHAnsi" w:cstheme="majorHAnsi"/>
          <w:sz w:val="20"/>
          <w:szCs w:val="20"/>
        </w:rPr>
        <w:t>dostarczenia Zamawiającemu informacji niezbędnych do zarządzania subskrypcją (dostęp administracyjny, instrukcja dodawania użytkowników itp.)</w:t>
      </w:r>
    </w:p>
    <w:p w14:paraId="66D621CB" w14:textId="77777777" w:rsidR="006B1F1E" w:rsidRPr="008A1551" w:rsidRDefault="006B1F1E" w:rsidP="006B1F1E">
      <w:pPr>
        <w:rPr>
          <w:rFonts w:asciiTheme="majorHAnsi" w:hAnsiTheme="majorHAnsi" w:cstheme="majorHAnsi"/>
          <w:sz w:val="20"/>
          <w:szCs w:val="20"/>
        </w:rPr>
      </w:pPr>
    </w:p>
    <w:p w14:paraId="2B14ADA7" w14:textId="77777777" w:rsidR="00017F84" w:rsidRPr="008A1551" w:rsidRDefault="00017F84" w:rsidP="007B0846">
      <w:pPr>
        <w:rPr>
          <w:rFonts w:asciiTheme="majorHAnsi" w:hAnsiTheme="majorHAnsi" w:cstheme="majorHAnsi"/>
          <w:sz w:val="20"/>
          <w:szCs w:val="20"/>
        </w:rPr>
      </w:pPr>
    </w:p>
    <w:sectPr w:rsidR="00017F84" w:rsidRPr="008A1551" w:rsidSect="00DF2083">
      <w:headerReference w:type="default" r:id="rId11"/>
      <w:footerReference w:type="default" r:id="rId12"/>
      <w:headerReference w:type="first" r:id="rId13"/>
      <w:footerReference w:type="first" r:id="rId14"/>
      <w:pgSz w:w="11906" w:h="16838" w:code="9"/>
      <w:pgMar w:top="992" w:right="992" w:bottom="1985" w:left="992"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B152" w14:textId="77777777" w:rsidR="00CD1559" w:rsidRDefault="00CD1559" w:rsidP="00C7677C">
      <w:pPr>
        <w:spacing w:after="0"/>
      </w:pPr>
      <w:r>
        <w:separator/>
      </w:r>
    </w:p>
  </w:endnote>
  <w:endnote w:type="continuationSeparator" w:id="0">
    <w:p w14:paraId="442F3D85" w14:textId="77777777" w:rsidR="00CD1559" w:rsidRDefault="00CD1559" w:rsidP="00C76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94"/>
      <w:gridCol w:w="1891"/>
      <w:gridCol w:w="1701"/>
      <w:gridCol w:w="3685"/>
      <w:gridCol w:w="851"/>
    </w:tblGrid>
    <w:tr w:rsidR="00C1536E" w14:paraId="3E3C7B94" w14:textId="77777777" w:rsidTr="00FB5B84">
      <w:trPr>
        <w:trHeight w:val="495"/>
      </w:trPr>
      <w:tc>
        <w:tcPr>
          <w:tcW w:w="904" w:type="pct"/>
          <w:vAlign w:val="center"/>
        </w:tcPr>
        <w:p w14:paraId="01B708CB" w14:textId="77777777" w:rsidR="00C1536E" w:rsidRPr="0008344C" w:rsidRDefault="00C1536E" w:rsidP="0008344C">
          <w:pPr>
            <w:rPr>
              <w:b/>
              <w:bCs/>
              <w:sz w:val="16"/>
              <w:szCs w:val="18"/>
            </w:rPr>
          </w:pPr>
          <w:r w:rsidRPr="0008344C">
            <w:rPr>
              <w:b/>
              <w:bCs/>
              <w:sz w:val="16"/>
              <w:szCs w:val="18"/>
            </w:rPr>
            <w:t>NASK</w:t>
          </w:r>
          <w:r w:rsidR="0045196B">
            <w:rPr>
              <w:b/>
              <w:bCs/>
              <w:sz w:val="16"/>
              <w:szCs w:val="18"/>
            </w:rPr>
            <w:t>-</w:t>
          </w:r>
          <w:r w:rsidRPr="0008344C">
            <w:rPr>
              <w:b/>
              <w:bCs/>
              <w:sz w:val="16"/>
              <w:szCs w:val="18"/>
            </w:rPr>
            <w:t>PIB</w:t>
          </w:r>
        </w:p>
        <w:p w14:paraId="65D907AB" w14:textId="77777777" w:rsidR="00C1536E" w:rsidRPr="0008344C" w:rsidRDefault="00C1536E" w:rsidP="0008344C">
          <w:pPr>
            <w:rPr>
              <w:sz w:val="16"/>
              <w:szCs w:val="18"/>
            </w:rPr>
          </w:pPr>
          <w:r w:rsidRPr="0008344C">
            <w:rPr>
              <w:sz w:val="16"/>
              <w:szCs w:val="18"/>
            </w:rPr>
            <w:t>ul. Kolska 12</w:t>
          </w:r>
        </w:p>
        <w:p w14:paraId="5208269B" w14:textId="77777777" w:rsidR="00C1536E" w:rsidRPr="0008344C" w:rsidRDefault="00C1536E" w:rsidP="0008344C">
          <w:pPr>
            <w:rPr>
              <w:sz w:val="16"/>
              <w:szCs w:val="18"/>
            </w:rPr>
          </w:pPr>
          <w:r w:rsidRPr="0008344C">
            <w:rPr>
              <w:sz w:val="16"/>
              <w:szCs w:val="18"/>
            </w:rPr>
            <w:t>01–045 Warszawa</w:t>
          </w:r>
        </w:p>
      </w:tc>
      <w:tc>
        <w:tcPr>
          <w:tcW w:w="953" w:type="pct"/>
          <w:vAlign w:val="center"/>
        </w:tcPr>
        <w:p w14:paraId="1DBDDFFA" w14:textId="77777777" w:rsidR="00C1536E" w:rsidRPr="0008344C" w:rsidRDefault="00C1536E" w:rsidP="0008344C">
          <w:pPr>
            <w:rPr>
              <w:sz w:val="16"/>
              <w:szCs w:val="18"/>
            </w:rPr>
          </w:pPr>
          <w:r w:rsidRPr="0008344C">
            <w:rPr>
              <w:b/>
              <w:bCs/>
              <w:sz w:val="16"/>
              <w:szCs w:val="18"/>
            </w:rPr>
            <w:t>NIP:</w:t>
          </w:r>
          <w:r w:rsidRPr="0008344C">
            <w:rPr>
              <w:sz w:val="16"/>
              <w:szCs w:val="18"/>
            </w:rPr>
            <w:t xml:space="preserve"> 521 04 17 157</w:t>
          </w:r>
        </w:p>
        <w:p w14:paraId="1846413B" w14:textId="77777777" w:rsidR="00C1536E" w:rsidRPr="0008344C" w:rsidRDefault="00C1536E" w:rsidP="0008344C">
          <w:pPr>
            <w:rPr>
              <w:sz w:val="16"/>
              <w:szCs w:val="18"/>
            </w:rPr>
          </w:pPr>
          <w:r w:rsidRPr="0008344C">
            <w:rPr>
              <w:b/>
              <w:bCs/>
              <w:sz w:val="16"/>
              <w:szCs w:val="18"/>
            </w:rPr>
            <w:t>Regon:</w:t>
          </w:r>
          <w:r w:rsidRPr="0008344C">
            <w:rPr>
              <w:sz w:val="16"/>
              <w:szCs w:val="18"/>
            </w:rPr>
            <w:t xml:space="preserve"> 010464542</w:t>
          </w:r>
        </w:p>
        <w:p w14:paraId="5A412BE1" w14:textId="77777777" w:rsidR="00C1536E" w:rsidRPr="0008344C" w:rsidRDefault="00C1536E" w:rsidP="0008344C">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113D4077" w14:textId="77777777" w:rsidR="00C1536E" w:rsidRPr="0008344C" w:rsidRDefault="00C1536E" w:rsidP="0008344C">
          <w:pPr>
            <w:rPr>
              <w:sz w:val="16"/>
              <w:szCs w:val="18"/>
            </w:rPr>
          </w:pPr>
          <w:r w:rsidRPr="0008344C">
            <w:rPr>
              <w:sz w:val="16"/>
              <w:szCs w:val="18"/>
            </w:rPr>
            <w:t>nask@nask.pl</w:t>
          </w:r>
        </w:p>
        <w:p w14:paraId="75DED404" w14:textId="77777777" w:rsidR="00C1536E" w:rsidRPr="0008344C" w:rsidRDefault="00C1536E" w:rsidP="0008344C">
          <w:pPr>
            <w:rPr>
              <w:sz w:val="16"/>
              <w:szCs w:val="18"/>
            </w:rPr>
          </w:pPr>
          <w:r w:rsidRPr="0008344C">
            <w:rPr>
              <w:sz w:val="16"/>
              <w:szCs w:val="18"/>
            </w:rPr>
            <w:t>+48 22 380 82 00</w:t>
          </w:r>
        </w:p>
        <w:p w14:paraId="0078A5E7" w14:textId="77777777" w:rsidR="00C1536E" w:rsidRPr="0008344C" w:rsidRDefault="00C1536E" w:rsidP="0008344C">
          <w:pPr>
            <w:rPr>
              <w:sz w:val="16"/>
              <w:szCs w:val="18"/>
            </w:rPr>
          </w:pPr>
          <w:r w:rsidRPr="0008344C">
            <w:rPr>
              <w:sz w:val="16"/>
              <w:szCs w:val="18"/>
            </w:rPr>
            <w:t>+48 22 380 82 01</w:t>
          </w:r>
        </w:p>
      </w:tc>
      <w:tc>
        <w:tcPr>
          <w:tcW w:w="1857" w:type="pct"/>
          <w:vAlign w:val="center"/>
        </w:tcPr>
        <w:p w14:paraId="2F81398E" w14:textId="77777777" w:rsidR="00C1536E" w:rsidRPr="006F0FF4" w:rsidRDefault="00C1536E" w:rsidP="00C1536E">
          <w:pPr>
            <w:pStyle w:val="Nagwek"/>
            <w:jc w:val="center"/>
            <w:rPr>
              <w:sz w:val="16"/>
              <w:szCs w:val="18"/>
            </w:rPr>
          </w:pPr>
        </w:p>
      </w:tc>
      <w:tc>
        <w:tcPr>
          <w:tcW w:w="429" w:type="pct"/>
          <w:vAlign w:val="bottom"/>
        </w:tcPr>
        <w:p w14:paraId="0B89BDA1" w14:textId="77777777" w:rsidR="00C1536E" w:rsidRPr="00C1536E" w:rsidRDefault="00C1536E" w:rsidP="00C1536E">
          <w:pPr>
            <w:jc w:val="right"/>
            <w:rPr>
              <w:b/>
              <w:bCs/>
              <w:color w:val="0750BE" w:themeColor="accent2"/>
            </w:rPr>
          </w:pPr>
          <w:r w:rsidRPr="003B4D84">
            <w:rPr>
              <w:b/>
              <w:bCs/>
              <w:color w:val="0750BE" w:themeColor="accent2"/>
            </w:rPr>
            <w:t>nask.pl</w:t>
          </w:r>
        </w:p>
      </w:tc>
    </w:tr>
  </w:tbl>
  <w:p w14:paraId="315DB3CC" w14:textId="77777777" w:rsidR="006761B2" w:rsidRDefault="006761B2" w:rsidP="009B65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94"/>
      <w:gridCol w:w="1891"/>
      <w:gridCol w:w="1701"/>
      <w:gridCol w:w="3685"/>
      <w:gridCol w:w="851"/>
    </w:tblGrid>
    <w:tr w:rsidR="00DF2083" w14:paraId="2C7F46E2" w14:textId="77777777" w:rsidTr="00873EF5">
      <w:trPr>
        <w:trHeight w:val="495"/>
      </w:trPr>
      <w:tc>
        <w:tcPr>
          <w:tcW w:w="904" w:type="pct"/>
          <w:vAlign w:val="center"/>
        </w:tcPr>
        <w:p w14:paraId="2B8D07B8" w14:textId="77777777" w:rsidR="00DF2083" w:rsidRPr="0008344C" w:rsidRDefault="00DF2083" w:rsidP="00DF2083">
          <w:pPr>
            <w:rPr>
              <w:b/>
              <w:bCs/>
              <w:sz w:val="16"/>
              <w:szCs w:val="18"/>
            </w:rPr>
          </w:pPr>
          <w:r w:rsidRPr="0008344C">
            <w:rPr>
              <w:b/>
              <w:bCs/>
              <w:sz w:val="16"/>
              <w:szCs w:val="18"/>
            </w:rPr>
            <w:t>NASK</w:t>
          </w:r>
          <w:r>
            <w:rPr>
              <w:b/>
              <w:bCs/>
              <w:sz w:val="16"/>
              <w:szCs w:val="18"/>
            </w:rPr>
            <w:t>-</w:t>
          </w:r>
          <w:r w:rsidRPr="0008344C">
            <w:rPr>
              <w:b/>
              <w:bCs/>
              <w:sz w:val="16"/>
              <w:szCs w:val="18"/>
            </w:rPr>
            <w:t>PIB</w:t>
          </w:r>
        </w:p>
        <w:p w14:paraId="5C6DD657" w14:textId="77777777" w:rsidR="00DF2083" w:rsidRPr="0008344C" w:rsidRDefault="00DF2083" w:rsidP="00DF2083">
          <w:pPr>
            <w:rPr>
              <w:sz w:val="16"/>
              <w:szCs w:val="18"/>
            </w:rPr>
          </w:pPr>
          <w:r w:rsidRPr="0008344C">
            <w:rPr>
              <w:sz w:val="16"/>
              <w:szCs w:val="18"/>
            </w:rPr>
            <w:t>ul. Kolska 12</w:t>
          </w:r>
        </w:p>
        <w:p w14:paraId="7CC49FCB" w14:textId="77777777" w:rsidR="00DF2083" w:rsidRPr="0008344C" w:rsidRDefault="00DF2083" w:rsidP="00DF2083">
          <w:pPr>
            <w:rPr>
              <w:sz w:val="16"/>
              <w:szCs w:val="18"/>
            </w:rPr>
          </w:pPr>
          <w:r w:rsidRPr="0008344C">
            <w:rPr>
              <w:sz w:val="16"/>
              <w:szCs w:val="18"/>
            </w:rPr>
            <w:t>01–045 Warszawa</w:t>
          </w:r>
        </w:p>
      </w:tc>
      <w:tc>
        <w:tcPr>
          <w:tcW w:w="953" w:type="pct"/>
          <w:vAlign w:val="center"/>
        </w:tcPr>
        <w:p w14:paraId="1E3326EF" w14:textId="77777777" w:rsidR="00DF2083" w:rsidRPr="0008344C" w:rsidRDefault="00DF2083" w:rsidP="00DF2083">
          <w:pPr>
            <w:rPr>
              <w:sz w:val="16"/>
              <w:szCs w:val="18"/>
            </w:rPr>
          </w:pPr>
          <w:r w:rsidRPr="0008344C">
            <w:rPr>
              <w:b/>
              <w:bCs/>
              <w:sz w:val="16"/>
              <w:szCs w:val="18"/>
            </w:rPr>
            <w:t>NIP:</w:t>
          </w:r>
          <w:r w:rsidRPr="0008344C">
            <w:rPr>
              <w:sz w:val="16"/>
              <w:szCs w:val="18"/>
            </w:rPr>
            <w:t xml:space="preserve"> 521 04 17 157</w:t>
          </w:r>
        </w:p>
        <w:p w14:paraId="2B695FCA" w14:textId="77777777" w:rsidR="00DF2083" w:rsidRPr="0008344C" w:rsidRDefault="00DF2083" w:rsidP="00DF2083">
          <w:pPr>
            <w:rPr>
              <w:sz w:val="16"/>
              <w:szCs w:val="18"/>
            </w:rPr>
          </w:pPr>
          <w:r w:rsidRPr="0008344C">
            <w:rPr>
              <w:b/>
              <w:bCs/>
              <w:sz w:val="16"/>
              <w:szCs w:val="18"/>
            </w:rPr>
            <w:t>Regon:</w:t>
          </w:r>
          <w:r w:rsidRPr="0008344C">
            <w:rPr>
              <w:sz w:val="16"/>
              <w:szCs w:val="18"/>
            </w:rPr>
            <w:t xml:space="preserve"> 010464542</w:t>
          </w:r>
        </w:p>
        <w:p w14:paraId="048C8E5F" w14:textId="77777777" w:rsidR="00DF2083" w:rsidRPr="0008344C" w:rsidRDefault="00DF2083" w:rsidP="00DF2083">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1F3E78A7" w14:textId="77777777" w:rsidR="00DF2083" w:rsidRPr="0008344C" w:rsidRDefault="00DF2083" w:rsidP="00DF2083">
          <w:pPr>
            <w:rPr>
              <w:sz w:val="16"/>
              <w:szCs w:val="18"/>
            </w:rPr>
          </w:pPr>
          <w:r w:rsidRPr="0008344C">
            <w:rPr>
              <w:sz w:val="16"/>
              <w:szCs w:val="18"/>
            </w:rPr>
            <w:t>nask@nask.pl</w:t>
          </w:r>
        </w:p>
        <w:p w14:paraId="3AA7639A" w14:textId="77777777" w:rsidR="00DF2083" w:rsidRPr="0008344C" w:rsidRDefault="00DF2083" w:rsidP="00DF2083">
          <w:pPr>
            <w:rPr>
              <w:sz w:val="16"/>
              <w:szCs w:val="18"/>
            </w:rPr>
          </w:pPr>
          <w:r w:rsidRPr="0008344C">
            <w:rPr>
              <w:sz w:val="16"/>
              <w:szCs w:val="18"/>
            </w:rPr>
            <w:t>+48 22 380 82 00</w:t>
          </w:r>
        </w:p>
        <w:p w14:paraId="42A4E8FB" w14:textId="77777777" w:rsidR="00DF2083" w:rsidRPr="0008344C" w:rsidRDefault="00DF2083" w:rsidP="00DF2083">
          <w:pPr>
            <w:rPr>
              <w:sz w:val="16"/>
              <w:szCs w:val="18"/>
            </w:rPr>
          </w:pPr>
          <w:r w:rsidRPr="0008344C">
            <w:rPr>
              <w:sz w:val="16"/>
              <w:szCs w:val="18"/>
            </w:rPr>
            <w:t>+48 22 380 82 01</w:t>
          </w:r>
        </w:p>
      </w:tc>
      <w:tc>
        <w:tcPr>
          <w:tcW w:w="1857" w:type="pct"/>
          <w:vAlign w:val="center"/>
        </w:tcPr>
        <w:p w14:paraId="4B8ABD73" w14:textId="77777777" w:rsidR="00DF2083" w:rsidRPr="006F0FF4" w:rsidRDefault="00DF2083" w:rsidP="00DF2083">
          <w:pPr>
            <w:pStyle w:val="Nagwek"/>
            <w:jc w:val="center"/>
            <w:rPr>
              <w:sz w:val="16"/>
              <w:szCs w:val="18"/>
            </w:rPr>
          </w:pPr>
        </w:p>
      </w:tc>
      <w:tc>
        <w:tcPr>
          <w:tcW w:w="429" w:type="pct"/>
          <w:vAlign w:val="bottom"/>
        </w:tcPr>
        <w:p w14:paraId="2492BD92" w14:textId="77777777" w:rsidR="00DF2083" w:rsidRPr="00C1536E" w:rsidRDefault="00DF2083" w:rsidP="00DF2083">
          <w:pPr>
            <w:jc w:val="right"/>
            <w:rPr>
              <w:b/>
              <w:bCs/>
              <w:color w:val="0750BE" w:themeColor="accent2"/>
            </w:rPr>
          </w:pPr>
          <w:r w:rsidRPr="003B4D84">
            <w:rPr>
              <w:b/>
              <w:bCs/>
              <w:color w:val="0750BE" w:themeColor="accent2"/>
            </w:rPr>
            <w:t>nask.pl</w:t>
          </w:r>
        </w:p>
      </w:tc>
    </w:tr>
  </w:tbl>
  <w:p w14:paraId="29CF1276" w14:textId="77777777" w:rsidR="00DF2083" w:rsidRDefault="00DF20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68FC" w14:textId="77777777" w:rsidR="00CD1559" w:rsidRDefault="00CD1559" w:rsidP="00C7677C">
      <w:pPr>
        <w:spacing w:after="0"/>
      </w:pPr>
      <w:r>
        <w:separator/>
      </w:r>
    </w:p>
  </w:footnote>
  <w:footnote w:type="continuationSeparator" w:id="0">
    <w:p w14:paraId="2998557A" w14:textId="77777777" w:rsidR="00CD1559" w:rsidRDefault="00CD1559" w:rsidP="00C76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40F6" w14:textId="77777777" w:rsidR="00C7677C" w:rsidRDefault="00C1536E">
    <w:pPr>
      <w:pStyle w:val="Nagwek"/>
    </w:pPr>
    <w:r>
      <w:rPr>
        <w:noProof/>
      </w:rPr>
      <w:drawing>
        <wp:anchor distT="0" distB="0" distL="114300" distR="114300" simplePos="0" relativeHeight="251660288" behindDoc="1" locked="1" layoutInCell="1" allowOverlap="1" wp14:anchorId="34FECC97" wp14:editId="2DFB8384">
          <wp:simplePos x="0" y="0"/>
          <wp:positionH relativeFrom="page">
            <wp:align>center</wp:align>
          </wp:positionH>
          <wp:positionV relativeFrom="page">
            <wp:align>center</wp:align>
          </wp:positionV>
          <wp:extent cx="7559675" cy="10684510"/>
          <wp:effectExtent l="0" t="0" r="3175" b="2540"/>
          <wp:wrapNone/>
          <wp:docPr id="147927660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276602" name="Obraz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85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68BC" w14:textId="77777777" w:rsidR="00DF2083" w:rsidRDefault="00DF2083" w:rsidP="00DF2083">
    <w:r>
      <w:rPr>
        <w:noProof/>
      </w:rPr>
      <w:drawing>
        <wp:inline distT="0" distB="0" distL="0" distR="0" wp14:anchorId="24F11D72" wp14:editId="5103649F">
          <wp:extent cx="1800000" cy="306000"/>
          <wp:effectExtent l="0" t="0" r="0" b="0"/>
          <wp:docPr id="254479137" name="Grafika 254479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a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306000"/>
                  </a:xfrm>
                  <a:prstGeom prst="rect">
                    <a:avLst/>
                  </a:prstGeom>
                </pic:spPr>
              </pic:pic>
            </a:graphicData>
          </a:graphic>
        </wp:inline>
      </w:drawing>
    </w:r>
    <w:r>
      <w:rPr>
        <w:noProof/>
      </w:rPr>
      <w:drawing>
        <wp:anchor distT="0" distB="0" distL="114300" distR="114300" simplePos="0" relativeHeight="251662336" behindDoc="1" locked="1" layoutInCell="1" allowOverlap="1" wp14:anchorId="0A38092C" wp14:editId="22C4958F">
          <wp:simplePos x="0" y="0"/>
          <wp:positionH relativeFrom="margin">
            <wp:align>center</wp:align>
          </wp:positionH>
          <wp:positionV relativeFrom="margin">
            <wp:align>center</wp:align>
          </wp:positionV>
          <wp:extent cx="7559675" cy="10684510"/>
          <wp:effectExtent l="0" t="0" r="3175" b="2540"/>
          <wp:wrapNone/>
          <wp:docPr id="605644055" name="Obraz 5" descr="Obraz zawierający zrzut ekranu, biały,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644055" name="Obraz 5" descr="Obraz zawierający zrzut ekranu, biały, design&#10;&#10;Opis wygenerowany automatycznie"/>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7559675" cy="10684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9AF027" w14:textId="77777777" w:rsidR="00DF2083" w:rsidRPr="00DF2083" w:rsidRDefault="00DF2083" w:rsidP="00DF2083">
    <w:pPr>
      <w:rPr>
        <w:color w:val="000000" w:themeColor="text1"/>
        <w:sz w:val="21"/>
        <w:szCs w:val="21"/>
      </w:rPr>
    </w:pPr>
    <w:r w:rsidRPr="00DF2083">
      <w:rPr>
        <w:color w:val="000000" w:themeColor="text1"/>
        <w:sz w:val="21"/>
        <w:szCs w:val="21"/>
      </w:rPr>
      <w:t>Państwowy Instytut Badawczy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349"/>
    <w:multiLevelType w:val="multilevel"/>
    <w:tmpl w:val="447E1DCC"/>
    <w:lvl w:ilvl="0">
      <w:start w:val="1"/>
      <w:numFmt w:val="decimal"/>
      <w:pStyle w:val="Nagwek1"/>
      <w:lvlText w:val="%1."/>
      <w:lvlJc w:val="left"/>
      <w:pPr>
        <w:ind w:left="360" w:hanging="360"/>
      </w:pPr>
    </w:lvl>
    <w:lvl w:ilvl="1">
      <w:start w:val="1"/>
      <w:numFmt w:val="decimal"/>
      <w:pStyle w:val="Nagwek2"/>
      <w:lvlText w:val="%1.%2."/>
      <w:lvlJc w:val="left"/>
      <w:pPr>
        <w:ind w:left="792" w:hanging="432"/>
      </w:p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87A2E"/>
    <w:multiLevelType w:val="multilevel"/>
    <w:tmpl w:val="0BF8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480"/>
    <w:multiLevelType w:val="multilevel"/>
    <w:tmpl w:val="55D8B74E"/>
    <w:lvl w:ilvl="0">
      <w:start w:val="1"/>
      <w:numFmt w:val="bullet"/>
      <w:pStyle w:val="Bullet"/>
      <w:lvlText w:val=""/>
      <w:lvlJc w:val="left"/>
      <w:pPr>
        <w:ind w:left="425" w:hanging="425"/>
      </w:pPr>
      <w:rPr>
        <w:rFonts w:ascii="Symbol" w:hAnsi="Symbol"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3" w15:restartNumberingAfterBreak="0">
    <w:nsid w:val="103735CC"/>
    <w:multiLevelType w:val="hybridMultilevel"/>
    <w:tmpl w:val="0D9676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lvl>
    <w:lvl w:ilvl="3" w:tplc="26B092F0">
      <w:start w:val="1"/>
      <w:numFmt w:val="bullet"/>
      <w:lvlText w:val=""/>
      <w:lvlJc w:val="left"/>
      <w:pPr>
        <w:ind w:left="743" w:hanging="743"/>
      </w:pPr>
      <w:rPr>
        <w:rFonts w:ascii="Symbol" w:hAnsi="Symbol"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B4659"/>
    <w:multiLevelType w:val="multilevel"/>
    <w:tmpl w:val="0438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06D9C"/>
    <w:multiLevelType w:val="hybridMultilevel"/>
    <w:tmpl w:val="8B90BF6A"/>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6" w15:restartNumberingAfterBreak="0">
    <w:nsid w:val="13403AEE"/>
    <w:multiLevelType w:val="hybridMultilevel"/>
    <w:tmpl w:val="8B90BF6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38C06A0"/>
    <w:multiLevelType w:val="hybridMultilevel"/>
    <w:tmpl w:val="52ACE0F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5423C3C"/>
    <w:multiLevelType w:val="multilevel"/>
    <w:tmpl w:val="1744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421DF"/>
    <w:multiLevelType w:val="hybridMultilevel"/>
    <w:tmpl w:val="3FD079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15F6664"/>
    <w:multiLevelType w:val="multilevel"/>
    <w:tmpl w:val="B7F27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A55034"/>
    <w:multiLevelType w:val="multilevel"/>
    <w:tmpl w:val="28746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CE7461"/>
    <w:multiLevelType w:val="multilevel"/>
    <w:tmpl w:val="01800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7662C2E"/>
    <w:multiLevelType w:val="hybridMultilevel"/>
    <w:tmpl w:val="4C943752"/>
    <w:lvl w:ilvl="0" w:tplc="171033D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9491548"/>
    <w:multiLevelType w:val="hybridMultilevel"/>
    <w:tmpl w:val="A8D0CE0A"/>
    <w:lvl w:ilvl="0" w:tplc="5E6A5F9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AB2F5F"/>
    <w:multiLevelType w:val="multilevel"/>
    <w:tmpl w:val="35E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A64C8"/>
    <w:multiLevelType w:val="multilevel"/>
    <w:tmpl w:val="1B7A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FE208C"/>
    <w:multiLevelType w:val="hybridMultilevel"/>
    <w:tmpl w:val="91FA9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0467A8"/>
    <w:multiLevelType w:val="hybridMultilevel"/>
    <w:tmpl w:val="8B90BF6A"/>
    <w:lvl w:ilvl="0" w:tplc="52701002">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9" w15:restartNumberingAfterBreak="0">
    <w:nsid w:val="43A85518"/>
    <w:multiLevelType w:val="multilevel"/>
    <w:tmpl w:val="7718328E"/>
    <w:lvl w:ilvl="0">
      <w:numFmt w:val="decimalZero"/>
      <w:lvlText w:val="%1"/>
      <w:lvlJc w:val="left"/>
      <w:pPr>
        <w:ind w:left="743" w:hanging="743"/>
      </w:pPr>
      <w:rPr>
        <w:rFonts w:hint="default"/>
      </w:rPr>
    </w:lvl>
    <w:lvl w:ilvl="1">
      <w:numFmt w:val="decimalZero"/>
      <w:lvlText w:val="%1.%2.0"/>
      <w:lvlJc w:val="left"/>
      <w:pPr>
        <w:ind w:left="743" w:hanging="743"/>
      </w:pPr>
      <w:rPr>
        <w:rFonts w:hint="default"/>
      </w:rPr>
    </w:lvl>
    <w:lvl w:ilvl="2">
      <w:start w:val="1"/>
      <w:numFmt w:val="decimalZero"/>
      <w:lvlText w:val="%1.%2.%3"/>
      <w:lvlJc w:val="left"/>
      <w:pPr>
        <w:ind w:left="743" w:hanging="743"/>
      </w:pPr>
      <w:rPr>
        <w:rFonts w:hint="default"/>
      </w:rPr>
    </w:lvl>
    <w:lvl w:ilvl="3">
      <w:start w:val="1"/>
      <w:numFmt w:val="decimal"/>
      <w:lvlText w:val="%1.%2.%3.%4"/>
      <w:lvlJc w:val="left"/>
      <w:pPr>
        <w:ind w:left="743" w:hanging="743"/>
      </w:pPr>
      <w:rPr>
        <w:rFonts w:hint="default"/>
      </w:rPr>
    </w:lvl>
    <w:lvl w:ilvl="4">
      <w:start w:val="1"/>
      <w:numFmt w:val="decimal"/>
      <w:lvlText w:val="%1.%2.%3.%4.%5"/>
      <w:lvlJc w:val="left"/>
      <w:pPr>
        <w:ind w:left="743" w:hanging="74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DA319A"/>
    <w:multiLevelType w:val="hybridMultilevel"/>
    <w:tmpl w:val="DADE2CC8"/>
    <w:lvl w:ilvl="0" w:tplc="BAB2DFA8">
      <w:start w:val="5"/>
      <w:numFmt w:val="bullet"/>
      <w:lvlText w:val=""/>
      <w:lvlJc w:val="left"/>
      <w:pPr>
        <w:ind w:left="720" w:hanging="360"/>
      </w:pPr>
      <w:rPr>
        <w:rFonts w:ascii="Symbol" w:eastAsiaTheme="minorHAnsi" w:hAnsi="Symbol" w:cstheme="maj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16E3DCF"/>
    <w:multiLevelType w:val="hybridMultilevel"/>
    <w:tmpl w:val="DE04F746"/>
    <w:lvl w:ilvl="0" w:tplc="E6FE3282">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383321"/>
    <w:multiLevelType w:val="hybridMultilevel"/>
    <w:tmpl w:val="679C59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4" w15:restartNumberingAfterBreak="0">
    <w:nsid w:val="5CE75117"/>
    <w:multiLevelType w:val="multilevel"/>
    <w:tmpl w:val="5050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781D0F"/>
    <w:multiLevelType w:val="multilevel"/>
    <w:tmpl w:val="7DE068D4"/>
    <w:lvl w:ilvl="0">
      <w:start w:val="1"/>
      <w:numFmt w:val="bullet"/>
      <w:lvlText w:val=""/>
      <w:lvlJc w:val="left"/>
      <w:pPr>
        <w:ind w:left="425" w:hanging="425"/>
      </w:pPr>
      <w:rPr>
        <w:rFonts w:ascii="Symbol" w:hAnsi="Symbol"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26" w15:restartNumberingAfterBreak="0">
    <w:nsid w:val="5E10476C"/>
    <w:multiLevelType w:val="hybridMultilevel"/>
    <w:tmpl w:val="8B90BF6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5E594247"/>
    <w:multiLevelType w:val="multilevel"/>
    <w:tmpl w:val="CFB600AE"/>
    <w:lvl w:ilvl="0">
      <w:start w:val="1"/>
      <w:numFmt w:val="decimal"/>
      <w:pStyle w:val="Wypunktowanie"/>
      <w:lvlText w:val="%1."/>
      <w:lvlJc w:val="left"/>
      <w:pPr>
        <w:ind w:left="425" w:hanging="425"/>
      </w:pPr>
      <w:rPr>
        <w:rFonts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28" w15:restartNumberingAfterBreak="0">
    <w:nsid w:val="61D44763"/>
    <w:multiLevelType w:val="hybridMultilevel"/>
    <w:tmpl w:val="27509EDE"/>
    <w:lvl w:ilvl="0" w:tplc="B70865D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3295B95"/>
    <w:multiLevelType w:val="hybridMultilevel"/>
    <w:tmpl w:val="54546A9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FA14CD"/>
    <w:multiLevelType w:val="multilevel"/>
    <w:tmpl w:val="7B8E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3C75B6"/>
    <w:multiLevelType w:val="multilevel"/>
    <w:tmpl w:val="D88C055E"/>
    <w:lvl w:ilvl="0">
      <w:start w:val="1"/>
      <w:numFmt w:val="bullet"/>
      <w:lvlText w:val=""/>
      <w:lvlJc w:val="left"/>
      <w:pPr>
        <w:ind w:left="709" w:hanging="425"/>
      </w:pPr>
      <w:rPr>
        <w:rFonts w:ascii="Symbol" w:hAnsi="Symbol" w:hint="default"/>
      </w:rPr>
    </w:lvl>
    <w:lvl w:ilvl="1">
      <w:start w:val="1"/>
      <w:numFmt w:val="ordinal"/>
      <w:lvlText w:val="%2"/>
      <w:lvlJc w:val="left"/>
      <w:pPr>
        <w:ind w:left="1134" w:hanging="425"/>
      </w:pPr>
      <w:rPr>
        <w:rFonts w:hint="default"/>
        <w:b/>
        <w:i w:val="0"/>
      </w:rPr>
    </w:lvl>
    <w:lvl w:ilvl="2">
      <w:start w:val="1"/>
      <w:numFmt w:val="lowerLetter"/>
      <w:lvlText w:val="%3)"/>
      <w:lvlJc w:val="left"/>
      <w:pPr>
        <w:ind w:left="1559" w:hanging="425"/>
      </w:pPr>
      <w:rPr>
        <w:rFonts w:hint="default"/>
      </w:rPr>
    </w:lvl>
    <w:lvl w:ilvl="3">
      <w:start w:val="1"/>
      <w:numFmt w:val="bullet"/>
      <w:lvlText w:val=""/>
      <w:lvlJc w:val="left"/>
      <w:pPr>
        <w:ind w:left="1984" w:hanging="425"/>
      </w:pPr>
      <w:rPr>
        <w:rFonts w:ascii="Symbol" w:hAnsi="Symbol" w:hint="default"/>
        <w:color w:val="1B3961" w:themeColor="accent1"/>
      </w:rPr>
    </w:lvl>
    <w:lvl w:ilvl="4">
      <w:start w:val="1"/>
      <w:numFmt w:val="bullet"/>
      <w:lvlText w:val=""/>
      <w:lvlJc w:val="left"/>
      <w:pPr>
        <w:ind w:left="2409" w:hanging="425"/>
      </w:pPr>
      <w:rPr>
        <w:rFonts w:ascii="Wingdings" w:hAnsi="Wingdings" w:hint="default"/>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1B3961" w:themeColor="accent1"/>
      </w:rPr>
    </w:lvl>
    <w:lvl w:ilvl="7">
      <w:start w:val="1"/>
      <w:numFmt w:val="bullet"/>
      <w:lvlText w:val=""/>
      <w:lvlJc w:val="left"/>
      <w:pPr>
        <w:ind w:left="3684" w:hanging="425"/>
      </w:pPr>
      <w:rPr>
        <w:rFonts w:ascii="Symbol" w:hAnsi="Symbol" w:hint="default"/>
        <w:color w:val="1B3961" w:themeColor="accent1"/>
      </w:rPr>
    </w:lvl>
    <w:lvl w:ilvl="8">
      <w:start w:val="1"/>
      <w:numFmt w:val="bullet"/>
      <w:lvlText w:val=""/>
      <w:lvlJc w:val="left"/>
      <w:pPr>
        <w:ind w:left="4109" w:hanging="425"/>
      </w:pPr>
      <w:rPr>
        <w:rFonts w:ascii="Symbol" w:hAnsi="Symbol" w:hint="default"/>
        <w:color w:val="1B3961" w:themeColor="accent1"/>
      </w:rPr>
    </w:lvl>
  </w:abstractNum>
  <w:num w:numId="1" w16cid:durableId="1439181781">
    <w:abstractNumId w:val="23"/>
  </w:num>
  <w:num w:numId="2" w16cid:durableId="1366254364">
    <w:abstractNumId w:val="19"/>
  </w:num>
  <w:num w:numId="3" w16cid:durableId="2111274434">
    <w:abstractNumId w:val="23"/>
  </w:num>
  <w:num w:numId="4" w16cid:durableId="1023942881">
    <w:abstractNumId w:val="21"/>
  </w:num>
  <w:num w:numId="5" w16cid:durableId="2094356230">
    <w:abstractNumId w:val="3"/>
  </w:num>
  <w:num w:numId="6" w16cid:durableId="787040803">
    <w:abstractNumId w:val="28"/>
  </w:num>
  <w:num w:numId="7" w16cid:durableId="1012996953">
    <w:abstractNumId w:val="27"/>
  </w:num>
  <w:num w:numId="8" w16cid:durableId="988555026">
    <w:abstractNumId w:val="0"/>
  </w:num>
  <w:num w:numId="9" w16cid:durableId="1012412612">
    <w:abstractNumId w:val="31"/>
  </w:num>
  <w:num w:numId="10" w16cid:durableId="976108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2118417">
    <w:abstractNumId w:val="2"/>
  </w:num>
  <w:num w:numId="12" w16cid:durableId="221869875">
    <w:abstractNumId w:val="25"/>
  </w:num>
  <w:num w:numId="13" w16cid:durableId="7717067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858750">
    <w:abstractNumId w:val="13"/>
  </w:num>
  <w:num w:numId="15" w16cid:durableId="1186754361">
    <w:abstractNumId w:val="17"/>
  </w:num>
  <w:num w:numId="16" w16cid:durableId="1719743672">
    <w:abstractNumId w:val="7"/>
  </w:num>
  <w:num w:numId="17" w16cid:durableId="393091918">
    <w:abstractNumId w:val="14"/>
  </w:num>
  <w:num w:numId="18" w16cid:durableId="1021322086">
    <w:abstractNumId w:val="18"/>
  </w:num>
  <w:num w:numId="19" w16cid:durableId="790830545">
    <w:abstractNumId w:val="26"/>
  </w:num>
  <w:num w:numId="20" w16cid:durableId="1015182521">
    <w:abstractNumId w:val="5"/>
  </w:num>
  <w:num w:numId="21" w16cid:durableId="1818954059">
    <w:abstractNumId w:val="6"/>
  </w:num>
  <w:num w:numId="22" w16cid:durableId="288511276">
    <w:abstractNumId w:val="9"/>
  </w:num>
  <w:num w:numId="23" w16cid:durableId="1387796379">
    <w:abstractNumId w:val="22"/>
  </w:num>
  <w:num w:numId="24" w16cid:durableId="1440032161">
    <w:abstractNumId w:val="20"/>
  </w:num>
  <w:num w:numId="25" w16cid:durableId="1464806111">
    <w:abstractNumId w:val="11"/>
  </w:num>
  <w:num w:numId="26" w16cid:durableId="1959943601">
    <w:abstractNumId w:val="24"/>
  </w:num>
  <w:num w:numId="27" w16cid:durableId="1670524749">
    <w:abstractNumId w:val="8"/>
  </w:num>
  <w:num w:numId="28" w16cid:durableId="547454829">
    <w:abstractNumId w:val="30"/>
  </w:num>
  <w:num w:numId="29" w16cid:durableId="786464259">
    <w:abstractNumId w:val="16"/>
  </w:num>
  <w:num w:numId="30" w16cid:durableId="1092244873">
    <w:abstractNumId w:val="1"/>
  </w:num>
  <w:num w:numId="31" w16cid:durableId="483744193">
    <w:abstractNumId w:val="12"/>
  </w:num>
  <w:num w:numId="32" w16cid:durableId="1251742404">
    <w:abstractNumId w:val="4"/>
  </w:num>
  <w:num w:numId="33" w16cid:durableId="1165126823">
    <w:abstractNumId w:val="15"/>
  </w:num>
  <w:num w:numId="34" w16cid:durableId="466702450">
    <w:abstractNumId w:val="10"/>
  </w:num>
  <w:num w:numId="35" w16cid:durableId="1311410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F99"/>
    <w:rsid w:val="00003D4F"/>
    <w:rsid w:val="00017F84"/>
    <w:rsid w:val="000239D9"/>
    <w:rsid w:val="00031875"/>
    <w:rsid w:val="000373BE"/>
    <w:rsid w:val="00045C0E"/>
    <w:rsid w:val="00047A38"/>
    <w:rsid w:val="00055F1B"/>
    <w:rsid w:val="000662B8"/>
    <w:rsid w:val="0008344C"/>
    <w:rsid w:val="000D1822"/>
    <w:rsid w:val="000D5E7B"/>
    <w:rsid w:val="000F6AA5"/>
    <w:rsid w:val="000F7DC5"/>
    <w:rsid w:val="00132F1E"/>
    <w:rsid w:val="00141763"/>
    <w:rsid w:val="001B1951"/>
    <w:rsid w:val="001C2CA8"/>
    <w:rsid w:val="001E08D8"/>
    <w:rsid w:val="001E1E06"/>
    <w:rsid w:val="001F4D0D"/>
    <w:rsid w:val="00202FE0"/>
    <w:rsid w:val="00213CE6"/>
    <w:rsid w:val="00214E95"/>
    <w:rsid w:val="00222F21"/>
    <w:rsid w:val="00235D5D"/>
    <w:rsid w:val="002424D4"/>
    <w:rsid w:val="002A3C8A"/>
    <w:rsid w:val="002C40D5"/>
    <w:rsid w:val="002E3A3F"/>
    <w:rsid w:val="002F0D94"/>
    <w:rsid w:val="002F690B"/>
    <w:rsid w:val="00313FF3"/>
    <w:rsid w:val="00330C16"/>
    <w:rsid w:val="00361285"/>
    <w:rsid w:val="00371339"/>
    <w:rsid w:val="00374C48"/>
    <w:rsid w:val="003776D2"/>
    <w:rsid w:val="00395291"/>
    <w:rsid w:val="003B4D84"/>
    <w:rsid w:val="003D38D3"/>
    <w:rsid w:val="003E1D61"/>
    <w:rsid w:val="003E35E5"/>
    <w:rsid w:val="003E3F4B"/>
    <w:rsid w:val="0040406F"/>
    <w:rsid w:val="00410A7A"/>
    <w:rsid w:val="00414C3D"/>
    <w:rsid w:val="00421BEF"/>
    <w:rsid w:val="004241BB"/>
    <w:rsid w:val="00425F81"/>
    <w:rsid w:val="00436093"/>
    <w:rsid w:val="0045196B"/>
    <w:rsid w:val="00455810"/>
    <w:rsid w:val="00464B82"/>
    <w:rsid w:val="00465F29"/>
    <w:rsid w:val="00471E91"/>
    <w:rsid w:val="00476D5D"/>
    <w:rsid w:val="004839E6"/>
    <w:rsid w:val="004B5C61"/>
    <w:rsid w:val="004D4928"/>
    <w:rsid w:val="004E1709"/>
    <w:rsid w:val="004E332B"/>
    <w:rsid w:val="004F7362"/>
    <w:rsid w:val="00505E0A"/>
    <w:rsid w:val="005061FF"/>
    <w:rsid w:val="00515413"/>
    <w:rsid w:val="00560185"/>
    <w:rsid w:val="0059016B"/>
    <w:rsid w:val="005A1E67"/>
    <w:rsid w:val="005C73CC"/>
    <w:rsid w:val="005F5CA3"/>
    <w:rsid w:val="00630437"/>
    <w:rsid w:val="00631967"/>
    <w:rsid w:val="006474D8"/>
    <w:rsid w:val="0067102F"/>
    <w:rsid w:val="006723F1"/>
    <w:rsid w:val="006761B2"/>
    <w:rsid w:val="006976F6"/>
    <w:rsid w:val="006A143A"/>
    <w:rsid w:val="006B1F1E"/>
    <w:rsid w:val="006B2D94"/>
    <w:rsid w:val="006C2482"/>
    <w:rsid w:val="006D25AB"/>
    <w:rsid w:val="006F0FF4"/>
    <w:rsid w:val="00731A80"/>
    <w:rsid w:val="00735601"/>
    <w:rsid w:val="007416C9"/>
    <w:rsid w:val="00752AB0"/>
    <w:rsid w:val="00762004"/>
    <w:rsid w:val="0077184F"/>
    <w:rsid w:val="0077452C"/>
    <w:rsid w:val="007A1E8C"/>
    <w:rsid w:val="007B0846"/>
    <w:rsid w:val="007C7A84"/>
    <w:rsid w:val="007E3F8C"/>
    <w:rsid w:val="007E4383"/>
    <w:rsid w:val="0081049C"/>
    <w:rsid w:val="00837FFB"/>
    <w:rsid w:val="00844E4C"/>
    <w:rsid w:val="00850AFD"/>
    <w:rsid w:val="00866A99"/>
    <w:rsid w:val="008838E3"/>
    <w:rsid w:val="008974E0"/>
    <w:rsid w:val="008A1551"/>
    <w:rsid w:val="008B37B8"/>
    <w:rsid w:val="008C0FAA"/>
    <w:rsid w:val="008C1BB6"/>
    <w:rsid w:val="008E2E2D"/>
    <w:rsid w:val="008F5A79"/>
    <w:rsid w:val="00925658"/>
    <w:rsid w:val="009748CB"/>
    <w:rsid w:val="00975CAA"/>
    <w:rsid w:val="00976C47"/>
    <w:rsid w:val="009934AB"/>
    <w:rsid w:val="009B6516"/>
    <w:rsid w:val="009E0727"/>
    <w:rsid w:val="009F440A"/>
    <w:rsid w:val="00A05166"/>
    <w:rsid w:val="00A30517"/>
    <w:rsid w:val="00A41F00"/>
    <w:rsid w:val="00A43DE4"/>
    <w:rsid w:val="00A76F99"/>
    <w:rsid w:val="00A862B7"/>
    <w:rsid w:val="00A97FF6"/>
    <w:rsid w:val="00AD16E7"/>
    <w:rsid w:val="00AE7C3C"/>
    <w:rsid w:val="00B125CF"/>
    <w:rsid w:val="00B26758"/>
    <w:rsid w:val="00B5013A"/>
    <w:rsid w:val="00B502A1"/>
    <w:rsid w:val="00B818DD"/>
    <w:rsid w:val="00B930BB"/>
    <w:rsid w:val="00BA00F9"/>
    <w:rsid w:val="00BA14AF"/>
    <w:rsid w:val="00BB226C"/>
    <w:rsid w:val="00C048C6"/>
    <w:rsid w:val="00C1034E"/>
    <w:rsid w:val="00C1536E"/>
    <w:rsid w:val="00C33086"/>
    <w:rsid w:val="00C37C33"/>
    <w:rsid w:val="00C44585"/>
    <w:rsid w:val="00C46CA5"/>
    <w:rsid w:val="00C673CE"/>
    <w:rsid w:val="00C7677C"/>
    <w:rsid w:val="00CA16E9"/>
    <w:rsid w:val="00CC2B3A"/>
    <w:rsid w:val="00CD1559"/>
    <w:rsid w:val="00CE0432"/>
    <w:rsid w:val="00D01E2F"/>
    <w:rsid w:val="00D0748F"/>
    <w:rsid w:val="00D15CC3"/>
    <w:rsid w:val="00D21D46"/>
    <w:rsid w:val="00D22AF2"/>
    <w:rsid w:val="00D334F1"/>
    <w:rsid w:val="00D3511D"/>
    <w:rsid w:val="00D44AFE"/>
    <w:rsid w:val="00DF2083"/>
    <w:rsid w:val="00E0329B"/>
    <w:rsid w:val="00E31705"/>
    <w:rsid w:val="00E35C3B"/>
    <w:rsid w:val="00E6129C"/>
    <w:rsid w:val="00E750A6"/>
    <w:rsid w:val="00E830BC"/>
    <w:rsid w:val="00EB0466"/>
    <w:rsid w:val="00EB5922"/>
    <w:rsid w:val="00EB5BA2"/>
    <w:rsid w:val="00EB6485"/>
    <w:rsid w:val="00ED0ADD"/>
    <w:rsid w:val="00ED7FAA"/>
    <w:rsid w:val="00EE23F3"/>
    <w:rsid w:val="00EE6F38"/>
    <w:rsid w:val="00EF7C40"/>
    <w:rsid w:val="00F04A7F"/>
    <w:rsid w:val="00F14B99"/>
    <w:rsid w:val="00F2501D"/>
    <w:rsid w:val="00F26FE5"/>
    <w:rsid w:val="00FB5B84"/>
    <w:rsid w:val="00FD6050"/>
    <w:rsid w:val="00FE42AC"/>
    <w:rsid w:val="00FF606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038E4"/>
  <w15:chartTrackingRefBased/>
  <w15:docId w15:val="{C62CFE6D-21B1-456C-AB20-5A27C261E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F99"/>
    <w:pPr>
      <w:spacing w:after="200" w:line="276" w:lineRule="auto"/>
    </w:pPr>
  </w:style>
  <w:style w:type="paragraph" w:styleId="Nagwek1">
    <w:name w:val="heading 1"/>
    <w:next w:val="Normalny"/>
    <w:link w:val="Nagwek1Znak"/>
    <w:uiPriority w:val="9"/>
    <w:qFormat/>
    <w:rsid w:val="006B2D94"/>
    <w:pPr>
      <w:keepNext/>
      <w:keepLines/>
      <w:numPr>
        <w:numId w:val="8"/>
      </w:numPr>
      <w:spacing w:before="360" w:after="80" w:line="312" w:lineRule="auto"/>
      <w:ind w:left="567" w:hanging="567"/>
      <w:outlineLvl w:val="0"/>
    </w:pPr>
    <w:rPr>
      <w:rFonts w:ascii="Arial" w:eastAsiaTheme="majorEastAsia" w:hAnsi="Arial" w:cstheme="majorBidi"/>
      <w:b/>
      <w:bCs/>
      <w:color w:val="1E1E1E"/>
      <w:sz w:val="36"/>
      <w:szCs w:val="36"/>
    </w:rPr>
  </w:style>
  <w:style w:type="paragraph" w:styleId="Nagwek2">
    <w:name w:val="heading 2"/>
    <w:basedOn w:val="Akapitzlist"/>
    <w:next w:val="Normalny"/>
    <w:link w:val="Nagwek2Znak"/>
    <w:uiPriority w:val="9"/>
    <w:unhideWhenUsed/>
    <w:qFormat/>
    <w:rsid w:val="005F5CA3"/>
    <w:pPr>
      <w:numPr>
        <w:ilvl w:val="1"/>
        <w:numId w:val="8"/>
      </w:numPr>
      <w:ind w:left="709" w:hanging="709"/>
      <w:outlineLvl w:val="1"/>
    </w:pPr>
    <w:rPr>
      <w:b/>
      <w:bCs/>
      <w:sz w:val="28"/>
      <w:szCs w:val="28"/>
    </w:rPr>
  </w:style>
  <w:style w:type="paragraph" w:styleId="Nagwek3">
    <w:name w:val="heading 3"/>
    <w:basedOn w:val="Akapitzlist"/>
    <w:next w:val="Normalny"/>
    <w:link w:val="Nagwek3Znak"/>
    <w:uiPriority w:val="9"/>
    <w:unhideWhenUsed/>
    <w:qFormat/>
    <w:rsid w:val="005F5CA3"/>
    <w:pPr>
      <w:numPr>
        <w:ilvl w:val="2"/>
        <w:numId w:val="8"/>
      </w:numPr>
      <w:ind w:left="851" w:hanging="851"/>
      <w:outlineLvl w:val="2"/>
    </w:pPr>
    <w:rPr>
      <w:b/>
      <w:bCs/>
      <w:sz w:val="24"/>
      <w:szCs w:val="24"/>
    </w:rPr>
  </w:style>
  <w:style w:type="paragraph" w:styleId="Nagwek4">
    <w:name w:val="heading 4"/>
    <w:basedOn w:val="Nagwek3"/>
    <w:next w:val="Normalny"/>
    <w:link w:val="Nagwek4Znak"/>
    <w:uiPriority w:val="9"/>
    <w:unhideWhenUsed/>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677C"/>
    <w:pPr>
      <w:tabs>
        <w:tab w:val="center" w:pos="4536"/>
        <w:tab w:val="right" w:pos="9072"/>
      </w:tabs>
      <w:spacing w:after="0"/>
    </w:pPr>
  </w:style>
  <w:style w:type="character" w:customStyle="1" w:styleId="NagwekZnak">
    <w:name w:val="Nagłówek Znak"/>
    <w:basedOn w:val="Domylnaczcionkaakapitu"/>
    <w:link w:val="Nagwek"/>
    <w:uiPriority w:val="99"/>
    <w:rsid w:val="00C7677C"/>
  </w:style>
  <w:style w:type="paragraph" w:styleId="Stopka">
    <w:name w:val="footer"/>
    <w:basedOn w:val="Normalny"/>
    <w:link w:val="StopkaZnak"/>
    <w:uiPriority w:val="99"/>
    <w:unhideWhenUsed/>
    <w:rsid w:val="00C7677C"/>
    <w:pPr>
      <w:tabs>
        <w:tab w:val="center" w:pos="4536"/>
        <w:tab w:val="right" w:pos="9072"/>
      </w:tabs>
      <w:spacing w:after="0"/>
    </w:pPr>
  </w:style>
  <w:style w:type="character" w:customStyle="1" w:styleId="StopkaZnak">
    <w:name w:val="Stopka Znak"/>
    <w:basedOn w:val="Domylnaczcionkaakapitu"/>
    <w:link w:val="Stopka"/>
    <w:uiPriority w:val="99"/>
    <w:rsid w:val="00C7677C"/>
  </w:style>
  <w:style w:type="character" w:customStyle="1" w:styleId="Nagwek1Znak">
    <w:name w:val="Nagłówek 1 Znak"/>
    <w:basedOn w:val="Domylnaczcionkaakapitu"/>
    <w:link w:val="Nagwek1"/>
    <w:rsid w:val="006B2D94"/>
    <w:rPr>
      <w:rFonts w:ascii="Arial" w:eastAsiaTheme="majorEastAsia" w:hAnsi="Arial" w:cstheme="majorBidi"/>
      <w:b/>
      <w:bCs/>
      <w:color w:val="1E1E1E"/>
      <w:sz w:val="36"/>
      <w:szCs w:val="36"/>
    </w:rPr>
  </w:style>
  <w:style w:type="table" w:styleId="Tabela-Siatka">
    <w:name w:val="Table Grid"/>
    <w:basedOn w:val="Standardowy"/>
    <w:uiPriority w:val="5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uiPriority w:val="1"/>
    <w:qFormat/>
    <w:rsid w:val="006723F1"/>
    <w:pPr>
      <w:spacing w:after="0"/>
    </w:pPr>
  </w:style>
  <w:style w:type="character" w:customStyle="1" w:styleId="Nagwek2Znak">
    <w:name w:val="Nagłówek 2 Znak"/>
    <w:basedOn w:val="Domylnaczcionkaakapitu"/>
    <w:link w:val="Nagwek2"/>
    <w:uiPriority w:val="9"/>
    <w:rsid w:val="005F5CA3"/>
    <w:rPr>
      <w:rFonts w:ascii="Arial" w:hAnsi="Arial"/>
      <w:b/>
      <w:bCs/>
      <w:color w:val="1E1E1E"/>
      <w:sz w:val="28"/>
      <w:szCs w:val="28"/>
    </w:rPr>
  </w:style>
  <w:style w:type="paragraph" w:styleId="Tytu">
    <w:name w:val="Title"/>
    <w:basedOn w:val="Normalny"/>
    <w:next w:val="Normalny"/>
    <w:link w:val="TytuZnak"/>
    <w:uiPriority w:val="10"/>
    <w:qFormat/>
    <w:rsid w:val="003E3F4B"/>
    <w:pPr>
      <w:spacing w:after="0"/>
      <w:contextualSpacing/>
    </w:pPr>
    <w:rPr>
      <w:rFonts w:eastAsiaTheme="majorEastAsia" w:cstheme="majorBidi"/>
      <w:spacing w:val="-10"/>
      <w:kern w:val="28"/>
      <w:sz w:val="48"/>
      <w:szCs w:val="48"/>
    </w:rPr>
  </w:style>
  <w:style w:type="character" w:customStyle="1" w:styleId="TytuZnak">
    <w:name w:val="Tytuł Znak"/>
    <w:basedOn w:val="Domylnaczcionkaakapitu"/>
    <w:link w:val="Tytu"/>
    <w:uiPriority w:val="10"/>
    <w:rsid w:val="003E3F4B"/>
    <w:rPr>
      <w:rFonts w:ascii="Arial" w:eastAsiaTheme="majorEastAsia" w:hAnsi="Arial" w:cstheme="majorBidi"/>
      <w:spacing w:val="-10"/>
      <w:kern w:val="28"/>
      <w:sz w:val="48"/>
      <w:szCs w:val="48"/>
    </w:rPr>
  </w:style>
  <w:style w:type="character" w:customStyle="1" w:styleId="Nagwek3Znak">
    <w:name w:val="Nagłówek 3 Znak"/>
    <w:basedOn w:val="Domylnaczcionkaakapitu"/>
    <w:link w:val="Nagwek3"/>
    <w:uiPriority w:val="9"/>
    <w:rsid w:val="005F5CA3"/>
    <w:rPr>
      <w:rFonts w:ascii="Arial" w:hAnsi="Arial"/>
      <w:b/>
      <w:bCs/>
      <w:color w:val="1E1E1E"/>
      <w:sz w:val="24"/>
      <w:szCs w:val="24"/>
    </w:rPr>
  </w:style>
  <w:style w:type="character" w:customStyle="1" w:styleId="Nagwek4Znak">
    <w:name w:val="Nagłówek 4 Znak"/>
    <w:basedOn w:val="Domylnaczcionkaakapitu"/>
    <w:link w:val="Nagwek4"/>
    <w:uiPriority w:val="9"/>
    <w:rsid w:val="00CE0432"/>
    <w:rPr>
      <w:rFonts w:asciiTheme="majorHAnsi" w:eastAsiaTheme="majorEastAsia" w:hAnsiTheme="majorHAnsi" w:cstheme="majorBidi"/>
      <w:b/>
      <w:iCs/>
      <w:color w:val="1B3961" w:themeColor="accent1"/>
      <w:sz w:val="20"/>
      <w:szCs w:val="24"/>
    </w:rPr>
  </w:style>
  <w:style w:type="paragraph" w:styleId="Akapitzlist">
    <w:name w:val="List Paragraph"/>
    <w:aliases w:val="maz_wyliczenie,opis dzialania,K-P_odwolanie,A_wyliczenie,Akapit z listą 1,L1,Numerowanie,List Paragraph,normalny tekst,Akapit z listą5,Nagłowek 3,Akapit z listą BS,Kolorowa lista — akcent 11,Dot pt,F5 List Paragraph,Recommendation,lp1"/>
    <w:basedOn w:val="Normalny"/>
    <w:link w:val="AkapitzlistZnak"/>
    <w:uiPriority w:val="34"/>
    <w:qFormat/>
    <w:rsid w:val="00A41F00"/>
    <w:pPr>
      <w:ind w:left="720"/>
      <w:contextualSpacing/>
    </w:pPr>
  </w:style>
  <w:style w:type="paragraph" w:customStyle="1" w:styleId="Wypunktowanie">
    <w:name w:val="Wypunktowanie"/>
    <w:basedOn w:val="Akapitzlist"/>
    <w:link w:val="WypunktowanieZnak"/>
    <w:qFormat/>
    <w:rsid w:val="00BA00F9"/>
    <w:pPr>
      <w:numPr>
        <w:numId w:val="7"/>
      </w:numPr>
      <w:contextualSpacing w:val="0"/>
    </w:pPr>
    <w:rPr>
      <w:lang w:val="en-US"/>
    </w:rPr>
  </w:style>
  <w:style w:type="character" w:styleId="Hipercze">
    <w:name w:val="Hyperlink"/>
    <w:basedOn w:val="Domylnaczcionkaakapitu"/>
    <w:uiPriority w:val="99"/>
    <w:unhideWhenUsed/>
    <w:rsid w:val="008974E0"/>
    <w:rPr>
      <w:color w:val="0750BE" w:themeColor="hyperlink"/>
      <w:u w:val="single"/>
    </w:rPr>
  </w:style>
  <w:style w:type="character" w:styleId="Nierozpoznanawzmianka">
    <w:name w:val="Unresolved Mention"/>
    <w:basedOn w:val="Domylnaczcionkaakapitu"/>
    <w:uiPriority w:val="99"/>
    <w:semiHidden/>
    <w:unhideWhenUsed/>
    <w:rsid w:val="008974E0"/>
    <w:rPr>
      <w:color w:val="605E5C"/>
      <w:shd w:val="clear" w:color="auto" w:fill="E1DFDD"/>
    </w:rPr>
  </w:style>
  <w:style w:type="paragraph" w:styleId="Nagwekspisutreci">
    <w:name w:val="TOC Heading"/>
    <w:basedOn w:val="Nagwek1"/>
    <w:next w:val="Normalny"/>
    <w:uiPriority w:val="39"/>
    <w:unhideWhenUsed/>
    <w:rsid w:val="00222F21"/>
    <w:pPr>
      <w:spacing w:after="0" w:line="259" w:lineRule="auto"/>
      <w:outlineLvl w:val="9"/>
    </w:pPr>
    <w:rPr>
      <w:rFonts w:asciiTheme="majorHAnsi" w:hAnsiTheme="majorHAnsi"/>
      <w:b w:val="0"/>
      <w:bCs w:val="0"/>
      <w:color w:val="142A48" w:themeColor="accent1" w:themeShade="BF"/>
      <w:lang w:eastAsia="pl-PL"/>
    </w:rPr>
  </w:style>
  <w:style w:type="paragraph" w:styleId="Spistreci2">
    <w:name w:val="toc 2"/>
    <w:basedOn w:val="Normalny"/>
    <w:next w:val="Normalny"/>
    <w:autoRedefine/>
    <w:uiPriority w:val="39"/>
    <w:unhideWhenUsed/>
    <w:qFormat/>
    <w:rsid w:val="00D15CC3"/>
    <w:pPr>
      <w:tabs>
        <w:tab w:val="right" w:pos="9912"/>
      </w:tabs>
      <w:spacing w:after="100" w:line="259" w:lineRule="auto"/>
      <w:ind w:left="1134" w:hanging="567"/>
    </w:pPr>
    <w:rPr>
      <w:rFonts w:eastAsiaTheme="minorEastAsia"/>
      <w:noProof/>
      <w:kern w:val="2"/>
      <w:sz w:val="24"/>
      <w:szCs w:val="24"/>
      <w:lang w:eastAsia="pl-PL"/>
      <w14:ligatures w14:val="standardContextual"/>
    </w:rPr>
  </w:style>
  <w:style w:type="paragraph" w:styleId="Spistreci1">
    <w:name w:val="toc 1"/>
    <w:basedOn w:val="Normalny"/>
    <w:next w:val="Normalny"/>
    <w:autoRedefine/>
    <w:uiPriority w:val="39"/>
    <w:unhideWhenUsed/>
    <w:qFormat/>
    <w:rsid w:val="00D15CC3"/>
    <w:pPr>
      <w:tabs>
        <w:tab w:val="left" w:pos="567"/>
        <w:tab w:val="right" w:pos="9912"/>
      </w:tabs>
      <w:spacing w:after="100" w:line="259" w:lineRule="auto"/>
    </w:pPr>
    <w:rPr>
      <w:rFonts w:eastAsiaTheme="minorEastAsia"/>
      <w:noProof/>
      <w:kern w:val="2"/>
      <w:sz w:val="24"/>
      <w:szCs w:val="24"/>
      <w:lang w:eastAsia="pl-PL"/>
      <w14:ligatures w14:val="standardContextual"/>
    </w:rPr>
  </w:style>
  <w:style w:type="paragraph" w:styleId="Spistreci3">
    <w:name w:val="toc 3"/>
    <w:basedOn w:val="Normalny"/>
    <w:next w:val="Normalny"/>
    <w:autoRedefine/>
    <w:uiPriority w:val="39"/>
    <w:unhideWhenUsed/>
    <w:qFormat/>
    <w:rsid w:val="00D15CC3"/>
    <w:pPr>
      <w:tabs>
        <w:tab w:val="right" w:pos="9912"/>
      </w:tabs>
      <w:spacing w:after="100" w:line="259" w:lineRule="auto"/>
      <w:ind w:left="1701" w:hanging="850"/>
    </w:pPr>
    <w:rPr>
      <w:rFonts w:eastAsiaTheme="minorEastAsia"/>
      <w:noProof/>
      <w:kern w:val="2"/>
      <w:sz w:val="24"/>
      <w:szCs w:val="24"/>
      <w:lang w:eastAsia="pl-PL"/>
      <w14:ligatures w14:val="standardContextual"/>
    </w:rPr>
  </w:style>
  <w:style w:type="character" w:customStyle="1" w:styleId="BezodstpwZnak">
    <w:name w:val="Bez odstępów Znak"/>
    <w:basedOn w:val="Domylnaczcionkaakapitu"/>
    <w:link w:val="Bezodstpw"/>
    <w:uiPriority w:val="1"/>
    <w:rsid w:val="006723F1"/>
    <w:rPr>
      <w:rFonts w:ascii="Arial" w:hAnsi="Arial"/>
      <w:color w:val="1E1E1E"/>
      <w:sz w:val="20"/>
    </w:rPr>
  </w:style>
  <w:style w:type="character" w:styleId="Tekstzastpczy">
    <w:name w:val="Placeholder Text"/>
    <w:basedOn w:val="Domylnaczcionkaakapitu"/>
    <w:uiPriority w:val="99"/>
    <w:semiHidden/>
    <w:rsid w:val="00515413"/>
    <w:rPr>
      <w:color w:val="808080"/>
    </w:rPr>
  </w:style>
  <w:style w:type="paragraph" w:customStyle="1" w:styleId="Tytutabeli">
    <w:name w:val="Tytuł tabeli"/>
    <w:basedOn w:val="Normalny"/>
    <w:link w:val="TytutabeliZnak"/>
    <w:qFormat/>
    <w:rsid w:val="00BA00F9"/>
    <w:rPr>
      <w:b/>
      <w:bCs/>
      <w:color w:val="0750BE" w:themeColor="accent2"/>
    </w:rPr>
  </w:style>
  <w:style w:type="character" w:customStyle="1" w:styleId="TytutabeliZnak">
    <w:name w:val="Tytuł tabeli Znak"/>
    <w:basedOn w:val="Domylnaczcionkaakapitu"/>
    <w:link w:val="Tytutabeli"/>
    <w:rsid w:val="00BA00F9"/>
    <w:rPr>
      <w:rFonts w:ascii="Arial" w:hAnsi="Arial"/>
      <w:b/>
      <w:bCs/>
      <w:color w:val="0750BE" w:themeColor="accent2"/>
      <w:sz w:val="20"/>
    </w:rPr>
  </w:style>
  <w:style w:type="paragraph" w:customStyle="1" w:styleId="Bullet">
    <w:name w:val="Bullet"/>
    <w:basedOn w:val="Wypunktowanie"/>
    <w:link w:val="BulletZnak"/>
    <w:qFormat/>
    <w:rsid w:val="008C0FAA"/>
    <w:pPr>
      <w:numPr>
        <w:numId w:val="11"/>
      </w:numPr>
    </w:pPr>
  </w:style>
  <w:style w:type="character" w:customStyle="1" w:styleId="AkapitzlistZnak">
    <w:name w:val="Akapit z listą Znak"/>
    <w:aliases w:val="maz_wyliczenie Znak,opis dzialania Znak,K-P_odwolanie Znak,A_wyliczenie Znak,Akapit z listą 1 Znak,L1 Znak,Numerowanie Znak,List Paragraph Znak,normalny tekst Znak,Akapit z listą5 Znak,Nagłowek 3 Znak,Akapit z listą BS Znak,lp1 Znak"/>
    <w:basedOn w:val="Domylnaczcionkaakapitu"/>
    <w:link w:val="Akapitzlist"/>
    <w:uiPriority w:val="34"/>
    <w:qFormat/>
    <w:rsid w:val="008C0FAA"/>
    <w:rPr>
      <w:rFonts w:ascii="Arial" w:hAnsi="Arial"/>
      <w:color w:val="1E1E1E"/>
      <w:sz w:val="20"/>
    </w:rPr>
  </w:style>
  <w:style w:type="character" w:customStyle="1" w:styleId="WypunktowanieZnak">
    <w:name w:val="Wypunktowanie Znak"/>
    <w:basedOn w:val="AkapitzlistZnak"/>
    <w:link w:val="Wypunktowanie"/>
    <w:rsid w:val="008C0FAA"/>
    <w:rPr>
      <w:rFonts w:ascii="Arial" w:hAnsi="Arial"/>
      <w:color w:val="1E1E1E"/>
      <w:sz w:val="20"/>
      <w:lang w:val="en-US"/>
    </w:rPr>
  </w:style>
  <w:style w:type="character" w:customStyle="1" w:styleId="BulletZnak">
    <w:name w:val="Bullet Znak"/>
    <w:basedOn w:val="WypunktowanieZnak"/>
    <w:link w:val="Bullet"/>
    <w:rsid w:val="008C0FAA"/>
    <w:rPr>
      <w:rFonts w:ascii="Arial" w:hAnsi="Arial"/>
      <w:color w:val="1E1E1E"/>
      <w:sz w:val="20"/>
      <w:lang w:val="en-US"/>
    </w:rPr>
  </w:style>
  <w:style w:type="paragraph" w:customStyle="1" w:styleId="NormalnyTabela">
    <w:name w:val="Normalny (Tabela)"/>
    <w:basedOn w:val="Bezodstpw"/>
    <w:link w:val="NormalnyTabelaZnak"/>
    <w:qFormat/>
    <w:rsid w:val="000662B8"/>
    <w:pPr>
      <w:spacing w:line="240" w:lineRule="auto"/>
    </w:pPr>
  </w:style>
  <w:style w:type="character" w:customStyle="1" w:styleId="NormalnyTabelaZnak">
    <w:name w:val="Normalny (Tabela) Znak"/>
    <w:basedOn w:val="BezodstpwZnak"/>
    <w:link w:val="NormalnyTabela"/>
    <w:rsid w:val="000662B8"/>
    <w:rPr>
      <w:rFonts w:ascii="Arial" w:hAnsi="Arial"/>
      <w:color w:val="1E1E1E"/>
      <w:sz w:val="20"/>
    </w:rPr>
  </w:style>
  <w:style w:type="paragraph" w:customStyle="1" w:styleId="Standard">
    <w:name w:val="Standard"/>
    <w:rsid w:val="00A76F99"/>
    <w:pPr>
      <w:suppressAutoHyphens/>
      <w:autoSpaceDN w:val="0"/>
      <w:spacing w:after="200" w:line="276" w:lineRule="auto"/>
    </w:pPr>
    <w:rPr>
      <w:rFonts w:ascii="Calibri" w:eastAsia="Calibri" w:hAnsi="Calibri" w:cs="F"/>
    </w:rPr>
  </w:style>
  <w:style w:type="paragraph" w:styleId="Poprawka">
    <w:name w:val="Revision"/>
    <w:hidden/>
    <w:uiPriority w:val="99"/>
    <w:semiHidden/>
    <w:rsid w:val="00C445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155221503">
      <w:bodyDiv w:val="1"/>
      <w:marLeft w:val="0"/>
      <w:marRight w:val="0"/>
      <w:marTop w:val="0"/>
      <w:marBottom w:val="0"/>
      <w:divBdr>
        <w:top w:val="none" w:sz="0" w:space="0" w:color="auto"/>
        <w:left w:val="none" w:sz="0" w:space="0" w:color="auto"/>
        <w:bottom w:val="none" w:sz="0" w:space="0" w:color="auto"/>
        <w:right w:val="none" w:sz="0" w:space="0" w:color="auto"/>
      </w:divBdr>
    </w:div>
    <w:div w:id="573005184">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80433935">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doslaws\Desktop\NASK_PapierFirmowy_Korespondencja_122024%20(5).dotx" TargetMode="External"/></Relationships>
</file>

<file path=word/theme/theme1.xml><?xml version="1.0" encoding="utf-8"?>
<a:theme xmlns:a="http://schemas.openxmlformats.org/drawingml/2006/main" name="Motyw pakietu Office">
  <a:themeElements>
    <a:clrScheme name="NASK24">
      <a:dk1>
        <a:srgbClr val="000000"/>
      </a:dk1>
      <a:lt1>
        <a:srgbClr val="FFFFFF"/>
      </a:lt1>
      <a:dk2>
        <a:srgbClr val="1B3961"/>
      </a:dk2>
      <a:lt2>
        <a:srgbClr val="F2F6FF"/>
      </a:lt2>
      <a:accent1>
        <a:srgbClr val="1B3961"/>
      </a:accent1>
      <a:accent2>
        <a:srgbClr val="0750BE"/>
      </a:accent2>
      <a:accent3>
        <a:srgbClr val="598AD3"/>
      </a:accent3>
      <a:accent4>
        <a:srgbClr val="042C69"/>
      </a:accent4>
      <a:accent5>
        <a:srgbClr val="667A95"/>
      </a:accent5>
      <a:accent6>
        <a:srgbClr val="0F1F35"/>
      </a:accent6>
      <a:hlink>
        <a:srgbClr val="0750BE"/>
      </a:hlink>
      <a:folHlink>
        <a:srgbClr val="0539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D98A58B9AC96E45ABD8238E15DF2DCA" ma:contentTypeVersion="12" ma:contentTypeDescription="Utwórz nowy dokument." ma:contentTypeScope="" ma:versionID="5a3fdb0a08acf013d0217475f9c70159">
  <xsd:schema xmlns:xsd="http://www.w3.org/2001/XMLSchema" xmlns:xs="http://www.w3.org/2001/XMLSchema" xmlns:p="http://schemas.microsoft.com/office/2006/metadata/properties" xmlns:ns2="811dc542-d2fd-4ccb-924c-8083e9a5ca75" xmlns:ns3="22f25482-c3aa-4415-b982-625057a7de60" targetNamespace="http://schemas.microsoft.com/office/2006/metadata/properties" ma:root="true" ma:fieldsID="e16c86273741e81e329b2f35abcc922c" ns2:_="" ns3:_="">
    <xsd:import namespace="811dc542-d2fd-4ccb-924c-8083e9a5ca75"/>
    <xsd:import namespace="22f25482-c3aa-4415-b982-625057a7de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1dc542-d2fd-4ccb-924c-8083e9a5c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f25482-c3aa-4415-b982-625057a7de6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aedbe9-352d-4a2d-b545-65ca0e14a1a0}" ma:internalName="TaxCatchAll" ma:showField="CatchAllData" ma:web="22f25482-c3aa-4415-b982-625057a7de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f25482-c3aa-4415-b982-625057a7de60" xsi:nil="true"/>
    <lcf76f155ced4ddcb4097134ff3c332f xmlns="811dc542-d2fd-4ccb-924c-8083e9a5ca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7458-8C6E-468E-B907-3FCFDCFE26DB}">
  <ds:schemaRefs>
    <ds:schemaRef ds:uri="http://schemas.microsoft.com/sharepoint/v3/contenttype/forms"/>
  </ds:schemaRefs>
</ds:datastoreItem>
</file>

<file path=customXml/itemProps2.xml><?xml version="1.0" encoding="utf-8"?>
<ds:datastoreItem xmlns:ds="http://schemas.openxmlformats.org/officeDocument/2006/customXml" ds:itemID="{A98AC1F8-A384-4431-AB7F-58CD348D1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1dc542-d2fd-4ccb-924c-8083e9a5ca75"/>
    <ds:schemaRef ds:uri="22f25482-c3aa-4415-b982-625057a7d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E9F48-72D3-475A-9A2E-420E55856223}">
  <ds:schemaRefs>
    <ds:schemaRef ds:uri="http://schemas.microsoft.com/office/2006/metadata/properties"/>
    <ds:schemaRef ds:uri="http://schemas.microsoft.com/office/infopath/2007/PartnerControls"/>
    <ds:schemaRef ds:uri="22f25482-c3aa-4415-b982-625057a7de60"/>
    <ds:schemaRef ds:uri="811dc542-d2fd-4ccb-924c-8083e9a5ca75"/>
  </ds:schemaRefs>
</ds:datastoreItem>
</file>

<file path=customXml/itemProps4.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NASK_PapierFirmowy_Korespondencja_122024 (5).dotx</Template>
  <TotalTime>4</TotalTime>
  <Pages>3</Pages>
  <Words>675</Words>
  <Characters>4862</Characters>
  <Application>Microsoft Office Word</Application>
  <DocSecurity>0</DocSecurity>
  <Lines>110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Stefanowski</dc:creator>
  <cp:keywords/>
  <dc:description/>
  <cp:lastModifiedBy>Krzysztof Zmitrowicz</cp:lastModifiedBy>
  <cp:revision>4</cp:revision>
  <cp:lastPrinted>2024-07-24T15:00:00Z</cp:lastPrinted>
  <dcterms:created xsi:type="dcterms:W3CDTF">2026-04-02T11:54:00Z</dcterms:created>
  <dcterms:modified xsi:type="dcterms:W3CDTF">2026-04-02T12:10:00Z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0x010100AD98A58B9AC96E45ABD8238E15DF2DCA</vt:lpwstr>
  </property>
</Properties>
</file>