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3DB93E" w14:textId="77777777" w:rsidR="00C82979" w:rsidRPr="00D84F69" w:rsidRDefault="00C82979" w:rsidP="00D84F69">
      <w:pPr>
        <w:spacing w:before="120" w:after="120" w:line="240" w:lineRule="auto"/>
        <w:jc w:val="right"/>
        <w:rPr>
          <w:rFonts w:ascii="Lato" w:hAnsi="Lato"/>
        </w:rPr>
      </w:pPr>
      <w:r w:rsidRPr="00D84F69">
        <w:rPr>
          <w:rFonts w:ascii="Lato" w:hAnsi="Lato"/>
        </w:rPr>
        <w:t>Załącznik A do Zapytania ofertowego</w:t>
      </w:r>
    </w:p>
    <w:p w14:paraId="5BBB50DA" w14:textId="16DFD50B" w:rsidR="00C72390" w:rsidRPr="00D84F69" w:rsidRDefault="00C82979" w:rsidP="00D84F69">
      <w:pPr>
        <w:spacing w:before="120" w:after="120" w:line="240" w:lineRule="auto"/>
        <w:jc w:val="center"/>
        <w:rPr>
          <w:rFonts w:ascii="Lato" w:hAnsi="Lato"/>
          <w:b/>
          <w:bCs/>
          <w:u w:val="single"/>
        </w:rPr>
      </w:pPr>
      <w:r w:rsidRPr="00D84F69">
        <w:rPr>
          <w:rFonts w:ascii="Lato" w:hAnsi="Lato"/>
          <w:b/>
          <w:bCs/>
          <w:u w:val="single"/>
        </w:rPr>
        <w:t>OPIS PRZEDMIOTU ZAMÓWIENIA</w:t>
      </w:r>
    </w:p>
    <w:p w14:paraId="40AE99BA" w14:textId="77777777" w:rsidR="00C82979" w:rsidRPr="00D84F69" w:rsidRDefault="00C82979" w:rsidP="00D84F69">
      <w:pPr>
        <w:pStyle w:val="Styl3"/>
        <w:spacing w:before="120" w:after="120" w:line="240" w:lineRule="auto"/>
        <w:rPr>
          <w:sz w:val="22"/>
          <w:szCs w:val="22"/>
          <w:u w:val="single"/>
        </w:rPr>
      </w:pPr>
      <w:r w:rsidRPr="00D84F69">
        <w:rPr>
          <w:sz w:val="22"/>
          <w:szCs w:val="22"/>
          <w:u w:val="single"/>
        </w:rPr>
        <w:t xml:space="preserve">Część 1: </w:t>
      </w:r>
    </w:p>
    <w:p w14:paraId="3C199290" w14:textId="18F42F95" w:rsidR="009156A8" w:rsidRPr="00D84F69" w:rsidRDefault="006315B1" w:rsidP="00D84F69">
      <w:pPr>
        <w:pStyle w:val="Styl3"/>
        <w:spacing w:before="120" w:after="120" w:line="240" w:lineRule="auto"/>
        <w:rPr>
          <w:sz w:val="22"/>
          <w:szCs w:val="22"/>
        </w:rPr>
      </w:pPr>
      <w:r w:rsidRPr="00D84F69">
        <w:rPr>
          <w:sz w:val="22"/>
          <w:szCs w:val="22"/>
        </w:rPr>
        <w:t>Kule orto</w:t>
      </w:r>
      <w:r w:rsidR="002F79AA" w:rsidRPr="00D84F69">
        <w:rPr>
          <w:sz w:val="22"/>
          <w:szCs w:val="22"/>
        </w:rPr>
        <w:t>pedyczne</w:t>
      </w:r>
      <w:r w:rsidR="00C82979" w:rsidRPr="00D84F69">
        <w:rPr>
          <w:sz w:val="22"/>
          <w:szCs w:val="22"/>
        </w:rPr>
        <w:t xml:space="preserve"> (4 sztuki)</w:t>
      </w:r>
    </w:p>
    <w:p w14:paraId="3C187036" w14:textId="77777777" w:rsidR="009F4A7C" w:rsidRPr="00D84F69" w:rsidRDefault="00EA389E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 xml:space="preserve">Przedmiotem zamówienia jest dostawa </w:t>
      </w:r>
      <w:r w:rsidR="009F4A7C" w:rsidRPr="00D84F69">
        <w:rPr>
          <w:rFonts w:ascii="Lato" w:hAnsi="Lato"/>
        </w:rPr>
        <w:t xml:space="preserve">4 </w:t>
      </w:r>
      <w:r w:rsidRPr="00D84F69">
        <w:rPr>
          <w:rStyle w:val="Pogrubienie"/>
          <w:rFonts w:ascii="Lato" w:hAnsi="Lato"/>
          <w:b w:val="0"/>
        </w:rPr>
        <w:t>kuli łokciowych</w:t>
      </w:r>
      <w:r w:rsidR="009F4A7C" w:rsidRPr="00D84F69">
        <w:rPr>
          <w:rStyle w:val="Pogrubienie"/>
          <w:rFonts w:ascii="Lato" w:hAnsi="Lato"/>
          <w:b w:val="0"/>
        </w:rPr>
        <w:t xml:space="preserve"> </w:t>
      </w:r>
      <w:r w:rsidR="009F4A7C" w:rsidRPr="00D84F69">
        <w:rPr>
          <w:rFonts w:ascii="Lato" w:hAnsi="Lato"/>
        </w:rPr>
        <w:t>przeznaczona do wspomagania chodu osób z ograniczoną sprawnością ruchową.</w:t>
      </w:r>
    </w:p>
    <w:p w14:paraId="10958F8D" w14:textId="77777777" w:rsidR="009F4A7C" w:rsidRPr="00D84F69" w:rsidRDefault="009F4A7C" w:rsidP="00D84F69">
      <w:pPr>
        <w:pStyle w:val="NormalnyWeb"/>
        <w:spacing w:before="120" w:beforeAutospacing="0" w:after="120" w:afterAutospacing="0"/>
        <w:rPr>
          <w:rFonts w:ascii="Lato" w:hAnsi="Lato"/>
          <w:sz w:val="22"/>
          <w:szCs w:val="22"/>
        </w:rPr>
      </w:pPr>
      <w:r w:rsidRPr="00D84F69">
        <w:rPr>
          <w:rFonts w:ascii="Lato" w:hAnsi="Lato"/>
          <w:sz w:val="22"/>
          <w:szCs w:val="22"/>
        </w:rPr>
        <w:t xml:space="preserve">Konstrukcja kuli oparta jest na </w:t>
      </w:r>
      <w:r w:rsidRPr="00D84F69">
        <w:rPr>
          <w:rStyle w:val="Pogrubienie"/>
          <w:rFonts w:ascii="Lato" w:hAnsi="Lato"/>
          <w:b w:val="0"/>
          <w:sz w:val="22"/>
          <w:szCs w:val="22"/>
        </w:rPr>
        <w:t>lekkim, aluminiowym trzonie teleskopowym</w:t>
      </w:r>
      <w:r w:rsidRPr="00D84F69">
        <w:rPr>
          <w:rFonts w:ascii="Lato" w:hAnsi="Lato"/>
          <w:sz w:val="22"/>
          <w:szCs w:val="22"/>
        </w:rPr>
        <w:t xml:space="preserve"> z otworami umożliwiającymi skokową regulację wysokości. </w:t>
      </w:r>
    </w:p>
    <w:p w14:paraId="54B0D615" w14:textId="77777777" w:rsidR="009F4A7C" w:rsidRPr="00D84F69" w:rsidRDefault="009F4A7C" w:rsidP="00D84F69">
      <w:pPr>
        <w:pStyle w:val="NormalnyWeb"/>
        <w:spacing w:before="120" w:beforeAutospacing="0" w:after="120" w:afterAutospacing="0"/>
        <w:rPr>
          <w:rFonts w:ascii="Lato" w:hAnsi="Lato"/>
          <w:sz w:val="22"/>
          <w:szCs w:val="22"/>
        </w:rPr>
      </w:pPr>
      <w:r w:rsidRPr="00D84F69">
        <w:rPr>
          <w:rFonts w:ascii="Lato" w:hAnsi="Lato"/>
          <w:sz w:val="22"/>
          <w:szCs w:val="22"/>
        </w:rPr>
        <w:t xml:space="preserve">Kula wyposażona jest w </w:t>
      </w:r>
      <w:r w:rsidRPr="00D84F69">
        <w:rPr>
          <w:rStyle w:val="Pogrubienie"/>
          <w:rFonts w:ascii="Lato" w:hAnsi="Lato"/>
          <w:b w:val="0"/>
          <w:sz w:val="22"/>
          <w:szCs w:val="22"/>
        </w:rPr>
        <w:t>wysokiej jakości gumową nasadkę antypoślizgową</w:t>
      </w:r>
      <w:r w:rsidRPr="00D84F69">
        <w:rPr>
          <w:rFonts w:ascii="Lato" w:hAnsi="Lato"/>
          <w:sz w:val="22"/>
          <w:szCs w:val="22"/>
        </w:rPr>
        <w:t>, gwarantującą dobrą przyczepność do podłoża, amortyzację oraz stabilność podczas chodzenia.</w:t>
      </w:r>
    </w:p>
    <w:p w14:paraId="1F11D6DF" w14:textId="23F646B6" w:rsidR="009F4A7C" w:rsidRPr="00D84F69" w:rsidRDefault="009F4A7C" w:rsidP="00D84F69">
      <w:pPr>
        <w:pStyle w:val="NormalnyWeb"/>
        <w:spacing w:before="120" w:beforeAutospacing="0" w:after="120" w:afterAutospacing="0"/>
        <w:rPr>
          <w:rFonts w:ascii="Lato" w:hAnsi="Lato"/>
          <w:sz w:val="22"/>
          <w:szCs w:val="22"/>
        </w:rPr>
      </w:pPr>
      <w:r w:rsidRPr="00D84F69">
        <w:rPr>
          <w:rFonts w:ascii="Lato" w:hAnsi="Lato"/>
          <w:sz w:val="22"/>
          <w:szCs w:val="22"/>
        </w:rPr>
        <w:t>Kule w obszarze uchwytu i podparcia przedramienia pokryte są miękkim i elastycznym materiałem zapewniającym wysoki komfort użytkowania, zwiększającym ergonomię oraz posiadającym właściwości antypoślizgowe.</w:t>
      </w:r>
    </w:p>
    <w:p w14:paraId="0A6CEA6D" w14:textId="77777777" w:rsidR="009F4A7C" w:rsidRPr="00D84F69" w:rsidRDefault="009F4A7C" w:rsidP="00D84F69">
      <w:pPr>
        <w:pStyle w:val="NormalnyWeb"/>
        <w:spacing w:before="120" w:beforeAutospacing="0" w:after="120" w:afterAutospacing="0"/>
        <w:rPr>
          <w:rStyle w:val="Pogrubienie"/>
          <w:rFonts w:ascii="Lato" w:hAnsi="Lato"/>
          <w:b w:val="0"/>
          <w:sz w:val="22"/>
          <w:szCs w:val="22"/>
        </w:rPr>
      </w:pPr>
      <w:r w:rsidRPr="00D84F69">
        <w:rPr>
          <w:rFonts w:ascii="Lato" w:hAnsi="Lato"/>
          <w:sz w:val="22"/>
          <w:szCs w:val="22"/>
        </w:rPr>
        <w:t xml:space="preserve">Zakres regulacji wysokości (od podłogi do rękojeści): pomiędzy </w:t>
      </w:r>
      <w:r w:rsidR="00550D14" w:rsidRPr="00D84F69">
        <w:rPr>
          <w:rStyle w:val="Pogrubienie"/>
          <w:rFonts w:ascii="Lato" w:hAnsi="Lato"/>
          <w:b w:val="0"/>
          <w:sz w:val="22"/>
          <w:szCs w:val="22"/>
        </w:rPr>
        <w:t xml:space="preserve"> 69</w:t>
      </w:r>
      <w:r w:rsidRPr="00D84F69">
        <w:rPr>
          <w:rStyle w:val="Pogrubienie"/>
          <w:rFonts w:ascii="Lato" w:hAnsi="Lato"/>
          <w:b w:val="0"/>
          <w:sz w:val="22"/>
          <w:szCs w:val="22"/>
        </w:rPr>
        <w:t>cm a 102 cm (+_10%)</w:t>
      </w:r>
      <w:r w:rsidR="00550D14" w:rsidRPr="00D84F69">
        <w:rPr>
          <w:rStyle w:val="Pogrubienie"/>
          <w:rFonts w:ascii="Lato" w:hAnsi="Lato"/>
          <w:b w:val="0"/>
          <w:sz w:val="22"/>
          <w:szCs w:val="22"/>
        </w:rPr>
        <w:t>,</w:t>
      </w:r>
      <w:r w:rsidRPr="00D84F69">
        <w:rPr>
          <w:rFonts w:ascii="Lato" w:hAnsi="Lato"/>
          <w:sz w:val="22"/>
          <w:szCs w:val="22"/>
        </w:rPr>
        <w:t xml:space="preserve">  liczba stopni regulacji wysokości: </w:t>
      </w:r>
      <w:r w:rsidR="00550D14" w:rsidRPr="00D84F69">
        <w:rPr>
          <w:rStyle w:val="Pogrubienie"/>
          <w:rFonts w:ascii="Lato" w:hAnsi="Lato"/>
          <w:b w:val="0"/>
          <w:sz w:val="22"/>
          <w:szCs w:val="22"/>
        </w:rPr>
        <w:t xml:space="preserve">min. </w:t>
      </w:r>
      <w:r w:rsidRPr="00D84F69">
        <w:rPr>
          <w:rStyle w:val="Pogrubienie"/>
          <w:rFonts w:ascii="Lato" w:hAnsi="Lato"/>
          <w:b w:val="0"/>
          <w:sz w:val="22"/>
          <w:szCs w:val="22"/>
        </w:rPr>
        <w:t>8</w:t>
      </w:r>
    </w:p>
    <w:p w14:paraId="0F6A2108" w14:textId="77777777" w:rsidR="009F4A7C" w:rsidRPr="00D84F69" w:rsidRDefault="009F4A7C" w:rsidP="00D84F69">
      <w:pPr>
        <w:pStyle w:val="NormalnyWeb"/>
        <w:spacing w:before="120" w:beforeAutospacing="0" w:after="120" w:afterAutospacing="0"/>
        <w:rPr>
          <w:rFonts w:ascii="Lato" w:hAnsi="Lato"/>
          <w:sz w:val="22"/>
          <w:szCs w:val="22"/>
        </w:rPr>
      </w:pPr>
      <w:r w:rsidRPr="00D84F69">
        <w:rPr>
          <w:rStyle w:val="Pogrubienie"/>
          <w:rFonts w:ascii="Lato" w:hAnsi="Lato"/>
          <w:b w:val="0"/>
          <w:sz w:val="22"/>
          <w:szCs w:val="22"/>
        </w:rPr>
        <w:t>Kule przeznaczone dla użytkowników od 155cm do 195 cm</w:t>
      </w:r>
    </w:p>
    <w:p w14:paraId="7581E3AE" w14:textId="77777777" w:rsidR="009F4A7C" w:rsidRPr="00D84F69" w:rsidRDefault="009F4A7C" w:rsidP="00D84F69">
      <w:pPr>
        <w:pStyle w:val="NormalnyWeb"/>
        <w:spacing w:before="120" w:beforeAutospacing="0" w:after="120" w:afterAutospacing="0"/>
        <w:rPr>
          <w:rFonts w:ascii="Lato" w:hAnsi="Lato"/>
          <w:sz w:val="22"/>
          <w:szCs w:val="22"/>
        </w:rPr>
      </w:pPr>
      <w:r w:rsidRPr="00D84F69">
        <w:rPr>
          <w:rFonts w:ascii="Lato" w:hAnsi="Lato"/>
          <w:sz w:val="22"/>
          <w:szCs w:val="22"/>
        </w:rPr>
        <w:t xml:space="preserve"> Maksymalne obciążenie: </w:t>
      </w:r>
      <w:r w:rsidRPr="00D84F69">
        <w:rPr>
          <w:rStyle w:val="Pogrubienie"/>
          <w:rFonts w:ascii="Lato" w:hAnsi="Lato"/>
          <w:b w:val="0"/>
          <w:sz w:val="22"/>
          <w:szCs w:val="22"/>
        </w:rPr>
        <w:t>nie mniej niż 130 kg</w:t>
      </w:r>
    </w:p>
    <w:p w14:paraId="130877C2" w14:textId="77777777" w:rsidR="009F4A7C" w:rsidRPr="00D84F69" w:rsidRDefault="009F4A7C" w:rsidP="00D84F69">
      <w:pPr>
        <w:pStyle w:val="NormalnyWeb"/>
        <w:spacing w:before="120" w:beforeAutospacing="0" w:after="120" w:afterAutospacing="0"/>
        <w:rPr>
          <w:rFonts w:ascii="Lato" w:hAnsi="Lato"/>
          <w:sz w:val="22"/>
          <w:szCs w:val="22"/>
        </w:rPr>
      </w:pPr>
      <w:r w:rsidRPr="00D84F69">
        <w:rPr>
          <w:rFonts w:ascii="Lato" w:hAnsi="Lato"/>
          <w:sz w:val="22"/>
          <w:szCs w:val="22"/>
        </w:rPr>
        <w:t xml:space="preserve">Waga jednej kuli: </w:t>
      </w:r>
      <w:r w:rsidRPr="00D84F69">
        <w:rPr>
          <w:rStyle w:val="Pogrubienie"/>
          <w:rFonts w:ascii="Lato" w:hAnsi="Lato"/>
          <w:b w:val="0"/>
          <w:sz w:val="22"/>
          <w:szCs w:val="22"/>
        </w:rPr>
        <w:t>nie więcej niż 0,62 kg</w:t>
      </w:r>
    </w:p>
    <w:p w14:paraId="46E71688" w14:textId="77777777" w:rsidR="009F4A7C" w:rsidRPr="00D84F69" w:rsidRDefault="009F4A7C" w:rsidP="00D84F69">
      <w:pPr>
        <w:pStyle w:val="NormalnyWeb"/>
        <w:spacing w:before="120" w:beforeAutospacing="0" w:after="120" w:afterAutospacing="0"/>
        <w:rPr>
          <w:rFonts w:ascii="Lato" w:hAnsi="Lato"/>
          <w:sz w:val="22"/>
          <w:szCs w:val="22"/>
        </w:rPr>
      </w:pPr>
      <w:r w:rsidRPr="00D84F69">
        <w:rPr>
          <w:rFonts w:ascii="Lato" w:hAnsi="Lato"/>
          <w:sz w:val="22"/>
          <w:szCs w:val="22"/>
        </w:rPr>
        <w:t xml:space="preserve">Długość rękojeści: </w:t>
      </w:r>
      <w:r w:rsidRPr="00D84F69">
        <w:rPr>
          <w:rStyle w:val="Pogrubienie"/>
          <w:rFonts w:ascii="Lato" w:hAnsi="Lato"/>
          <w:b w:val="0"/>
          <w:sz w:val="22"/>
          <w:szCs w:val="22"/>
        </w:rPr>
        <w:t>ok. 10 cm</w:t>
      </w:r>
    </w:p>
    <w:p w14:paraId="2A583D11" w14:textId="77777777" w:rsidR="009F4A7C" w:rsidRPr="00D84F69" w:rsidRDefault="009F4A7C" w:rsidP="00D84F69">
      <w:pPr>
        <w:pStyle w:val="NormalnyWeb"/>
        <w:spacing w:before="120" w:beforeAutospacing="0" w:after="120" w:afterAutospacing="0"/>
        <w:rPr>
          <w:rStyle w:val="Pogrubienie"/>
          <w:rFonts w:ascii="Lato" w:hAnsi="Lato"/>
          <w:b w:val="0"/>
          <w:sz w:val="22"/>
          <w:szCs w:val="22"/>
        </w:rPr>
      </w:pPr>
      <w:r w:rsidRPr="00D84F69">
        <w:rPr>
          <w:rFonts w:ascii="Lato" w:hAnsi="Lato"/>
          <w:sz w:val="22"/>
          <w:szCs w:val="22"/>
        </w:rPr>
        <w:t xml:space="preserve">Odległość od rękojeści do środka podparcia przedramienia: </w:t>
      </w:r>
      <w:r w:rsidRPr="00D84F69">
        <w:rPr>
          <w:rStyle w:val="Pogrubienie"/>
          <w:rFonts w:ascii="Lato" w:hAnsi="Lato"/>
          <w:b w:val="0"/>
          <w:sz w:val="22"/>
          <w:szCs w:val="22"/>
        </w:rPr>
        <w:t xml:space="preserve"> 17 cm (+-20%)</w:t>
      </w:r>
    </w:p>
    <w:p w14:paraId="162B90F7" w14:textId="77777777" w:rsidR="00550D14" w:rsidRPr="00D84F69" w:rsidRDefault="00550D14" w:rsidP="00D84F69">
      <w:pPr>
        <w:pStyle w:val="NormalnyWeb"/>
        <w:spacing w:before="120" w:beforeAutospacing="0" w:after="120" w:afterAutospacing="0"/>
        <w:rPr>
          <w:rFonts w:ascii="Lato" w:hAnsi="Lato"/>
          <w:sz w:val="22"/>
          <w:szCs w:val="22"/>
        </w:rPr>
      </w:pPr>
      <w:r w:rsidRPr="00D84F69">
        <w:rPr>
          <w:rFonts w:ascii="Lato" w:hAnsi="Lato"/>
          <w:sz w:val="22"/>
          <w:szCs w:val="22"/>
        </w:rPr>
        <w:t>Kule są fabrycznie nowe. Zapewniają wysoki komfort użytkowania i bezpieczeństwa. Regulacja wysokości jest prosta i nie wymaga użycia narzędzi</w:t>
      </w:r>
      <w:r w:rsidR="00E74115" w:rsidRPr="00D84F69">
        <w:rPr>
          <w:rFonts w:ascii="Lato" w:hAnsi="Lato"/>
          <w:sz w:val="22"/>
          <w:szCs w:val="22"/>
        </w:rPr>
        <w:t>.</w:t>
      </w:r>
    </w:p>
    <w:p w14:paraId="20651AC4" w14:textId="77777777" w:rsidR="00E74115" w:rsidRPr="00D84F69" w:rsidRDefault="00E74115" w:rsidP="00D84F69">
      <w:pPr>
        <w:pStyle w:val="Normalny1"/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 xml:space="preserve">Kule są bez uszkodzeń, zarysowań, ubytków materiałowych, pęknięć, pęcherzy, zabrudzeń, odbarwień, smug. Wszystkie elementy są dobrze spasowane i wykonane z dobrej jakości materiałów. </w:t>
      </w:r>
    </w:p>
    <w:p w14:paraId="61C08C2C" w14:textId="77777777" w:rsidR="00C90502" w:rsidRPr="00D84F69" w:rsidRDefault="00C90502" w:rsidP="00D84F69">
      <w:pPr>
        <w:pStyle w:val="Normalny1"/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 xml:space="preserve">Gwarancja </w:t>
      </w:r>
      <w:r w:rsidR="00A12E01" w:rsidRPr="00D84F69">
        <w:rPr>
          <w:rFonts w:ascii="Lato" w:hAnsi="Lato"/>
        </w:rPr>
        <w:t>minimum 12 miesiący</w:t>
      </w:r>
    </w:p>
    <w:p w14:paraId="19B5C5B6" w14:textId="77777777" w:rsidR="00C82979" w:rsidRPr="00D84F69" w:rsidRDefault="006315B1" w:rsidP="00D84F69">
      <w:pPr>
        <w:pStyle w:val="NormalnyWeb"/>
        <w:spacing w:before="120" w:beforeAutospacing="0" w:after="120" w:afterAutospacing="0"/>
        <w:rPr>
          <w:rFonts w:ascii="Lato" w:hAnsi="Lato"/>
          <w:sz w:val="22"/>
          <w:szCs w:val="22"/>
        </w:rPr>
      </w:pPr>
      <w:r w:rsidRPr="00D84F69">
        <w:rPr>
          <w:rFonts w:ascii="Lato" w:hAnsi="Lato"/>
          <w:noProof/>
          <w:sz w:val="22"/>
          <w:szCs w:val="22"/>
        </w:rPr>
        <w:drawing>
          <wp:inline distT="0" distB="0" distL="0" distR="0" wp14:anchorId="614F71CE" wp14:editId="645E3559">
            <wp:extent cx="822896" cy="1539875"/>
            <wp:effectExtent l="0" t="0" r="0" b="3175"/>
            <wp:docPr id="1" name="Obraz 1" descr="Zdjęcie poglądowe kuli ortopedycznej łokciowej" title="Zdjęcie poglądowe kuli ortopedyczn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kule.pl/userdata/public/gfx/4136/2009181a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408" cy="1568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48C8F" w14:textId="4A72305A" w:rsidR="00550D14" w:rsidRPr="00D84F69" w:rsidRDefault="007D2C70" w:rsidP="00D84F69">
      <w:pPr>
        <w:pStyle w:val="NormalnyWeb"/>
        <w:spacing w:before="120" w:beforeAutospacing="0" w:after="120" w:afterAutospacing="0"/>
        <w:rPr>
          <w:rFonts w:ascii="Lato" w:hAnsi="Lato"/>
          <w:sz w:val="22"/>
          <w:szCs w:val="22"/>
        </w:rPr>
      </w:pPr>
      <w:r w:rsidRPr="00D84F69">
        <w:rPr>
          <w:rFonts w:ascii="Lato" w:hAnsi="Lato"/>
          <w:sz w:val="22"/>
          <w:szCs w:val="22"/>
        </w:rPr>
        <w:t>Zdjęcie poglądowe</w:t>
      </w:r>
    </w:p>
    <w:p w14:paraId="52E567F2" w14:textId="157A8321" w:rsidR="00C82979" w:rsidRPr="00D84F69" w:rsidRDefault="00C82979" w:rsidP="00D84F69">
      <w:pPr>
        <w:pStyle w:val="Styl3"/>
        <w:spacing w:before="120" w:after="120" w:line="240" w:lineRule="auto"/>
        <w:rPr>
          <w:sz w:val="22"/>
          <w:szCs w:val="22"/>
          <w:u w:val="single"/>
        </w:rPr>
      </w:pPr>
      <w:r w:rsidRPr="00D84F69">
        <w:rPr>
          <w:sz w:val="22"/>
          <w:szCs w:val="22"/>
          <w:u w:val="single"/>
        </w:rPr>
        <w:t>Część 2:</w:t>
      </w:r>
    </w:p>
    <w:p w14:paraId="73D11746" w14:textId="6F6C1227" w:rsidR="00C90502" w:rsidRPr="00D84F69" w:rsidRDefault="00C90502" w:rsidP="00D84F69">
      <w:pPr>
        <w:pStyle w:val="Styl3"/>
        <w:spacing w:before="120" w:after="120" w:line="240" w:lineRule="auto"/>
        <w:rPr>
          <w:sz w:val="22"/>
          <w:szCs w:val="22"/>
        </w:rPr>
      </w:pPr>
      <w:r w:rsidRPr="00D84F69">
        <w:rPr>
          <w:sz w:val="22"/>
          <w:szCs w:val="22"/>
        </w:rPr>
        <w:t xml:space="preserve">Laska orientacyjna </w:t>
      </w:r>
      <w:r w:rsidR="00425E74" w:rsidRPr="00D84F69">
        <w:rPr>
          <w:sz w:val="22"/>
          <w:szCs w:val="22"/>
        </w:rPr>
        <w:t>dla osób niewidzących i słabowidzących (2 sztuki)</w:t>
      </w:r>
    </w:p>
    <w:p w14:paraId="3776C3A7" w14:textId="77777777" w:rsidR="00425E74" w:rsidRPr="00D84F69" w:rsidRDefault="00425E74" w:rsidP="00D84F69">
      <w:pPr>
        <w:pStyle w:val="Normalny1"/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 xml:space="preserve">Przedmiotem zamówienia jest dostawa 2 składanych, lekkich </w:t>
      </w:r>
      <w:r w:rsidR="0036358D" w:rsidRPr="00D84F69">
        <w:rPr>
          <w:rFonts w:ascii="Lato" w:hAnsi="Lato"/>
        </w:rPr>
        <w:t xml:space="preserve"> baiłych </w:t>
      </w:r>
      <w:r w:rsidRPr="00D84F69">
        <w:rPr>
          <w:rFonts w:ascii="Lato" w:hAnsi="Lato"/>
        </w:rPr>
        <w:t>lasek przeznaczonych dla osób niewidomych oraz słabowidzących, stanowiących narzędzie wspomagające samodzielne i bezpieczne poruszanie się oraz orientację w przestrzeni.</w:t>
      </w:r>
    </w:p>
    <w:p w14:paraId="623CB4CF" w14:textId="77777777" w:rsidR="00425E74" w:rsidRPr="00D84F69" w:rsidRDefault="00425E74" w:rsidP="00D84F69">
      <w:pPr>
        <w:pStyle w:val="Normalny1"/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Laska powinna być kompaktowa, wygodna w użytkowaniu oraz łatwa w transporcie i przechowywaniu. Konstrukcja musi umożliwiać szybkie składanie do niewielkich rozmiarów, bez użycia dodatkowych narzędzi. Produkt powinien zapewniać wysoki komfort użytkowania, trwałość oraz bezpieczeństwo w codziennym użytkowaniu.</w:t>
      </w:r>
    </w:p>
    <w:p w14:paraId="4DF14C8E" w14:textId="77777777" w:rsidR="00425E74" w:rsidRPr="00D84F69" w:rsidRDefault="00425E74" w:rsidP="00D84F69">
      <w:p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Laska powinna być wykonana z lekkiego ale trwałego materiału ( aluminium bądź grafitu)  tak aby umożliwiać wielogodzinne użytkow</w:t>
      </w:r>
      <w:r w:rsidR="0036358D" w:rsidRPr="00D84F69">
        <w:rPr>
          <w:rFonts w:ascii="Lato" w:eastAsia="Times New Roman" w:hAnsi="Lato" w:cs="Times New Roman"/>
          <w:lang w:eastAsia="pl-PL"/>
        </w:rPr>
        <w:t xml:space="preserve">anie bez nadmiernego obciążenia. Konstrukcja </w:t>
      </w:r>
      <w:r w:rsidR="0036358D" w:rsidRPr="00D84F69">
        <w:rPr>
          <w:rFonts w:ascii="Lato" w:hAnsi="Lato"/>
        </w:rPr>
        <w:t xml:space="preserve">umożliwiająca wielokrotne składanie i rozkładanie bez utraty właściwości użytkowych. Rękojeść  powinna być zaprojektowana w taki sposób aby był wygodny w trzymaniu przez użytkownika. </w:t>
      </w:r>
    </w:p>
    <w:p w14:paraId="3D12B7E1" w14:textId="77777777" w:rsidR="00425E74" w:rsidRPr="00D84F69" w:rsidRDefault="00425E74" w:rsidP="00D84F69">
      <w:p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Laska powinna posiadać elementy odblaskowe zwiększające widoczność użytkownika w waru</w:t>
      </w:r>
      <w:r w:rsidR="0036358D" w:rsidRPr="00D84F69">
        <w:rPr>
          <w:rFonts w:ascii="Lato" w:eastAsia="Times New Roman" w:hAnsi="Lato" w:cs="Times New Roman"/>
          <w:lang w:eastAsia="pl-PL"/>
        </w:rPr>
        <w:t>nkach ograniczonego oświetlenia.</w:t>
      </w:r>
    </w:p>
    <w:p w14:paraId="122519D8" w14:textId="77777777" w:rsidR="0036358D" w:rsidRPr="00D84F69" w:rsidRDefault="0036358D" w:rsidP="00D84F69">
      <w:p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Wymagania techniczne:</w:t>
      </w:r>
    </w:p>
    <w:p w14:paraId="345D248C" w14:textId="77777777" w:rsidR="0036358D" w:rsidRPr="00D84F69" w:rsidRDefault="0036358D" w:rsidP="00D84F69">
      <w:pPr>
        <w:pStyle w:val="Akapitzlist"/>
        <w:numPr>
          <w:ilvl w:val="0"/>
          <w:numId w:val="9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 xml:space="preserve">długość całkowita: od 130 do </w:t>
      </w:r>
      <w:r w:rsidRPr="00D84F69">
        <w:rPr>
          <w:rFonts w:ascii="Lato" w:eastAsia="Times New Roman" w:hAnsi="Lato" w:cs="Times New Roman"/>
          <w:bCs/>
          <w:lang w:eastAsia="pl-PL"/>
        </w:rPr>
        <w:t>150 cm</w:t>
      </w:r>
      <w:r w:rsidRPr="00D84F69">
        <w:rPr>
          <w:rFonts w:ascii="Lato" w:eastAsia="Times New Roman" w:hAnsi="Lato" w:cs="Times New Roman"/>
          <w:lang w:eastAsia="pl-PL"/>
        </w:rPr>
        <w:t>,</w:t>
      </w:r>
    </w:p>
    <w:p w14:paraId="744FE7B9" w14:textId="77777777" w:rsidR="0036358D" w:rsidRPr="00D84F69" w:rsidRDefault="0036358D" w:rsidP="00D84F69">
      <w:pPr>
        <w:pStyle w:val="Akapitzlist"/>
        <w:numPr>
          <w:ilvl w:val="0"/>
          <w:numId w:val="9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 xml:space="preserve">konstrukcja: składana na </w:t>
      </w:r>
      <w:r w:rsidRPr="00D84F69">
        <w:rPr>
          <w:rFonts w:ascii="Lato" w:eastAsia="Times New Roman" w:hAnsi="Lato" w:cs="Times New Roman"/>
          <w:bCs/>
          <w:lang w:eastAsia="pl-PL"/>
        </w:rPr>
        <w:t>5 segmentów</w:t>
      </w:r>
      <w:r w:rsidRPr="00D84F69">
        <w:rPr>
          <w:rFonts w:ascii="Lato" w:eastAsia="Times New Roman" w:hAnsi="Lato" w:cs="Times New Roman"/>
          <w:lang w:eastAsia="pl-PL"/>
        </w:rPr>
        <w:t>,</w:t>
      </w:r>
    </w:p>
    <w:p w14:paraId="38798E62" w14:textId="77777777" w:rsidR="0036358D" w:rsidRPr="00D84F69" w:rsidRDefault="0036358D" w:rsidP="00D84F69">
      <w:pPr>
        <w:pStyle w:val="Akapitzlist"/>
        <w:numPr>
          <w:ilvl w:val="0"/>
          <w:numId w:val="9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 xml:space="preserve">długość po złożeniu: maksymalnie </w:t>
      </w:r>
      <w:r w:rsidRPr="00D84F69">
        <w:rPr>
          <w:rFonts w:ascii="Lato" w:eastAsia="Times New Roman" w:hAnsi="Lato" w:cs="Times New Roman"/>
          <w:bCs/>
          <w:lang w:eastAsia="pl-PL"/>
        </w:rPr>
        <w:t>40 cm</w:t>
      </w:r>
      <w:r w:rsidRPr="00D84F69">
        <w:rPr>
          <w:rFonts w:ascii="Lato" w:eastAsia="Times New Roman" w:hAnsi="Lato" w:cs="Times New Roman"/>
          <w:lang w:eastAsia="pl-PL"/>
        </w:rPr>
        <w:t>,</w:t>
      </w:r>
    </w:p>
    <w:p w14:paraId="2A5807EA" w14:textId="77777777" w:rsidR="0036358D" w:rsidRPr="00D84F69" w:rsidRDefault="0036358D" w:rsidP="00D84F69">
      <w:pPr>
        <w:pStyle w:val="Akapitzlist"/>
        <w:numPr>
          <w:ilvl w:val="0"/>
          <w:numId w:val="9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 xml:space="preserve">waga: maksymalnie </w:t>
      </w:r>
      <w:r w:rsidRPr="00D84F69">
        <w:rPr>
          <w:rFonts w:ascii="Lato" w:eastAsia="Times New Roman" w:hAnsi="Lato" w:cs="Times New Roman"/>
          <w:bCs/>
          <w:lang w:eastAsia="pl-PL"/>
        </w:rPr>
        <w:t>350 g</w:t>
      </w:r>
      <w:r w:rsidRPr="00D84F69">
        <w:rPr>
          <w:rFonts w:ascii="Lato" w:eastAsia="Times New Roman" w:hAnsi="Lato" w:cs="Times New Roman"/>
          <w:lang w:eastAsia="pl-PL"/>
        </w:rPr>
        <w:t>,</w:t>
      </w:r>
    </w:p>
    <w:p w14:paraId="0E346C56" w14:textId="77777777" w:rsidR="0036358D" w:rsidRPr="00D84F69" w:rsidRDefault="0036358D" w:rsidP="00D84F69">
      <w:pPr>
        <w:pStyle w:val="Akapitzlist"/>
        <w:numPr>
          <w:ilvl w:val="0"/>
          <w:numId w:val="9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 xml:space="preserve">maksymalne obciążenie: minimum </w:t>
      </w:r>
      <w:r w:rsidRPr="00D84F69">
        <w:rPr>
          <w:rFonts w:ascii="Lato" w:eastAsia="Times New Roman" w:hAnsi="Lato" w:cs="Times New Roman"/>
          <w:bCs/>
          <w:lang w:eastAsia="pl-PL"/>
        </w:rPr>
        <w:t>100 kg</w:t>
      </w:r>
      <w:r w:rsidRPr="00D84F69">
        <w:rPr>
          <w:rFonts w:ascii="Lato" w:eastAsia="Times New Roman" w:hAnsi="Lato" w:cs="Times New Roman"/>
          <w:lang w:eastAsia="pl-PL"/>
        </w:rPr>
        <w:t>,</w:t>
      </w:r>
    </w:p>
    <w:p w14:paraId="0C2CC7EF" w14:textId="77777777" w:rsidR="0036358D" w:rsidRPr="00D84F69" w:rsidRDefault="007449B5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Produkt powinien być fabrycznie nowy, wolny od wad fizycznych i prawnych, wykonany z materiałów zapewniających trwałość oraz odporność na standardowe warunki eksploatacji. Laski powinny być bez uszkodzeń, zarysowań, ubytków materiałowych, pęknięć, pęcherzy, zabrudzeń, odbarwień, smug.  Design laski powinien być prosty i funkcjonalny, zgodny z przeznaczeniem produktu.</w:t>
      </w:r>
    </w:p>
    <w:p w14:paraId="2CFEC124" w14:textId="77777777" w:rsidR="007449B5" w:rsidRPr="00D84F69" w:rsidRDefault="00A12E01" w:rsidP="00D84F69">
      <w:p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hAnsi="Lato"/>
        </w:rPr>
        <w:lastRenderedPageBreak/>
        <w:t>Gwarancja minimum 12 miesiący</w:t>
      </w:r>
    </w:p>
    <w:p w14:paraId="523B39C8" w14:textId="77777777" w:rsidR="00C90502" w:rsidRPr="00D84F69" w:rsidRDefault="00C90502" w:rsidP="00D84F69">
      <w:pPr>
        <w:spacing w:before="120" w:after="120" w:line="240" w:lineRule="auto"/>
        <w:textAlignment w:val="baseline"/>
        <w:rPr>
          <w:rFonts w:ascii="Lato" w:eastAsia="Times New Roman" w:hAnsi="Lato" w:cs="Arial"/>
          <w:color w:val="686868"/>
          <w:lang w:eastAsia="pl-PL"/>
        </w:rPr>
      </w:pPr>
    </w:p>
    <w:p w14:paraId="452486D2" w14:textId="77777777" w:rsidR="007449B5" w:rsidRPr="00D84F69" w:rsidRDefault="007449B5" w:rsidP="00D84F69">
      <w:pPr>
        <w:pStyle w:val="Normalny1"/>
        <w:spacing w:before="120" w:after="120" w:line="240" w:lineRule="auto"/>
        <w:rPr>
          <w:rFonts w:ascii="Lato" w:hAnsi="Lato"/>
          <w:noProof/>
        </w:rPr>
      </w:pPr>
      <w:r w:rsidRPr="00D84F69">
        <w:rPr>
          <w:rFonts w:ascii="Lato" w:hAnsi="Lato"/>
          <w:noProof/>
          <w:lang w:val="pl-PL" w:eastAsia="pl-PL"/>
        </w:rPr>
        <w:drawing>
          <wp:inline distT="0" distB="0" distL="0" distR="0" wp14:anchorId="6A91E235" wp14:editId="5F4B776B">
            <wp:extent cx="1998768" cy="1351280"/>
            <wp:effectExtent l="0" t="0" r="1905" b="1270"/>
            <wp:docPr id="4" name="Obraz 4" descr="Zdjęcie poglądowe białej laski" title="Zdjęcie poglądowe białej las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kule.pl/userdata/public/gfx/8410/5-a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094" cy="135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4F69">
        <w:rPr>
          <w:rFonts w:ascii="Lato" w:hAnsi="Lato"/>
          <w:noProof/>
        </w:rPr>
        <w:t xml:space="preserve"> </w:t>
      </w:r>
      <w:r w:rsidRPr="00D84F69">
        <w:rPr>
          <w:rFonts w:ascii="Lato" w:hAnsi="Lato"/>
          <w:noProof/>
          <w:lang w:val="pl-PL" w:eastAsia="pl-PL"/>
        </w:rPr>
        <w:drawing>
          <wp:inline distT="0" distB="0" distL="0" distR="0" wp14:anchorId="1183BF95" wp14:editId="09CE6BF3">
            <wp:extent cx="1918229" cy="1381125"/>
            <wp:effectExtent l="0" t="0" r="6350" b="0"/>
            <wp:docPr id="5" name="Obraz 5" descr="Zdjęcie poglądowe białej laski" title="Zdjęcie poglądowe białej las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hotos05.redcart.pl/templates/images/thumb/16446/0/0/pl/0/templates/images/products/16446/0bb8b8d36d75abf24487b226cc46760f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116" cy="1384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F3361" w14:textId="05A2CA9C" w:rsidR="00C82979" w:rsidRPr="00D84F69" w:rsidRDefault="007449B5" w:rsidP="00D84F69">
      <w:pPr>
        <w:pStyle w:val="Normalny1"/>
        <w:spacing w:before="120" w:after="120" w:line="240" w:lineRule="auto"/>
        <w:rPr>
          <w:rFonts w:ascii="Lato" w:hAnsi="Lato"/>
          <w:noProof/>
        </w:rPr>
      </w:pPr>
      <w:r w:rsidRPr="00D84F69">
        <w:rPr>
          <w:rFonts w:ascii="Lato" w:hAnsi="Lato"/>
          <w:noProof/>
        </w:rPr>
        <w:t>Zdjęcia poglądowe</w:t>
      </w:r>
    </w:p>
    <w:p w14:paraId="23093076" w14:textId="17DC8C04" w:rsidR="00C82979" w:rsidRPr="00D84F69" w:rsidRDefault="00C82979" w:rsidP="00D84F69">
      <w:pPr>
        <w:pStyle w:val="Styl3"/>
        <w:spacing w:before="120" w:after="120" w:line="240" w:lineRule="auto"/>
        <w:rPr>
          <w:sz w:val="22"/>
          <w:szCs w:val="22"/>
          <w:u w:val="single"/>
        </w:rPr>
      </w:pPr>
      <w:r w:rsidRPr="00D84F69">
        <w:rPr>
          <w:sz w:val="22"/>
          <w:szCs w:val="22"/>
          <w:u w:val="single"/>
        </w:rPr>
        <w:t>Część 3:</w:t>
      </w:r>
    </w:p>
    <w:p w14:paraId="49D2F993" w14:textId="319FE93A" w:rsidR="00FE7427" w:rsidRPr="00D84F69" w:rsidRDefault="00FE7427" w:rsidP="00D84F69">
      <w:pPr>
        <w:pStyle w:val="Styl3"/>
        <w:spacing w:before="120" w:after="120" w:line="240" w:lineRule="auto"/>
        <w:rPr>
          <w:sz w:val="22"/>
          <w:szCs w:val="22"/>
        </w:rPr>
      </w:pPr>
      <w:r w:rsidRPr="00D84F69">
        <w:rPr>
          <w:sz w:val="22"/>
          <w:szCs w:val="22"/>
        </w:rPr>
        <w:t xml:space="preserve">Słuchawki wyciszające dla dorosłych </w:t>
      </w:r>
      <w:r w:rsidR="00C82979" w:rsidRPr="00D84F69">
        <w:rPr>
          <w:sz w:val="22"/>
          <w:szCs w:val="22"/>
        </w:rPr>
        <w:t>(</w:t>
      </w:r>
      <w:r w:rsidRPr="00D84F69">
        <w:rPr>
          <w:sz w:val="22"/>
          <w:szCs w:val="22"/>
        </w:rPr>
        <w:t>2 sztuki</w:t>
      </w:r>
      <w:r w:rsidR="00C82979" w:rsidRPr="00D84F69">
        <w:rPr>
          <w:sz w:val="22"/>
          <w:szCs w:val="22"/>
        </w:rPr>
        <w:t>)</w:t>
      </w:r>
    </w:p>
    <w:p w14:paraId="3DBD4742" w14:textId="7770F68F" w:rsidR="00FE7427" w:rsidRPr="00D84F69" w:rsidRDefault="00FE7427" w:rsidP="00D84F69">
      <w:pPr>
        <w:pStyle w:val="Normalny1"/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 xml:space="preserve">Przedmiotem zamówienia jest dostawa słuchawek wyciszające (ochronniki słuchu) przeznaczone dla osób dorosłych, nadwrażliwych na bodźce dźwiękowe </w:t>
      </w:r>
      <w:r w:rsidR="00244A20" w:rsidRPr="00D84F69">
        <w:rPr>
          <w:rFonts w:ascii="Lato" w:hAnsi="Lato"/>
        </w:rPr>
        <w:t>w środowiskach o</w:t>
      </w:r>
      <w:r w:rsidR="00A30E85">
        <w:rPr>
          <w:rFonts w:ascii="Lato" w:hAnsi="Lato"/>
        </w:rPr>
        <w:t> </w:t>
      </w:r>
      <w:r w:rsidR="00244A20" w:rsidRPr="00D84F69">
        <w:rPr>
          <w:rFonts w:ascii="Lato" w:hAnsi="Lato"/>
        </w:rPr>
        <w:t>podwyższonym natężeniu dźwięku np. W przestrzeniach publicznych.</w:t>
      </w:r>
    </w:p>
    <w:p w14:paraId="21637410" w14:textId="77777777" w:rsidR="00244A20" w:rsidRPr="00D84F69" w:rsidRDefault="00244A20" w:rsidP="00D84F69">
      <w:pPr>
        <w:shd w:val="clear" w:color="auto" w:fill="FFFFFF"/>
        <w:spacing w:before="120" w:after="120" w:line="240" w:lineRule="auto"/>
        <w:rPr>
          <w:rFonts w:ascii="Lato" w:eastAsia="Times New Roman" w:hAnsi="Lato" w:cs="Arial"/>
          <w:color w:val="333333"/>
          <w:lang w:eastAsia="pl-PL"/>
        </w:rPr>
      </w:pPr>
      <w:r w:rsidRPr="00D84F69">
        <w:rPr>
          <w:rFonts w:ascii="Lato" w:hAnsi="Lato"/>
        </w:rPr>
        <w:t xml:space="preserve">Słuchawki typu nausznikowego. Ze względu na względy higieniczne wyklucza się słuchawki typu dousznego. </w:t>
      </w:r>
      <w:r w:rsidR="00C02C37" w:rsidRPr="00D84F69">
        <w:rPr>
          <w:rFonts w:ascii="Lato" w:hAnsi="Lato"/>
        </w:rPr>
        <w:t xml:space="preserve">Słuchawki powinny posiadać </w:t>
      </w:r>
      <w:r w:rsidRPr="00D84F69">
        <w:rPr>
          <w:rFonts w:ascii="Lato" w:eastAsia="Times New Roman" w:hAnsi="Lato" w:cs="Arial"/>
          <w:color w:val="333333"/>
          <w:lang w:eastAsia="pl-PL"/>
        </w:rPr>
        <w:t xml:space="preserve">trwały, regulowany pałąk wykończony opaską, dzięki któremu łatwo dopasowują się do kształtu głowy bądź regulowaną elastyczną opaskę zapinaną na rzep. </w:t>
      </w:r>
      <w:r w:rsidR="00C02C37" w:rsidRPr="00D84F69">
        <w:rPr>
          <w:rFonts w:ascii="Lato" w:eastAsia="Times New Roman" w:hAnsi="Lato" w:cs="Arial"/>
          <w:color w:val="333333"/>
          <w:lang w:eastAsia="pl-PL"/>
        </w:rPr>
        <w:t xml:space="preserve">Pałąk wykonany z tworzywa sztucznego a wykończony miękkim materiałem poprawiającym komfort. </w:t>
      </w:r>
      <w:r w:rsidR="00C02C37" w:rsidRPr="00D84F69">
        <w:rPr>
          <w:rFonts w:ascii="Lato" w:hAnsi="Lato"/>
        </w:rPr>
        <w:t>Konstrukcja powinna być  lekka i ergonomiczna, umożliwiająca wielogodzinne użytkowanie</w:t>
      </w:r>
      <w:r w:rsidR="00AB2D98" w:rsidRPr="00D84F69">
        <w:rPr>
          <w:rFonts w:ascii="Lato" w:hAnsi="Lato"/>
        </w:rPr>
        <w:t>.</w:t>
      </w:r>
    </w:p>
    <w:p w14:paraId="7F684F6B" w14:textId="77777777" w:rsidR="00C02C37" w:rsidRPr="00D84F69" w:rsidRDefault="00C02C37" w:rsidP="00D84F69">
      <w:pPr>
        <w:shd w:val="clear" w:color="auto" w:fill="FFFFFF"/>
        <w:spacing w:before="120" w:after="120" w:line="240" w:lineRule="auto"/>
        <w:rPr>
          <w:rStyle w:val="Pogrubienie"/>
          <w:rFonts w:ascii="Lato" w:hAnsi="Lato"/>
        </w:rPr>
      </w:pPr>
      <w:r w:rsidRPr="00D84F69">
        <w:rPr>
          <w:rFonts w:ascii="Lato" w:hAnsi="Lato"/>
        </w:rPr>
        <w:t>Miseczki ( nauszniki)powinny być  wykonane  z tworzywa sztucznego typu ABS lub równoważnego.</w:t>
      </w:r>
      <w:r w:rsidRPr="00D84F69">
        <w:rPr>
          <w:rFonts w:ascii="Lato" w:eastAsia="Times New Roman" w:hAnsi="Lato" w:cs="Arial"/>
          <w:color w:val="333333"/>
          <w:lang w:eastAsia="pl-PL"/>
        </w:rPr>
        <w:t xml:space="preserve"> Nauszniki są wyposażone w miękkie </w:t>
      </w:r>
      <w:r w:rsidRPr="00D84F69">
        <w:rPr>
          <w:rFonts w:ascii="Lato" w:hAnsi="Lato"/>
        </w:rPr>
        <w:t>poduszki zapewniające komfort i redukcję nacisku.</w:t>
      </w:r>
      <w:r w:rsidR="00AB2D98" w:rsidRPr="00D84F69">
        <w:rPr>
          <w:rFonts w:ascii="Lato" w:hAnsi="Lato"/>
        </w:rPr>
        <w:t xml:space="preserve"> </w:t>
      </w:r>
      <w:r w:rsidR="001322F9" w:rsidRPr="00D84F69">
        <w:rPr>
          <w:rFonts w:ascii="Lato" w:hAnsi="Lato"/>
        </w:rPr>
        <w:t>Wskaźnik</w:t>
      </w:r>
      <w:r w:rsidR="00AB2D98" w:rsidRPr="00D84F69">
        <w:rPr>
          <w:rFonts w:ascii="Lato" w:hAnsi="Lato"/>
        </w:rPr>
        <w:t xml:space="preserve"> tłumienia hałasu SNR to minimum 31 dB. Słuchawki powinny spełniać normę bezpieczeństwa </w:t>
      </w:r>
      <w:r w:rsidR="00AB2D98" w:rsidRPr="00D84F69">
        <w:rPr>
          <w:rStyle w:val="Pogrubienie"/>
          <w:rFonts w:ascii="Lato" w:hAnsi="Lato"/>
          <w:b w:val="0"/>
        </w:rPr>
        <w:t>EN 352-1:2002</w:t>
      </w:r>
      <w:r w:rsidR="001322F9" w:rsidRPr="00D84F69">
        <w:rPr>
          <w:rStyle w:val="Pogrubienie"/>
          <w:rFonts w:ascii="Lato" w:hAnsi="Lato"/>
          <w:b w:val="0"/>
        </w:rPr>
        <w:t xml:space="preserve"> potwierdzoną odpowiednim certyfikatem.</w:t>
      </w:r>
    </w:p>
    <w:p w14:paraId="5FBBB242" w14:textId="77777777" w:rsidR="00AB2D98" w:rsidRPr="00D84F69" w:rsidRDefault="00AB2D98" w:rsidP="00D84F69">
      <w:p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 xml:space="preserve">Produkt powinien być fabrycznie nowy, wolny od wad fizycznych i prawnych. Słuchawki powinny </w:t>
      </w:r>
      <w:r w:rsidRPr="00D84F69">
        <w:rPr>
          <w:rFonts w:ascii="Lato" w:hAnsi="Lato"/>
        </w:rPr>
        <w:t xml:space="preserve">być bez uszkodzeń, zarysowań, ubytków materiałowych, pęknięć, pęcherzy, zabrudzeń, odbarwień, smug.  </w:t>
      </w:r>
      <w:r w:rsidRPr="00D84F69">
        <w:rPr>
          <w:rFonts w:ascii="Lato" w:eastAsia="Times New Roman" w:hAnsi="Lato" w:cs="Times New Roman"/>
          <w:lang w:eastAsia="pl-PL"/>
        </w:rPr>
        <w:t>Słuchawki powinny być wykonane z materiałów trwałych i odpornych na standardowe warunki użytkowania.</w:t>
      </w:r>
    </w:p>
    <w:p w14:paraId="3EB26784" w14:textId="77777777" w:rsidR="00AB2D98" w:rsidRPr="00D84F69" w:rsidRDefault="00AB2D98" w:rsidP="00D84F69">
      <w:p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Gwarancja minimum 12 miesięcy.</w:t>
      </w:r>
    </w:p>
    <w:p w14:paraId="6767BD2A" w14:textId="77777777" w:rsidR="00C82979" w:rsidRPr="00D84F69" w:rsidRDefault="00AB2D98" w:rsidP="00D84F69">
      <w:pPr>
        <w:pStyle w:val="Normalny1"/>
        <w:spacing w:before="120" w:after="120" w:line="240" w:lineRule="auto"/>
        <w:rPr>
          <w:rFonts w:ascii="Lato" w:hAnsi="Lato"/>
          <w:noProof/>
          <w:lang w:eastAsia="pl-PL"/>
        </w:rPr>
      </w:pPr>
      <w:r w:rsidRPr="00D84F69">
        <w:rPr>
          <w:rFonts w:ascii="Lato" w:hAnsi="Lato"/>
          <w:noProof/>
          <w:lang w:val="pl-PL" w:eastAsia="pl-PL"/>
        </w:rPr>
        <w:drawing>
          <wp:inline distT="0" distB="0" distL="0" distR="0" wp14:anchorId="7BD396F8" wp14:editId="51DFA7DD">
            <wp:extent cx="1828800" cy="1905000"/>
            <wp:effectExtent l="0" t="0" r="0" b="0"/>
            <wp:docPr id="3" name="Obraz 3" descr="Zdjęcie poglądowe słuchawek wyciszjacych z regulowanym pałąkiem" title="Zdjęcie poglądowe słuchawek wyciszjacych z regulowanym pałąki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5132" t="15579" r="43122" b="25632"/>
                    <a:stretch/>
                  </pic:blipFill>
                  <pic:spPr bwMode="auto">
                    <a:xfrm>
                      <a:off x="0" y="0"/>
                      <a:ext cx="1828800" cy="1905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84F69">
        <w:rPr>
          <w:rFonts w:ascii="Lato" w:hAnsi="Lato"/>
          <w:noProof/>
          <w:lang w:eastAsia="pl-PL"/>
        </w:rPr>
        <w:t xml:space="preserve"> </w:t>
      </w:r>
      <w:r w:rsidRPr="00D84F69">
        <w:rPr>
          <w:rFonts w:ascii="Lato" w:hAnsi="Lato"/>
          <w:noProof/>
          <w:lang w:val="pl-PL" w:eastAsia="pl-PL"/>
        </w:rPr>
        <w:drawing>
          <wp:inline distT="0" distB="0" distL="0" distR="0" wp14:anchorId="13945D18" wp14:editId="765D954D">
            <wp:extent cx="1638300" cy="1600200"/>
            <wp:effectExtent l="0" t="0" r="0" b="0"/>
            <wp:docPr id="7" name="Obraz 7" descr="Zdjęcie poglądowe słuchawek wyciszjacych z regulowaną opaską" title="Zdjęcie poglądowe słuchawek wyciszjacych z regulowaną opask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5708" t="12640" r="55853" b="37978"/>
                    <a:stretch/>
                  </pic:blipFill>
                  <pic:spPr bwMode="auto">
                    <a:xfrm>
                      <a:off x="0" y="0"/>
                      <a:ext cx="1638300" cy="1600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84F69">
        <w:rPr>
          <w:rFonts w:ascii="Lato" w:hAnsi="Lato"/>
          <w:noProof/>
          <w:lang w:eastAsia="pl-PL"/>
        </w:rPr>
        <w:t xml:space="preserve"> </w:t>
      </w:r>
    </w:p>
    <w:p w14:paraId="1762B569" w14:textId="74AE8D18" w:rsidR="00244A20" w:rsidRPr="00D84F69" w:rsidRDefault="00AB2D98" w:rsidP="00D84F69">
      <w:pPr>
        <w:pStyle w:val="Normalny1"/>
        <w:spacing w:before="120" w:after="120" w:line="240" w:lineRule="auto"/>
        <w:rPr>
          <w:rFonts w:ascii="Lato" w:hAnsi="Lato"/>
          <w:noProof/>
          <w:lang w:eastAsia="pl-PL"/>
        </w:rPr>
      </w:pPr>
      <w:r w:rsidRPr="00D84F69">
        <w:rPr>
          <w:rFonts w:ascii="Lato" w:hAnsi="Lato"/>
          <w:noProof/>
          <w:lang w:eastAsia="pl-PL"/>
        </w:rPr>
        <w:t>Zdjęcia poglądowe</w:t>
      </w:r>
    </w:p>
    <w:p w14:paraId="076C6B85" w14:textId="77777777" w:rsidR="00C82979" w:rsidRPr="00D84F69" w:rsidRDefault="00C82979" w:rsidP="00D84F69">
      <w:pPr>
        <w:pStyle w:val="Styl3"/>
        <w:spacing w:before="120" w:after="120" w:line="240" w:lineRule="auto"/>
        <w:rPr>
          <w:sz w:val="22"/>
          <w:szCs w:val="22"/>
          <w:u w:val="single"/>
        </w:rPr>
      </w:pPr>
    </w:p>
    <w:p w14:paraId="656584B0" w14:textId="1E8FF79F" w:rsidR="00C82979" w:rsidRPr="00D84F69" w:rsidRDefault="00C82979" w:rsidP="00D84F69">
      <w:pPr>
        <w:pStyle w:val="Styl3"/>
        <w:spacing w:before="120" w:after="120" w:line="240" w:lineRule="auto"/>
        <w:rPr>
          <w:sz w:val="22"/>
          <w:szCs w:val="22"/>
          <w:u w:val="single"/>
        </w:rPr>
      </w:pPr>
      <w:r w:rsidRPr="00D84F69">
        <w:rPr>
          <w:sz w:val="22"/>
          <w:szCs w:val="22"/>
          <w:u w:val="single"/>
        </w:rPr>
        <w:t>Część 4:</w:t>
      </w:r>
    </w:p>
    <w:p w14:paraId="40D649DF" w14:textId="61FB684B" w:rsidR="000776BB" w:rsidRPr="00D84F69" w:rsidRDefault="009F06E6" w:rsidP="00D84F69">
      <w:pPr>
        <w:pStyle w:val="Styl3"/>
        <w:spacing w:before="120" w:after="120" w:line="240" w:lineRule="auto"/>
        <w:rPr>
          <w:sz w:val="22"/>
          <w:szCs w:val="22"/>
        </w:rPr>
      </w:pPr>
      <w:r w:rsidRPr="00D84F69">
        <w:rPr>
          <w:sz w:val="22"/>
          <w:szCs w:val="22"/>
        </w:rPr>
        <w:t xml:space="preserve">Przenośny czytnik tekstu drukowanego z funkcją odczytu głosowego do użytkowania w warunkach egzaminacyjnych </w:t>
      </w:r>
      <w:r w:rsidR="00C82979" w:rsidRPr="00D84F69">
        <w:rPr>
          <w:sz w:val="22"/>
          <w:szCs w:val="22"/>
        </w:rPr>
        <w:t>(</w:t>
      </w:r>
      <w:r w:rsidRPr="00D84F69">
        <w:rPr>
          <w:sz w:val="22"/>
          <w:szCs w:val="22"/>
        </w:rPr>
        <w:t>2 sztuki</w:t>
      </w:r>
      <w:r w:rsidR="00C82979" w:rsidRPr="00D84F69">
        <w:rPr>
          <w:sz w:val="22"/>
          <w:szCs w:val="22"/>
        </w:rPr>
        <w:t>)</w:t>
      </w:r>
    </w:p>
    <w:p w14:paraId="77DCC9D9" w14:textId="77777777" w:rsidR="009F06E6" w:rsidRPr="00D84F69" w:rsidRDefault="009F06E6" w:rsidP="00D84F69">
      <w:pPr>
        <w:spacing w:before="120" w:after="120" w:line="240" w:lineRule="auto"/>
        <w:rPr>
          <w:rFonts w:ascii="Lato" w:hAnsi="Lato"/>
          <w:lang w:eastAsia="pl-PL"/>
        </w:rPr>
      </w:pPr>
      <w:r w:rsidRPr="00D84F69">
        <w:rPr>
          <w:rFonts w:ascii="Lato" w:hAnsi="Lato"/>
          <w:lang w:eastAsia="pl-PL"/>
        </w:rPr>
        <w:t>Dwa przenośne czytniki tekstu drukowanego z funkcją skanowania i odczytu głosowego w czasie rzeczywistym, przeznaczone do wykorzystania podczas sprawdzianów, testów oraz egzaminów, w szczególności dla uczniów wymagających wsparcia w czytaniu.</w:t>
      </w:r>
    </w:p>
    <w:p w14:paraId="6C3881DD" w14:textId="77777777" w:rsidR="009F06E6" w:rsidRPr="00D84F69" w:rsidRDefault="009F06E6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Urządzenie musi działać w pełni w trybie offline – bez konieczności podłączenia do komputera oraz bez dostępu do Internetu. Urządzenie musi umożliwiać skanowanie tekstu drukowanego bezpośrednio z papieru, natychmiastowy odczyt zeskanowanego tekstu na głos (Text-to-Speech),pracę w czasie rzeczywistym, obsługę za pomocą wbudowanego menu głosowego.  Urządzenie nie może umożliwiać wgrywania ani przechowywania nieautoryzowanych materiałów, nie może posiadać funkcji komunikacji bezprzewodowej (Wi-Fi, Bluetooth),musi być przystosowane do użytkowania podczas egzaminów. Interfejs użytkownika oraz menu głosowe muszą być dostępne w wielu językach. Urządzenie musi obsługiwać co najmniej 10 języków w tym: British English, American E</w:t>
      </w:r>
      <w:r w:rsidR="00DB76ED" w:rsidRPr="00D84F69">
        <w:rPr>
          <w:rFonts w:ascii="Lato" w:hAnsi="Lato"/>
        </w:rPr>
        <w:t xml:space="preserve">nglish, French, German, Spanish. Urządzenie musi pozwalać na odsłuch przez wbudowany głośnik i mieć możliwość podłączenia słuchawek przez złącze 3,5 mm. Czas pracy na jednym ładowaniu powinien umożliwiać obsługę pełnego egzaminu do 120 minut. Urządzenie powinno posiadać kabel ładujący. </w:t>
      </w:r>
    </w:p>
    <w:p w14:paraId="4EDAFB30" w14:textId="77777777" w:rsidR="00DB76ED" w:rsidRPr="00D84F69" w:rsidRDefault="00DB76ED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Minimalne wymagania techniczne:</w:t>
      </w:r>
    </w:p>
    <w:p w14:paraId="41E33CAD" w14:textId="77777777" w:rsidR="00DB76ED" w:rsidRPr="00D84F69" w:rsidRDefault="00DB76ED" w:rsidP="00D84F69">
      <w:pPr>
        <w:pStyle w:val="Akapitzlist"/>
        <w:numPr>
          <w:ilvl w:val="0"/>
          <w:numId w:val="24"/>
        </w:numPr>
        <w:spacing w:before="120" w:after="120" w:line="240" w:lineRule="auto"/>
        <w:contextualSpacing w:val="0"/>
        <w:rPr>
          <w:rFonts w:ascii="Lato" w:hAnsi="Lato"/>
          <w:lang w:eastAsia="pl-PL"/>
        </w:rPr>
      </w:pPr>
      <w:r w:rsidRPr="00D84F69">
        <w:rPr>
          <w:rFonts w:ascii="Lato" w:hAnsi="Lato"/>
          <w:lang w:eastAsia="pl-PL"/>
        </w:rPr>
        <w:t>Wyświetlacz: OLED 256 × 64</w:t>
      </w:r>
    </w:p>
    <w:p w14:paraId="459B8354" w14:textId="77777777" w:rsidR="00DB76ED" w:rsidRPr="00D84F69" w:rsidRDefault="00DB76ED" w:rsidP="00D84F69">
      <w:pPr>
        <w:pStyle w:val="Akapitzlist"/>
        <w:numPr>
          <w:ilvl w:val="0"/>
          <w:numId w:val="24"/>
        </w:numPr>
        <w:spacing w:before="120" w:after="120" w:line="240" w:lineRule="auto"/>
        <w:contextualSpacing w:val="0"/>
        <w:rPr>
          <w:rFonts w:ascii="Lato" w:hAnsi="Lato"/>
          <w:lang w:eastAsia="pl-PL"/>
        </w:rPr>
      </w:pPr>
      <w:r w:rsidRPr="00D84F69">
        <w:rPr>
          <w:rFonts w:ascii="Lato" w:hAnsi="Lato"/>
          <w:lang w:eastAsia="pl-PL"/>
        </w:rPr>
        <w:t>Złącze ładowania: Micro USB</w:t>
      </w:r>
    </w:p>
    <w:p w14:paraId="7A09F61E" w14:textId="77777777" w:rsidR="00DB76ED" w:rsidRPr="00D84F69" w:rsidRDefault="00DB76ED" w:rsidP="00D84F69">
      <w:pPr>
        <w:pStyle w:val="Akapitzlist"/>
        <w:numPr>
          <w:ilvl w:val="0"/>
          <w:numId w:val="24"/>
        </w:numPr>
        <w:spacing w:before="120" w:after="120" w:line="240" w:lineRule="auto"/>
        <w:contextualSpacing w:val="0"/>
        <w:rPr>
          <w:rFonts w:ascii="Lato" w:hAnsi="Lato"/>
          <w:lang w:eastAsia="pl-PL"/>
        </w:rPr>
      </w:pPr>
      <w:r w:rsidRPr="00D84F69">
        <w:rPr>
          <w:rFonts w:ascii="Lato" w:hAnsi="Lato"/>
          <w:lang w:eastAsia="pl-PL"/>
        </w:rPr>
        <w:t>Gniazdo słuchawkowe: 3,5 mm</w:t>
      </w:r>
    </w:p>
    <w:p w14:paraId="6B33DD79" w14:textId="77777777" w:rsidR="00DB76ED" w:rsidRPr="00D84F69" w:rsidRDefault="00DB76ED" w:rsidP="00D84F69">
      <w:pPr>
        <w:pStyle w:val="Akapitzlist"/>
        <w:numPr>
          <w:ilvl w:val="0"/>
          <w:numId w:val="24"/>
        </w:numPr>
        <w:spacing w:before="120" w:after="120" w:line="240" w:lineRule="auto"/>
        <w:contextualSpacing w:val="0"/>
        <w:rPr>
          <w:rFonts w:ascii="Lato" w:hAnsi="Lato"/>
          <w:lang w:eastAsia="pl-PL"/>
        </w:rPr>
      </w:pPr>
      <w:r w:rsidRPr="00D84F69">
        <w:rPr>
          <w:rFonts w:ascii="Lato" w:hAnsi="Lato"/>
          <w:lang w:eastAsia="pl-PL"/>
        </w:rPr>
        <w:t>Bateria: minimum 600 mAh</w:t>
      </w:r>
    </w:p>
    <w:p w14:paraId="3FC45F79" w14:textId="77777777" w:rsidR="00DB76ED" w:rsidRPr="00D84F69" w:rsidRDefault="00DB76ED" w:rsidP="00D84F69">
      <w:pPr>
        <w:pStyle w:val="Akapitzlist"/>
        <w:numPr>
          <w:ilvl w:val="0"/>
          <w:numId w:val="24"/>
        </w:numPr>
        <w:spacing w:before="120" w:after="120" w:line="240" w:lineRule="auto"/>
        <w:contextualSpacing w:val="0"/>
        <w:rPr>
          <w:rFonts w:ascii="Lato" w:hAnsi="Lato"/>
          <w:lang w:eastAsia="pl-PL"/>
        </w:rPr>
      </w:pPr>
      <w:r w:rsidRPr="00D84F69">
        <w:rPr>
          <w:rFonts w:ascii="Lato" w:hAnsi="Lato"/>
          <w:lang w:eastAsia="pl-PL"/>
        </w:rPr>
        <w:t>Zakres rozpoznawanej wielkości czcionki: 6,5 – 22 pt</w:t>
      </w:r>
    </w:p>
    <w:p w14:paraId="6B8F69D0" w14:textId="77777777" w:rsidR="00DB76ED" w:rsidRPr="00D84F69" w:rsidRDefault="00DB76ED" w:rsidP="00D84F69">
      <w:pPr>
        <w:pStyle w:val="Akapitzlist"/>
        <w:numPr>
          <w:ilvl w:val="0"/>
          <w:numId w:val="24"/>
        </w:numPr>
        <w:spacing w:before="120" w:after="120" w:line="240" w:lineRule="auto"/>
        <w:contextualSpacing w:val="0"/>
        <w:rPr>
          <w:rFonts w:ascii="Lato" w:hAnsi="Lato"/>
          <w:lang w:eastAsia="pl-PL"/>
        </w:rPr>
      </w:pPr>
      <w:r w:rsidRPr="00D84F69">
        <w:rPr>
          <w:rFonts w:ascii="Lato" w:hAnsi="Lato"/>
          <w:lang w:eastAsia="pl-PL"/>
        </w:rPr>
        <w:t>Wymiary maksymalne: 135 × 33 × 19 mm</w:t>
      </w:r>
    </w:p>
    <w:p w14:paraId="77DB4DFD" w14:textId="77777777" w:rsidR="00DB76ED" w:rsidRPr="00D84F69" w:rsidRDefault="00DB76ED" w:rsidP="00D84F69">
      <w:pPr>
        <w:pStyle w:val="Akapitzlist"/>
        <w:numPr>
          <w:ilvl w:val="0"/>
          <w:numId w:val="24"/>
        </w:numPr>
        <w:spacing w:before="120" w:after="120" w:line="240" w:lineRule="auto"/>
        <w:contextualSpacing w:val="0"/>
        <w:rPr>
          <w:rFonts w:ascii="Lato" w:hAnsi="Lato"/>
          <w:lang w:eastAsia="pl-PL"/>
        </w:rPr>
      </w:pPr>
      <w:r w:rsidRPr="00D84F69">
        <w:rPr>
          <w:rFonts w:ascii="Lato" w:hAnsi="Lato"/>
          <w:lang w:eastAsia="pl-PL"/>
        </w:rPr>
        <w:t>Waga maksymalna: 50 g</w:t>
      </w:r>
    </w:p>
    <w:p w14:paraId="01BC1CA1" w14:textId="04DCE59C" w:rsidR="00DB76ED" w:rsidRPr="00D84F69" w:rsidRDefault="000B696C" w:rsidP="00D84F69">
      <w:pPr>
        <w:spacing w:before="120" w:after="120" w:line="240" w:lineRule="auto"/>
        <w:rPr>
          <w:rFonts w:ascii="Lato" w:hAnsi="Lato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Produkt powinien być fabrycznie nowy, wolny od wad fizycznych i prawnych.</w:t>
      </w:r>
    </w:p>
    <w:p w14:paraId="28A30B94" w14:textId="77777777" w:rsidR="009F06E6" w:rsidRPr="00D84F69" w:rsidRDefault="004241DD" w:rsidP="00D84F69">
      <w:p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Gwarancja minimum 12 miesięcy.</w:t>
      </w:r>
    </w:p>
    <w:p w14:paraId="2B8D0E62" w14:textId="77777777" w:rsidR="00C82979" w:rsidRPr="00D84F69" w:rsidRDefault="00A96889" w:rsidP="00D84F69">
      <w:p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hAnsi="Lato"/>
          <w:noProof/>
          <w:lang w:eastAsia="pl-PL"/>
        </w:rPr>
        <w:drawing>
          <wp:inline distT="0" distB="0" distL="0" distR="0" wp14:anchorId="154ACFCB" wp14:editId="495106A5">
            <wp:extent cx="1619250" cy="1619250"/>
            <wp:effectExtent l="0" t="0" r="0" b="0"/>
            <wp:docPr id="6" name="Obraz 6" descr="Czytnik egzaminów | C-Pen | Urządzenie do pisania tekstem na mowę | Pomoc w  egzaminach | Alternatywa dla czytelnika dla ludzi :" title="Zdjęcie poglądowe czytnika egzaminacyj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zytnik egzaminów | C-Pen | Urządzenie do pisania tekstem na mowę | Pomoc w  egzaminach | Alternatywa dla czytelnika dla ludzi : Amazon.pl: Artykuły  papiernicze i biurow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0045D" w14:textId="46970AFB" w:rsidR="00A96889" w:rsidRPr="00D84F69" w:rsidRDefault="00A96889" w:rsidP="00D84F69">
      <w:p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 xml:space="preserve">Zdjęcie poglądowe </w:t>
      </w:r>
    </w:p>
    <w:p w14:paraId="5E5EFBB3" w14:textId="77777777" w:rsidR="00C82979" w:rsidRPr="00D84F69" w:rsidRDefault="00C82979" w:rsidP="00D84F69">
      <w:pPr>
        <w:pStyle w:val="Styl3"/>
        <w:spacing w:before="120" w:after="120" w:line="240" w:lineRule="auto"/>
        <w:rPr>
          <w:sz w:val="22"/>
          <w:szCs w:val="22"/>
          <w:u w:val="single"/>
        </w:rPr>
      </w:pPr>
    </w:p>
    <w:p w14:paraId="7CEAEB39" w14:textId="7D92DFD6" w:rsidR="00C82979" w:rsidRPr="00D84F69" w:rsidRDefault="00C82979" w:rsidP="00D84F69">
      <w:pPr>
        <w:pStyle w:val="Styl3"/>
        <w:spacing w:before="120" w:after="120" w:line="240" w:lineRule="auto"/>
        <w:rPr>
          <w:sz w:val="22"/>
          <w:szCs w:val="22"/>
          <w:u w:val="single"/>
        </w:rPr>
      </w:pPr>
      <w:r w:rsidRPr="00D84F69">
        <w:rPr>
          <w:sz w:val="22"/>
          <w:szCs w:val="22"/>
          <w:u w:val="single"/>
        </w:rPr>
        <w:t>Część 5:</w:t>
      </w:r>
    </w:p>
    <w:p w14:paraId="25B414DD" w14:textId="76893F43" w:rsidR="006825B6" w:rsidRPr="00D84F69" w:rsidRDefault="00F5708C" w:rsidP="00D84F69">
      <w:pPr>
        <w:pStyle w:val="Styl3"/>
        <w:spacing w:before="120" w:after="120" w:line="240" w:lineRule="auto"/>
        <w:rPr>
          <w:sz w:val="22"/>
          <w:szCs w:val="22"/>
        </w:rPr>
      </w:pPr>
      <w:r w:rsidRPr="00D84F69">
        <w:rPr>
          <w:sz w:val="22"/>
          <w:szCs w:val="22"/>
        </w:rPr>
        <w:t xml:space="preserve">Przenośne urządzenie </w:t>
      </w:r>
      <w:r w:rsidR="001D3C7A" w:rsidRPr="00D84F69">
        <w:rPr>
          <w:sz w:val="22"/>
          <w:szCs w:val="22"/>
        </w:rPr>
        <w:t xml:space="preserve">elektroniczne </w:t>
      </w:r>
      <w:r w:rsidR="00B2433D" w:rsidRPr="00D84F69">
        <w:rPr>
          <w:sz w:val="22"/>
          <w:szCs w:val="22"/>
        </w:rPr>
        <w:t>do użytku stacjonarnego i mobilnego</w:t>
      </w:r>
      <w:r w:rsidRPr="00D84F69">
        <w:rPr>
          <w:sz w:val="22"/>
          <w:szCs w:val="22"/>
        </w:rPr>
        <w:t xml:space="preserve"> do odczytu książek, gazet i dokumentów</w:t>
      </w:r>
      <w:r w:rsidR="00C82979" w:rsidRPr="00D84F69">
        <w:rPr>
          <w:sz w:val="22"/>
          <w:szCs w:val="22"/>
        </w:rPr>
        <w:t xml:space="preserve"> (</w:t>
      </w:r>
      <w:r w:rsidR="001570E1" w:rsidRPr="00D84F69">
        <w:rPr>
          <w:sz w:val="22"/>
          <w:szCs w:val="22"/>
        </w:rPr>
        <w:t>2 sztuki</w:t>
      </w:r>
      <w:r w:rsidR="00C82979" w:rsidRPr="00D84F69">
        <w:rPr>
          <w:sz w:val="22"/>
          <w:szCs w:val="22"/>
        </w:rPr>
        <w:t>)</w:t>
      </w:r>
    </w:p>
    <w:p w14:paraId="08913B27" w14:textId="77777777" w:rsidR="00B2433D" w:rsidRPr="00D84F69" w:rsidRDefault="00F5708C" w:rsidP="00D84F69">
      <w:pPr>
        <w:pStyle w:val="NormalnyWeb"/>
        <w:spacing w:before="120" w:beforeAutospacing="0" w:after="120" w:afterAutospacing="0"/>
        <w:rPr>
          <w:rFonts w:ascii="Lato" w:hAnsi="Lato"/>
          <w:sz w:val="22"/>
          <w:szCs w:val="22"/>
        </w:rPr>
      </w:pPr>
      <w:r w:rsidRPr="00D84F69">
        <w:rPr>
          <w:rFonts w:ascii="Lato" w:hAnsi="Lato"/>
          <w:sz w:val="22"/>
          <w:szCs w:val="22"/>
        </w:rPr>
        <w:t>Dwa przenośne urządzenia</w:t>
      </w:r>
      <w:r w:rsidR="00B2433D" w:rsidRPr="00D84F69">
        <w:rPr>
          <w:rFonts w:ascii="Lato" w:hAnsi="Lato"/>
          <w:sz w:val="22"/>
          <w:szCs w:val="22"/>
        </w:rPr>
        <w:t xml:space="preserve"> elektroniczne wyposażone w kolorowe wyświetlacze HD/FHD, przeznaczone dla osób słabowidzących do czytania tekstu drukowanego, oglądania zdjęć i przedmiotów oraz wykonywania czynności pisemnych pod urządzeniem.</w:t>
      </w:r>
      <w:r w:rsidR="003704BE" w:rsidRPr="00D84F69">
        <w:rPr>
          <w:rFonts w:ascii="Lato" w:hAnsi="Lato"/>
          <w:sz w:val="22"/>
          <w:szCs w:val="22"/>
        </w:rPr>
        <w:t xml:space="preserve"> W zestawie z przenośnikami musi znajdować się kabel HDMI, etui, ściereczka z mikrofibry, zasilacz ( jeśli ma zastosowanie), karta SD ( jeśli ma zastosowanie), kabel USB- C ( jeśli ma zastosowanie). </w:t>
      </w:r>
    </w:p>
    <w:p w14:paraId="46970AFA" w14:textId="77777777" w:rsidR="005D4613" w:rsidRPr="00D84F69" w:rsidRDefault="00B2433D" w:rsidP="00D84F69">
      <w:pPr>
        <w:spacing w:before="120" w:after="120" w:line="240" w:lineRule="auto"/>
        <w:jc w:val="both"/>
        <w:rPr>
          <w:rFonts w:ascii="Lato" w:hAnsi="Lato"/>
        </w:rPr>
      </w:pPr>
      <w:r w:rsidRPr="00A30E85">
        <w:rPr>
          <w:rFonts w:ascii="Lato" w:hAnsi="Lato"/>
        </w:rPr>
        <w:t>Urządzenia muszą łączyć funkcjonalność powiększalnika stacjonarnego z możliwością użytkowania mobilnego.</w:t>
      </w:r>
      <w:r w:rsidR="005D4613" w:rsidRPr="00A30E85">
        <w:rPr>
          <w:rFonts w:ascii="Lato" w:hAnsi="Lato"/>
        </w:rPr>
        <w:t xml:space="preserve"> </w:t>
      </w:r>
      <w:r w:rsidR="005D4613" w:rsidRPr="00D84F69">
        <w:rPr>
          <w:rFonts w:ascii="Lato" w:hAnsi="Lato"/>
          <w:color w:val="000000"/>
        </w:rPr>
        <w:t>Urządzenie musi być przystosowane do samodzielnej obsługi przez osobę z dysfunkcją wzroku.</w:t>
      </w:r>
    </w:p>
    <w:p w14:paraId="2B8D016C" w14:textId="77777777" w:rsidR="005D4613" w:rsidRPr="00D84F69" w:rsidRDefault="005D4613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Wymagania</w:t>
      </w:r>
      <w:r w:rsidR="000A705E" w:rsidRPr="00D84F69">
        <w:rPr>
          <w:rFonts w:ascii="Lato" w:hAnsi="Lato"/>
        </w:rPr>
        <w:t xml:space="preserve"> techniczne i</w:t>
      </w:r>
      <w:r w:rsidRPr="00D84F69">
        <w:rPr>
          <w:rFonts w:ascii="Lato" w:hAnsi="Lato"/>
        </w:rPr>
        <w:t xml:space="preserve"> funkcjonalne : </w:t>
      </w:r>
    </w:p>
    <w:p w14:paraId="5B7C5596" w14:textId="4461A5D5" w:rsidR="005D4613" w:rsidRPr="00A30E85" w:rsidRDefault="005D4613" w:rsidP="00D84F69">
      <w:pPr>
        <w:pStyle w:val="Akapitzlist"/>
        <w:numPr>
          <w:ilvl w:val="0"/>
          <w:numId w:val="33"/>
        </w:numPr>
        <w:spacing w:before="120" w:after="120" w:line="240" w:lineRule="auto"/>
        <w:ind w:left="567"/>
        <w:contextualSpacing w:val="0"/>
        <w:rPr>
          <w:rFonts w:ascii="Lato" w:hAnsi="Lato"/>
        </w:rPr>
      </w:pPr>
      <w:r w:rsidRPr="00A30E85">
        <w:rPr>
          <w:rFonts w:ascii="Lato" w:hAnsi="Lato"/>
        </w:rPr>
        <w:t>Elektroniczny zoom umożliwiający płynną lub stopniowaną zmianę powiększenia</w:t>
      </w:r>
      <w:r w:rsidR="00E04274" w:rsidRPr="00A30E85">
        <w:rPr>
          <w:rFonts w:ascii="Lato" w:hAnsi="Lato"/>
        </w:rPr>
        <w:t xml:space="preserve"> w</w:t>
      </w:r>
      <w:r w:rsidR="00A30E85">
        <w:rPr>
          <w:rFonts w:ascii="Lato" w:hAnsi="Lato"/>
        </w:rPr>
        <w:t> </w:t>
      </w:r>
      <w:r w:rsidR="00E04274" w:rsidRPr="00A30E85">
        <w:rPr>
          <w:rFonts w:ascii="Lato" w:hAnsi="Lato"/>
        </w:rPr>
        <w:t>zakresie co najmniej 2x do 16</w:t>
      </w:r>
      <w:r w:rsidRPr="00A30E85">
        <w:rPr>
          <w:rFonts w:ascii="Lato" w:hAnsi="Lato"/>
        </w:rPr>
        <w:t>x.</w:t>
      </w:r>
    </w:p>
    <w:p w14:paraId="4BEC5507" w14:textId="77777777" w:rsidR="005D4613" w:rsidRPr="00A30E85" w:rsidRDefault="005D4613" w:rsidP="00D84F69">
      <w:pPr>
        <w:pStyle w:val="Akapitzlist"/>
        <w:numPr>
          <w:ilvl w:val="0"/>
          <w:numId w:val="32"/>
        </w:numPr>
        <w:spacing w:before="120" w:after="120" w:line="240" w:lineRule="auto"/>
        <w:ind w:left="567"/>
        <w:contextualSpacing w:val="0"/>
        <w:rPr>
          <w:rFonts w:ascii="Lato" w:hAnsi="Lato"/>
        </w:rPr>
      </w:pPr>
      <w:r w:rsidRPr="00A30E85">
        <w:rPr>
          <w:rFonts w:ascii="Lato" w:hAnsi="Lato"/>
        </w:rPr>
        <w:t>Wbudowana kamera rejestrująca obraz w czasie rzeczywistym (tryb podglądu na żywo) lub możliwość zamrażania (zatrzymania) obrazu na ekranie w celu wygodnego przeglądania treści.</w:t>
      </w:r>
    </w:p>
    <w:p w14:paraId="4486B8D9" w14:textId="77777777" w:rsidR="00B2433D" w:rsidRPr="00A30E85" w:rsidRDefault="005D4613" w:rsidP="00D84F69">
      <w:pPr>
        <w:pStyle w:val="Akapitzlist"/>
        <w:numPr>
          <w:ilvl w:val="0"/>
          <w:numId w:val="32"/>
        </w:numPr>
        <w:spacing w:before="120" w:after="120" w:line="240" w:lineRule="auto"/>
        <w:ind w:left="567"/>
        <w:contextualSpacing w:val="0"/>
        <w:rPr>
          <w:rFonts w:ascii="Lato" w:hAnsi="Lato"/>
        </w:rPr>
      </w:pPr>
      <w:r w:rsidRPr="00A30E85">
        <w:rPr>
          <w:rFonts w:ascii="Lato" w:hAnsi="Lato"/>
        </w:rPr>
        <w:t>Co najmniej 14 trybów wyświetlania kolorów (w tym tryby wysokiego kontrastu: biały na czarnym, żółty na niebieskim itp.), dostosowanych do indywidualnych potrzeb użytkownika.</w:t>
      </w:r>
    </w:p>
    <w:p w14:paraId="7F6E255C" w14:textId="77777777" w:rsidR="005D4613" w:rsidRPr="00A30E85" w:rsidRDefault="005D4613" w:rsidP="00D84F69">
      <w:pPr>
        <w:pStyle w:val="Akapitzlist"/>
        <w:numPr>
          <w:ilvl w:val="0"/>
          <w:numId w:val="32"/>
        </w:numPr>
        <w:spacing w:before="120" w:after="120" w:line="240" w:lineRule="auto"/>
        <w:ind w:left="567"/>
        <w:contextualSpacing w:val="0"/>
        <w:rPr>
          <w:rFonts w:ascii="Lato" w:hAnsi="Lato"/>
        </w:rPr>
      </w:pPr>
      <w:r w:rsidRPr="00A30E85">
        <w:rPr>
          <w:rFonts w:ascii="Lato" w:hAnsi="Lato"/>
        </w:rPr>
        <w:t>Wyświetlacz LCD o</w:t>
      </w:r>
      <w:r w:rsidR="00E04274" w:rsidRPr="00A30E85">
        <w:rPr>
          <w:rFonts w:ascii="Lato" w:hAnsi="Lato"/>
        </w:rPr>
        <w:t xml:space="preserve"> przekątnej co najmniej 10 cali maksymalnie 12 cali</w:t>
      </w:r>
    </w:p>
    <w:p w14:paraId="3F9C3408" w14:textId="77777777" w:rsidR="005D4613" w:rsidRPr="00A30E85" w:rsidRDefault="005D4613" w:rsidP="00D84F69">
      <w:pPr>
        <w:pStyle w:val="Akapitzlist"/>
        <w:numPr>
          <w:ilvl w:val="0"/>
          <w:numId w:val="32"/>
        </w:numPr>
        <w:spacing w:before="120" w:after="120" w:line="240" w:lineRule="auto"/>
        <w:ind w:left="567"/>
        <w:contextualSpacing w:val="0"/>
        <w:rPr>
          <w:rFonts w:ascii="Lato" w:hAnsi="Lato"/>
        </w:rPr>
      </w:pPr>
      <w:r w:rsidRPr="00A30E85">
        <w:rPr>
          <w:rFonts w:ascii="Lato" w:hAnsi="Lato"/>
        </w:rPr>
        <w:t>Rozdzielczość wyświetlacza minimum HD (1280×720 px).</w:t>
      </w:r>
    </w:p>
    <w:p w14:paraId="6684E940" w14:textId="77777777" w:rsidR="005D4613" w:rsidRPr="00A30E85" w:rsidRDefault="005D4613" w:rsidP="00D84F69">
      <w:pPr>
        <w:pStyle w:val="Akapitzlist"/>
        <w:numPr>
          <w:ilvl w:val="0"/>
          <w:numId w:val="32"/>
        </w:numPr>
        <w:spacing w:before="120" w:after="120" w:line="240" w:lineRule="auto"/>
        <w:ind w:left="567"/>
        <w:contextualSpacing w:val="0"/>
        <w:rPr>
          <w:rFonts w:ascii="Lato" w:hAnsi="Lato"/>
        </w:rPr>
      </w:pPr>
      <w:r w:rsidRPr="00A30E85">
        <w:rPr>
          <w:rFonts w:ascii="Lato" w:hAnsi="Lato"/>
        </w:rPr>
        <w:t>Wyświetlacz zapewniający czytelny obraz w różnych warunkach oświetlenia, w tym w świetle dziennym</w:t>
      </w:r>
    </w:p>
    <w:p w14:paraId="13F52DFF" w14:textId="77777777" w:rsidR="005D4613" w:rsidRPr="00A30E85" w:rsidRDefault="005D4613" w:rsidP="00D84F69">
      <w:pPr>
        <w:pStyle w:val="Akapitzlist"/>
        <w:numPr>
          <w:ilvl w:val="0"/>
          <w:numId w:val="32"/>
        </w:numPr>
        <w:spacing w:before="120" w:after="120" w:line="240" w:lineRule="auto"/>
        <w:ind w:left="567"/>
        <w:contextualSpacing w:val="0"/>
        <w:rPr>
          <w:rFonts w:ascii="Lato" w:hAnsi="Lato"/>
        </w:rPr>
      </w:pPr>
      <w:r w:rsidRPr="00A30E85">
        <w:rPr>
          <w:rFonts w:ascii="Lato" w:hAnsi="Lato"/>
        </w:rPr>
        <w:t>Waga urządzenia nieprzekraczająca 1 kg, umożliwiająca swobodny transport.</w:t>
      </w:r>
    </w:p>
    <w:p w14:paraId="3FF238C6" w14:textId="77777777" w:rsidR="005D4613" w:rsidRPr="00A30E85" w:rsidRDefault="005D4613" w:rsidP="00D84F69">
      <w:pPr>
        <w:pStyle w:val="Akapitzlist"/>
        <w:numPr>
          <w:ilvl w:val="0"/>
          <w:numId w:val="32"/>
        </w:numPr>
        <w:spacing w:before="120" w:after="120" w:line="240" w:lineRule="auto"/>
        <w:ind w:left="567"/>
        <w:contextualSpacing w:val="0"/>
        <w:rPr>
          <w:rFonts w:ascii="Lato" w:hAnsi="Lato"/>
        </w:rPr>
      </w:pPr>
      <w:r w:rsidRPr="00A30E85">
        <w:rPr>
          <w:rFonts w:ascii="Lato" w:hAnsi="Lato"/>
        </w:rPr>
        <w:t>Wbudowana bateria zapewniająca co najmniej 2,5 godziny ciągłej pracy bez ładowania.</w:t>
      </w:r>
    </w:p>
    <w:p w14:paraId="4A78D30E" w14:textId="77777777" w:rsidR="005D4613" w:rsidRPr="00A30E85" w:rsidRDefault="005D4613" w:rsidP="00D84F69">
      <w:pPr>
        <w:pStyle w:val="Akapitzlist"/>
        <w:numPr>
          <w:ilvl w:val="0"/>
          <w:numId w:val="32"/>
        </w:numPr>
        <w:spacing w:before="120" w:after="120" w:line="240" w:lineRule="auto"/>
        <w:ind w:left="567"/>
        <w:contextualSpacing w:val="0"/>
        <w:rPr>
          <w:rFonts w:ascii="Lato" w:hAnsi="Lato"/>
        </w:rPr>
      </w:pPr>
      <w:r w:rsidRPr="00A30E85">
        <w:rPr>
          <w:rFonts w:ascii="Lato" w:hAnsi="Lato"/>
        </w:rPr>
        <w:t>Czas pełnego naładowania baterii nie dłuższy niż 5 godzin.</w:t>
      </w:r>
    </w:p>
    <w:p w14:paraId="184592BC" w14:textId="77777777" w:rsidR="005D4613" w:rsidRPr="00A30E85" w:rsidRDefault="005D4613" w:rsidP="00D84F69">
      <w:pPr>
        <w:pStyle w:val="Akapitzlist"/>
        <w:numPr>
          <w:ilvl w:val="0"/>
          <w:numId w:val="32"/>
        </w:numPr>
        <w:spacing w:before="120" w:after="120" w:line="240" w:lineRule="auto"/>
        <w:ind w:left="567"/>
        <w:contextualSpacing w:val="0"/>
        <w:rPr>
          <w:rFonts w:ascii="Lato" w:hAnsi="Lato"/>
        </w:rPr>
      </w:pPr>
      <w:r w:rsidRPr="00A30E85">
        <w:rPr>
          <w:rFonts w:ascii="Lato" w:hAnsi="Lato"/>
        </w:rPr>
        <w:t>Regulowane znaczniki linii i przysłony (maski) ułatwiające śledzenie tekstu.</w:t>
      </w:r>
    </w:p>
    <w:p w14:paraId="401AF72F" w14:textId="77777777" w:rsidR="005D4613" w:rsidRPr="00A30E85" w:rsidRDefault="005D4613" w:rsidP="00D84F69">
      <w:pPr>
        <w:pStyle w:val="Akapitzlist"/>
        <w:numPr>
          <w:ilvl w:val="0"/>
          <w:numId w:val="32"/>
        </w:numPr>
        <w:spacing w:before="120" w:after="120" w:line="240" w:lineRule="auto"/>
        <w:ind w:left="567"/>
        <w:contextualSpacing w:val="0"/>
        <w:rPr>
          <w:rFonts w:ascii="Lato" w:hAnsi="Lato"/>
        </w:rPr>
      </w:pPr>
      <w:r w:rsidRPr="00A30E85">
        <w:rPr>
          <w:rFonts w:ascii="Lato" w:hAnsi="Lato"/>
        </w:rPr>
        <w:t>Wbudowane podświetlenie LED z możliwością regulacji jasności.</w:t>
      </w:r>
    </w:p>
    <w:p w14:paraId="6589AB73" w14:textId="77777777" w:rsidR="005D4613" w:rsidRPr="00A30E85" w:rsidRDefault="005D4613" w:rsidP="00D84F69">
      <w:pPr>
        <w:pStyle w:val="Akapitzlist"/>
        <w:numPr>
          <w:ilvl w:val="0"/>
          <w:numId w:val="32"/>
        </w:numPr>
        <w:spacing w:before="120" w:after="120" w:line="240" w:lineRule="auto"/>
        <w:ind w:left="567"/>
        <w:contextualSpacing w:val="0"/>
        <w:rPr>
          <w:rFonts w:ascii="Lato" w:hAnsi="Lato"/>
        </w:rPr>
      </w:pPr>
      <w:r w:rsidRPr="00A30E85">
        <w:rPr>
          <w:rFonts w:ascii="Lato" w:eastAsia="Arial" w:hAnsi="Lato" w:cs="Arial"/>
        </w:rPr>
        <w:t>Waga urządzenia nieprzekraczająca 1 kg, umożliwiająca swobodny transport.</w:t>
      </w:r>
    </w:p>
    <w:p w14:paraId="6D8351C3" w14:textId="77777777" w:rsidR="005D4613" w:rsidRPr="00A30E85" w:rsidRDefault="005D4613" w:rsidP="00D84F69">
      <w:pPr>
        <w:pStyle w:val="Akapitzlist"/>
        <w:numPr>
          <w:ilvl w:val="0"/>
          <w:numId w:val="32"/>
        </w:numPr>
        <w:spacing w:before="120" w:after="120" w:line="240" w:lineRule="auto"/>
        <w:ind w:left="567"/>
        <w:contextualSpacing w:val="0"/>
        <w:rPr>
          <w:rFonts w:ascii="Lato" w:hAnsi="Lato"/>
        </w:rPr>
      </w:pPr>
      <w:r w:rsidRPr="00A30E85">
        <w:rPr>
          <w:rFonts w:ascii="Lato" w:eastAsia="Arial" w:hAnsi="Lato" w:cs="Arial"/>
        </w:rPr>
        <w:t>Wbudowana bateria zapewniająca co najmniej 2,5 godziny ciągłej pracy bez ładowania.</w:t>
      </w:r>
    </w:p>
    <w:p w14:paraId="61E490C3" w14:textId="77777777" w:rsidR="005D4613" w:rsidRPr="00A30E85" w:rsidRDefault="005D4613" w:rsidP="00D84F69">
      <w:pPr>
        <w:pStyle w:val="Akapitzlist"/>
        <w:numPr>
          <w:ilvl w:val="0"/>
          <w:numId w:val="32"/>
        </w:numPr>
        <w:spacing w:before="120" w:after="120" w:line="240" w:lineRule="auto"/>
        <w:ind w:left="567"/>
        <w:contextualSpacing w:val="0"/>
        <w:rPr>
          <w:rFonts w:ascii="Lato" w:hAnsi="Lato"/>
        </w:rPr>
      </w:pPr>
      <w:r w:rsidRPr="00A30E85">
        <w:rPr>
          <w:rFonts w:ascii="Lato" w:eastAsia="Arial" w:hAnsi="Lato" w:cs="Arial"/>
        </w:rPr>
        <w:t>Czas pełnego naładowania baterii nie dłuższy niż 5 godzin.</w:t>
      </w:r>
    </w:p>
    <w:p w14:paraId="18926A79" w14:textId="77777777" w:rsidR="005D4613" w:rsidRPr="00A30E85" w:rsidRDefault="005D4613" w:rsidP="00D84F69">
      <w:pPr>
        <w:pStyle w:val="Akapitzlist"/>
        <w:numPr>
          <w:ilvl w:val="0"/>
          <w:numId w:val="32"/>
        </w:numPr>
        <w:spacing w:before="120" w:after="120" w:line="240" w:lineRule="auto"/>
        <w:ind w:left="567"/>
        <w:contextualSpacing w:val="0"/>
        <w:rPr>
          <w:rFonts w:ascii="Lato" w:hAnsi="Lato"/>
        </w:rPr>
      </w:pPr>
      <w:r w:rsidRPr="00A30E85">
        <w:rPr>
          <w:rFonts w:ascii="Lato" w:eastAsia="Arial" w:hAnsi="Lato" w:cs="Arial"/>
        </w:rPr>
        <w:t>Regulowane znaczniki linii i przysłony (maski) ułatwiające śledzenie tekstu.</w:t>
      </w:r>
    </w:p>
    <w:p w14:paraId="440B716F" w14:textId="77777777" w:rsidR="005D4613" w:rsidRPr="00A30E85" w:rsidRDefault="005D4613" w:rsidP="00D84F69">
      <w:pPr>
        <w:pStyle w:val="Akapitzlist"/>
        <w:numPr>
          <w:ilvl w:val="0"/>
          <w:numId w:val="32"/>
        </w:numPr>
        <w:spacing w:before="120" w:after="120" w:line="240" w:lineRule="auto"/>
        <w:ind w:left="567"/>
        <w:contextualSpacing w:val="0"/>
        <w:rPr>
          <w:rFonts w:ascii="Lato" w:hAnsi="Lato"/>
        </w:rPr>
      </w:pPr>
      <w:r w:rsidRPr="00A30E85">
        <w:rPr>
          <w:rFonts w:ascii="Lato" w:eastAsia="Arial" w:hAnsi="Lato" w:cs="Arial"/>
        </w:rPr>
        <w:t>Wbudowane podświetlenie LED z możliwością regulacji jasności.</w:t>
      </w:r>
    </w:p>
    <w:p w14:paraId="060B8220" w14:textId="77777777" w:rsidR="005D4613" w:rsidRPr="00A30E85" w:rsidRDefault="005D4613" w:rsidP="00D84F69">
      <w:pPr>
        <w:pStyle w:val="Akapitzlist"/>
        <w:numPr>
          <w:ilvl w:val="0"/>
          <w:numId w:val="32"/>
        </w:numPr>
        <w:spacing w:before="120" w:after="120" w:line="240" w:lineRule="auto"/>
        <w:ind w:left="567"/>
        <w:contextualSpacing w:val="0"/>
        <w:rPr>
          <w:rFonts w:ascii="Lato" w:hAnsi="Lato"/>
        </w:rPr>
      </w:pPr>
      <w:r w:rsidRPr="00A30E85">
        <w:rPr>
          <w:rFonts w:ascii="Lato" w:eastAsia="Arial" w:hAnsi="Lato" w:cs="Arial"/>
        </w:rPr>
        <w:t>Port HDMI lub inny standard umożliwiający podłączenie zewnętrznego monitora lub telewizora.</w:t>
      </w:r>
    </w:p>
    <w:p w14:paraId="028BAE17" w14:textId="77777777" w:rsidR="005D4613" w:rsidRPr="00A30E85" w:rsidRDefault="005D4613" w:rsidP="00D84F69">
      <w:pPr>
        <w:pStyle w:val="Akapitzlist"/>
        <w:numPr>
          <w:ilvl w:val="0"/>
          <w:numId w:val="32"/>
        </w:numPr>
        <w:spacing w:before="120" w:after="120" w:line="240" w:lineRule="auto"/>
        <w:ind w:left="567"/>
        <w:contextualSpacing w:val="0"/>
        <w:rPr>
          <w:rFonts w:ascii="Lato" w:hAnsi="Lato"/>
        </w:rPr>
      </w:pPr>
      <w:r w:rsidRPr="00A30E85">
        <w:rPr>
          <w:rFonts w:ascii="Lato" w:eastAsia="Arial" w:hAnsi="Lato" w:cs="Arial"/>
        </w:rPr>
        <w:t>Możliwość podłączenia do zewnętrznych urządzeń wyświetlających w celu korzystania ze stacjonarnego stanowiska pracy.</w:t>
      </w:r>
    </w:p>
    <w:p w14:paraId="43A25F21" w14:textId="77777777" w:rsidR="005D4613" w:rsidRPr="00A30E85" w:rsidRDefault="005D4613" w:rsidP="00D84F69">
      <w:pPr>
        <w:pStyle w:val="Akapitzlist"/>
        <w:numPr>
          <w:ilvl w:val="0"/>
          <w:numId w:val="32"/>
        </w:numPr>
        <w:spacing w:before="120" w:after="120" w:line="240" w:lineRule="auto"/>
        <w:ind w:left="567"/>
        <w:contextualSpacing w:val="0"/>
        <w:rPr>
          <w:rFonts w:ascii="Lato" w:hAnsi="Lato"/>
        </w:rPr>
      </w:pPr>
      <w:r w:rsidRPr="00A30E85">
        <w:rPr>
          <w:rFonts w:ascii="Lato" w:eastAsia="Arial" w:hAnsi="Lato" w:cs="Arial"/>
        </w:rPr>
        <w:t>Przyciski fizyczne lub dotykowe umożliwiające bezpośredni dostęp do najważniejszych funkcji (zmiana powiększenia, zmiana trybu koloru, zamrożenie obrazu, regulacja jasności).</w:t>
      </w:r>
    </w:p>
    <w:p w14:paraId="4728465D" w14:textId="77777777" w:rsidR="003704BE" w:rsidRPr="00D84F69" w:rsidRDefault="003704BE" w:rsidP="00D84F69">
      <w:pPr>
        <w:spacing w:before="120" w:after="120" w:line="240" w:lineRule="auto"/>
        <w:rPr>
          <w:rFonts w:ascii="Lato" w:eastAsia="Arial" w:hAnsi="Lato" w:cs="Arial"/>
        </w:rPr>
      </w:pPr>
      <w:r w:rsidRPr="00D84F69">
        <w:rPr>
          <w:rFonts w:ascii="Lato" w:hAnsi="Lato"/>
        </w:rPr>
        <w:t xml:space="preserve">Urządzenia muszą posiadać instrukcję obsługi w języku polskim. </w:t>
      </w:r>
      <w:r w:rsidRPr="00D84F69">
        <w:rPr>
          <w:rFonts w:ascii="Lato" w:eastAsia="Arial" w:hAnsi="Lato" w:cs="Arial"/>
        </w:rPr>
        <w:t>Urządzenia muszą spełniać wymagania norm bezpieczeństwa elektrycznego mających zastosowanie do urządzeń elektronicznych zasilanych z baterii i sieci.</w:t>
      </w:r>
      <w:r w:rsidRPr="00D84F69">
        <w:rPr>
          <w:rFonts w:ascii="Lato" w:hAnsi="Lato"/>
        </w:rPr>
        <w:t xml:space="preserve"> </w:t>
      </w:r>
      <w:r w:rsidRPr="00D84F69">
        <w:rPr>
          <w:rFonts w:ascii="Lato" w:eastAsia="Arial" w:hAnsi="Lato" w:cs="Arial"/>
        </w:rPr>
        <w:t>Zasilacz (jeśli dostarczany oddzielnie) musi być zgodny z normą bezpieczeństwa i posiadać stosowne oznakowania.</w:t>
      </w:r>
    </w:p>
    <w:p w14:paraId="6F20324D" w14:textId="77777777" w:rsidR="003704BE" w:rsidRPr="00D84F69" w:rsidRDefault="003704BE" w:rsidP="00D84F69">
      <w:pPr>
        <w:spacing w:before="120" w:after="120" w:line="240" w:lineRule="auto"/>
        <w:rPr>
          <w:rFonts w:ascii="Lato" w:eastAsia="Arial" w:hAnsi="Lato" w:cs="Arial"/>
        </w:rPr>
      </w:pPr>
      <w:r w:rsidRPr="00D84F69">
        <w:rPr>
          <w:rFonts w:ascii="Lato" w:eastAsia="Arial" w:hAnsi="Lato" w:cs="Arial"/>
        </w:rPr>
        <w:t>Gwarancja minimum 12 miesięcy</w:t>
      </w:r>
      <w:r w:rsidR="003643D4" w:rsidRPr="00D84F69">
        <w:rPr>
          <w:rFonts w:ascii="Lato" w:eastAsia="Arial" w:hAnsi="Lato" w:cs="Arial"/>
        </w:rPr>
        <w:t>.</w:t>
      </w:r>
    </w:p>
    <w:p w14:paraId="4136AFFB" w14:textId="77777777" w:rsidR="00A96889" w:rsidRPr="00D84F69" w:rsidRDefault="00A96889" w:rsidP="00D84F69">
      <w:pPr>
        <w:spacing w:before="120" w:after="120" w:line="240" w:lineRule="auto"/>
        <w:ind w:left="360"/>
        <w:rPr>
          <w:rFonts w:ascii="Lato" w:hAnsi="Lato"/>
          <w:noProof/>
          <w:lang w:eastAsia="pl-PL"/>
        </w:rPr>
      </w:pPr>
      <w:r w:rsidRPr="00D84F69">
        <w:rPr>
          <w:rFonts w:ascii="Lato" w:hAnsi="Lato"/>
          <w:noProof/>
          <w:lang w:eastAsia="pl-PL"/>
        </w:rPr>
        <w:drawing>
          <wp:inline distT="0" distB="0" distL="0" distR="0" wp14:anchorId="44B25D53" wp14:editId="09B324FA">
            <wp:extent cx="1902747" cy="1457980"/>
            <wp:effectExtent l="0" t="0" r="2540" b="8890"/>
            <wp:docPr id="8" name="Obraz 8" descr="Visolux Digital XL FHD Eschenbach" title="Zdjęcie poglądow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Visolux Digital XL FHD Eschenbach, lupa elektroniczna 16551 - Lupy Okulary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316" cy="1465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4F69">
        <w:rPr>
          <w:rFonts w:ascii="Lato" w:hAnsi="Lato"/>
          <w:noProof/>
          <w:lang w:eastAsia="pl-PL"/>
        </w:rPr>
        <w:t xml:space="preserve"> </w:t>
      </w:r>
      <w:r w:rsidRPr="00D84F69">
        <w:rPr>
          <w:rFonts w:ascii="Lato" w:hAnsi="Lato"/>
          <w:noProof/>
          <w:lang w:eastAsia="pl-PL"/>
        </w:rPr>
        <w:drawing>
          <wp:inline distT="0" distB="0" distL="0" distR="0" wp14:anchorId="6659465D" wp14:editId="1685EBF4">
            <wp:extent cx="1921243" cy="1458595"/>
            <wp:effectExtent l="0" t="0" r="3175" b="8255"/>
            <wp:docPr id="9" name="Obraz 9" descr="Clover 10 przenośny czytnik" title="zdjęcie poglądow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lover 10 przenośna lupa elektroniczna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938" cy="1474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09FB56" w14:textId="77777777" w:rsidR="00A96889" w:rsidRPr="00D84F69" w:rsidRDefault="00A96889" w:rsidP="00D84F69">
      <w:pPr>
        <w:spacing w:before="120" w:after="120" w:line="240" w:lineRule="auto"/>
        <w:ind w:left="360"/>
        <w:rPr>
          <w:rFonts w:ascii="Lato" w:hAnsi="Lato"/>
        </w:rPr>
      </w:pPr>
      <w:r w:rsidRPr="00D84F69">
        <w:rPr>
          <w:rFonts w:ascii="Lato" w:hAnsi="Lato"/>
          <w:noProof/>
          <w:lang w:eastAsia="pl-PL"/>
        </w:rPr>
        <w:t>Zdjęcia poglądowe</w:t>
      </w:r>
    </w:p>
    <w:p w14:paraId="338CBF97" w14:textId="77777777" w:rsidR="00C82979" w:rsidRPr="00D84F69" w:rsidRDefault="00C82979" w:rsidP="00D84F69">
      <w:pPr>
        <w:pStyle w:val="Styl3"/>
        <w:spacing w:before="120" w:after="120" w:line="240" w:lineRule="auto"/>
        <w:rPr>
          <w:sz w:val="22"/>
          <w:szCs w:val="22"/>
          <w:u w:val="single"/>
        </w:rPr>
      </w:pPr>
    </w:p>
    <w:p w14:paraId="399EC917" w14:textId="496747B3" w:rsidR="00C82979" w:rsidRPr="00D84F69" w:rsidRDefault="00C82979" w:rsidP="00D84F69">
      <w:pPr>
        <w:pStyle w:val="Styl3"/>
        <w:spacing w:before="120" w:after="120" w:line="240" w:lineRule="auto"/>
        <w:rPr>
          <w:sz w:val="22"/>
          <w:szCs w:val="22"/>
          <w:u w:val="single"/>
        </w:rPr>
      </w:pPr>
      <w:r w:rsidRPr="00D84F69">
        <w:rPr>
          <w:sz w:val="22"/>
          <w:szCs w:val="22"/>
          <w:u w:val="single"/>
        </w:rPr>
        <w:t>Część 6:</w:t>
      </w:r>
    </w:p>
    <w:p w14:paraId="1BFBF334" w14:textId="0FEFC53E" w:rsidR="00B2433D" w:rsidRPr="00D84F69" w:rsidRDefault="007137AD" w:rsidP="00D84F69">
      <w:pPr>
        <w:pStyle w:val="Styl3"/>
        <w:spacing w:before="120" w:after="120" w:line="240" w:lineRule="auto"/>
        <w:rPr>
          <w:sz w:val="22"/>
          <w:szCs w:val="22"/>
        </w:rPr>
      </w:pPr>
      <w:r w:rsidRPr="00D84F69">
        <w:rPr>
          <w:sz w:val="22"/>
          <w:szCs w:val="22"/>
        </w:rPr>
        <w:t xml:space="preserve">Duży </w:t>
      </w:r>
      <w:r w:rsidR="00FF3E6E" w:rsidRPr="00D84F69">
        <w:rPr>
          <w:sz w:val="22"/>
          <w:szCs w:val="22"/>
        </w:rPr>
        <w:t xml:space="preserve"> p</w:t>
      </w:r>
      <w:r w:rsidR="00A75E9D" w:rsidRPr="00D84F69">
        <w:rPr>
          <w:sz w:val="22"/>
          <w:szCs w:val="22"/>
        </w:rPr>
        <w:t>owiększalnik</w:t>
      </w:r>
      <w:r w:rsidR="009364CC" w:rsidRPr="00D84F69">
        <w:rPr>
          <w:sz w:val="22"/>
          <w:szCs w:val="22"/>
        </w:rPr>
        <w:t>/czytnik</w:t>
      </w:r>
      <w:r w:rsidR="00A75E9D" w:rsidRPr="00D84F69">
        <w:rPr>
          <w:sz w:val="22"/>
          <w:szCs w:val="22"/>
        </w:rPr>
        <w:t xml:space="preserve"> </w:t>
      </w:r>
      <w:r w:rsidRPr="00D84F69">
        <w:rPr>
          <w:sz w:val="22"/>
          <w:szCs w:val="22"/>
        </w:rPr>
        <w:t xml:space="preserve">przeznaczony dla osób z </w:t>
      </w:r>
      <w:r w:rsidR="000A705E" w:rsidRPr="00D84F69">
        <w:rPr>
          <w:sz w:val="22"/>
          <w:szCs w:val="22"/>
        </w:rPr>
        <w:t>dysfunkcją wzroku z funkcją przenośną</w:t>
      </w:r>
      <w:r w:rsidR="00C82979" w:rsidRPr="00D84F69">
        <w:rPr>
          <w:sz w:val="22"/>
          <w:szCs w:val="22"/>
        </w:rPr>
        <w:t xml:space="preserve"> (1 sztuka)</w:t>
      </w:r>
    </w:p>
    <w:p w14:paraId="2BADC704" w14:textId="77777777" w:rsidR="000A705E" w:rsidRPr="00D84F69" w:rsidRDefault="000A705E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 xml:space="preserve">Przedmiotem zamówienia jest dostawa elektronicznego </w:t>
      </w:r>
      <w:r w:rsidR="00F432DC" w:rsidRPr="00D84F69">
        <w:rPr>
          <w:rFonts w:ascii="Lato" w:hAnsi="Lato"/>
        </w:rPr>
        <w:t xml:space="preserve">powiększalnika/ czytnika </w:t>
      </w:r>
      <w:r w:rsidRPr="00D84F69">
        <w:rPr>
          <w:rFonts w:ascii="Lato" w:hAnsi="Lato"/>
        </w:rPr>
        <w:t>przeznaczonego dla osób z dysfunkcją wzroku – w szczególności z niedowidzeniem, zwyrodnieniem plamki żółtej, jaskrą, zaćmą oraz innymi schorzeniami powodującymi ograniczenie ostrości wzroku.</w:t>
      </w:r>
    </w:p>
    <w:p w14:paraId="44B8B5FA" w14:textId="77777777" w:rsidR="000A705E" w:rsidRPr="00D84F69" w:rsidRDefault="000A705E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Urządzenie ma umożliwić samodzielne czytanie tekstów drukowanych i odręcznych, oglądanie zdjęć i fotografii, pisanie oraz wykonywanie codziennych czynności wzrokowych. Dzięki składanej konstrukcji urządzenie może być użytkowane zarówno w miejscu stałym (na biurku), jak i transportowane do innej lokalizacji.</w:t>
      </w:r>
    </w:p>
    <w:p w14:paraId="7D2A0345" w14:textId="77777777" w:rsidR="008A37E1" w:rsidRPr="00D84F69" w:rsidRDefault="008A37E1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 xml:space="preserve">Wymagania techniczne i funkcjonalne : </w:t>
      </w:r>
    </w:p>
    <w:p w14:paraId="702DC4B5" w14:textId="77777777" w:rsidR="008A37E1" w:rsidRPr="00D84F69" w:rsidRDefault="00307E19" w:rsidP="00D84F69">
      <w:pPr>
        <w:pStyle w:val="Akapitzlist"/>
        <w:numPr>
          <w:ilvl w:val="0"/>
          <w:numId w:val="35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</w:rPr>
        <w:t>Wyświetlacz: ekran LCD TFT 21,5</w:t>
      </w:r>
      <w:r w:rsidR="008A37E1" w:rsidRPr="00D84F69">
        <w:rPr>
          <w:rFonts w:ascii="Lato" w:hAnsi="Lato"/>
        </w:rPr>
        <w:t>"</w:t>
      </w:r>
      <w:r w:rsidR="001B7B72" w:rsidRPr="00D84F69">
        <w:rPr>
          <w:rFonts w:ascii="Lato" w:hAnsi="Lato"/>
        </w:rPr>
        <w:t xml:space="preserve"> do 24</w:t>
      </w:r>
      <w:r w:rsidRPr="00D84F69">
        <w:rPr>
          <w:rFonts w:ascii="Lato" w:hAnsi="Lato"/>
        </w:rPr>
        <w:t>”</w:t>
      </w:r>
      <w:r w:rsidR="008A37E1" w:rsidRPr="00D84F69">
        <w:rPr>
          <w:rFonts w:ascii="Lato" w:hAnsi="Lato"/>
        </w:rPr>
        <w:t xml:space="preserve"> Full HD, matowy (antyrefleksyjny), format szerokoekranowy 16:9.</w:t>
      </w:r>
    </w:p>
    <w:p w14:paraId="26E034B7" w14:textId="77777777" w:rsidR="008A37E1" w:rsidRPr="00D84F69" w:rsidRDefault="008A37E1" w:rsidP="00D84F69">
      <w:pPr>
        <w:pStyle w:val="Akapitzlist"/>
        <w:numPr>
          <w:ilvl w:val="0"/>
          <w:numId w:val="35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</w:rPr>
        <w:t>Rozdzielczość wyświetlacza: Full HD (1920 × 1080 px).</w:t>
      </w:r>
    </w:p>
    <w:p w14:paraId="025305C2" w14:textId="77777777" w:rsidR="008A37E1" w:rsidRPr="00D84F69" w:rsidRDefault="008A37E1" w:rsidP="00D84F69">
      <w:pPr>
        <w:pStyle w:val="Akapitzlist"/>
        <w:numPr>
          <w:ilvl w:val="0"/>
          <w:numId w:val="35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</w:rPr>
        <w:t>Kamera: Full HD z autofokusem optycznym i cyfrowym, możliwość ręcznej korekty ostrości.</w:t>
      </w:r>
    </w:p>
    <w:p w14:paraId="46109C92" w14:textId="77777777" w:rsidR="008A37E1" w:rsidRPr="00D84F69" w:rsidRDefault="008A37E1" w:rsidP="00D84F69">
      <w:pPr>
        <w:pStyle w:val="Akapitzlist"/>
        <w:numPr>
          <w:ilvl w:val="0"/>
          <w:numId w:val="35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</w:rPr>
        <w:t>Zakres p</w:t>
      </w:r>
      <w:r w:rsidR="00307E19" w:rsidRPr="00D84F69">
        <w:rPr>
          <w:rFonts w:ascii="Lato" w:hAnsi="Lato"/>
        </w:rPr>
        <w:t>owiększenia: od 1,6× do min. 50</w:t>
      </w:r>
      <w:r w:rsidRPr="00D84F69">
        <w:rPr>
          <w:rFonts w:ascii="Lato" w:hAnsi="Lato"/>
        </w:rPr>
        <w:t xml:space="preserve">× </w:t>
      </w:r>
    </w:p>
    <w:p w14:paraId="0653769F" w14:textId="77777777" w:rsidR="00307E19" w:rsidRPr="00D84F69" w:rsidRDefault="0058064E" w:rsidP="00D84F69">
      <w:pPr>
        <w:pStyle w:val="Akapitzlist"/>
        <w:numPr>
          <w:ilvl w:val="0"/>
          <w:numId w:val="35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</w:rPr>
        <w:t>Odświeżanie</w:t>
      </w:r>
      <w:r w:rsidR="00307E19" w:rsidRPr="00D84F69">
        <w:rPr>
          <w:rFonts w:ascii="Lato" w:hAnsi="Lato"/>
        </w:rPr>
        <w:t xml:space="preserve"> obrazu 60 klatek na sekundę</w:t>
      </w:r>
    </w:p>
    <w:p w14:paraId="4AFA5341" w14:textId="77777777" w:rsidR="008A37E1" w:rsidRPr="00D84F69" w:rsidRDefault="008A37E1" w:rsidP="00D84F69">
      <w:pPr>
        <w:pStyle w:val="Akapitzlist"/>
        <w:numPr>
          <w:ilvl w:val="0"/>
          <w:numId w:val="35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</w:rPr>
        <w:t>Tryby wyświetlania: min. 14 trybów kolorów i kontrastu – pełny kolor, czarno-biały, negatyw, wysokie kontrasty barwne.</w:t>
      </w:r>
    </w:p>
    <w:p w14:paraId="0058C5E0" w14:textId="77777777" w:rsidR="008A37E1" w:rsidRPr="00D84F69" w:rsidRDefault="008A37E1" w:rsidP="00D84F69">
      <w:pPr>
        <w:pStyle w:val="Akapitzlist"/>
        <w:numPr>
          <w:ilvl w:val="0"/>
          <w:numId w:val="35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</w:rPr>
        <w:t>Oświetlenie: diody LED –</w:t>
      </w:r>
      <w:r w:rsidR="0058064E" w:rsidRPr="00D84F69">
        <w:rPr>
          <w:rFonts w:ascii="Lato" w:hAnsi="Lato"/>
        </w:rPr>
        <w:t xml:space="preserve"> z możliwością wyboru poziomu jasności bądź regulacji </w:t>
      </w:r>
      <w:r w:rsidRPr="00D84F69">
        <w:rPr>
          <w:rFonts w:ascii="Lato" w:hAnsi="Lato"/>
        </w:rPr>
        <w:t xml:space="preserve">równomierne, bez odblasków </w:t>
      </w:r>
      <w:r w:rsidR="0058064E" w:rsidRPr="00D84F69">
        <w:rPr>
          <w:rFonts w:ascii="Lato" w:hAnsi="Lato"/>
        </w:rPr>
        <w:t>i cieni</w:t>
      </w:r>
      <w:r w:rsidRPr="00D84F69">
        <w:rPr>
          <w:rFonts w:ascii="Lato" w:hAnsi="Lato"/>
        </w:rPr>
        <w:t>.</w:t>
      </w:r>
    </w:p>
    <w:p w14:paraId="68ABCD02" w14:textId="77777777" w:rsidR="008A37E1" w:rsidRPr="00D84F69" w:rsidRDefault="008A37E1" w:rsidP="00D84F69">
      <w:pPr>
        <w:pStyle w:val="Akapitzlist"/>
        <w:numPr>
          <w:ilvl w:val="0"/>
          <w:numId w:val="35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</w:rPr>
        <w:t>Synteza mowy: komunikaty głosowe w menu urządzenia w min. 1 języku.</w:t>
      </w:r>
    </w:p>
    <w:p w14:paraId="21E4AD22" w14:textId="77777777" w:rsidR="008A37E1" w:rsidRPr="00D84F69" w:rsidRDefault="008A37E1" w:rsidP="00D84F69">
      <w:pPr>
        <w:pStyle w:val="Akapitzlist"/>
        <w:numPr>
          <w:ilvl w:val="0"/>
          <w:numId w:val="35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</w:rPr>
        <w:t>Pamięć / zapis obrazu: karta SD (min. 32 GB) – zapis i odtwarzanie obrazów; funkcja dynamicznego przewijania linii na zapisanych obrazach.</w:t>
      </w:r>
    </w:p>
    <w:p w14:paraId="5CD2A653" w14:textId="77777777" w:rsidR="008A37E1" w:rsidRPr="00D84F69" w:rsidRDefault="001B7B72" w:rsidP="00D84F69">
      <w:pPr>
        <w:pStyle w:val="Akapitzlist"/>
        <w:numPr>
          <w:ilvl w:val="0"/>
          <w:numId w:val="35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</w:rPr>
        <w:t>Złącza: min. USB typ C.</w:t>
      </w:r>
    </w:p>
    <w:p w14:paraId="1843A81B" w14:textId="77777777" w:rsidR="008A37E1" w:rsidRPr="00D84F69" w:rsidRDefault="008A37E1" w:rsidP="00D84F69">
      <w:pPr>
        <w:pStyle w:val="Akapitzlist"/>
        <w:numPr>
          <w:ilvl w:val="0"/>
          <w:numId w:val="35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</w:rPr>
        <w:t>Konstrukcja: składana – rozłożenie i złożenie bez użycia narzędzi; regulacja kąta nachylenia kamery.</w:t>
      </w:r>
    </w:p>
    <w:p w14:paraId="7694C123" w14:textId="77777777" w:rsidR="008A37E1" w:rsidRPr="00D84F69" w:rsidRDefault="008A37E1" w:rsidP="00D84F69">
      <w:pPr>
        <w:pStyle w:val="Akapitzlist"/>
        <w:numPr>
          <w:ilvl w:val="0"/>
          <w:numId w:val="35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</w:rPr>
        <w:t>Zasilanie: sieciowe (AC).</w:t>
      </w:r>
    </w:p>
    <w:p w14:paraId="43C257CC" w14:textId="77777777" w:rsidR="008A37E1" w:rsidRPr="00D84F69" w:rsidRDefault="008A37E1" w:rsidP="00D84F69">
      <w:pPr>
        <w:pStyle w:val="Akapitzlist"/>
        <w:numPr>
          <w:ilvl w:val="0"/>
          <w:numId w:val="35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</w:rPr>
        <w:t>Wymiary (złożone): maks. 520 × 150 × 500 mm (szer. × wys. × gł.).</w:t>
      </w:r>
    </w:p>
    <w:p w14:paraId="017F7767" w14:textId="77777777" w:rsidR="00F432DC" w:rsidRPr="00D84F69" w:rsidRDefault="001B7B72" w:rsidP="00D84F69">
      <w:pPr>
        <w:spacing w:before="120" w:after="120" w:line="240" w:lineRule="auto"/>
        <w:jc w:val="both"/>
        <w:rPr>
          <w:rFonts w:ascii="Lato" w:eastAsia="Times New Roman" w:hAnsi="Lato" w:cs="Times New Roman"/>
          <w:color w:val="343434"/>
          <w:lang w:eastAsia="pl-PL"/>
        </w:rPr>
      </w:pPr>
      <w:r w:rsidRPr="00D84F69">
        <w:rPr>
          <w:rFonts w:ascii="Lato" w:hAnsi="Lato"/>
        </w:rPr>
        <w:t>U</w:t>
      </w:r>
      <w:r w:rsidR="00F432DC" w:rsidRPr="00D84F69">
        <w:rPr>
          <w:rFonts w:ascii="Lato" w:hAnsi="Lato"/>
        </w:rPr>
        <w:t xml:space="preserve">rządzenie posiada w zestawie: </w:t>
      </w:r>
      <w:r w:rsidR="00F432DC" w:rsidRPr="00D84F69">
        <w:rPr>
          <w:rFonts w:ascii="Lato" w:eastAsia="Times New Roman" w:hAnsi="Lato" w:cs="Times New Roman"/>
          <w:color w:val="343434"/>
          <w:lang w:eastAsia="pl-PL"/>
        </w:rPr>
        <w:t xml:space="preserve">kabel USB-C, kartę pamięci SD8  ( jeśli mają zastosowanie), </w:t>
      </w:r>
      <w:r w:rsidR="009364CC" w:rsidRPr="00D84F69">
        <w:rPr>
          <w:rFonts w:ascii="Lato" w:eastAsia="Times New Roman" w:hAnsi="Lato" w:cs="Times New Roman"/>
          <w:color w:val="343434"/>
          <w:lang w:eastAsia="pl-PL"/>
        </w:rPr>
        <w:t>u</w:t>
      </w:r>
      <w:r w:rsidR="00F432DC" w:rsidRPr="00D84F69">
        <w:rPr>
          <w:rFonts w:ascii="Lato" w:eastAsia="Times New Roman" w:hAnsi="Lato" w:cs="Times New Roman"/>
          <w:color w:val="343434"/>
          <w:lang w:eastAsia="pl-PL"/>
        </w:rPr>
        <w:t xml:space="preserve">niwersalny zasilacz / ładowarka do użycia na całym świecie, Tkanina z mikrofibry do czyszczenia, etui, stolik zwiększający komfort czytania.  </w:t>
      </w:r>
    </w:p>
    <w:p w14:paraId="1214640A" w14:textId="77777777" w:rsidR="00A96889" w:rsidRPr="00D84F69" w:rsidRDefault="00A96889" w:rsidP="00D84F69">
      <w:pPr>
        <w:spacing w:before="120" w:after="120" w:line="240" w:lineRule="auto"/>
        <w:rPr>
          <w:rFonts w:ascii="Lato" w:eastAsia="Arial" w:hAnsi="Lato" w:cs="Arial"/>
        </w:rPr>
      </w:pPr>
      <w:r w:rsidRPr="00D84F69">
        <w:rPr>
          <w:rFonts w:ascii="Lato" w:eastAsia="Arial" w:hAnsi="Lato" w:cs="Arial"/>
        </w:rPr>
        <w:t>Gwarancja minimum 12 miesięcy.</w:t>
      </w:r>
    </w:p>
    <w:p w14:paraId="334EA143" w14:textId="77777777" w:rsidR="000A705E" w:rsidRPr="00D84F69" w:rsidRDefault="00A96889" w:rsidP="00D84F69">
      <w:pPr>
        <w:spacing w:before="120" w:after="120" w:line="240" w:lineRule="auto"/>
        <w:rPr>
          <w:rFonts w:ascii="Lato" w:hAnsi="Lato"/>
          <w:noProof/>
          <w:lang w:eastAsia="pl-PL"/>
        </w:rPr>
      </w:pPr>
      <w:r w:rsidRPr="00D84F69">
        <w:rPr>
          <w:rFonts w:ascii="Lato" w:hAnsi="Lato"/>
          <w:noProof/>
          <w:lang w:eastAsia="pl-PL"/>
        </w:rPr>
        <w:drawing>
          <wp:inline distT="0" distB="0" distL="0" distR="0" wp14:anchorId="389E4CE8" wp14:editId="2BF94210">
            <wp:extent cx="1817370" cy="1817370"/>
            <wp:effectExtent l="0" t="0" r="0" b="0"/>
            <wp:docPr id="10" name="Obraz 10" descr="Eschenbach czytnik vario, DIGITAL, F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schenbach Lupa vario, DIGITAL, FHD, elektr. wspomaganie widzenia, 16&quot;, bez  akumularoa stolik przedmiotowy z przesuwami XY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370" cy="181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0A03" w:rsidRPr="00D84F69">
        <w:rPr>
          <w:rFonts w:ascii="Lato" w:hAnsi="Lato"/>
          <w:noProof/>
          <w:lang w:eastAsia="pl-PL"/>
        </w:rPr>
        <w:t xml:space="preserve"> </w:t>
      </w:r>
      <w:r w:rsidR="004A0A03" w:rsidRPr="00D84F69">
        <w:rPr>
          <w:rFonts w:ascii="Lato" w:hAnsi="Lato"/>
          <w:noProof/>
          <w:lang w:eastAsia="pl-PL"/>
        </w:rPr>
        <w:drawing>
          <wp:inline distT="0" distB="0" distL="0" distR="0" wp14:anchorId="621A7EF0" wp14:editId="60F08197">
            <wp:extent cx="1905000" cy="1905000"/>
            <wp:effectExtent l="0" t="0" r="0" b="0"/>
            <wp:docPr id="11" name="Obraz 11" descr="EasyViewer Full HD | Powiększalniki stacjonarne | LUMEN - sprzęt dla  niewidomych i słabowidzących" title="Zdjęcie poglądowe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asyViewer Full HD | Powiększalniki stacjonarne | LUMEN - sprzęt dla  niewidomych i słabowidzących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D4D35" w14:textId="77777777" w:rsidR="004A0A03" w:rsidRPr="00D84F69" w:rsidRDefault="004A0A03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  <w:noProof/>
          <w:lang w:eastAsia="pl-PL"/>
        </w:rPr>
        <w:t>Zdjęcia poglądowe</w:t>
      </w:r>
    </w:p>
    <w:p w14:paraId="492E8051" w14:textId="77777777" w:rsidR="00A30E85" w:rsidRDefault="00A30E85" w:rsidP="00A30E85">
      <w:pPr>
        <w:pStyle w:val="Styl3"/>
        <w:spacing w:before="120" w:after="120" w:line="240" w:lineRule="auto"/>
        <w:rPr>
          <w:sz w:val="22"/>
          <w:szCs w:val="22"/>
          <w:u w:val="single"/>
        </w:rPr>
      </w:pPr>
    </w:p>
    <w:p w14:paraId="4089375D" w14:textId="00F81AF3" w:rsidR="00C82979" w:rsidRPr="00D84F69" w:rsidRDefault="00C82979" w:rsidP="00D84F69">
      <w:pPr>
        <w:pStyle w:val="Styl3"/>
        <w:spacing w:before="120" w:after="120" w:line="240" w:lineRule="auto"/>
        <w:rPr>
          <w:sz w:val="22"/>
          <w:szCs w:val="22"/>
          <w:u w:val="single"/>
        </w:rPr>
      </w:pPr>
      <w:r w:rsidRPr="00D84F69">
        <w:rPr>
          <w:sz w:val="22"/>
          <w:szCs w:val="22"/>
          <w:u w:val="single"/>
        </w:rPr>
        <w:t>Dla Części 1-6:</w:t>
      </w:r>
    </w:p>
    <w:p w14:paraId="49D7E5D9" w14:textId="302D18A6" w:rsidR="00CD1D4B" w:rsidRPr="00D84F69" w:rsidRDefault="00CD1D4B" w:rsidP="00D84F69">
      <w:pPr>
        <w:pStyle w:val="Styl3"/>
        <w:spacing w:before="120" w:after="120" w:line="240" w:lineRule="auto"/>
        <w:rPr>
          <w:sz w:val="22"/>
          <w:szCs w:val="22"/>
        </w:rPr>
      </w:pPr>
      <w:r w:rsidRPr="00D84F69">
        <w:rPr>
          <w:sz w:val="22"/>
          <w:szCs w:val="22"/>
        </w:rPr>
        <w:t>Wymagania dodatkowe:</w:t>
      </w:r>
    </w:p>
    <w:p w14:paraId="7A999417" w14:textId="77777777" w:rsidR="00CD1D4B" w:rsidRPr="00D84F69" w:rsidRDefault="00CD1D4B" w:rsidP="00D84F69">
      <w:pPr>
        <w:pStyle w:val="Akapitzlist"/>
        <w:numPr>
          <w:ilvl w:val="0"/>
          <w:numId w:val="37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</w:rPr>
        <w:t>Zamawiający wymaga, aby dostarczony sprzęt został wniesiony do pomieszczeń i przekazany w miejscach wskazanych przez Zamawiającego, w budynkach Zamawiającego przy ul. Kopernika 26</w:t>
      </w:r>
    </w:p>
    <w:p w14:paraId="70D32386" w14:textId="77777777" w:rsidR="00CD1D4B" w:rsidRPr="00D84F69" w:rsidRDefault="00CD1D4B" w:rsidP="00D84F69">
      <w:pPr>
        <w:pStyle w:val="Akapitzlist"/>
        <w:numPr>
          <w:ilvl w:val="0"/>
          <w:numId w:val="37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</w:rPr>
        <w:t>Wykonawca ponosi pełną odpowiedzialność w przypadku zaistnienia uszkodzeń w mieniu Zamawiającego (windy, ciągi komunikacyjne, drzwi, podłogi, ściany itp.) w trakcie dostawy przedmiotu umowy do pomieszczeń docelowych, wynikłych z jego winy. Zamawiający nakłada obowiązek naprawy powstałych szkód na koszt Wykonawcy w terminie 7 dni od chwili zgłoszenia zdarzenia.</w:t>
      </w:r>
    </w:p>
    <w:p w14:paraId="6F06BE8B" w14:textId="77777777" w:rsidR="00CD1D4B" w:rsidRPr="00D84F69" w:rsidRDefault="00CD1D4B" w:rsidP="00D84F69">
      <w:pPr>
        <w:pStyle w:val="NormalnyWeb"/>
        <w:numPr>
          <w:ilvl w:val="0"/>
          <w:numId w:val="37"/>
        </w:numPr>
        <w:spacing w:before="120" w:beforeAutospacing="0" w:after="120" w:afterAutospacing="0"/>
        <w:rPr>
          <w:rFonts w:ascii="Lato" w:hAnsi="Lato"/>
          <w:sz w:val="22"/>
          <w:szCs w:val="22"/>
        </w:rPr>
      </w:pPr>
      <w:r w:rsidRPr="00D84F69">
        <w:rPr>
          <w:rFonts w:ascii="Lato" w:hAnsi="Lato"/>
          <w:sz w:val="22"/>
          <w:szCs w:val="22"/>
        </w:rPr>
        <w:t>Przy odbiorze jakościowym będą brane pod uwagę:</w:t>
      </w:r>
    </w:p>
    <w:p w14:paraId="70C8C5DE" w14:textId="77777777" w:rsidR="00CD1D4B" w:rsidRPr="00D84F69" w:rsidRDefault="00CD1D4B" w:rsidP="00D84F69">
      <w:pPr>
        <w:pStyle w:val="Akapitzlist"/>
        <w:numPr>
          <w:ilvl w:val="0"/>
          <w:numId w:val="20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zgodność dostarczonego asortymentu ze specyfikacją (opis przedmiotu zamówienia);</w:t>
      </w:r>
    </w:p>
    <w:p w14:paraId="615BBABA" w14:textId="77777777" w:rsidR="00CD1D4B" w:rsidRPr="00D84F69" w:rsidRDefault="00CD1D4B" w:rsidP="00D84F69">
      <w:pPr>
        <w:pStyle w:val="Akapitzlist"/>
        <w:numPr>
          <w:ilvl w:val="0"/>
          <w:numId w:val="20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prawidłowość wykonania oraz jakość zastosowanych materiałów;</w:t>
      </w:r>
    </w:p>
    <w:p w14:paraId="17174CC3" w14:textId="77777777" w:rsidR="00CD1D4B" w:rsidRPr="00D84F69" w:rsidRDefault="00CD1D4B" w:rsidP="00D84F69">
      <w:pPr>
        <w:pStyle w:val="Akapitzlist"/>
        <w:numPr>
          <w:ilvl w:val="0"/>
          <w:numId w:val="20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brak uszkodzeń mechanicznych;</w:t>
      </w:r>
    </w:p>
    <w:p w14:paraId="73E88A7C" w14:textId="77777777" w:rsidR="00A149D5" w:rsidRPr="00D84F69" w:rsidRDefault="00A149D5" w:rsidP="00D84F69">
      <w:pPr>
        <w:pStyle w:val="Akapitzlist"/>
        <w:numPr>
          <w:ilvl w:val="0"/>
          <w:numId w:val="20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kompletność elementów (np. nasadki gumowe, uchwyty, elementy odblaskowe, regulujące pałąki, etui, kable USB-C, karta pamięci SD8, zasilacze, etui, stolik, ściereczka z mikrofibry);</w:t>
      </w:r>
    </w:p>
    <w:p w14:paraId="3B15B959" w14:textId="77777777" w:rsidR="00A149D5" w:rsidRPr="00D84F69" w:rsidRDefault="00A149D5" w:rsidP="00D84F69">
      <w:pPr>
        <w:pStyle w:val="Akapitzlist"/>
        <w:numPr>
          <w:ilvl w:val="0"/>
          <w:numId w:val="20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hAnsi="Lato"/>
        </w:rPr>
        <w:t>w przypadku słuchawek wyciszających – skuteczność tłumienia hałasu zgodna z deklaracją producenta (np. określony poziom redukcji SNR), sprawność elementów regulacyjnych oraz komfort użytkowania;</w:t>
      </w:r>
    </w:p>
    <w:p w14:paraId="4B746060" w14:textId="77777777" w:rsidR="00A149D5" w:rsidRPr="00D84F69" w:rsidRDefault="00A149D5" w:rsidP="00D84F69">
      <w:pPr>
        <w:pStyle w:val="Akapitzlist"/>
        <w:numPr>
          <w:ilvl w:val="0"/>
          <w:numId w:val="20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stabilność konstrukcji oraz prawidłowe działanie mechanizmów regulacji (jeśli dotyczy).</w:t>
      </w:r>
    </w:p>
    <w:p w14:paraId="4AA222EF" w14:textId="77777777" w:rsidR="00A149D5" w:rsidRPr="00D84F69" w:rsidRDefault="00A149D5" w:rsidP="00D84F69">
      <w:pPr>
        <w:pStyle w:val="NormalnyWeb"/>
        <w:numPr>
          <w:ilvl w:val="0"/>
          <w:numId w:val="37"/>
        </w:numPr>
        <w:spacing w:before="120" w:beforeAutospacing="0" w:after="120" w:afterAutospacing="0"/>
        <w:rPr>
          <w:rFonts w:ascii="Lato" w:hAnsi="Lato"/>
          <w:sz w:val="22"/>
          <w:szCs w:val="22"/>
        </w:rPr>
      </w:pPr>
      <w:r w:rsidRPr="00D84F69">
        <w:rPr>
          <w:rFonts w:ascii="Lato" w:hAnsi="Lato"/>
          <w:sz w:val="22"/>
          <w:szCs w:val="22"/>
        </w:rPr>
        <w:t>Nie będzie możliwe uzyskanie akceptacji przy odbiorze jakościowym w szczególności w przypadku:</w:t>
      </w:r>
    </w:p>
    <w:p w14:paraId="4922FF6B" w14:textId="77777777" w:rsidR="00A149D5" w:rsidRPr="00D84F69" w:rsidRDefault="00A149D5" w:rsidP="00D84F69">
      <w:pPr>
        <w:pStyle w:val="Akapitzlist"/>
        <w:numPr>
          <w:ilvl w:val="0"/>
          <w:numId w:val="39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braku zgodności parametrów technicznych z wymaganiami Zamawiającego;</w:t>
      </w:r>
    </w:p>
    <w:p w14:paraId="5EAD887B" w14:textId="77777777" w:rsidR="00A149D5" w:rsidRPr="00D84F69" w:rsidRDefault="00A149D5" w:rsidP="00D84F69">
      <w:pPr>
        <w:pStyle w:val="Akapitzlist"/>
        <w:numPr>
          <w:ilvl w:val="0"/>
          <w:numId w:val="38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występowania wad materiałowych i wykończeniowych, takich jak: pęknięcia, odkształcenia, zarysowania, ubytki materiałowe, korozja, odbarwienia, luzy konstrukcyjne; – wadliwy element należy wymienić na pełnowartościowy, a naprawy powinny być przeprowadzane w sposób niewpływający na jakość i bezpieczeństwo użytkowania;</w:t>
      </w:r>
    </w:p>
    <w:p w14:paraId="4259C401" w14:textId="77777777" w:rsidR="00A149D5" w:rsidRPr="00D84F69" w:rsidRDefault="00A149D5" w:rsidP="00D84F69">
      <w:pPr>
        <w:pStyle w:val="Akapitzlist"/>
        <w:numPr>
          <w:ilvl w:val="0"/>
          <w:numId w:val="38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niestabilności konstrukcji, niesprawnych mechanizmów regulacji, nadmiernych luzów, wadliwych nasadek gumowych lub elementów obniżających bezpieczeństwo użytkowania;</w:t>
      </w:r>
    </w:p>
    <w:p w14:paraId="08C134BB" w14:textId="77777777" w:rsidR="00D80B08" w:rsidRPr="00D84F69" w:rsidRDefault="00D80B08" w:rsidP="00D84F69">
      <w:pPr>
        <w:pStyle w:val="Akapitzlist"/>
        <w:numPr>
          <w:ilvl w:val="0"/>
          <w:numId w:val="38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 xml:space="preserve">sprawność techniczna urządzeń i poprawność działania funkcji podstawowych </w:t>
      </w:r>
      <w:r w:rsidR="00A05EEE" w:rsidRPr="00D84F69">
        <w:rPr>
          <w:rFonts w:ascii="Lato" w:eastAsia="Times New Roman" w:hAnsi="Lato" w:cs="Times New Roman"/>
          <w:lang w:eastAsia="pl-PL"/>
        </w:rPr>
        <w:t>min</w:t>
      </w:r>
      <w:r w:rsidRPr="00D84F69">
        <w:rPr>
          <w:rFonts w:ascii="Lato" w:eastAsia="Times New Roman" w:hAnsi="Lato" w:cs="Times New Roman"/>
          <w:lang w:eastAsia="pl-PL"/>
        </w:rPr>
        <w:t xml:space="preserve">. powiększenia, odczytywania tekstu na głos, działanie </w:t>
      </w:r>
      <w:r w:rsidR="00A05EEE" w:rsidRPr="00D84F69">
        <w:rPr>
          <w:rFonts w:ascii="Lato" w:eastAsia="Times New Roman" w:hAnsi="Lato" w:cs="Times New Roman"/>
          <w:lang w:eastAsia="pl-PL"/>
        </w:rPr>
        <w:t>regulacji kontrastów, prawidłowego ładowania sprzętu</w:t>
      </w:r>
    </w:p>
    <w:p w14:paraId="77109FA7" w14:textId="77777777" w:rsidR="00A149D5" w:rsidRPr="00D84F69" w:rsidRDefault="00A149D5" w:rsidP="00D84F69">
      <w:pPr>
        <w:pStyle w:val="Akapitzlist"/>
        <w:numPr>
          <w:ilvl w:val="0"/>
          <w:numId w:val="38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w przypadku słuchawek – uszkodzeń nauszników, pałąka, elementów tłumiących, braku wymaganych oznaczeń lub deklarowanych parametrów ochronnych.</w:t>
      </w:r>
    </w:p>
    <w:p w14:paraId="53C9D2F0" w14:textId="60A30184" w:rsidR="00A149D5" w:rsidRPr="00D84F69" w:rsidRDefault="00A149D5" w:rsidP="00D84F69">
      <w:pPr>
        <w:pStyle w:val="NormalnyWeb"/>
        <w:numPr>
          <w:ilvl w:val="0"/>
          <w:numId w:val="37"/>
        </w:numPr>
        <w:spacing w:before="120" w:beforeAutospacing="0" w:after="120" w:afterAutospacing="0"/>
        <w:rPr>
          <w:rFonts w:ascii="Lato" w:hAnsi="Lato"/>
          <w:sz w:val="22"/>
          <w:szCs w:val="22"/>
        </w:rPr>
      </w:pPr>
      <w:r w:rsidRPr="00D84F69">
        <w:rPr>
          <w:rFonts w:ascii="Lato" w:hAnsi="Lato"/>
          <w:sz w:val="22"/>
          <w:szCs w:val="22"/>
        </w:rPr>
        <w:t>Termin realizacji zamówienia</w:t>
      </w:r>
      <w:r w:rsidR="00C82979" w:rsidRPr="00D84F69">
        <w:rPr>
          <w:rFonts w:ascii="Lato" w:hAnsi="Lato"/>
          <w:sz w:val="22"/>
          <w:szCs w:val="22"/>
        </w:rPr>
        <w:t>:</w:t>
      </w:r>
      <w:r w:rsidRPr="00D84F69">
        <w:rPr>
          <w:rFonts w:ascii="Lato" w:hAnsi="Lato"/>
          <w:sz w:val="22"/>
          <w:szCs w:val="22"/>
        </w:rPr>
        <w:t xml:space="preserve"> do 30 dni</w:t>
      </w:r>
    </w:p>
    <w:p w14:paraId="048974A1" w14:textId="77777777" w:rsidR="00A30E85" w:rsidRPr="00D84F69" w:rsidRDefault="00A30E85" w:rsidP="00D84F69">
      <w:pPr>
        <w:spacing w:before="120" w:after="120" w:line="240" w:lineRule="auto"/>
        <w:ind w:left="360"/>
        <w:rPr>
          <w:rFonts w:ascii="Lato" w:eastAsia="Times New Roman" w:hAnsi="Lato" w:cs="Times New Roman"/>
          <w:lang w:eastAsia="pl-PL"/>
        </w:rPr>
      </w:pPr>
    </w:p>
    <w:p w14:paraId="47BDDFB9" w14:textId="63494587" w:rsidR="00C82979" w:rsidRPr="00D84F69" w:rsidRDefault="00C82979" w:rsidP="00D84F69">
      <w:pPr>
        <w:pStyle w:val="Styl3"/>
        <w:spacing w:before="120" w:after="120" w:line="240" w:lineRule="auto"/>
        <w:rPr>
          <w:sz w:val="22"/>
          <w:szCs w:val="22"/>
          <w:u w:val="single"/>
        </w:rPr>
      </w:pPr>
      <w:r w:rsidRPr="00D84F69">
        <w:rPr>
          <w:sz w:val="22"/>
          <w:szCs w:val="22"/>
          <w:u w:val="single"/>
        </w:rPr>
        <w:t>Część 7:</w:t>
      </w:r>
    </w:p>
    <w:p w14:paraId="543AF8DF" w14:textId="68653558" w:rsidR="00C82979" w:rsidRPr="00D84F69" w:rsidRDefault="00C82979" w:rsidP="00D84F69">
      <w:pPr>
        <w:pStyle w:val="Styl3"/>
        <w:spacing w:before="120" w:after="120" w:line="240" w:lineRule="auto"/>
        <w:rPr>
          <w:sz w:val="22"/>
          <w:szCs w:val="22"/>
        </w:rPr>
      </w:pPr>
      <w:r w:rsidRPr="00D84F69">
        <w:rPr>
          <w:sz w:val="22"/>
          <w:szCs w:val="22"/>
        </w:rPr>
        <w:t>System wspomagania słyszenia Wifi, w skład którego wchodzi:</w:t>
      </w:r>
    </w:p>
    <w:p w14:paraId="22CB0A39" w14:textId="57755952" w:rsidR="00C82979" w:rsidRPr="00D84F69" w:rsidRDefault="00C82979" w:rsidP="00D84F69">
      <w:pPr>
        <w:pStyle w:val="Styl3"/>
        <w:numPr>
          <w:ilvl w:val="0"/>
          <w:numId w:val="41"/>
        </w:numPr>
        <w:spacing w:before="120" w:after="120" w:line="240" w:lineRule="auto"/>
        <w:ind w:left="426" w:hanging="426"/>
        <w:rPr>
          <w:sz w:val="22"/>
          <w:szCs w:val="22"/>
        </w:rPr>
      </w:pPr>
      <w:r w:rsidRPr="00D84F69">
        <w:rPr>
          <w:sz w:val="22"/>
          <w:szCs w:val="22"/>
        </w:rPr>
        <w:t>Streamer z zasilaczem (2 sztuki)</w:t>
      </w:r>
    </w:p>
    <w:p w14:paraId="6253FAA1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Streamer do  strumieniowego przesyłania dźwięku w czasie rzeczywistym przez Wi-Fi zapewniające osobom niedosłyszącym możliwość odbioru dźwięku dostosowanego do ich indywidualnych potrzeb.</w:t>
      </w:r>
    </w:p>
    <w:p w14:paraId="4AC2EF18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System musi zapewniać strumieniowe przesyłanie dźwięku w czasie rzeczywistym z małymi opóźnieniami (40–110 ms), z możliwością indywidualnego dostosowania ustawień dźwięku przez każdego użytkownika. Wymagana jest obsługa bezpłatnej aplikacji mobilnej na systemy iOS i Android, umożliwiającej odbiór spersonalizowanego dźwięku przez słuchawki, implanty ślimakowe, aparaty słuchowe lub odbiorniki pętli indukcyjnej. System musi obsługiwać automatyczne łączenie z siecią Wi-Fi. Wymagana funkcjonalność obejmuje ponadto: transkrypcję na żywo w wielu językach, wyświetlanie dynamicznych treści wizualnych i tekstowych, tłumaczenie wielojęzyczne oraz zarządzanie treścią poprzez internetowy pulpit nawigacyjny (lokalnie i w chmurze).</w:t>
      </w:r>
    </w:p>
    <w:p w14:paraId="335B482E" w14:textId="77777777" w:rsidR="00C82979" w:rsidRPr="00D84F69" w:rsidRDefault="00C82979" w:rsidP="00D84F69">
      <w:pPr>
        <w:pStyle w:val="Styl5"/>
        <w:spacing w:before="120" w:after="120" w:line="240" w:lineRule="auto"/>
        <w:rPr>
          <w:sz w:val="22"/>
          <w:szCs w:val="22"/>
        </w:rPr>
      </w:pPr>
      <w:r w:rsidRPr="00D84F69">
        <w:rPr>
          <w:sz w:val="22"/>
          <w:szCs w:val="22"/>
        </w:rPr>
        <w:t>Wymagania techniczne</w:t>
      </w:r>
    </w:p>
    <w:p w14:paraId="4FECEC18" w14:textId="77777777" w:rsidR="00C82979" w:rsidRPr="00D84F69" w:rsidRDefault="00C82979" w:rsidP="00D84F69">
      <w:p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Urządzenie musi spełniać następujące minimalne parametry techniczne:</w:t>
      </w:r>
    </w:p>
    <w:p w14:paraId="4F2A3753" w14:textId="77777777" w:rsidR="00C82979" w:rsidRPr="00D84F69" w:rsidRDefault="00C82979" w:rsidP="00D84F69">
      <w:pPr>
        <w:numPr>
          <w:ilvl w:val="0"/>
          <w:numId w:val="42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Procesor: czterordzeniowy, 64-bitowy, min. 1,5 GHz (architektura ARM)</w:t>
      </w:r>
    </w:p>
    <w:p w14:paraId="2199467E" w14:textId="77777777" w:rsidR="00C82979" w:rsidRPr="00D84F69" w:rsidRDefault="00C82979" w:rsidP="00D84F69">
      <w:pPr>
        <w:numPr>
          <w:ilvl w:val="0"/>
          <w:numId w:val="42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Pamięć RAM: min. 4 GB</w:t>
      </w:r>
    </w:p>
    <w:p w14:paraId="1032135D" w14:textId="77777777" w:rsidR="00C82979" w:rsidRPr="00D84F69" w:rsidRDefault="00C82979" w:rsidP="00D84F69">
      <w:pPr>
        <w:numPr>
          <w:ilvl w:val="0"/>
          <w:numId w:val="42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Przepustowość na użytkownika: min. 250 kbps</w:t>
      </w:r>
    </w:p>
    <w:p w14:paraId="6C1D841D" w14:textId="77777777" w:rsidR="00C82979" w:rsidRPr="00D84F69" w:rsidRDefault="00C82979" w:rsidP="00D84F69">
      <w:pPr>
        <w:numPr>
          <w:ilvl w:val="0"/>
          <w:numId w:val="42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Wejścia audio: 2 × Combo Jack (XLR + jack 6,3 mm), konfiguracja 1 stereo / 2 mono; wejścia bloku zacisków (zbalansowane)</w:t>
      </w:r>
    </w:p>
    <w:p w14:paraId="4362489E" w14:textId="77777777" w:rsidR="00C82979" w:rsidRPr="00D84F69" w:rsidRDefault="00C82979" w:rsidP="00D84F69">
      <w:pPr>
        <w:numPr>
          <w:ilvl w:val="0"/>
          <w:numId w:val="42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Maksymalne napięcie wejściowe: 2,1 Vrms (4,2 Vrms dla wejścia zbalansowanego)</w:t>
      </w:r>
    </w:p>
    <w:p w14:paraId="2C88A772" w14:textId="77777777" w:rsidR="00C82979" w:rsidRPr="00D84F69" w:rsidRDefault="00C82979" w:rsidP="00D84F69">
      <w:pPr>
        <w:numPr>
          <w:ilvl w:val="0"/>
          <w:numId w:val="42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Stosunek sygnału do szumu ADC: min. 110 dB; DAC: min. 112 dB</w:t>
      </w:r>
    </w:p>
    <w:p w14:paraId="118C9649" w14:textId="77777777" w:rsidR="00C82979" w:rsidRPr="00D84F69" w:rsidRDefault="00C82979" w:rsidP="00D84F69">
      <w:pPr>
        <w:numPr>
          <w:ilvl w:val="0"/>
          <w:numId w:val="42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Pasmo przenoszenia: 10 Hz – 22 kHz</w:t>
      </w:r>
    </w:p>
    <w:p w14:paraId="596E2823" w14:textId="77777777" w:rsidR="00C82979" w:rsidRPr="00D84F69" w:rsidRDefault="00C82979" w:rsidP="00D84F69">
      <w:pPr>
        <w:numPr>
          <w:ilvl w:val="0"/>
          <w:numId w:val="42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Regulacja wzmocnienia wejściowego: –12 dB do +32 dB</w:t>
      </w:r>
    </w:p>
    <w:p w14:paraId="7206BAB3" w14:textId="77777777" w:rsidR="00C82979" w:rsidRPr="00D84F69" w:rsidRDefault="00C82979" w:rsidP="00D84F69">
      <w:pPr>
        <w:numPr>
          <w:ilvl w:val="0"/>
          <w:numId w:val="42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Częstotliwość próbkowania: 48 kHz, głębokość bitów: 32 bity</w:t>
      </w:r>
    </w:p>
    <w:p w14:paraId="07356C20" w14:textId="77777777" w:rsidR="00C82979" w:rsidRPr="00D84F69" w:rsidRDefault="00C82979" w:rsidP="00D84F69">
      <w:pPr>
        <w:numPr>
          <w:ilvl w:val="0"/>
          <w:numId w:val="42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Filtr HPF i LPF</w:t>
      </w:r>
    </w:p>
    <w:p w14:paraId="2781CE49" w14:textId="77777777" w:rsidR="00C82979" w:rsidRPr="00D84F69" w:rsidRDefault="00C82979" w:rsidP="00D84F69">
      <w:pPr>
        <w:numPr>
          <w:ilvl w:val="0"/>
          <w:numId w:val="42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Interfejsy: 2 × USB 3.0, Gigabit Ethernet</w:t>
      </w:r>
    </w:p>
    <w:p w14:paraId="39D38503" w14:textId="77777777" w:rsidR="00C82979" w:rsidRPr="00D84F69" w:rsidRDefault="00C82979" w:rsidP="00D84F69">
      <w:pPr>
        <w:numPr>
          <w:ilvl w:val="0"/>
          <w:numId w:val="42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Zasilanie: 9 VDC / 2,5 A (zasilacz zgodny z normą IEC/EN 60950-1 lub IEC/EN 62368-1, certyfikowane źródło LPS)</w:t>
      </w:r>
    </w:p>
    <w:p w14:paraId="02A28A4D" w14:textId="77777777" w:rsidR="00C82979" w:rsidRPr="00D84F69" w:rsidRDefault="00C82979" w:rsidP="00D84F69">
      <w:pPr>
        <w:numPr>
          <w:ilvl w:val="0"/>
          <w:numId w:val="42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Temperatura pracy: 0°C – 55°C</w:t>
      </w:r>
    </w:p>
    <w:p w14:paraId="30A06704" w14:textId="77777777" w:rsidR="00C82979" w:rsidRPr="00D84F69" w:rsidRDefault="00C82979" w:rsidP="00D84F69">
      <w:pPr>
        <w:pStyle w:val="Styl5"/>
        <w:spacing w:before="120" w:after="120" w:line="240" w:lineRule="auto"/>
        <w:rPr>
          <w:sz w:val="22"/>
          <w:szCs w:val="22"/>
        </w:rPr>
      </w:pPr>
      <w:r w:rsidRPr="00D84F69">
        <w:rPr>
          <w:sz w:val="22"/>
          <w:szCs w:val="22"/>
        </w:rPr>
        <w:t>Panel sterowania</w:t>
      </w:r>
    </w:p>
    <w:p w14:paraId="149CE365" w14:textId="77777777" w:rsidR="00C82979" w:rsidRPr="00D84F69" w:rsidRDefault="00C82979" w:rsidP="00D84F69">
      <w:p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Urządzenie musi być wyposażone w panel przedni z przyciskiem zasilania, wskaźnikiem LED, klikalnym obrotowym przyciskiem menu oraz wyświetlaczem.</w:t>
      </w:r>
    </w:p>
    <w:p w14:paraId="61CC4320" w14:textId="77777777" w:rsidR="00C82979" w:rsidRPr="00D84F69" w:rsidRDefault="00C82979" w:rsidP="00D84F69">
      <w:p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 xml:space="preserve">Streamer posiada zasilacz przystosowany do korzystania w Unii Europejskiej. </w:t>
      </w:r>
    </w:p>
    <w:p w14:paraId="74380D9F" w14:textId="77777777" w:rsidR="00C82979" w:rsidRPr="00D84F69" w:rsidRDefault="00C82979" w:rsidP="00D84F69">
      <w:p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hAnsi="Lato"/>
          <w:noProof/>
          <w:lang w:eastAsia="pl-PL"/>
        </w:rPr>
        <w:drawing>
          <wp:inline distT="0" distB="0" distL="0" distR="0" wp14:anchorId="3A05B544" wp14:editId="0807B4FE">
            <wp:extent cx="2333625" cy="2009775"/>
            <wp:effectExtent l="0" t="0" r="9525" b="9525"/>
            <wp:docPr id="12" name="Obraz 12" descr="Zdjęcie poglądowe streamera" title="Zdjęcie poglądowe streame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9596" t="23222" r="29894" b="14756"/>
                    <a:stretch/>
                  </pic:blipFill>
                  <pic:spPr bwMode="auto">
                    <a:xfrm>
                      <a:off x="0" y="0"/>
                      <a:ext cx="2333625" cy="2009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6F754A" w14:textId="1BE0E4B4" w:rsidR="00C82979" w:rsidRPr="00D84F69" w:rsidRDefault="00A30E85" w:rsidP="00D84F69">
      <w:p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>
        <w:rPr>
          <w:rFonts w:ascii="Lato" w:eastAsia="Times New Roman" w:hAnsi="Lato" w:cs="Times New Roman"/>
          <w:lang w:eastAsia="pl-PL"/>
        </w:rPr>
        <w:t>1.1</w:t>
      </w:r>
      <w:r>
        <w:rPr>
          <w:rFonts w:ascii="Lato" w:eastAsia="Times New Roman" w:hAnsi="Lato" w:cs="Times New Roman"/>
          <w:lang w:eastAsia="pl-PL"/>
        </w:rPr>
        <w:tab/>
      </w:r>
      <w:r w:rsidR="00C82979" w:rsidRPr="00D84F69">
        <w:rPr>
          <w:rFonts w:ascii="Lato" w:eastAsia="Times New Roman" w:hAnsi="Lato" w:cs="Times New Roman"/>
          <w:lang w:eastAsia="pl-PL"/>
        </w:rPr>
        <w:t>Zdjęcie poglądowe</w:t>
      </w:r>
    </w:p>
    <w:p w14:paraId="3FF35A58" w14:textId="7B661353" w:rsidR="00C82979" w:rsidRPr="00D84F69" w:rsidRDefault="00C82979" w:rsidP="00D84F69">
      <w:pPr>
        <w:pStyle w:val="Styl3"/>
        <w:numPr>
          <w:ilvl w:val="0"/>
          <w:numId w:val="41"/>
        </w:numPr>
        <w:spacing w:before="120" w:after="120" w:line="240" w:lineRule="auto"/>
        <w:ind w:left="426" w:hanging="426"/>
        <w:rPr>
          <w:sz w:val="22"/>
          <w:szCs w:val="22"/>
        </w:rPr>
      </w:pPr>
      <w:r w:rsidRPr="00D84F69">
        <w:rPr>
          <w:sz w:val="22"/>
          <w:szCs w:val="22"/>
        </w:rPr>
        <w:t>Dedykowany, kieszonkowy odbiornik bezprzewodowy (4 sztuki)</w:t>
      </w:r>
    </w:p>
    <w:p w14:paraId="75DDC03A" w14:textId="16005F4D" w:rsidR="00C82979" w:rsidRPr="00D84F69" w:rsidRDefault="00C82979" w:rsidP="00D84F69">
      <w:pPr>
        <w:spacing w:before="120" w:after="120" w:line="240" w:lineRule="auto"/>
        <w:rPr>
          <w:rFonts w:ascii="Lato" w:hAnsi="Lato"/>
          <w:lang w:eastAsia="pl-PL"/>
        </w:rPr>
      </w:pPr>
      <w:r w:rsidRPr="00D84F69">
        <w:rPr>
          <w:rFonts w:ascii="Lato" w:hAnsi="Lato"/>
          <w:lang w:eastAsia="pl-PL"/>
        </w:rPr>
        <w:t>Kieszonkowy odbiornik bezprzewodowy typu plug-and-play, przeznaczonych do odbioru strumieniowanego dźwięku w czasie rzeczywistym za pośrednictwem sieci Wi-Fi, z opóźnieniem nieprzekraczającym 40 ms.</w:t>
      </w:r>
    </w:p>
    <w:p w14:paraId="57245E3D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  <w:lang w:eastAsia="pl-PL"/>
        </w:rPr>
      </w:pPr>
      <w:r w:rsidRPr="00D84F69">
        <w:rPr>
          <w:rFonts w:ascii="Lato" w:hAnsi="Lato"/>
          <w:lang w:eastAsia="pl-PL"/>
        </w:rPr>
        <w:t>Urządzenie musi działać jako dedykowany odbiornik audio Wi-Fi, kompatybilny z systemami do bezprzewodowego przesyłania dźwięku. Musi umożliwiać indywidualne dostosowanie ustawień audio przez użytkownika, w tym opcjonalną kalibrację jakości dźwięku. Wymagana jest obsługa wielojęzycznych transkrypcji na żywo wyświetlanych bezpośrednio na ekranie urządzenia oraz możliwość wyboru języka odsłuchu z menu wielojęzycznego. Urządzenie musi być przystosowane do pracy w środowiskach wielojęzycznych (muzea, centra konferencyjne, sale wykładowe).</w:t>
      </w:r>
    </w:p>
    <w:p w14:paraId="29403D07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  <w:lang w:eastAsia="pl-PL"/>
        </w:rPr>
      </w:pPr>
      <w:r w:rsidRPr="00D84F69">
        <w:rPr>
          <w:rFonts w:ascii="Lato" w:hAnsi="Lato"/>
          <w:lang w:eastAsia="pl-PL"/>
        </w:rPr>
        <w:t>Odbiornik musi działać wyłącznie w oparciu o dedykowaną aplikację do strumieniowania audio, konfigurowalną przez internetowy pulpit nawigacyjny, umożliwiający przesyłanie transkrypcji w czasie rzeczywistym, dodawanie opisów wydarzeń z obrazami i tekstem oraz personalizację ustawień.</w:t>
      </w:r>
    </w:p>
    <w:p w14:paraId="2071FA7B" w14:textId="77777777" w:rsidR="00C82979" w:rsidRPr="00D84F69" w:rsidRDefault="00C82979" w:rsidP="00D84F69">
      <w:pPr>
        <w:pStyle w:val="Styl5"/>
        <w:spacing w:before="120" w:after="120" w:line="240" w:lineRule="auto"/>
        <w:rPr>
          <w:sz w:val="22"/>
          <w:szCs w:val="22"/>
        </w:rPr>
      </w:pPr>
      <w:r w:rsidRPr="00D84F69">
        <w:rPr>
          <w:sz w:val="22"/>
          <w:szCs w:val="22"/>
        </w:rPr>
        <w:t>Wymagania techniczne</w:t>
      </w:r>
    </w:p>
    <w:p w14:paraId="4FA2F85B" w14:textId="77777777" w:rsidR="00C82979" w:rsidRPr="00D84F69" w:rsidRDefault="00C82979" w:rsidP="00D84F69">
      <w:pPr>
        <w:spacing w:before="120" w:after="120" w:line="240" w:lineRule="auto"/>
        <w:rPr>
          <w:rFonts w:ascii="Lato" w:hAnsi="Lato" w:cstheme="majorBidi"/>
        </w:rPr>
      </w:pPr>
      <w:r w:rsidRPr="00D84F69">
        <w:rPr>
          <w:rFonts w:ascii="Lato" w:hAnsi="Lato"/>
        </w:rPr>
        <w:t>Urządzenie musi spełniać następujące minimalne parametry techniczne:</w:t>
      </w:r>
    </w:p>
    <w:p w14:paraId="3A1E9353" w14:textId="77777777" w:rsidR="00C82979" w:rsidRPr="00D84F69" w:rsidRDefault="00C82979" w:rsidP="00D84F69">
      <w:pPr>
        <w:pStyle w:val="Akapitzlist"/>
        <w:numPr>
          <w:ilvl w:val="0"/>
          <w:numId w:val="43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  <w:i/>
          <w:iCs/>
        </w:rPr>
        <w:t>Obudowa i interfejsy:</w:t>
      </w:r>
    </w:p>
    <w:p w14:paraId="4206AFF1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Port ładowania: USB-C</w:t>
      </w:r>
    </w:p>
    <w:p w14:paraId="159893C2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Gniazdo słuchawkowe: 3,5 mm</w:t>
      </w:r>
    </w:p>
    <w:p w14:paraId="19693FD6" w14:textId="77777777" w:rsidR="00C82979" w:rsidRPr="00D84F69" w:rsidRDefault="00C82979" w:rsidP="00D84F69">
      <w:pPr>
        <w:pStyle w:val="Akapitzlist"/>
        <w:numPr>
          <w:ilvl w:val="0"/>
          <w:numId w:val="43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</w:rPr>
        <w:t>Przyciski: zasilania oraz regulacji głośności</w:t>
      </w:r>
    </w:p>
    <w:p w14:paraId="75C2BDB8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Wymiary maksymalne: 165 × 77 × 9 mm</w:t>
      </w:r>
    </w:p>
    <w:p w14:paraId="4AF538E6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Waga maksymalna: 190 g</w:t>
      </w:r>
    </w:p>
    <w:p w14:paraId="3C94AF8A" w14:textId="77777777" w:rsidR="00C82979" w:rsidRPr="00D84F69" w:rsidRDefault="00C82979" w:rsidP="00D84F69">
      <w:pPr>
        <w:pStyle w:val="Akapitzlist"/>
        <w:numPr>
          <w:ilvl w:val="0"/>
          <w:numId w:val="43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  <w:i/>
          <w:iCs/>
        </w:rPr>
        <w:t>Wyświetlacz:</w:t>
      </w:r>
    </w:p>
    <w:p w14:paraId="2F1F0EC3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Przekątna ekranu: min. 6,5"</w:t>
      </w:r>
    </w:p>
    <w:p w14:paraId="55860935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Rozdzielczość: min. 720 × 1600 HD+</w:t>
      </w:r>
    </w:p>
    <w:p w14:paraId="121C2334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Współczynnik proporcji: 20:9</w:t>
      </w:r>
    </w:p>
    <w:p w14:paraId="5C7F3969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Głębokość kolorów: min. 8 bit (16,7 mln kolorów)</w:t>
      </w:r>
    </w:p>
    <w:p w14:paraId="17CA61D7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Częstotliwość odświeżania: min. 60 Hz</w:t>
      </w:r>
    </w:p>
    <w:p w14:paraId="4A182FC6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Obsługa wielodotykowa (multi-touch): min. 10 punktów</w:t>
      </w:r>
    </w:p>
    <w:p w14:paraId="1CEDA163" w14:textId="77777777" w:rsidR="00C82979" w:rsidRPr="00D84F69" w:rsidRDefault="00C82979" w:rsidP="00D84F69">
      <w:pPr>
        <w:pStyle w:val="Akapitzlist"/>
        <w:numPr>
          <w:ilvl w:val="0"/>
          <w:numId w:val="43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  <w:i/>
          <w:iCs/>
        </w:rPr>
        <w:t>Procesor i pamięć:</w:t>
      </w:r>
    </w:p>
    <w:p w14:paraId="6355205D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Procesor: czterordzeniowy, min. 2,0 GHz (architektura ARM)</w:t>
      </w:r>
    </w:p>
    <w:p w14:paraId="53C781FA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Pamięć RAM: min. 3 GB</w:t>
      </w:r>
    </w:p>
    <w:p w14:paraId="27D226C5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Pamięć wewnętrzna: min. 16 GB</w:t>
      </w:r>
    </w:p>
    <w:p w14:paraId="442609F7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Możliwość rozszerzenia pamięci: min. 128 GB</w:t>
      </w:r>
    </w:p>
    <w:p w14:paraId="02591DA1" w14:textId="77777777" w:rsidR="00C82979" w:rsidRPr="00D84F69" w:rsidRDefault="00C82979" w:rsidP="00D84F69">
      <w:pPr>
        <w:pStyle w:val="Akapitzlist"/>
        <w:numPr>
          <w:ilvl w:val="0"/>
          <w:numId w:val="43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  <w:i/>
          <w:iCs/>
        </w:rPr>
        <w:t>Akumulator:</w:t>
      </w:r>
    </w:p>
    <w:p w14:paraId="2FD2553F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Pojemność: min. 4500 mAh</w:t>
      </w:r>
    </w:p>
    <w:p w14:paraId="331D2EBA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Typ: litowo-polimerowy</w:t>
      </w:r>
    </w:p>
    <w:p w14:paraId="01966214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Czas ciągłego strumieniowania: min. 12 godzin</w:t>
      </w:r>
    </w:p>
    <w:p w14:paraId="013D37D7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Czas czuwania: min. 240 godzin</w:t>
      </w:r>
    </w:p>
    <w:p w14:paraId="2493EAC8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Ładowanie: 5V/1A (USB-C)</w:t>
      </w:r>
    </w:p>
    <w:p w14:paraId="59A2B80E" w14:textId="77777777" w:rsidR="00C82979" w:rsidRPr="00D84F69" w:rsidRDefault="00C82979" w:rsidP="00D84F69">
      <w:pPr>
        <w:pStyle w:val="Akapitzlist"/>
        <w:numPr>
          <w:ilvl w:val="0"/>
          <w:numId w:val="43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  <w:i/>
          <w:iCs/>
        </w:rPr>
        <w:t>Łączność:</w:t>
      </w:r>
    </w:p>
    <w:p w14:paraId="527BE7E2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Wi-Fi: 802.11 a/b/g/n/ac</w:t>
      </w:r>
    </w:p>
    <w:p w14:paraId="767BB5BF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Bluetooth: wersja min. 5.0</w:t>
      </w:r>
    </w:p>
    <w:p w14:paraId="02F848C4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  <w:i/>
          <w:iCs/>
        </w:rPr>
        <w:t>System operacyjny i czujniki:</w:t>
      </w:r>
    </w:p>
    <w:p w14:paraId="0A0C3BBB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System: Android 12 lub nowszy</w:t>
      </w:r>
    </w:p>
    <w:p w14:paraId="125C3514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Czujniki: światła, zbliżeniowy, przyspieszenia</w:t>
      </w:r>
    </w:p>
    <w:p w14:paraId="766CF6F3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Każdy dostarczony odbiornik musi zawierać: urządzenie, kabel ładujący USB-A do USB-C (dł. 1 m), fabrycznie zainstalowaną folię ochronną ekranu oraz ochronne etui TPU.</w:t>
      </w:r>
    </w:p>
    <w:p w14:paraId="0D694606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  <w:lang w:eastAsia="pl-PL"/>
        </w:rPr>
      </w:pPr>
      <w:r w:rsidRPr="00D84F69">
        <w:rPr>
          <w:rFonts w:ascii="Lato" w:hAnsi="Lato"/>
          <w:noProof/>
          <w:lang w:eastAsia="pl-PL"/>
        </w:rPr>
        <w:drawing>
          <wp:inline distT="0" distB="0" distL="0" distR="0" wp14:anchorId="2AB72C19" wp14:editId="50237AEC">
            <wp:extent cx="1658897" cy="1390650"/>
            <wp:effectExtent l="0" t="0" r="0" b="0"/>
            <wp:docPr id="13" name="Obraz 2" descr="Zdjęcie poglądowe odbiornika bezprzewodowego" title="Zdjęcie poglądowe odbiornika bezprzewodow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.prod.website-files.com/64172db8628839073e2e462a/65c8f26f4f6ab2ae642b2233_Ariel%20(4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5292" cy="1396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4AD029" w14:textId="72FB86BD" w:rsidR="00C82979" w:rsidRPr="00D84F69" w:rsidRDefault="00C82979" w:rsidP="00D84F69">
      <w:pPr>
        <w:spacing w:before="120" w:after="120" w:line="240" w:lineRule="auto"/>
        <w:ind w:left="1134" w:hanging="708"/>
        <w:rPr>
          <w:rFonts w:ascii="Lato" w:hAnsi="Lato"/>
          <w:lang w:eastAsia="pl-PL"/>
        </w:rPr>
      </w:pPr>
      <w:r w:rsidRPr="00D84F69">
        <w:rPr>
          <w:rFonts w:ascii="Lato" w:hAnsi="Lato"/>
          <w:lang w:eastAsia="pl-PL"/>
        </w:rPr>
        <w:t>1.2</w:t>
      </w:r>
      <w:r w:rsidR="00A30E85">
        <w:rPr>
          <w:rFonts w:ascii="Lato" w:hAnsi="Lato"/>
          <w:lang w:eastAsia="pl-PL"/>
        </w:rPr>
        <w:tab/>
      </w:r>
      <w:r w:rsidRPr="00D84F69">
        <w:rPr>
          <w:rFonts w:ascii="Lato" w:hAnsi="Lato"/>
          <w:lang w:eastAsia="pl-PL"/>
        </w:rPr>
        <w:t>Zdjęcie poglądowe</w:t>
      </w:r>
    </w:p>
    <w:p w14:paraId="4A208B23" w14:textId="231B4BCC" w:rsidR="00C82979" w:rsidRPr="00D84F69" w:rsidRDefault="00C82979" w:rsidP="00D84F69">
      <w:pPr>
        <w:pStyle w:val="Styl3"/>
        <w:numPr>
          <w:ilvl w:val="0"/>
          <w:numId w:val="41"/>
        </w:numPr>
        <w:spacing w:before="120" w:after="120" w:line="240" w:lineRule="auto"/>
        <w:ind w:left="426" w:hanging="426"/>
        <w:rPr>
          <w:sz w:val="22"/>
          <w:szCs w:val="22"/>
        </w:rPr>
      </w:pPr>
      <w:r w:rsidRPr="00D84F69">
        <w:rPr>
          <w:sz w:val="22"/>
          <w:szCs w:val="22"/>
        </w:rPr>
        <w:t>Pętla indukcyjna na szyję (2 sztuki)</w:t>
      </w:r>
    </w:p>
    <w:p w14:paraId="5D869A2D" w14:textId="77777777" w:rsidR="00C82979" w:rsidRPr="00D84F69" w:rsidRDefault="00C82979" w:rsidP="00D84F69">
      <w:pPr>
        <w:spacing w:before="120" w:after="120" w:line="240" w:lineRule="auto"/>
        <w:ind w:left="36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Urządzenie musi zapewniać przesyłanie dźwięku z podłączonego źródła audio z szerokim pasmem przenoszenia i minimalnym opóźnieniem, zachowując pełną jakość dźwięku dostosowaną do indywidualnych ustawień aparatu słuchowego użytkownika. Pętla musi sumować prawy i lewy kanał źródła dźwięku, zapewniając silny i stabilny sygnał indukcyjny.</w:t>
      </w:r>
    </w:p>
    <w:p w14:paraId="0FD58FBC" w14:textId="77777777" w:rsidR="00C82979" w:rsidRPr="00D84F69" w:rsidRDefault="00C82979" w:rsidP="00D84F69">
      <w:pPr>
        <w:spacing w:before="120" w:after="120" w:line="240" w:lineRule="auto"/>
        <w:ind w:left="36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Urządzenie musi być kompatybilne ze wszystkimi typami i markami aparatów słuchowych wyposażonych w cewkę T, bez konieczności instalacji dodatkowego oprogramowania ani konfiguracji — działanie w trybie plug-and-play po przełączeniu aparatu słuchowego w tryb T.</w:t>
      </w:r>
    </w:p>
    <w:p w14:paraId="0EF7DB8B" w14:textId="77777777" w:rsidR="00C82979" w:rsidRPr="00D84F69" w:rsidRDefault="00C82979" w:rsidP="00D84F69">
      <w:pPr>
        <w:spacing w:before="120" w:after="120" w:line="240" w:lineRule="auto"/>
        <w:ind w:left="36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Pętla musi umożliwiać podłączenie do dowolnego urządzenia audio wyposażonego w standardowe złącze 3,5 mm.</w:t>
      </w:r>
    </w:p>
    <w:p w14:paraId="55AE1878" w14:textId="77777777" w:rsidR="00C82979" w:rsidRPr="00D84F69" w:rsidRDefault="00C82979" w:rsidP="00D84F69">
      <w:p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Urządzenie musi spełniać następujące minimalne parametry techniczne:</w:t>
      </w:r>
    </w:p>
    <w:p w14:paraId="12ED9D8C" w14:textId="77777777" w:rsidR="00C82979" w:rsidRPr="00D84F69" w:rsidRDefault="00C82979" w:rsidP="00D84F69">
      <w:pPr>
        <w:numPr>
          <w:ilvl w:val="0"/>
          <w:numId w:val="44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Rezystancja: 2 × 12,5 Ohm</w:t>
      </w:r>
    </w:p>
    <w:p w14:paraId="40C1B131" w14:textId="77777777" w:rsidR="00C82979" w:rsidRPr="00D84F69" w:rsidRDefault="00C82979" w:rsidP="00D84F69">
      <w:pPr>
        <w:numPr>
          <w:ilvl w:val="0"/>
          <w:numId w:val="44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Częstotliwość odcięcia: 2,6 kHz (–3 dB @ 1 kHz)</w:t>
      </w:r>
    </w:p>
    <w:p w14:paraId="61B77A84" w14:textId="77777777" w:rsidR="00C82979" w:rsidRPr="00D84F69" w:rsidRDefault="00C82979" w:rsidP="00D84F69">
      <w:pPr>
        <w:numPr>
          <w:ilvl w:val="0"/>
          <w:numId w:val="44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Złącze: 3-biegunowa wtyczka 3,5 mm</w:t>
      </w:r>
    </w:p>
    <w:p w14:paraId="56E4125D" w14:textId="77777777" w:rsidR="00C82979" w:rsidRPr="00D84F69" w:rsidRDefault="00C82979" w:rsidP="00D84F69">
      <w:pPr>
        <w:numPr>
          <w:ilvl w:val="0"/>
          <w:numId w:val="44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Obwód pętli: min. 74 cm</w:t>
      </w:r>
    </w:p>
    <w:p w14:paraId="06A14FA8" w14:textId="77777777" w:rsidR="00C82979" w:rsidRPr="00D84F69" w:rsidRDefault="00C82979" w:rsidP="00D84F69">
      <w:pPr>
        <w:numPr>
          <w:ilvl w:val="0"/>
          <w:numId w:val="44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Długość kabla: min. 20 cm z dołączonym kablem przedłużającym min. 70 cm (regulowana długość)</w:t>
      </w:r>
    </w:p>
    <w:p w14:paraId="757999A6" w14:textId="77777777" w:rsidR="00C82979" w:rsidRPr="00D84F69" w:rsidRDefault="00C82979" w:rsidP="00D84F69">
      <w:pPr>
        <w:numPr>
          <w:ilvl w:val="0"/>
          <w:numId w:val="44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Waga: maks. 20 g (wraz z kablem przedłużającym)</w:t>
      </w:r>
    </w:p>
    <w:p w14:paraId="5508694B" w14:textId="77777777" w:rsidR="00C82979" w:rsidRPr="00D84F69" w:rsidRDefault="00C82979" w:rsidP="00D84F69">
      <w:pPr>
        <w:numPr>
          <w:ilvl w:val="0"/>
          <w:numId w:val="44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Obudowa/pokrycie: miękka tkanina zapewniająca komfort noszenia przez dłuższy czas</w:t>
      </w:r>
    </w:p>
    <w:p w14:paraId="3EBC42FB" w14:textId="0BA7025D" w:rsidR="00C82979" w:rsidRPr="00D84F69" w:rsidRDefault="00C82979" w:rsidP="00D84F69">
      <w:pPr>
        <w:spacing w:before="120" w:after="120" w:line="240" w:lineRule="auto"/>
        <w:ind w:firstLine="36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hAnsi="Lato"/>
          <w:noProof/>
          <w:lang w:eastAsia="pl-PL"/>
        </w:rPr>
        <w:drawing>
          <wp:anchor distT="0" distB="0" distL="114300" distR="114300" simplePos="0" relativeHeight="251659264" behindDoc="0" locked="0" layoutInCell="1" allowOverlap="1" wp14:anchorId="7C2F8047" wp14:editId="6D6EA8DD">
            <wp:simplePos x="1123950" y="3076575"/>
            <wp:positionH relativeFrom="column">
              <wp:align>left</wp:align>
            </wp:positionH>
            <wp:positionV relativeFrom="paragraph">
              <wp:align>top</wp:align>
            </wp:positionV>
            <wp:extent cx="2476500" cy="1924050"/>
            <wp:effectExtent l="0" t="0" r="0" b="0"/>
            <wp:wrapSquare wrapText="bothSides"/>
            <wp:docPr id="2118600036" name="Obraz 2118600036" descr="Zdjęcie poglądowe pętli indukcyjnej" title="Zdjęcie pogladow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80" t="17638" r="24602" b="10640"/>
                    <a:stretch/>
                  </pic:blipFill>
                  <pic:spPr bwMode="auto">
                    <a:xfrm>
                      <a:off x="0" y="0"/>
                      <a:ext cx="2479411" cy="19266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84F69">
        <w:rPr>
          <w:rFonts w:ascii="Lato" w:eastAsia="Times New Roman" w:hAnsi="Lato" w:cs="Times New Roman"/>
          <w:lang w:eastAsia="pl-PL"/>
        </w:rPr>
        <w:br w:type="textWrapping" w:clear="all"/>
        <w:t>1.3</w:t>
      </w:r>
      <w:r w:rsidR="00A30E85">
        <w:rPr>
          <w:rFonts w:ascii="Lato" w:eastAsia="Times New Roman" w:hAnsi="Lato" w:cs="Times New Roman"/>
          <w:lang w:eastAsia="pl-PL"/>
        </w:rPr>
        <w:tab/>
      </w:r>
      <w:r w:rsidRPr="00D84F69">
        <w:rPr>
          <w:rFonts w:ascii="Lato" w:eastAsia="Times New Roman" w:hAnsi="Lato" w:cs="Times New Roman"/>
          <w:lang w:eastAsia="pl-PL"/>
        </w:rPr>
        <w:t>Zdjęcie poglądowe</w:t>
      </w:r>
    </w:p>
    <w:p w14:paraId="73B40616" w14:textId="5725B5A5" w:rsidR="00C82979" w:rsidRPr="00D84F69" w:rsidRDefault="00C82979" w:rsidP="00D84F69">
      <w:pPr>
        <w:pStyle w:val="Styl3"/>
        <w:numPr>
          <w:ilvl w:val="0"/>
          <w:numId w:val="41"/>
        </w:numPr>
        <w:spacing w:before="120" w:after="120" w:line="240" w:lineRule="auto"/>
        <w:ind w:left="426" w:hanging="426"/>
        <w:rPr>
          <w:sz w:val="22"/>
          <w:szCs w:val="22"/>
        </w:rPr>
      </w:pPr>
      <w:r w:rsidRPr="00D84F69">
        <w:rPr>
          <w:sz w:val="22"/>
          <w:szCs w:val="22"/>
        </w:rPr>
        <w:t>Słuchawki (2 sztuki)</w:t>
      </w:r>
    </w:p>
    <w:p w14:paraId="5C5A6AAF" w14:textId="77777777" w:rsidR="00C82979" w:rsidRPr="00D84F69" w:rsidRDefault="00C82979" w:rsidP="00D84F69">
      <w:p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 xml:space="preserve">Słuchawki </w:t>
      </w:r>
      <w:r w:rsidRPr="00D84F69">
        <w:rPr>
          <w:rFonts w:ascii="Lato" w:hAnsi="Lato"/>
        </w:rPr>
        <w:t xml:space="preserve">nauszne do systemu bezprzewodowego przesyłania dźwięku </w:t>
      </w:r>
      <w:r w:rsidRPr="00D84F69">
        <w:rPr>
          <w:rFonts w:ascii="Lato" w:eastAsia="Times New Roman" w:hAnsi="Lato" w:cs="Times New Roman"/>
          <w:lang w:eastAsia="pl-PL"/>
        </w:rPr>
        <w:t>muszą zapewniać wysoką jakość odtwarzania dźwięku w konfiguracji stereo. Muszą być wyposażone w regulowane pałąki głowowe dopasowujące się do różnych rozmiarów głowy, umożliwiające komfortowe użytkowanie przez dłuższy czas. Nauszniki muszą być wykonane z miękkiej ekoskóry zapewniającej komfort noszenia oraz być wymienne w celu zachowania higieny i przedłużenia żywotności urządzenia. Słuchawki muszą być łatwe w utrzymaniu czystości.</w:t>
      </w:r>
    </w:p>
    <w:p w14:paraId="13BB9C9C" w14:textId="77777777" w:rsidR="00C82979" w:rsidRPr="00D84F69" w:rsidRDefault="00C82979" w:rsidP="00D84F69">
      <w:p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Urządzenie musi spełniać następujące minimalne parametry techniczne:</w:t>
      </w:r>
    </w:p>
    <w:p w14:paraId="1F73C8C4" w14:textId="77777777" w:rsidR="00C82979" w:rsidRPr="00D84F69" w:rsidRDefault="00C82979" w:rsidP="00D84F69">
      <w:pPr>
        <w:numPr>
          <w:ilvl w:val="0"/>
          <w:numId w:val="45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Kolor: czarny</w:t>
      </w:r>
    </w:p>
    <w:p w14:paraId="37E9D49B" w14:textId="77777777" w:rsidR="00C82979" w:rsidRPr="00D84F69" w:rsidRDefault="00C82979" w:rsidP="00D84F69">
      <w:pPr>
        <w:numPr>
          <w:ilvl w:val="0"/>
          <w:numId w:val="45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Długość kabla: min. 1 m</w:t>
      </w:r>
    </w:p>
    <w:p w14:paraId="208E0A23" w14:textId="77777777" w:rsidR="00C82979" w:rsidRPr="00D84F69" w:rsidRDefault="00C82979" w:rsidP="00D84F69">
      <w:pPr>
        <w:numPr>
          <w:ilvl w:val="0"/>
          <w:numId w:val="45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Waga: maks. 65 g</w:t>
      </w:r>
    </w:p>
    <w:p w14:paraId="0427B3AA" w14:textId="77777777" w:rsidR="00C82979" w:rsidRPr="00D84F69" w:rsidRDefault="00C82979" w:rsidP="00D84F69">
      <w:pPr>
        <w:numPr>
          <w:ilvl w:val="0"/>
          <w:numId w:val="45"/>
        </w:numPr>
        <w:spacing w:before="120" w:after="120" w:line="240" w:lineRule="auto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standardowe złącze słuchawkowe 3,5mm,</w:t>
      </w:r>
    </w:p>
    <w:p w14:paraId="02243729" w14:textId="77777777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  <w:noProof/>
          <w:lang w:eastAsia="pl-PL"/>
        </w:rPr>
        <w:drawing>
          <wp:inline distT="0" distB="0" distL="0" distR="0" wp14:anchorId="094ACE01" wp14:editId="15CDAA13">
            <wp:extent cx="1436370" cy="1436370"/>
            <wp:effectExtent l="0" t="0" r="0" b="0"/>
            <wp:docPr id="14" name="Obraz 3" descr="zdjęcie poglądowe słuchawki" title="zdjęcie poglądowe słuchaw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TA-HP1 | Univox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6370" cy="143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4CE6D" w14:textId="266622AF" w:rsidR="00C82979" w:rsidRPr="00D84F69" w:rsidRDefault="00C82979" w:rsidP="00D84F69">
      <w:pPr>
        <w:spacing w:before="120" w:after="120" w:line="240" w:lineRule="auto"/>
        <w:rPr>
          <w:rFonts w:ascii="Lato" w:hAnsi="Lato"/>
        </w:rPr>
      </w:pPr>
      <w:r w:rsidRPr="00D84F69">
        <w:rPr>
          <w:rFonts w:ascii="Lato" w:hAnsi="Lato"/>
        </w:rPr>
        <w:t>1.4</w:t>
      </w:r>
      <w:r w:rsidR="00A30E85">
        <w:rPr>
          <w:rFonts w:ascii="Lato" w:hAnsi="Lato"/>
        </w:rPr>
        <w:tab/>
      </w:r>
      <w:r w:rsidRPr="00D84F69">
        <w:rPr>
          <w:rFonts w:ascii="Lato" w:hAnsi="Lato"/>
        </w:rPr>
        <w:t>zdjęcie poglądowe</w:t>
      </w:r>
    </w:p>
    <w:p w14:paraId="5B4C5DE7" w14:textId="77777777" w:rsidR="00C82979" w:rsidRPr="00D84F69" w:rsidRDefault="00C82979" w:rsidP="00D84F69">
      <w:pPr>
        <w:pStyle w:val="Styl3"/>
        <w:spacing w:before="120" w:after="120" w:line="240" w:lineRule="auto"/>
        <w:rPr>
          <w:sz w:val="22"/>
          <w:szCs w:val="22"/>
        </w:rPr>
      </w:pPr>
    </w:p>
    <w:p w14:paraId="304FFDB9" w14:textId="5CB65E4B" w:rsidR="00C82979" w:rsidRPr="00D84F69" w:rsidRDefault="00C82979" w:rsidP="00D84F69">
      <w:pPr>
        <w:pStyle w:val="Styl3"/>
        <w:spacing w:before="120" w:after="120" w:line="240" w:lineRule="auto"/>
        <w:rPr>
          <w:sz w:val="22"/>
          <w:szCs w:val="22"/>
        </w:rPr>
      </w:pPr>
      <w:r w:rsidRPr="00D84F69">
        <w:rPr>
          <w:sz w:val="22"/>
          <w:szCs w:val="22"/>
        </w:rPr>
        <w:t>Wymagania dodatkowe:</w:t>
      </w:r>
    </w:p>
    <w:p w14:paraId="07C56FB0" w14:textId="77777777" w:rsidR="00C82979" w:rsidRPr="00D84F69" w:rsidRDefault="00C82979" w:rsidP="00D84F69">
      <w:pPr>
        <w:pStyle w:val="Akapitzlist"/>
        <w:numPr>
          <w:ilvl w:val="0"/>
          <w:numId w:val="37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</w:rPr>
        <w:t>Zamawiający wymaga, aby dostarczony sprzęt został wniesiony do pomieszczeń i przekazany w miejscach wskazanych przez Zamawiającego, w budynkach Zamawiającego przy ul. Kopernika 26</w:t>
      </w:r>
    </w:p>
    <w:p w14:paraId="3C5A5F5F" w14:textId="77777777" w:rsidR="00C82979" w:rsidRPr="00D84F69" w:rsidRDefault="00C82979" w:rsidP="00D84F69">
      <w:pPr>
        <w:pStyle w:val="Akapitzlist"/>
        <w:numPr>
          <w:ilvl w:val="0"/>
          <w:numId w:val="37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hAnsi="Lato"/>
        </w:rPr>
        <w:t>Wykonawca ponosi pełną odpowiedzialność w przypadku zaistnienia uszkodzeń w mieniu Zamawiającego (windy, ciągi komunikacyjne, drzwi, podłogi, ściany itp.) w trakcie dostawy przedmiotu umowy do pomieszczeń docelowych, wynikłych z jego winy. Zamawiający nakłada obowiązek naprawy powstałych szkód na koszt Wykonawcy w terminie 7 dni od chwili zgłoszenia zdarzenia.</w:t>
      </w:r>
    </w:p>
    <w:p w14:paraId="72098E55" w14:textId="77777777" w:rsidR="00C82979" w:rsidRPr="00D84F69" w:rsidRDefault="00C82979" w:rsidP="00D84F69">
      <w:pPr>
        <w:pStyle w:val="NormalnyWeb"/>
        <w:numPr>
          <w:ilvl w:val="0"/>
          <w:numId w:val="37"/>
        </w:numPr>
        <w:spacing w:before="120" w:beforeAutospacing="0" w:after="120" w:afterAutospacing="0"/>
        <w:rPr>
          <w:rFonts w:ascii="Lato" w:hAnsi="Lato"/>
          <w:sz w:val="22"/>
          <w:szCs w:val="22"/>
        </w:rPr>
      </w:pPr>
      <w:r w:rsidRPr="00D84F69">
        <w:rPr>
          <w:rFonts w:ascii="Lato" w:hAnsi="Lato"/>
          <w:sz w:val="22"/>
          <w:szCs w:val="22"/>
        </w:rPr>
        <w:t>Przy odbiorze jakościowym będą brane pod uwagę:</w:t>
      </w:r>
    </w:p>
    <w:p w14:paraId="73A65660" w14:textId="77777777" w:rsidR="00C82979" w:rsidRPr="00D84F69" w:rsidRDefault="00C82979" w:rsidP="00D84F69">
      <w:pPr>
        <w:pStyle w:val="Akapitzlist"/>
        <w:numPr>
          <w:ilvl w:val="0"/>
          <w:numId w:val="20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zgodność dostarczonego asortymentu ze specyfikacją (opis przedmiotu zamówienia);</w:t>
      </w:r>
    </w:p>
    <w:p w14:paraId="4F4C98AF" w14:textId="77777777" w:rsidR="00C82979" w:rsidRPr="00D84F69" w:rsidRDefault="00C82979" w:rsidP="00D84F69">
      <w:pPr>
        <w:pStyle w:val="Akapitzlist"/>
        <w:numPr>
          <w:ilvl w:val="0"/>
          <w:numId w:val="20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prawidłowość wykonania oraz jakość zastosowanych materiałów;</w:t>
      </w:r>
    </w:p>
    <w:p w14:paraId="488A5C7F" w14:textId="77777777" w:rsidR="00C82979" w:rsidRPr="00D84F69" w:rsidRDefault="00C82979" w:rsidP="00D84F69">
      <w:pPr>
        <w:pStyle w:val="Akapitzlist"/>
        <w:numPr>
          <w:ilvl w:val="0"/>
          <w:numId w:val="20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brak uszkodzeń mechanicznych;</w:t>
      </w:r>
    </w:p>
    <w:p w14:paraId="7F0B55B1" w14:textId="77777777" w:rsidR="00C82979" w:rsidRPr="00D84F69" w:rsidRDefault="00C82979" w:rsidP="00D84F69">
      <w:pPr>
        <w:pStyle w:val="Akapitzlist"/>
        <w:numPr>
          <w:ilvl w:val="0"/>
          <w:numId w:val="20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 xml:space="preserve">kompletność elementów </w:t>
      </w:r>
    </w:p>
    <w:p w14:paraId="70E3542B" w14:textId="77777777" w:rsidR="00C82979" w:rsidRPr="00D84F69" w:rsidRDefault="00C82979" w:rsidP="00D84F69">
      <w:pPr>
        <w:pStyle w:val="Akapitzlist"/>
        <w:numPr>
          <w:ilvl w:val="0"/>
          <w:numId w:val="20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prawidłowe działanie mechanizmów regulacji (jeśli dotyczy).</w:t>
      </w:r>
    </w:p>
    <w:p w14:paraId="5C20F2FA" w14:textId="77777777" w:rsidR="00C82979" w:rsidRPr="00D84F69" w:rsidRDefault="00C82979" w:rsidP="00D84F69">
      <w:pPr>
        <w:pStyle w:val="NormalnyWeb"/>
        <w:numPr>
          <w:ilvl w:val="0"/>
          <w:numId w:val="37"/>
        </w:numPr>
        <w:spacing w:before="120" w:beforeAutospacing="0" w:after="120" w:afterAutospacing="0"/>
        <w:rPr>
          <w:rFonts w:ascii="Lato" w:hAnsi="Lato"/>
          <w:sz w:val="22"/>
          <w:szCs w:val="22"/>
        </w:rPr>
      </w:pPr>
      <w:r w:rsidRPr="00D84F69">
        <w:rPr>
          <w:rFonts w:ascii="Lato" w:hAnsi="Lato"/>
          <w:sz w:val="22"/>
          <w:szCs w:val="22"/>
        </w:rPr>
        <w:t>Nie będzie możliwe uzyskanie akceptacji przy odbiorze jakościowym w szczególności w przypadku:</w:t>
      </w:r>
    </w:p>
    <w:p w14:paraId="7716364F" w14:textId="77777777" w:rsidR="00C82979" w:rsidRPr="00D84F69" w:rsidRDefault="00C82979" w:rsidP="00D84F69">
      <w:pPr>
        <w:pStyle w:val="Akapitzlist"/>
        <w:numPr>
          <w:ilvl w:val="0"/>
          <w:numId w:val="39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braku zgodności parametrów technicznych z wymaganiami Zamawiającego;</w:t>
      </w:r>
    </w:p>
    <w:p w14:paraId="2A2E7E92" w14:textId="77777777" w:rsidR="00C82979" w:rsidRPr="00D84F69" w:rsidRDefault="00C82979" w:rsidP="00D84F69">
      <w:pPr>
        <w:pStyle w:val="Akapitzlist"/>
        <w:numPr>
          <w:ilvl w:val="0"/>
          <w:numId w:val="38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występowania wad materiałowych i wykończeniowych, takich jak: pęknięcia, odkształcenia, zarysowania, ubytki materiałowe, korozja, odbarwienia,– wadliwy element należy wymienić na pełnowartościowy, a naprawy powinny być przeprowadzane w sposób niewpływający na jakość i bezpieczeństwo użytkowania;</w:t>
      </w:r>
    </w:p>
    <w:p w14:paraId="30B15CC0" w14:textId="60FED7A1" w:rsidR="00717879" w:rsidRPr="00D84F69" w:rsidRDefault="00C82979" w:rsidP="00D84F69">
      <w:pPr>
        <w:pStyle w:val="Akapitzlist"/>
        <w:numPr>
          <w:ilvl w:val="0"/>
          <w:numId w:val="38"/>
        </w:numPr>
        <w:spacing w:before="120" w:after="120" w:line="240" w:lineRule="auto"/>
        <w:contextualSpacing w:val="0"/>
        <w:rPr>
          <w:rFonts w:ascii="Lato" w:eastAsia="Times New Roman" w:hAnsi="Lato" w:cs="Times New Roman"/>
          <w:lang w:eastAsia="pl-PL"/>
        </w:rPr>
      </w:pPr>
      <w:r w:rsidRPr="00D84F69">
        <w:rPr>
          <w:rFonts w:ascii="Lato" w:eastAsia="Times New Roman" w:hAnsi="Lato" w:cs="Times New Roman"/>
          <w:lang w:eastAsia="pl-PL"/>
        </w:rPr>
        <w:t>sprawność techniczna urządzeń i poprawność działania funkcji podstawowych</w:t>
      </w:r>
      <w:r w:rsidR="00717879" w:rsidRPr="00D84F69">
        <w:rPr>
          <w:rFonts w:ascii="Lato" w:eastAsia="Times New Roman" w:hAnsi="Lato" w:cs="Times New Roman"/>
          <w:lang w:eastAsia="pl-PL"/>
        </w:rPr>
        <w:t>,</w:t>
      </w:r>
    </w:p>
    <w:p w14:paraId="0D713D25" w14:textId="2BA33027" w:rsidR="00C82979" w:rsidRPr="00A30E85" w:rsidRDefault="00717879" w:rsidP="00D84F69">
      <w:pPr>
        <w:pStyle w:val="Akapitzlist"/>
        <w:numPr>
          <w:ilvl w:val="0"/>
          <w:numId w:val="38"/>
        </w:numPr>
        <w:spacing w:before="120" w:after="120" w:line="240" w:lineRule="auto"/>
        <w:contextualSpacing w:val="0"/>
        <w:rPr>
          <w:rFonts w:ascii="Lato" w:hAnsi="Lato"/>
        </w:rPr>
      </w:pPr>
      <w:r w:rsidRPr="00D84F69">
        <w:rPr>
          <w:rFonts w:ascii="Lato" w:eastAsia="Times New Roman" w:hAnsi="Lato" w:cs="Times New Roman"/>
          <w:lang w:eastAsia="pl-PL"/>
        </w:rPr>
        <w:t xml:space="preserve">w </w:t>
      </w:r>
      <w:r w:rsidR="00C82979" w:rsidRPr="00D84F69">
        <w:rPr>
          <w:rFonts w:ascii="Lato" w:eastAsia="Times New Roman" w:hAnsi="Lato" w:cs="Times New Roman"/>
          <w:lang w:eastAsia="pl-PL"/>
        </w:rPr>
        <w:t xml:space="preserve"> przypadku słuchawek – uszkodzeń nauszników, pałąka, </w:t>
      </w:r>
      <w:r w:rsidRPr="00D84F69">
        <w:rPr>
          <w:rFonts w:ascii="Lato" w:eastAsia="Times New Roman" w:hAnsi="Lato" w:cs="Times New Roman"/>
          <w:lang w:eastAsia="pl-PL"/>
        </w:rPr>
        <w:t>przewodu słuchawkowego, złącza</w:t>
      </w:r>
    </w:p>
    <w:p w14:paraId="04859FA9" w14:textId="500F948F" w:rsidR="00520862" w:rsidRPr="00A30E85" w:rsidRDefault="00C82979" w:rsidP="00D84F69">
      <w:pPr>
        <w:pStyle w:val="Akapitzlist"/>
        <w:numPr>
          <w:ilvl w:val="0"/>
          <w:numId w:val="37"/>
        </w:numPr>
        <w:spacing w:before="120" w:after="120" w:line="240" w:lineRule="auto"/>
        <w:contextualSpacing w:val="0"/>
      </w:pPr>
      <w:r w:rsidRPr="00A30E85">
        <w:rPr>
          <w:rFonts w:ascii="Lato" w:hAnsi="Lato"/>
        </w:rPr>
        <w:t xml:space="preserve">Termin realizacji zamówienia: do </w:t>
      </w:r>
      <w:r w:rsidR="00F126BB" w:rsidRPr="00A30E85">
        <w:rPr>
          <w:rFonts w:ascii="Lato" w:hAnsi="Lato"/>
        </w:rPr>
        <w:t>42 dni</w:t>
      </w:r>
      <w:r w:rsidRPr="00A30E85">
        <w:rPr>
          <w:rFonts w:ascii="Lato" w:hAnsi="Lato"/>
        </w:rPr>
        <w:t xml:space="preserve"> </w:t>
      </w:r>
    </w:p>
    <w:sectPr w:rsidR="00520862" w:rsidRPr="00A30E85">
      <w:headerReference w:type="default" r:id="rId21"/>
      <w:footerReference w:type="defaul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950726" w14:textId="77777777" w:rsidR="0072642C" w:rsidRDefault="0072642C" w:rsidP="009F4A7C">
      <w:pPr>
        <w:spacing w:after="0" w:line="240" w:lineRule="auto"/>
      </w:pPr>
      <w:r>
        <w:separator/>
      </w:r>
    </w:p>
  </w:endnote>
  <w:endnote w:type="continuationSeparator" w:id="0">
    <w:p w14:paraId="48B9FDB7" w14:textId="77777777" w:rsidR="0072642C" w:rsidRDefault="0072642C" w:rsidP="009F4A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82C5B2" w14:textId="576881E1" w:rsidR="00DB76ED" w:rsidRDefault="00DB76ED" w:rsidP="00D84F69">
    <w:pPr>
      <w:pStyle w:val="Stopka"/>
      <w:jc w:val="center"/>
    </w:pPr>
    <w:r w:rsidRPr="00604FB1">
      <w:rPr>
        <w:rFonts w:ascii="Lato" w:hAnsi="Lato"/>
        <w:sz w:val="20"/>
      </w:rPr>
      <w:t>Projekt „Uniwersytet Ignatianum w Krakowie Uczelnią dostępną dla wszystkich" jest współfinansowany w ramach programu Fundusze Europejskie dla Rozwoju Społecznego 2021-2027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23F91F" w14:textId="77777777" w:rsidR="0072642C" w:rsidRDefault="0072642C" w:rsidP="009F4A7C">
      <w:pPr>
        <w:spacing w:after="0" w:line="240" w:lineRule="auto"/>
      </w:pPr>
      <w:r>
        <w:separator/>
      </w:r>
    </w:p>
  </w:footnote>
  <w:footnote w:type="continuationSeparator" w:id="0">
    <w:p w14:paraId="1414B53E" w14:textId="77777777" w:rsidR="0072642C" w:rsidRDefault="0072642C" w:rsidP="009F4A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EC616A" w14:textId="77777777" w:rsidR="00DB76ED" w:rsidRDefault="00DB76ED">
    <w:pPr>
      <w:pStyle w:val="Nagwek"/>
    </w:pPr>
    <w:r>
      <w:rPr>
        <w:noProof/>
        <w:lang w:eastAsia="pl-PL"/>
      </w:rPr>
      <w:drawing>
        <wp:inline distT="0" distB="0" distL="0" distR="0" wp14:anchorId="5BB75BEC" wp14:editId="5C89F6F3">
          <wp:extent cx="5761355" cy="792480"/>
          <wp:effectExtent l="0" t="0" r="0" b="7620"/>
          <wp:docPr id="2" name="Obraz 2" descr="Logotypy: Fundusze Europejskie dla Rozwoju Społecznego, flaga Rzeczypospolitej Polskiej, Dofinansowane przez Unię Europejską z flagą UE&quot;" title="Logotypy projekt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7924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7252CF"/>
    <w:multiLevelType w:val="hybridMultilevel"/>
    <w:tmpl w:val="263AD794"/>
    <w:lvl w:ilvl="0" w:tplc="CB5280D4">
      <w:start w:val="1"/>
      <w:numFmt w:val="bullet"/>
      <w:lvlText w:val="•"/>
      <w:lvlJc w:val="left"/>
      <w:pPr>
        <w:ind w:left="540" w:hanging="260"/>
      </w:pPr>
    </w:lvl>
    <w:lvl w:ilvl="1" w:tplc="E79C09B2">
      <w:numFmt w:val="decimal"/>
      <w:lvlText w:val=""/>
      <w:lvlJc w:val="left"/>
      <w:pPr>
        <w:ind w:left="0" w:firstLine="0"/>
      </w:pPr>
    </w:lvl>
    <w:lvl w:ilvl="2" w:tplc="3D7E8E30">
      <w:numFmt w:val="decimal"/>
      <w:lvlText w:val=""/>
      <w:lvlJc w:val="left"/>
      <w:pPr>
        <w:ind w:left="0" w:firstLine="0"/>
      </w:pPr>
    </w:lvl>
    <w:lvl w:ilvl="3" w:tplc="54468AEC">
      <w:numFmt w:val="decimal"/>
      <w:lvlText w:val=""/>
      <w:lvlJc w:val="left"/>
      <w:pPr>
        <w:ind w:left="0" w:firstLine="0"/>
      </w:pPr>
    </w:lvl>
    <w:lvl w:ilvl="4" w:tplc="EE5CF756">
      <w:numFmt w:val="decimal"/>
      <w:lvlText w:val=""/>
      <w:lvlJc w:val="left"/>
      <w:pPr>
        <w:ind w:left="0" w:firstLine="0"/>
      </w:pPr>
    </w:lvl>
    <w:lvl w:ilvl="5" w:tplc="6388BEBA">
      <w:numFmt w:val="decimal"/>
      <w:lvlText w:val=""/>
      <w:lvlJc w:val="left"/>
      <w:pPr>
        <w:ind w:left="0" w:firstLine="0"/>
      </w:pPr>
    </w:lvl>
    <w:lvl w:ilvl="6" w:tplc="67548988">
      <w:numFmt w:val="decimal"/>
      <w:lvlText w:val=""/>
      <w:lvlJc w:val="left"/>
      <w:pPr>
        <w:ind w:left="0" w:firstLine="0"/>
      </w:pPr>
    </w:lvl>
    <w:lvl w:ilvl="7" w:tplc="9E36F2EA">
      <w:numFmt w:val="decimal"/>
      <w:lvlText w:val=""/>
      <w:lvlJc w:val="left"/>
      <w:pPr>
        <w:ind w:left="0" w:firstLine="0"/>
      </w:pPr>
    </w:lvl>
    <w:lvl w:ilvl="8" w:tplc="C65C47FE">
      <w:numFmt w:val="decimal"/>
      <w:lvlText w:val=""/>
      <w:lvlJc w:val="left"/>
      <w:pPr>
        <w:ind w:left="0" w:firstLine="0"/>
      </w:pPr>
    </w:lvl>
  </w:abstractNum>
  <w:abstractNum w:abstractNumId="1" w15:restartNumberingAfterBreak="0">
    <w:nsid w:val="017F16DE"/>
    <w:multiLevelType w:val="hybridMultilevel"/>
    <w:tmpl w:val="CB6C97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A65544"/>
    <w:multiLevelType w:val="multilevel"/>
    <w:tmpl w:val="54A6D30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 w15:restartNumberingAfterBreak="0">
    <w:nsid w:val="05CB7596"/>
    <w:multiLevelType w:val="multilevel"/>
    <w:tmpl w:val="976C8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7A163DD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08972B3A"/>
    <w:multiLevelType w:val="multilevel"/>
    <w:tmpl w:val="3B825F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8BA6E87"/>
    <w:multiLevelType w:val="hybridMultilevel"/>
    <w:tmpl w:val="80E8E272"/>
    <w:lvl w:ilvl="0" w:tplc="0415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7" w15:restartNumberingAfterBreak="0">
    <w:nsid w:val="0B9B7A6F"/>
    <w:multiLevelType w:val="multilevel"/>
    <w:tmpl w:val="8BEEAC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C9140C3"/>
    <w:multiLevelType w:val="hybridMultilevel"/>
    <w:tmpl w:val="8064D9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BA6003"/>
    <w:multiLevelType w:val="multilevel"/>
    <w:tmpl w:val="3268399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118D7723"/>
    <w:multiLevelType w:val="multilevel"/>
    <w:tmpl w:val="ACC23F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4827837"/>
    <w:multiLevelType w:val="multilevel"/>
    <w:tmpl w:val="3DD468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5DC561A"/>
    <w:multiLevelType w:val="multilevel"/>
    <w:tmpl w:val="B7B892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7AC5126"/>
    <w:multiLevelType w:val="hybridMultilevel"/>
    <w:tmpl w:val="C58654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8D547E5"/>
    <w:multiLevelType w:val="hybridMultilevel"/>
    <w:tmpl w:val="D03040AC"/>
    <w:lvl w:ilvl="0" w:tplc="0415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15" w15:restartNumberingAfterBreak="0">
    <w:nsid w:val="18F17E0B"/>
    <w:multiLevelType w:val="hybridMultilevel"/>
    <w:tmpl w:val="E0E694BC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B8440D8"/>
    <w:multiLevelType w:val="multilevel"/>
    <w:tmpl w:val="54A6D30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7" w15:restartNumberingAfterBreak="0">
    <w:nsid w:val="1C312EBA"/>
    <w:multiLevelType w:val="multilevel"/>
    <w:tmpl w:val="BDDAF5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DC37431"/>
    <w:multiLevelType w:val="multilevel"/>
    <w:tmpl w:val="C7E8C2A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2E9B316D"/>
    <w:multiLevelType w:val="multilevel"/>
    <w:tmpl w:val="C6CCF6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2941202"/>
    <w:multiLevelType w:val="hybridMultilevel"/>
    <w:tmpl w:val="D05E3306"/>
    <w:lvl w:ilvl="0" w:tplc="0AFA555A">
      <w:start w:val="1"/>
      <w:numFmt w:val="upperLetter"/>
      <w:lvlText w:val="%1."/>
      <w:lvlJc w:val="left"/>
      <w:pPr>
        <w:ind w:left="4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25" w:hanging="360"/>
      </w:pPr>
    </w:lvl>
    <w:lvl w:ilvl="2" w:tplc="0415001B" w:tentative="1">
      <w:start w:val="1"/>
      <w:numFmt w:val="lowerRoman"/>
      <w:lvlText w:val="%3."/>
      <w:lvlJc w:val="right"/>
      <w:pPr>
        <w:ind w:left="1845" w:hanging="180"/>
      </w:pPr>
    </w:lvl>
    <w:lvl w:ilvl="3" w:tplc="0415000F" w:tentative="1">
      <w:start w:val="1"/>
      <w:numFmt w:val="decimal"/>
      <w:lvlText w:val="%4."/>
      <w:lvlJc w:val="left"/>
      <w:pPr>
        <w:ind w:left="2565" w:hanging="360"/>
      </w:pPr>
    </w:lvl>
    <w:lvl w:ilvl="4" w:tplc="04150019" w:tentative="1">
      <w:start w:val="1"/>
      <w:numFmt w:val="lowerLetter"/>
      <w:lvlText w:val="%5."/>
      <w:lvlJc w:val="left"/>
      <w:pPr>
        <w:ind w:left="3285" w:hanging="360"/>
      </w:pPr>
    </w:lvl>
    <w:lvl w:ilvl="5" w:tplc="0415001B" w:tentative="1">
      <w:start w:val="1"/>
      <w:numFmt w:val="lowerRoman"/>
      <w:lvlText w:val="%6."/>
      <w:lvlJc w:val="right"/>
      <w:pPr>
        <w:ind w:left="4005" w:hanging="180"/>
      </w:pPr>
    </w:lvl>
    <w:lvl w:ilvl="6" w:tplc="0415000F" w:tentative="1">
      <w:start w:val="1"/>
      <w:numFmt w:val="decimal"/>
      <w:lvlText w:val="%7."/>
      <w:lvlJc w:val="left"/>
      <w:pPr>
        <w:ind w:left="4725" w:hanging="360"/>
      </w:pPr>
    </w:lvl>
    <w:lvl w:ilvl="7" w:tplc="04150019" w:tentative="1">
      <w:start w:val="1"/>
      <w:numFmt w:val="lowerLetter"/>
      <w:lvlText w:val="%8."/>
      <w:lvlJc w:val="left"/>
      <w:pPr>
        <w:ind w:left="5445" w:hanging="360"/>
      </w:pPr>
    </w:lvl>
    <w:lvl w:ilvl="8" w:tplc="041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21" w15:restartNumberingAfterBreak="0">
    <w:nsid w:val="36395A1F"/>
    <w:multiLevelType w:val="hybridMultilevel"/>
    <w:tmpl w:val="946A23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AA50DA3"/>
    <w:multiLevelType w:val="multilevel"/>
    <w:tmpl w:val="C136B2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C8E55B3"/>
    <w:multiLevelType w:val="multilevel"/>
    <w:tmpl w:val="F83A56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E074747"/>
    <w:multiLevelType w:val="hybridMultilevel"/>
    <w:tmpl w:val="494C44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E161A06"/>
    <w:multiLevelType w:val="hybridMultilevel"/>
    <w:tmpl w:val="215412B0"/>
    <w:lvl w:ilvl="0" w:tplc="573A9FDE">
      <w:start w:val="1"/>
      <w:numFmt w:val="bullet"/>
      <w:lvlText w:val="•"/>
      <w:lvlJc w:val="left"/>
      <w:pPr>
        <w:ind w:left="720" w:hanging="360"/>
      </w:pPr>
    </w:lvl>
    <w:lvl w:ilvl="1" w:tplc="A84CD802">
      <w:numFmt w:val="decimal"/>
      <w:lvlText w:val=""/>
      <w:lvlJc w:val="left"/>
    </w:lvl>
    <w:lvl w:ilvl="2" w:tplc="3F46EF2E">
      <w:numFmt w:val="decimal"/>
      <w:lvlText w:val=""/>
      <w:lvlJc w:val="left"/>
    </w:lvl>
    <w:lvl w:ilvl="3" w:tplc="649E6356">
      <w:numFmt w:val="decimal"/>
      <w:lvlText w:val=""/>
      <w:lvlJc w:val="left"/>
    </w:lvl>
    <w:lvl w:ilvl="4" w:tplc="39E21F06">
      <w:numFmt w:val="decimal"/>
      <w:lvlText w:val=""/>
      <w:lvlJc w:val="left"/>
    </w:lvl>
    <w:lvl w:ilvl="5" w:tplc="6DDE5EA2">
      <w:numFmt w:val="decimal"/>
      <w:lvlText w:val=""/>
      <w:lvlJc w:val="left"/>
    </w:lvl>
    <w:lvl w:ilvl="6" w:tplc="E5B25C5C">
      <w:numFmt w:val="decimal"/>
      <w:lvlText w:val=""/>
      <w:lvlJc w:val="left"/>
    </w:lvl>
    <w:lvl w:ilvl="7" w:tplc="B29EF266">
      <w:numFmt w:val="decimal"/>
      <w:lvlText w:val=""/>
      <w:lvlJc w:val="left"/>
    </w:lvl>
    <w:lvl w:ilvl="8" w:tplc="DEF60E7C">
      <w:numFmt w:val="decimal"/>
      <w:lvlText w:val=""/>
      <w:lvlJc w:val="left"/>
    </w:lvl>
  </w:abstractNum>
  <w:abstractNum w:abstractNumId="26" w15:restartNumberingAfterBreak="0">
    <w:nsid w:val="40053D72"/>
    <w:multiLevelType w:val="hybridMultilevel"/>
    <w:tmpl w:val="DA28F428"/>
    <w:lvl w:ilvl="0" w:tplc="2206BDC0">
      <w:start w:val="1"/>
      <w:numFmt w:val="bullet"/>
      <w:lvlText w:val="•"/>
      <w:lvlJc w:val="left"/>
      <w:pPr>
        <w:ind w:left="720" w:hanging="360"/>
      </w:pPr>
    </w:lvl>
    <w:lvl w:ilvl="1" w:tplc="18560020">
      <w:numFmt w:val="decimal"/>
      <w:lvlText w:val=""/>
      <w:lvlJc w:val="left"/>
      <w:pPr>
        <w:ind w:left="0" w:firstLine="0"/>
      </w:pPr>
    </w:lvl>
    <w:lvl w:ilvl="2" w:tplc="29D4EF84">
      <w:numFmt w:val="decimal"/>
      <w:lvlText w:val=""/>
      <w:lvlJc w:val="left"/>
      <w:pPr>
        <w:ind w:left="0" w:firstLine="0"/>
      </w:pPr>
    </w:lvl>
    <w:lvl w:ilvl="3" w:tplc="2604B5F6">
      <w:numFmt w:val="decimal"/>
      <w:lvlText w:val=""/>
      <w:lvlJc w:val="left"/>
      <w:pPr>
        <w:ind w:left="0" w:firstLine="0"/>
      </w:pPr>
    </w:lvl>
    <w:lvl w:ilvl="4" w:tplc="1E04D7FE">
      <w:numFmt w:val="decimal"/>
      <w:lvlText w:val=""/>
      <w:lvlJc w:val="left"/>
      <w:pPr>
        <w:ind w:left="0" w:firstLine="0"/>
      </w:pPr>
    </w:lvl>
    <w:lvl w:ilvl="5" w:tplc="D0166CFE">
      <w:numFmt w:val="decimal"/>
      <w:lvlText w:val=""/>
      <w:lvlJc w:val="left"/>
      <w:pPr>
        <w:ind w:left="0" w:firstLine="0"/>
      </w:pPr>
    </w:lvl>
    <w:lvl w:ilvl="6" w:tplc="EAF6798C">
      <w:numFmt w:val="decimal"/>
      <w:lvlText w:val=""/>
      <w:lvlJc w:val="left"/>
      <w:pPr>
        <w:ind w:left="0" w:firstLine="0"/>
      </w:pPr>
    </w:lvl>
    <w:lvl w:ilvl="7" w:tplc="795E6698">
      <w:numFmt w:val="decimal"/>
      <w:lvlText w:val=""/>
      <w:lvlJc w:val="left"/>
      <w:pPr>
        <w:ind w:left="0" w:firstLine="0"/>
      </w:pPr>
    </w:lvl>
    <w:lvl w:ilvl="8" w:tplc="6ECC0A58">
      <w:numFmt w:val="decimal"/>
      <w:lvlText w:val=""/>
      <w:lvlJc w:val="left"/>
      <w:pPr>
        <w:ind w:left="0" w:firstLine="0"/>
      </w:pPr>
    </w:lvl>
  </w:abstractNum>
  <w:abstractNum w:abstractNumId="27" w15:restartNumberingAfterBreak="0">
    <w:nsid w:val="41B75050"/>
    <w:multiLevelType w:val="multilevel"/>
    <w:tmpl w:val="886878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3A01476"/>
    <w:multiLevelType w:val="multilevel"/>
    <w:tmpl w:val="283607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5076EFD"/>
    <w:multiLevelType w:val="multilevel"/>
    <w:tmpl w:val="7B66548C"/>
    <w:lvl w:ilvl="0">
      <w:start w:val="1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0" w15:restartNumberingAfterBreak="0">
    <w:nsid w:val="46892F1E"/>
    <w:multiLevelType w:val="hybridMultilevel"/>
    <w:tmpl w:val="A080F4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6C24E21"/>
    <w:multiLevelType w:val="multilevel"/>
    <w:tmpl w:val="FB547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4CC277BA"/>
    <w:multiLevelType w:val="hybridMultilevel"/>
    <w:tmpl w:val="FFBA12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0E70681"/>
    <w:multiLevelType w:val="multilevel"/>
    <w:tmpl w:val="563EE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1C669DD"/>
    <w:multiLevelType w:val="hybridMultilevel"/>
    <w:tmpl w:val="0AB29FD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5A360E05"/>
    <w:multiLevelType w:val="multilevel"/>
    <w:tmpl w:val="1AE407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5B437105"/>
    <w:multiLevelType w:val="multilevel"/>
    <w:tmpl w:val="54A6D30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7" w15:restartNumberingAfterBreak="0">
    <w:nsid w:val="622A2EC7"/>
    <w:multiLevelType w:val="multilevel"/>
    <w:tmpl w:val="8ABE3B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3EA577F"/>
    <w:multiLevelType w:val="hybridMultilevel"/>
    <w:tmpl w:val="DEF6406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66B209D3"/>
    <w:multiLevelType w:val="hybridMultilevel"/>
    <w:tmpl w:val="F8B021D8"/>
    <w:lvl w:ilvl="0" w:tplc="9D52FC8A">
      <w:numFmt w:val="bullet"/>
      <w:lvlText w:val=""/>
      <w:lvlJc w:val="left"/>
      <w:pPr>
        <w:ind w:left="720" w:hanging="360"/>
      </w:pPr>
      <w:rPr>
        <w:rFonts w:ascii="Lato" w:eastAsia="Times New Roman" w:hAnsi="Lato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BA03010"/>
    <w:multiLevelType w:val="multilevel"/>
    <w:tmpl w:val="11985E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6F8E5EB1"/>
    <w:multiLevelType w:val="multilevel"/>
    <w:tmpl w:val="F2F67B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08C097E"/>
    <w:multiLevelType w:val="multilevel"/>
    <w:tmpl w:val="C7E8C2A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3" w15:restartNumberingAfterBreak="0">
    <w:nsid w:val="73BF3408"/>
    <w:multiLevelType w:val="multilevel"/>
    <w:tmpl w:val="CE2614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8D66A98"/>
    <w:multiLevelType w:val="hybridMultilevel"/>
    <w:tmpl w:val="0EFC3B8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5" w15:restartNumberingAfterBreak="0">
    <w:nsid w:val="7E9F6860"/>
    <w:multiLevelType w:val="hybridMultilevel"/>
    <w:tmpl w:val="101ED1A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2215651">
    <w:abstractNumId w:val="43"/>
  </w:num>
  <w:num w:numId="2" w16cid:durableId="2137138932">
    <w:abstractNumId w:val="17"/>
  </w:num>
  <w:num w:numId="3" w16cid:durableId="37055431">
    <w:abstractNumId w:val="28"/>
  </w:num>
  <w:num w:numId="4" w16cid:durableId="1230461713">
    <w:abstractNumId w:val="40"/>
  </w:num>
  <w:num w:numId="5" w16cid:durableId="1296062348">
    <w:abstractNumId w:val="10"/>
  </w:num>
  <w:num w:numId="6" w16cid:durableId="191265367">
    <w:abstractNumId w:val="35"/>
  </w:num>
  <w:num w:numId="7" w16cid:durableId="127475201">
    <w:abstractNumId w:val="13"/>
  </w:num>
  <w:num w:numId="8" w16cid:durableId="167909778">
    <w:abstractNumId w:val="39"/>
  </w:num>
  <w:num w:numId="9" w16cid:durableId="971639996">
    <w:abstractNumId w:val="24"/>
  </w:num>
  <w:num w:numId="10" w16cid:durableId="223487879">
    <w:abstractNumId w:val="27"/>
  </w:num>
  <w:num w:numId="11" w16cid:durableId="1292595074">
    <w:abstractNumId w:val="22"/>
  </w:num>
  <w:num w:numId="12" w16cid:durableId="266469665">
    <w:abstractNumId w:val="11"/>
  </w:num>
  <w:num w:numId="13" w16cid:durableId="8796478">
    <w:abstractNumId w:val="12"/>
  </w:num>
  <w:num w:numId="14" w16cid:durableId="1263025139">
    <w:abstractNumId w:val="19"/>
  </w:num>
  <w:num w:numId="15" w16cid:durableId="2140954368">
    <w:abstractNumId w:val="45"/>
  </w:num>
  <w:num w:numId="16" w16cid:durableId="827287134">
    <w:abstractNumId w:val="3"/>
  </w:num>
  <w:num w:numId="17" w16cid:durableId="1127819886">
    <w:abstractNumId w:val="4"/>
  </w:num>
  <w:num w:numId="18" w16cid:durableId="877277933">
    <w:abstractNumId w:val="16"/>
  </w:num>
  <w:num w:numId="19" w16cid:durableId="2082216129">
    <w:abstractNumId w:val="34"/>
  </w:num>
  <w:num w:numId="20" w16cid:durableId="312413838">
    <w:abstractNumId w:val="8"/>
  </w:num>
  <w:num w:numId="21" w16cid:durableId="212498303">
    <w:abstractNumId w:val="36"/>
  </w:num>
  <w:num w:numId="22" w16cid:durableId="864634359">
    <w:abstractNumId w:val="2"/>
  </w:num>
  <w:num w:numId="23" w16cid:durableId="479350791">
    <w:abstractNumId w:val="44"/>
  </w:num>
  <w:num w:numId="24" w16cid:durableId="701828038">
    <w:abstractNumId w:val="6"/>
  </w:num>
  <w:num w:numId="25" w16cid:durableId="79105390">
    <w:abstractNumId w:val="38"/>
  </w:num>
  <w:num w:numId="26" w16cid:durableId="772407802">
    <w:abstractNumId w:val="14"/>
  </w:num>
  <w:num w:numId="27" w16cid:durableId="617836872">
    <w:abstractNumId w:val="42"/>
  </w:num>
  <w:num w:numId="28" w16cid:durableId="1230770063">
    <w:abstractNumId w:val="18"/>
  </w:num>
  <w:num w:numId="29" w16cid:durableId="584534364">
    <w:abstractNumId w:val="7"/>
  </w:num>
  <w:num w:numId="30" w16cid:durableId="189103051">
    <w:abstractNumId w:val="23"/>
  </w:num>
  <w:num w:numId="31" w16cid:durableId="1720282943">
    <w:abstractNumId w:val="41"/>
  </w:num>
  <w:num w:numId="32" w16cid:durableId="1486512418">
    <w:abstractNumId w:val="26"/>
  </w:num>
  <w:num w:numId="33" w16cid:durableId="999038500">
    <w:abstractNumId w:val="30"/>
  </w:num>
  <w:num w:numId="34" w16cid:durableId="564070470">
    <w:abstractNumId w:val="25"/>
    <w:lvlOverride w:ilvl="0">
      <w:startOverride w:val="1"/>
    </w:lvlOverride>
  </w:num>
  <w:num w:numId="35" w16cid:durableId="630332621">
    <w:abstractNumId w:val="0"/>
  </w:num>
  <w:num w:numId="36" w16cid:durableId="153420631">
    <w:abstractNumId w:val="37"/>
  </w:num>
  <w:num w:numId="37" w16cid:durableId="659431942">
    <w:abstractNumId w:val="9"/>
  </w:num>
  <w:num w:numId="38" w16cid:durableId="955453249">
    <w:abstractNumId w:val="1"/>
  </w:num>
  <w:num w:numId="39" w16cid:durableId="1987195556">
    <w:abstractNumId w:val="32"/>
  </w:num>
  <w:num w:numId="40" w16cid:durableId="1983806488">
    <w:abstractNumId w:val="20"/>
  </w:num>
  <w:num w:numId="41" w16cid:durableId="2132623295">
    <w:abstractNumId w:val="15"/>
  </w:num>
  <w:num w:numId="42" w16cid:durableId="1256287977">
    <w:abstractNumId w:val="33"/>
  </w:num>
  <w:num w:numId="43" w16cid:durableId="2033803653">
    <w:abstractNumId w:val="21"/>
  </w:num>
  <w:num w:numId="44" w16cid:durableId="1636838393">
    <w:abstractNumId w:val="31"/>
  </w:num>
  <w:num w:numId="45" w16cid:durableId="674112853">
    <w:abstractNumId w:val="5"/>
  </w:num>
  <w:num w:numId="46" w16cid:durableId="1003315195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79AA"/>
    <w:rsid w:val="0007179B"/>
    <w:rsid w:val="0007542E"/>
    <w:rsid w:val="000776BB"/>
    <w:rsid w:val="000A0A98"/>
    <w:rsid w:val="000A2361"/>
    <w:rsid w:val="000A705E"/>
    <w:rsid w:val="000A7DF0"/>
    <w:rsid w:val="000B696C"/>
    <w:rsid w:val="00110944"/>
    <w:rsid w:val="001322F9"/>
    <w:rsid w:val="001570E1"/>
    <w:rsid w:val="001A3B3E"/>
    <w:rsid w:val="001B7B72"/>
    <w:rsid w:val="001C157C"/>
    <w:rsid w:val="001D3C7A"/>
    <w:rsid w:val="00206EF8"/>
    <w:rsid w:val="00244A20"/>
    <w:rsid w:val="00254B64"/>
    <w:rsid w:val="00266C18"/>
    <w:rsid w:val="002E6A5F"/>
    <w:rsid w:val="002F79AA"/>
    <w:rsid w:val="00307E19"/>
    <w:rsid w:val="0036358D"/>
    <w:rsid w:val="003643D4"/>
    <w:rsid w:val="003704BE"/>
    <w:rsid w:val="003A61AE"/>
    <w:rsid w:val="00422AC5"/>
    <w:rsid w:val="004241DD"/>
    <w:rsid w:val="00425E74"/>
    <w:rsid w:val="004A0A03"/>
    <w:rsid w:val="004C0554"/>
    <w:rsid w:val="00520862"/>
    <w:rsid w:val="005238F5"/>
    <w:rsid w:val="00550D14"/>
    <w:rsid w:val="0058064E"/>
    <w:rsid w:val="005D4613"/>
    <w:rsid w:val="006315B1"/>
    <w:rsid w:val="006825B6"/>
    <w:rsid w:val="007137AD"/>
    <w:rsid w:val="00717879"/>
    <w:rsid w:val="0072642C"/>
    <w:rsid w:val="007449B5"/>
    <w:rsid w:val="007C5137"/>
    <w:rsid w:val="007D2C70"/>
    <w:rsid w:val="00832195"/>
    <w:rsid w:val="008A37E1"/>
    <w:rsid w:val="0091173C"/>
    <w:rsid w:val="009156A8"/>
    <w:rsid w:val="009364CC"/>
    <w:rsid w:val="00943098"/>
    <w:rsid w:val="00981081"/>
    <w:rsid w:val="009F06E6"/>
    <w:rsid w:val="009F4A7C"/>
    <w:rsid w:val="00A05EEE"/>
    <w:rsid w:val="00A12E01"/>
    <w:rsid w:val="00A149D5"/>
    <w:rsid w:val="00A30E85"/>
    <w:rsid w:val="00A75E9D"/>
    <w:rsid w:val="00A83D4B"/>
    <w:rsid w:val="00A96889"/>
    <w:rsid w:val="00AB2D98"/>
    <w:rsid w:val="00B2433D"/>
    <w:rsid w:val="00B83C7F"/>
    <w:rsid w:val="00C02C37"/>
    <w:rsid w:val="00C72390"/>
    <w:rsid w:val="00C82979"/>
    <w:rsid w:val="00C90502"/>
    <w:rsid w:val="00CD1D4B"/>
    <w:rsid w:val="00D80B08"/>
    <w:rsid w:val="00D84F69"/>
    <w:rsid w:val="00DB76ED"/>
    <w:rsid w:val="00E04274"/>
    <w:rsid w:val="00E329D9"/>
    <w:rsid w:val="00E74115"/>
    <w:rsid w:val="00EA389E"/>
    <w:rsid w:val="00EB71E1"/>
    <w:rsid w:val="00F126BB"/>
    <w:rsid w:val="00F12D14"/>
    <w:rsid w:val="00F248A6"/>
    <w:rsid w:val="00F432DC"/>
    <w:rsid w:val="00F5708C"/>
    <w:rsid w:val="00F77D97"/>
    <w:rsid w:val="00FE7427"/>
    <w:rsid w:val="00FF3E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CA6AA8"/>
  <w15:chartTrackingRefBased/>
  <w15:docId w15:val="{2DB3F1D8-08CB-4E98-8514-C28180DB42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C7239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0A0A9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0A0A9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4">
    <w:name w:val="heading 4"/>
    <w:basedOn w:val="Normalny"/>
    <w:link w:val="Nagwek4Znak"/>
    <w:uiPriority w:val="9"/>
    <w:qFormat/>
    <w:rsid w:val="00FE7427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yl3">
    <w:name w:val="Styl3"/>
    <w:basedOn w:val="Nagwek2"/>
    <w:qFormat/>
    <w:rsid w:val="000A0A98"/>
    <w:rPr>
      <w:rFonts w:ascii="Lato" w:eastAsia="Times New Roman" w:hAnsi="Lato"/>
      <w:b/>
      <w:color w:val="auto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0A0A9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Styl5">
    <w:name w:val="Styl5"/>
    <w:basedOn w:val="Nagwek3"/>
    <w:qFormat/>
    <w:rsid w:val="000A0A98"/>
    <w:rPr>
      <w:rFonts w:ascii="Lato" w:eastAsia="Times New Roman" w:hAnsi="Lato"/>
      <w:color w:val="auto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rsid w:val="000A0A9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customStyle="1" w:styleId="Styl7">
    <w:name w:val="Styl7"/>
    <w:basedOn w:val="Nagwek3"/>
    <w:qFormat/>
    <w:rsid w:val="000A0A98"/>
    <w:rPr>
      <w:rFonts w:ascii="Lato" w:eastAsia="Times New Roman" w:hAnsi="Lato"/>
      <w:color w:val="auto"/>
      <w:lang w:eastAsia="pl-PL"/>
    </w:rPr>
  </w:style>
  <w:style w:type="paragraph" w:customStyle="1" w:styleId="Styl9">
    <w:name w:val="Styl9"/>
    <w:basedOn w:val="Nagwek2"/>
    <w:qFormat/>
    <w:rsid w:val="000A0A98"/>
    <w:rPr>
      <w:rFonts w:ascii="Lato" w:eastAsia="Times New Roman" w:hAnsi="Lato"/>
      <w:b/>
      <w:color w:val="auto"/>
      <w:lang w:eastAsia="pl-PL"/>
    </w:rPr>
  </w:style>
  <w:style w:type="character" w:styleId="Pogrubienie">
    <w:name w:val="Strong"/>
    <w:basedOn w:val="Domylnaczcionkaakapitu"/>
    <w:uiPriority w:val="22"/>
    <w:qFormat/>
    <w:rsid w:val="009F4A7C"/>
    <w:rPr>
      <w:b/>
      <w:bCs/>
    </w:rPr>
  </w:style>
  <w:style w:type="paragraph" w:styleId="NormalnyWeb">
    <w:name w:val="Normal (Web)"/>
    <w:basedOn w:val="Normalny"/>
    <w:uiPriority w:val="99"/>
    <w:unhideWhenUsed/>
    <w:rsid w:val="009F4A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F4A7C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F4A7C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F4A7C"/>
    <w:rPr>
      <w:vertAlign w:val="superscript"/>
    </w:rPr>
  </w:style>
  <w:style w:type="paragraph" w:customStyle="1" w:styleId="Normalny1">
    <w:name w:val="Normalny1"/>
    <w:uiPriority w:val="99"/>
    <w:rsid w:val="00E74115"/>
    <w:pPr>
      <w:suppressAutoHyphens/>
      <w:spacing w:line="252" w:lineRule="auto"/>
    </w:pPr>
    <w:rPr>
      <w:rFonts w:ascii="Calibri" w:eastAsia="SimSun" w:hAnsi="Calibri" w:cs="Calibri"/>
      <w:color w:val="00000A"/>
      <w:lang w:val="nl-BE"/>
    </w:rPr>
  </w:style>
  <w:style w:type="character" w:customStyle="1" w:styleId="Nagwek1Znak">
    <w:name w:val="Nagłówek 1 Znak"/>
    <w:basedOn w:val="Domylnaczcionkaakapitu"/>
    <w:link w:val="Nagwek1"/>
    <w:uiPriority w:val="9"/>
    <w:rsid w:val="00C7239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">
    <w:name w:val="header"/>
    <w:basedOn w:val="Normalny"/>
    <w:link w:val="NagwekZnak"/>
    <w:uiPriority w:val="99"/>
    <w:unhideWhenUsed/>
    <w:rsid w:val="00C723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72390"/>
  </w:style>
  <w:style w:type="paragraph" w:styleId="Stopka">
    <w:name w:val="footer"/>
    <w:basedOn w:val="Normalny"/>
    <w:link w:val="StopkaZnak"/>
    <w:uiPriority w:val="99"/>
    <w:unhideWhenUsed/>
    <w:rsid w:val="00C723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72390"/>
  </w:style>
  <w:style w:type="character" w:styleId="Hipercze">
    <w:name w:val="Hyperlink"/>
    <w:basedOn w:val="Domylnaczcionkaakapitu"/>
    <w:uiPriority w:val="99"/>
    <w:semiHidden/>
    <w:unhideWhenUsed/>
    <w:rsid w:val="00C90502"/>
    <w:rPr>
      <w:color w:val="0000FF"/>
      <w:u w:val="single"/>
    </w:rPr>
  </w:style>
  <w:style w:type="character" w:customStyle="1" w:styleId="Nagwek4Znak">
    <w:name w:val="Nagłówek 4 Znak"/>
    <w:basedOn w:val="Domylnaczcionkaakapitu"/>
    <w:link w:val="Nagwek4"/>
    <w:uiPriority w:val="9"/>
    <w:rsid w:val="00FE7427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styleId="Akapitzlist">
    <w:name w:val="List Paragraph"/>
    <w:basedOn w:val="Normalny"/>
    <w:qFormat/>
    <w:rsid w:val="007449B5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0A236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A2361"/>
    <w:rPr>
      <w:rFonts w:ascii="Segoe UI" w:hAnsi="Segoe UI" w:cs="Segoe UI"/>
      <w:sz w:val="18"/>
      <w:szCs w:val="18"/>
    </w:rPr>
  </w:style>
  <w:style w:type="paragraph" w:styleId="Poprawka">
    <w:name w:val="Revision"/>
    <w:hidden/>
    <w:uiPriority w:val="99"/>
    <w:semiHidden/>
    <w:rsid w:val="00F126B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72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7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0317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5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4644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6611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7069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727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8555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64571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899067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40896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374642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337061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276723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8993239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4502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67216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04321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009552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91174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934917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956574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00942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635161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6672739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3290665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6229980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71090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3983192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272578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8889153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174687530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20194279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51886165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99067305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74981487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87300808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98304473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96635434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97690984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130897746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143971912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59363377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199321263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160919628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30521028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21378133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56958126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142633931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62385516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211697399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131775920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125574877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87303292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506884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037745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65565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954314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3579564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83973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91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5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56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1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7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1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7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1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6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1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07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0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0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0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20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47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6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31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9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1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9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14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75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876244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single" w:sz="6" w:space="8" w:color="000000"/>
                <w:right w:val="none" w:sz="0" w:space="0" w:color="auto"/>
              </w:divBdr>
            </w:div>
          </w:divsChild>
        </w:div>
        <w:div w:id="1807358213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345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9558212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144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762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single" w:sz="6" w:space="8" w:color="737067"/>
                        <w:right w:val="none" w:sz="0" w:space="0" w:color="auto"/>
                      </w:divBdr>
                      <w:divsChild>
                        <w:div w:id="245579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860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49763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31532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0766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612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6131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887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904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683939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753509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6614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280318">
                          <w:marLeft w:val="0"/>
                          <w:marRight w:val="0"/>
                          <w:marTop w:val="0"/>
                          <w:marBottom w:val="3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428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2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13</Pages>
  <Words>3064</Words>
  <Characters>18388</Characters>
  <Application>Microsoft Office Word</Application>
  <DocSecurity>0</DocSecurity>
  <Lines>153</Lines>
  <Paragraphs>42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Jezuickie Centrum Kształcenia Zawodowego i Ustaw.</Company>
  <LinksUpToDate>false</LinksUpToDate>
  <CharactersWithSpaces>21410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ZO_158_Załącznik A-OPZ</dc:title>
  <dc:subject/>
  <dc:creator>Marta Bardet</dc:creator>
  <cp:keywords/>
  <dc:description/>
  <cp:lastModifiedBy>Angelika Szwedyk</cp:lastModifiedBy>
  <cp:revision>4</cp:revision>
  <dcterms:created xsi:type="dcterms:W3CDTF">2026-03-26T08:28:00Z</dcterms:created>
  <dcterms:modified xsi:type="dcterms:W3CDTF">2026-03-26T11:17:00Z</dcterms:modified>
</cp:coreProperties>
</file>