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1F3AD" w14:textId="61D3CD95" w:rsidR="00105935" w:rsidRDefault="00105935" w:rsidP="00105935">
      <w:pPr>
        <w:pStyle w:val="Default"/>
      </w:pPr>
    </w:p>
    <w:p w14:paraId="526E2985" w14:textId="77777777" w:rsidR="00105935" w:rsidRPr="00A60EB7" w:rsidRDefault="00105935" w:rsidP="008F0FD0">
      <w:pPr>
        <w:pStyle w:val="Default"/>
        <w:ind w:left="2124" w:firstLine="708"/>
        <w:rPr>
          <w:rFonts w:ascii="Garamond" w:hAnsi="Garamond"/>
          <w:sz w:val="22"/>
          <w:szCs w:val="22"/>
        </w:rPr>
      </w:pPr>
      <w:r w:rsidRPr="00A60EB7">
        <w:rPr>
          <w:rFonts w:ascii="Garamond" w:hAnsi="Garamond"/>
          <w:sz w:val="22"/>
          <w:szCs w:val="22"/>
        </w:rPr>
        <w:t xml:space="preserve"> </w:t>
      </w:r>
      <w:r w:rsidRPr="00A60EB7">
        <w:rPr>
          <w:rFonts w:ascii="Garamond" w:hAnsi="Garamond"/>
          <w:b/>
          <w:bCs/>
          <w:sz w:val="22"/>
          <w:szCs w:val="22"/>
        </w:rPr>
        <w:t xml:space="preserve">Opis przedmiotu zamówienia </w:t>
      </w:r>
    </w:p>
    <w:p w14:paraId="673BB5B2" w14:textId="77777777" w:rsidR="00105935" w:rsidRPr="00A60EB7" w:rsidRDefault="00105935" w:rsidP="00105935">
      <w:pPr>
        <w:pStyle w:val="Default"/>
        <w:rPr>
          <w:rFonts w:ascii="Garamond" w:hAnsi="Garamond"/>
          <w:color w:val="auto"/>
          <w:sz w:val="22"/>
          <w:szCs w:val="22"/>
        </w:rPr>
      </w:pPr>
    </w:p>
    <w:p w14:paraId="78B65A75" w14:textId="77777777" w:rsidR="00105935" w:rsidRPr="00A60EB7" w:rsidRDefault="00105935" w:rsidP="00105935">
      <w:pPr>
        <w:pStyle w:val="Default"/>
        <w:rPr>
          <w:rFonts w:ascii="Garamond" w:hAnsi="Garamond"/>
          <w:color w:val="auto"/>
          <w:sz w:val="22"/>
          <w:szCs w:val="22"/>
        </w:rPr>
      </w:pPr>
    </w:p>
    <w:p w14:paraId="06B930D2" w14:textId="77777777" w:rsidR="008F0FD0" w:rsidRPr="00A60EB7" w:rsidRDefault="008F0FD0" w:rsidP="00105935">
      <w:pPr>
        <w:pStyle w:val="Default"/>
        <w:rPr>
          <w:rFonts w:ascii="Garamond" w:hAnsi="Garamond"/>
          <w:color w:val="auto"/>
          <w:sz w:val="22"/>
          <w:szCs w:val="22"/>
        </w:rPr>
      </w:pPr>
    </w:p>
    <w:p w14:paraId="09929493" w14:textId="77777777" w:rsidR="00105935" w:rsidRPr="00A60EB7" w:rsidRDefault="00105935" w:rsidP="00105935">
      <w:pPr>
        <w:pStyle w:val="Default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b/>
          <w:bCs/>
          <w:color w:val="auto"/>
          <w:sz w:val="22"/>
          <w:szCs w:val="22"/>
        </w:rPr>
        <w:t xml:space="preserve">Opis przedmiotu zamówienia </w:t>
      </w:r>
    </w:p>
    <w:p w14:paraId="575A8C4A" w14:textId="77C27BA0" w:rsidR="00105935" w:rsidRPr="00A60EB7" w:rsidRDefault="008A3959" w:rsidP="00105935">
      <w:pPr>
        <w:pStyle w:val="Default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 xml:space="preserve">Dostawa, </w:t>
      </w:r>
      <w:r w:rsidR="007E0E21" w:rsidRPr="00A60EB7">
        <w:rPr>
          <w:rFonts w:ascii="Garamond" w:hAnsi="Garamond"/>
          <w:color w:val="auto"/>
          <w:sz w:val="22"/>
          <w:szCs w:val="22"/>
        </w:rPr>
        <w:t xml:space="preserve">montaż i uruchomienie </w:t>
      </w:r>
      <w:r w:rsidR="00323977" w:rsidRPr="00A60EB7">
        <w:rPr>
          <w:rFonts w:ascii="Garamond" w:hAnsi="Garamond"/>
          <w:color w:val="auto"/>
          <w:sz w:val="22"/>
          <w:szCs w:val="22"/>
        </w:rPr>
        <w:t xml:space="preserve">nowej </w:t>
      </w:r>
      <w:r w:rsidR="007E0E21" w:rsidRPr="00A60EB7">
        <w:rPr>
          <w:rFonts w:ascii="Garamond" w:hAnsi="Garamond"/>
          <w:color w:val="auto"/>
          <w:sz w:val="22"/>
          <w:szCs w:val="22"/>
        </w:rPr>
        <w:t>centrali telefonicznej</w:t>
      </w:r>
      <w:r w:rsidR="00105935" w:rsidRPr="00A60EB7">
        <w:rPr>
          <w:rFonts w:ascii="Garamond" w:hAnsi="Garamond"/>
          <w:color w:val="auto"/>
          <w:sz w:val="22"/>
          <w:szCs w:val="22"/>
        </w:rPr>
        <w:t xml:space="preserve"> </w:t>
      </w:r>
      <w:r w:rsidR="000C6318" w:rsidRPr="00A60EB7">
        <w:rPr>
          <w:rFonts w:ascii="Garamond" w:hAnsi="Garamond"/>
          <w:color w:val="auto"/>
          <w:sz w:val="22"/>
          <w:szCs w:val="22"/>
        </w:rPr>
        <w:t>z wyposażeniem</w:t>
      </w:r>
      <w:r w:rsidR="00DB5161" w:rsidRPr="00A60EB7">
        <w:rPr>
          <w:rFonts w:ascii="Garamond" w:hAnsi="Garamond"/>
          <w:color w:val="auto"/>
          <w:sz w:val="22"/>
          <w:szCs w:val="22"/>
        </w:rPr>
        <w:t xml:space="preserve"> (telefony systemowe)</w:t>
      </w:r>
      <w:r w:rsidR="007F53D0" w:rsidRPr="00A60EB7">
        <w:rPr>
          <w:rFonts w:ascii="Garamond" w:hAnsi="Garamond"/>
          <w:color w:val="auto"/>
          <w:sz w:val="22"/>
          <w:szCs w:val="22"/>
        </w:rPr>
        <w:br/>
      </w:r>
    </w:p>
    <w:p w14:paraId="47C4D843" w14:textId="77777777" w:rsidR="00105935" w:rsidRPr="00A60EB7" w:rsidRDefault="00105935" w:rsidP="00105935">
      <w:pPr>
        <w:pStyle w:val="Default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b/>
          <w:bCs/>
          <w:color w:val="auto"/>
          <w:sz w:val="22"/>
          <w:szCs w:val="22"/>
        </w:rPr>
        <w:t xml:space="preserve">Zakres zamówienia obejmuje </w:t>
      </w:r>
    </w:p>
    <w:p w14:paraId="65A952F6" w14:textId="77777777" w:rsidR="00105935" w:rsidRPr="00A60EB7" w:rsidRDefault="00105935" w:rsidP="00105935">
      <w:pPr>
        <w:pStyle w:val="Default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 xml:space="preserve">W ramach umowy wykonawca zobowiązuje się: </w:t>
      </w:r>
    </w:p>
    <w:p w14:paraId="2BE0924B" w14:textId="0CCAC906" w:rsidR="00105935" w:rsidRPr="00A60EB7" w:rsidRDefault="00105935" w:rsidP="00105935">
      <w:pPr>
        <w:pStyle w:val="Default"/>
        <w:spacing w:after="68"/>
        <w:rPr>
          <w:rFonts w:ascii="Garamond" w:hAnsi="Garamond"/>
          <w:color w:val="FF0000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>• Dostarczyć urządzeni</w:t>
      </w:r>
      <w:r w:rsidR="007E0E21" w:rsidRPr="00A60EB7">
        <w:rPr>
          <w:rFonts w:ascii="Garamond" w:hAnsi="Garamond"/>
          <w:color w:val="auto"/>
          <w:sz w:val="22"/>
          <w:szCs w:val="22"/>
        </w:rPr>
        <w:t>e</w:t>
      </w:r>
      <w:r w:rsidRPr="00A60EB7">
        <w:rPr>
          <w:rFonts w:ascii="Garamond" w:hAnsi="Garamond"/>
          <w:color w:val="auto"/>
          <w:sz w:val="22"/>
          <w:szCs w:val="22"/>
        </w:rPr>
        <w:t xml:space="preserve"> we wskazane przez zamawiającego miejsc</w:t>
      </w:r>
      <w:r w:rsidR="007E0E21" w:rsidRPr="00A60EB7">
        <w:rPr>
          <w:rFonts w:ascii="Garamond" w:hAnsi="Garamond"/>
          <w:color w:val="auto"/>
          <w:sz w:val="22"/>
          <w:szCs w:val="22"/>
        </w:rPr>
        <w:t>e. Zamontowa</w:t>
      </w:r>
      <w:r w:rsidR="00692C16" w:rsidRPr="00A60EB7">
        <w:rPr>
          <w:rFonts w:ascii="Garamond" w:hAnsi="Garamond"/>
          <w:color w:val="auto"/>
          <w:sz w:val="22"/>
          <w:szCs w:val="22"/>
        </w:rPr>
        <w:t>ć</w:t>
      </w:r>
      <w:r w:rsidR="007E0E21" w:rsidRPr="00A60EB7">
        <w:rPr>
          <w:rFonts w:ascii="Garamond" w:hAnsi="Garamond"/>
          <w:color w:val="auto"/>
          <w:sz w:val="22"/>
          <w:szCs w:val="22"/>
        </w:rPr>
        <w:t xml:space="preserve"> i uruchomi</w:t>
      </w:r>
      <w:r w:rsidR="00692C16" w:rsidRPr="00A60EB7">
        <w:rPr>
          <w:rFonts w:ascii="Garamond" w:hAnsi="Garamond"/>
          <w:color w:val="auto"/>
          <w:sz w:val="22"/>
          <w:szCs w:val="22"/>
        </w:rPr>
        <w:t>ć</w:t>
      </w:r>
      <w:r w:rsidR="007E0E21" w:rsidRPr="00A60EB7">
        <w:rPr>
          <w:rFonts w:ascii="Garamond" w:hAnsi="Garamond"/>
          <w:color w:val="auto"/>
          <w:sz w:val="22"/>
          <w:szCs w:val="22"/>
        </w:rPr>
        <w:t xml:space="preserve"> central</w:t>
      </w:r>
      <w:r w:rsidR="00146CA5" w:rsidRPr="00A60EB7">
        <w:rPr>
          <w:rFonts w:ascii="Garamond" w:hAnsi="Garamond"/>
          <w:color w:val="auto"/>
          <w:sz w:val="22"/>
          <w:szCs w:val="22"/>
        </w:rPr>
        <w:t>ę</w:t>
      </w:r>
      <w:r w:rsidR="00692C16" w:rsidRPr="00A60EB7">
        <w:rPr>
          <w:rFonts w:ascii="Garamond" w:hAnsi="Garamond"/>
          <w:color w:val="auto"/>
          <w:sz w:val="22"/>
          <w:szCs w:val="22"/>
        </w:rPr>
        <w:t xml:space="preserve"> </w:t>
      </w:r>
      <w:r w:rsidR="007E0E21" w:rsidRPr="00A60EB7">
        <w:rPr>
          <w:rFonts w:ascii="Garamond" w:hAnsi="Garamond"/>
          <w:color w:val="auto"/>
          <w:sz w:val="22"/>
          <w:szCs w:val="22"/>
        </w:rPr>
        <w:t>telefoniczn</w:t>
      </w:r>
      <w:r w:rsidR="00692C16" w:rsidRPr="00A60EB7">
        <w:rPr>
          <w:rFonts w:ascii="Garamond" w:hAnsi="Garamond"/>
          <w:color w:val="auto"/>
          <w:sz w:val="22"/>
          <w:szCs w:val="22"/>
        </w:rPr>
        <w:t>ą</w:t>
      </w:r>
      <w:r w:rsidR="007E0E21" w:rsidRPr="00A60EB7">
        <w:rPr>
          <w:rFonts w:ascii="Garamond" w:hAnsi="Garamond"/>
          <w:color w:val="auto"/>
          <w:sz w:val="22"/>
          <w:szCs w:val="22"/>
        </w:rPr>
        <w:t>, podłącz</w:t>
      </w:r>
      <w:r w:rsidR="00692C16" w:rsidRPr="00A60EB7">
        <w:rPr>
          <w:rFonts w:ascii="Garamond" w:hAnsi="Garamond"/>
          <w:color w:val="auto"/>
          <w:sz w:val="22"/>
          <w:szCs w:val="22"/>
        </w:rPr>
        <w:t>yć</w:t>
      </w:r>
      <w:r w:rsidR="007E0E21" w:rsidRPr="00A60EB7">
        <w:rPr>
          <w:rFonts w:ascii="Garamond" w:hAnsi="Garamond"/>
          <w:color w:val="auto"/>
          <w:sz w:val="22"/>
          <w:szCs w:val="22"/>
        </w:rPr>
        <w:t xml:space="preserve"> lini</w:t>
      </w:r>
      <w:r w:rsidR="00090EF7" w:rsidRPr="00A60EB7">
        <w:rPr>
          <w:rFonts w:ascii="Garamond" w:hAnsi="Garamond"/>
          <w:color w:val="auto"/>
          <w:sz w:val="22"/>
          <w:szCs w:val="22"/>
        </w:rPr>
        <w:t>e miejskie w porozumieniu z Zamawiającym</w:t>
      </w:r>
      <w:r w:rsidR="007E0E21" w:rsidRPr="00A60EB7">
        <w:rPr>
          <w:rFonts w:ascii="Garamond" w:hAnsi="Garamond"/>
          <w:color w:val="auto"/>
          <w:sz w:val="22"/>
          <w:szCs w:val="22"/>
        </w:rPr>
        <w:t>;</w:t>
      </w:r>
      <w:r w:rsidR="0064160F" w:rsidRPr="00A60EB7">
        <w:rPr>
          <w:rFonts w:ascii="Garamond" w:hAnsi="Garamond"/>
          <w:color w:val="FF0000"/>
          <w:sz w:val="22"/>
          <w:szCs w:val="22"/>
        </w:rPr>
        <w:t xml:space="preserve"> </w:t>
      </w:r>
    </w:p>
    <w:p w14:paraId="61590270" w14:textId="575BFAC4" w:rsidR="00105935" w:rsidRPr="00A60EB7" w:rsidRDefault="00105935" w:rsidP="00105935">
      <w:pPr>
        <w:pStyle w:val="Default"/>
        <w:spacing w:after="68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>• Dokonać przeszkolenia osób wskazanych przez zamawiającego w zakresie obsługi urządzenia</w:t>
      </w:r>
      <w:r w:rsidR="007E0E21" w:rsidRPr="00A60EB7">
        <w:rPr>
          <w:rFonts w:ascii="Garamond" w:hAnsi="Garamond"/>
          <w:color w:val="auto"/>
          <w:sz w:val="22"/>
          <w:szCs w:val="22"/>
        </w:rPr>
        <w:t xml:space="preserve"> oraz jego konfiguracji</w:t>
      </w:r>
      <w:r w:rsidRPr="00A60EB7">
        <w:rPr>
          <w:rFonts w:ascii="Garamond" w:hAnsi="Garamond"/>
          <w:color w:val="auto"/>
          <w:sz w:val="22"/>
          <w:szCs w:val="22"/>
        </w:rPr>
        <w:t xml:space="preserve">; </w:t>
      </w:r>
    </w:p>
    <w:p w14:paraId="50EDF447" w14:textId="77777777" w:rsidR="00DB5161" w:rsidRPr="00A60EB7" w:rsidRDefault="00DB5161" w:rsidP="00DB5161">
      <w:pPr>
        <w:pStyle w:val="Default"/>
        <w:spacing w:after="68"/>
        <w:rPr>
          <w:rFonts w:ascii="Garamond" w:hAnsi="Garamond"/>
          <w:color w:val="FF0000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 xml:space="preserve">• Podłączyć i skonfigurować telefony systemowe oraz  zwykłe w miejscach wskazanych przez zamawiającego; </w:t>
      </w:r>
      <w:r w:rsidRPr="00A60EB7">
        <w:rPr>
          <w:rFonts w:ascii="Garamond" w:hAnsi="Garamond"/>
          <w:color w:val="FF0000"/>
          <w:sz w:val="22"/>
          <w:szCs w:val="22"/>
        </w:rPr>
        <w:t xml:space="preserve"> </w:t>
      </w:r>
    </w:p>
    <w:p w14:paraId="58BC4CC4" w14:textId="6480A089" w:rsidR="00DB5161" w:rsidRPr="00A60EB7" w:rsidRDefault="00105935" w:rsidP="00DB5161">
      <w:pPr>
        <w:pStyle w:val="Default"/>
        <w:spacing w:after="68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 xml:space="preserve">• </w:t>
      </w:r>
      <w:r w:rsidR="00DB5161" w:rsidRPr="00A60EB7">
        <w:rPr>
          <w:rFonts w:ascii="Garamond" w:hAnsi="Garamond"/>
          <w:color w:val="auto"/>
          <w:sz w:val="22"/>
          <w:szCs w:val="22"/>
        </w:rPr>
        <w:t>Podłączyć linie miejskie bez powodowania przerwy w pracy Zamawiającego;</w:t>
      </w:r>
    </w:p>
    <w:p w14:paraId="66F9EE19" w14:textId="77777777" w:rsidR="00105935" w:rsidRPr="00A60EB7" w:rsidRDefault="00105935" w:rsidP="00105935">
      <w:pPr>
        <w:pStyle w:val="Default"/>
        <w:rPr>
          <w:rFonts w:ascii="Garamond" w:hAnsi="Garamond"/>
          <w:color w:val="auto"/>
          <w:sz w:val="22"/>
          <w:szCs w:val="22"/>
        </w:rPr>
      </w:pPr>
    </w:p>
    <w:p w14:paraId="1D3015BE" w14:textId="77777777" w:rsidR="00105935" w:rsidRPr="00A60EB7" w:rsidRDefault="00105935" w:rsidP="00105935">
      <w:pPr>
        <w:pStyle w:val="Default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b/>
          <w:bCs/>
          <w:color w:val="auto"/>
          <w:sz w:val="22"/>
          <w:szCs w:val="22"/>
        </w:rPr>
        <w:t xml:space="preserve">Pozostałe warunki </w:t>
      </w:r>
    </w:p>
    <w:p w14:paraId="58BEE51A" w14:textId="30E784BD" w:rsidR="00105935" w:rsidRPr="00A60EB7" w:rsidRDefault="00105935" w:rsidP="00105935">
      <w:pPr>
        <w:pStyle w:val="Default"/>
        <w:spacing w:after="68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 xml:space="preserve">• </w:t>
      </w:r>
      <w:r w:rsidR="007E0E21" w:rsidRPr="00A60EB7">
        <w:rPr>
          <w:rFonts w:ascii="Garamond" w:hAnsi="Garamond"/>
          <w:color w:val="auto"/>
          <w:sz w:val="22"/>
          <w:szCs w:val="22"/>
        </w:rPr>
        <w:t>Centrala telefoniczna</w:t>
      </w:r>
      <w:r w:rsidR="00146CA5" w:rsidRPr="00A60EB7">
        <w:rPr>
          <w:rFonts w:ascii="Garamond" w:hAnsi="Garamond"/>
          <w:color w:val="auto"/>
          <w:sz w:val="22"/>
          <w:szCs w:val="22"/>
        </w:rPr>
        <w:t xml:space="preserve"> </w:t>
      </w:r>
      <w:r w:rsidR="00090EF7" w:rsidRPr="00A60EB7">
        <w:rPr>
          <w:rFonts w:ascii="Garamond" w:hAnsi="Garamond"/>
          <w:color w:val="auto"/>
          <w:sz w:val="22"/>
          <w:szCs w:val="22"/>
        </w:rPr>
        <w:t xml:space="preserve">musi być nowa i pochodzić z oficjalnej polskiej dystrybucji. Centrala </w:t>
      </w:r>
      <w:r w:rsidR="00146CA5" w:rsidRPr="00A60EB7">
        <w:rPr>
          <w:rFonts w:ascii="Garamond" w:hAnsi="Garamond"/>
          <w:color w:val="auto"/>
          <w:sz w:val="22"/>
          <w:szCs w:val="22"/>
        </w:rPr>
        <w:t xml:space="preserve">wraz </w:t>
      </w:r>
      <w:r w:rsidR="00846260">
        <w:rPr>
          <w:rFonts w:ascii="Garamond" w:hAnsi="Garamond"/>
          <w:color w:val="auto"/>
          <w:sz w:val="22"/>
          <w:szCs w:val="22"/>
        </w:rPr>
        <w:br/>
      </w:r>
      <w:r w:rsidR="00146CA5" w:rsidRPr="00A60EB7">
        <w:rPr>
          <w:rFonts w:ascii="Garamond" w:hAnsi="Garamond"/>
          <w:color w:val="auto"/>
          <w:sz w:val="22"/>
          <w:szCs w:val="22"/>
        </w:rPr>
        <w:t>z serwisem</w:t>
      </w:r>
      <w:r w:rsidR="007E0E21" w:rsidRPr="00A60EB7">
        <w:rPr>
          <w:rFonts w:ascii="Garamond" w:hAnsi="Garamond"/>
          <w:color w:val="auto"/>
          <w:sz w:val="22"/>
          <w:szCs w:val="22"/>
        </w:rPr>
        <w:t xml:space="preserve"> będzie dzierżawiona na okres trwania umowy;</w:t>
      </w:r>
      <w:r w:rsidRPr="00A60EB7">
        <w:rPr>
          <w:rFonts w:ascii="Garamond" w:hAnsi="Garamond"/>
          <w:color w:val="auto"/>
          <w:sz w:val="22"/>
          <w:szCs w:val="22"/>
        </w:rPr>
        <w:t xml:space="preserve"> </w:t>
      </w:r>
    </w:p>
    <w:p w14:paraId="27872540" w14:textId="030E5DB8" w:rsidR="00B85745" w:rsidRPr="00A60EB7" w:rsidRDefault="00692C16" w:rsidP="00105935">
      <w:pPr>
        <w:pStyle w:val="Default"/>
        <w:spacing w:after="68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 xml:space="preserve">• Centrala telefoniczna będzie </w:t>
      </w:r>
      <w:r w:rsidR="0061600D" w:rsidRPr="00A60EB7">
        <w:rPr>
          <w:rFonts w:ascii="Garamond" w:hAnsi="Garamond"/>
          <w:color w:val="auto"/>
          <w:sz w:val="22"/>
          <w:szCs w:val="22"/>
        </w:rPr>
        <w:t xml:space="preserve">zamontowana w </w:t>
      </w:r>
      <w:r w:rsidR="000C6318" w:rsidRPr="00A60EB7">
        <w:rPr>
          <w:rFonts w:ascii="Garamond" w:hAnsi="Garamond"/>
          <w:color w:val="auto"/>
          <w:sz w:val="22"/>
          <w:szCs w:val="22"/>
        </w:rPr>
        <w:t>miejscu wskazanym przez</w:t>
      </w:r>
      <w:r w:rsidR="0061600D" w:rsidRPr="00A60EB7">
        <w:rPr>
          <w:rFonts w:ascii="Garamond" w:hAnsi="Garamond"/>
          <w:color w:val="auto"/>
          <w:sz w:val="22"/>
          <w:szCs w:val="22"/>
        </w:rPr>
        <w:t xml:space="preserve"> zamawiającego. Musi być  </w:t>
      </w:r>
      <w:r w:rsidR="00B85745" w:rsidRPr="00A60EB7">
        <w:rPr>
          <w:rFonts w:ascii="Garamond" w:hAnsi="Garamond"/>
          <w:color w:val="auto"/>
          <w:sz w:val="22"/>
          <w:szCs w:val="22"/>
        </w:rPr>
        <w:t xml:space="preserve">zakończona przyłączem krosowym pozwalającym </w:t>
      </w:r>
      <w:r w:rsidR="00032377" w:rsidRPr="00A60EB7">
        <w:rPr>
          <w:rFonts w:ascii="Garamond" w:hAnsi="Garamond"/>
          <w:color w:val="auto"/>
          <w:sz w:val="22"/>
          <w:szCs w:val="22"/>
        </w:rPr>
        <w:t xml:space="preserve">na podłączenie </w:t>
      </w:r>
      <w:r w:rsidR="00B85745" w:rsidRPr="00A60EB7">
        <w:rPr>
          <w:rFonts w:ascii="Garamond" w:hAnsi="Garamond"/>
          <w:color w:val="auto"/>
          <w:sz w:val="22"/>
          <w:szCs w:val="22"/>
        </w:rPr>
        <w:t>do istniejącej sieci telefonicznej</w:t>
      </w:r>
      <w:r w:rsidR="00032377" w:rsidRPr="00A60EB7">
        <w:rPr>
          <w:rFonts w:ascii="Garamond" w:hAnsi="Garamond"/>
          <w:color w:val="auto"/>
          <w:sz w:val="22"/>
          <w:szCs w:val="22"/>
        </w:rPr>
        <w:t>;</w:t>
      </w:r>
    </w:p>
    <w:p w14:paraId="34D6149D" w14:textId="48281E46" w:rsidR="00692C16" w:rsidRPr="00A60EB7" w:rsidRDefault="00B85745" w:rsidP="00105935">
      <w:pPr>
        <w:pStyle w:val="Default"/>
        <w:spacing w:after="68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>•</w:t>
      </w:r>
      <w:r w:rsidR="00D55340" w:rsidRPr="00A60EB7">
        <w:rPr>
          <w:rFonts w:ascii="Garamond" w:hAnsi="Garamond"/>
          <w:color w:val="auto"/>
          <w:sz w:val="22"/>
          <w:szCs w:val="22"/>
        </w:rPr>
        <w:t xml:space="preserve"> </w:t>
      </w:r>
      <w:r w:rsidRPr="00A60EB7">
        <w:rPr>
          <w:rFonts w:ascii="Garamond" w:hAnsi="Garamond"/>
          <w:color w:val="auto"/>
          <w:sz w:val="22"/>
          <w:szCs w:val="22"/>
        </w:rPr>
        <w:t xml:space="preserve">Centrala musi być </w:t>
      </w:r>
      <w:r w:rsidR="00692C16" w:rsidRPr="00A60EB7">
        <w:rPr>
          <w:rFonts w:ascii="Garamond" w:hAnsi="Garamond"/>
          <w:color w:val="auto"/>
          <w:sz w:val="22"/>
          <w:szCs w:val="22"/>
        </w:rPr>
        <w:t>zaprogramowana zgodnie z wytycznymi zamawiającego;</w:t>
      </w:r>
    </w:p>
    <w:p w14:paraId="2D5DCE4B" w14:textId="32338502" w:rsidR="00692C16" w:rsidRPr="00A60EB7" w:rsidRDefault="00692C16" w:rsidP="00105935">
      <w:pPr>
        <w:pStyle w:val="Default"/>
        <w:spacing w:after="68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 xml:space="preserve">• Centrala musi posiadać zasilanie awaryjne pozwalające na jej pracę przynajmniej przez </w:t>
      </w:r>
      <w:r w:rsidR="00090EF7" w:rsidRPr="00A60EB7">
        <w:rPr>
          <w:rFonts w:ascii="Garamond" w:hAnsi="Garamond"/>
          <w:color w:val="auto"/>
          <w:sz w:val="22"/>
          <w:szCs w:val="22"/>
        </w:rPr>
        <w:t>2</w:t>
      </w:r>
      <w:r w:rsidRPr="00A60EB7">
        <w:rPr>
          <w:rFonts w:ascii="Garamond" w:hAnsi="Garamond"/>
          <w:color w:val="auto"/>
          <w:sz w:val="22"/>
          <w:szCs w:val="22"/>
        </w:rPr>
        <w:t xml:space="preserve"> godzin</w:t>
      </w:r>
      <w:r w:rsidR="00090EF7" w:rsidRPr="00A60EB7">
        <w:rPr>
          <w:rFonts w:ascii="Garamond" w:hAnsi="Garamond"/>
          <w:color w:val="auto"/>
          <w:sz w:val="22"/>
          <w:szCs w:val="22"/>
        </w:rPr>
        <w:t>y</w:t>
      </w:r>
      <w:r w:rsidRPr="00A60EB7">
        <w:rPr>
          <w:rFonts w:ascii="Garamond" w:hAnsi="Garamond"/>
          <w:color w:val="auto"/>
          <w:sz w:val="22"/>
          <w:szCs w:val="22"/>
        </w:rPr>
        <w:t xml:space="preserve"> w sytuacji braku prądu;</w:t>
      </w:r>
    </w:p>
    <w:p w14:paraId="7C714827" w14:textId="478B600A" w:rsidR="007E0E21" w:rsidRPr="00A60EB7" w:rsidRDefault="007E0E21" w:rsidP="007E0E21">
      <w:pPr>
        <w:pStyle w:val="Default"/>
        <w:spacing w:after="68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 xml:space="preserve">• Linia </w:t>
      </w:r>
      <w:r w:rsidR="00090EF7" w:rsidRPr="00A60EB7">
        <w:rPr>
          <w:rFonts w:ascii="Garamond" w:hAnsi="Garamond"/>
          <w:color w:val="auto"/>
          <w:sz w:val="22"/>
          <w:szCs w:val="22"/>
        </w:rPr>
        <w:t>miejska</w:t>
      </w:r>
      <w:r w:rsidRPr="00A60EB7">
        <w:rPr>
          <w:rFonts w:ascii="Garamond" w:hAnsi="Garamond"/>
          <w:color w:val="auto"/>
          <w:sz w:val="22"/>
          <w:szCs w:val="22"/>
        </w:rPr>
        <w:t xml:space="preserve"> będzie rozliczana w miesięcznych abonamentach;</w:t>
      </w:r>
    </w:p>
    <w:p w14:paraId="2E67F070" w14:textId="0B973125" w:rsidR="006840B6" w:rsidRPr="00A60EB7" w:rsidRDefault="006840B6" w:rsidP="00105935">
      <w:pPr>
        <w:pStyle w:val="Default"/>
        <w:spacing w:after="68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 xml:space="preserve">• </w:t>
      </w:r>
      <w:r w:rsidR="00B85745" w:rsidRPr="00A60EB7">
        <w:rPr>
          <w:rFonts w:ascii="Garamond" w:hAnsi="Garamond"/>
          <w:color w:val="auto"/>
          <w:sz w:val="22"/>
          <w:szCs w:val="22"/>
        </w:rPr>
        <w:t xml:space="preserve">Centrala musi być serwisowana w ramach opłaty za  dzierżawę. </w:t>
      </w:r>
      <w:r w:rsidR="007E0E21" w:rsidRPr="00A60EB7">
        <w:rPr>
          <w:rFonts w:ascii="Garamond" w:hAnsi="Garamond"/>
          <w:color w:val="auto"/>
          <w:sz w:val="22"/>
          <w:szCs w:val="22"/>
        </w:rPr>
        <w:t>Wszelkie koszty związane naprawą centrali oraz linii telefonicznej leżą po stronie wykonawcy</w:t>
      </w:r>
      <w:r w:rsidRPr="00A60EB7">
        <w:rPr>
          <w:rFonts w:ascii="Garamond" w:hAnsi="Garamond"/>
          <w:color w:val="auto"/>
          <w:sz w:val="22"/>
          <w:szCs w:val="22"/>
        </w:rPr>
        <w:t xml:space="preserve">; </w:t>
      </w:r>
    </w:p>
    <w:p w14:paraId="5A49EE24" w14:textId="468644DC" w:rsidR="00D55340" w:rsidRPr="00A60EB7" w:rsidRDefault="00D55340" w:rsidP="00D55340">
      <w:pPr>
        <w:pStyle w:val="Default"/>
        <w:spacing w:after="68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>• Wszystkie opłaty licencyjne leżą po stronie wykonawcy;</w:t>
      </w:r>
    </w:p>
    <w:p w14:paraId="411079A5" w14:textId="0091F6EA" w:rsidR="00CF2050" w:rsidRPr="00A60EB7" w:rsidRDefault="00CF2050" w:rsidP="00CF2050">
      <w:pPr>
        <w:pStyle w:val="Default"/>
        <w:spacing w:after="68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 xml:space="preserve">• Wykonawca musi posiadać minimum 3 pracowników serwisu </w:t>
      </w:r>
      <w:r w:rsidR="006B5CF8" w:rsidRPr="00A60EB7">
        <w:rPr>
          <w:rFonts w:ascii="Garamond" w:hAnsi="Garamond"/>
          <w:color w:val="auto"/>
          <w:sz w:val="22"/>
          <w:szCs w:val="22"/>
        </w:rPr>
        <w:t>(obsługa central telefonicznych)</w:t>
      </w:r>
      <w:r w:rsidRPr="00A60EB7">
        <w:rPr>
          <w:rFonts w:ascii="Garamond" w:hAnsi="Garamond"/>
          <w:color w:val="auto"/>
          <w:sz w:val="22"/>
          <w:szCs w:val="22"/>
        </w:rPr>
        <w:t xml:space="preserve"> na umowie o pracę</w:t>
      </w:r>
    </w:p>
    <w:p w14:paraId="64501769" w14:textId="6A3976DF" w:rsidR="00CF2050" w:rsidRPr="00A60EB7" w:rsidRDefault="00CF2050" w:rsidP="00CF2050">
      <w:pPr>
        <w:pStyle w:val="Default"/>
        <w:spacing w:after="68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>• Wykonawca musi mieć możliwość przyjmowania zgłoszeń telefonicznych, mailowych oraz za pośrednictwem platformy. Przyjmowanie zgłoszeń 24h/7 dni w tygodniu</w:t>
      </w:r>
    </w:p>
    <w:p w14:paraId="648D9622" w14:textId="77777777" w:rsidR="00105935" w:rsidRPr="00A60EB7" w:rsidRDefault="00105935" w:rsidP="00105935">
      <w:pPr>
        <w:pStyle w:val="Default"/>
        <w:rPr>
          <w:rFonts w:ascii="Garamond" w:hAnsi="Garamond"/>
          <w:color w:val="auto"/>
          <w:sz w:val="22"/>
          <w:szCs w:val="22"/>
        </w:rPr>
      </w:pPr>
    </w:p>
    <w:p w14:paraId="26C570A4" w14:textId="78EEC190" w:rsidR="00105935" w:rsidRPr="00A60EB7" w:rsidRDefault="00146CA5" w:rsidP="00105935">
      <w:pPr>
        <w:pStyle w:val="Default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b/>
          <w:bCs/>
          <w:color w:val="auto"/>
          <w:sz w:val="22"/>
          <w:szCs w:val="22"/>
        </w:rPr>
        <w:t>Funkcjonalność</w:t>
      </w:r>
      <w:r w:rsidR="00105935" w:rsidRPr="00A60EB7">
        <w:rPr>
          <w:rFonts w:ascii="Garamond" w:hAnsi="Garamond"/>
          <w:b/>
          <w:bCs/>
          <w:color w:val="auto"/>
          <w:sz w:val="22"/>
          <w:szCs w:val="22"/>
        </w:rPr>
        <w:t xml:space="preserve"> </w:t>
      </w:r>
    </w:p>
    <w:p w14:paraId="7F7F18B1" w14:textId="42A172EC" w:rsidR="00105935" w:rsidRPr="00A60EB7" w:rsidRDefault="00146CA5" w:rsidP="00105935">
      <w:pPr>
        <w:pStyle w:val="Default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i/>
          <w:iCs/>
          <w:color w:val="auto"/>
          <w:sz w:val="22"/>
          <w:szCs w:val="22"/>
        </w:rPr>
        <w:t>Lini</w:t>
      </w:r>
      <w:r w:rsidR="00DB5161" w:rsidRPr="00A60EB7">
        <w:rPr>
          <w:rFonts w:ascii="Garamond" w:hAnsi="Garamond"/>
          <w:i/>
          <w:iCs/>
          <w:color w:val="auto"/>
          <w:sz w:val="22"/>
          <w:szCs w:val="22"/>
        </w:rPr>
        <w:t>e</w:t>
      </w:r>
      <w:r w:rsidRPr="00A60EB7">
        <w:rPr>
          <w:rFonts w:ascii="Garamond" w:hAnsi="Garamond"/>
          <w:i/>
          <w:iCs/>
          <w:color w:val="auto"/>
          <w:sz w:val="22"/>
          <w:szCs w:val="22"/>
        </w:rPr>
        <w:t xml:space="preserve"> </w:t>
      </w:r>
      <w:r w:rsidR="00090EF7" w:rsidRPr="00A60EB7">
        <w:rPr>
          <w:rFonts w:ascii="Garamond" w:hAnsi="Garamond"/>
          <w:i/>
          <w:iCs/>
          <w:color w:val="auto"/>
          <w:sz w:val="22"/>
          <w:szCs w:val="22"/>
        </w:rPr>
        <w:t>miejsk</w:t>
      </w:r>
      <w:r w:rsidR="00DB5161" w:rsidRPr="00A60EB7">
        <w:rPr>
          <w:rFonts w:ascii="Garamond" w:hAnsi="Garamond"/>
          <w:i/>
          <w:iCs/>
          <w:color w:val="auto"/>
          <w:sz w:val="22"/>
          <w:szCs w:val="22"/>
        </w:rPr>
        <w:t>ie</w:t>
      </w:r>
    </w:p>
    <w:p w14:paraId="161089CA" w14:textId="1E23F32B" w:rsidR="00105935" w:rsidRPr="00A60EB7" w:rsidRDefault="00146CA5" w:rsidP="00105935">
      <w:pPr>
        <w:pStyle w:val="Default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>Lini</w:t>
      </w:r>
      <w:r w:rsidR="00DB5161" w:rsidRPr="00A60EB7">
        <w:rPr>
          <w:rFonts w:ascii="Garamond" w:hAnsi="Garamond"/>
          <w:color w:val="auto"/>
          <w:sz w:val="22"/>
          <w:szCs w:val="22"/>
        </w:rPr>
        <w:t>e</w:t>
      </w:r>
      <w:r w:rsidRPr="00A60EB7">
        <w:rPr>
          <w:rFonts w:ascii="Garamond" w:hAnsi="Garamond"/>
          <w:color w:val="auto"/>
          <w:sz w:val="22"/>
          <w:szCs w:val="22"/>
        </w:rPr>
        <w:t xml:space="preserve"> pozwalając</w:t>
      </w:r>
      <w:r w:rsidR="00DB5161" w:rsidRPr="00A60EB7">
        <w:rPr>
          <w:rFonts w:ascii="Garamond" w:hAnsi="Garamond"/>
          <w:color w:val="auto"/>
          <w:sz w:val="22"/>
          <w:szCs w:val="22"/>
        </w:rPr>
        <w:t>e</w:t>
      </w:r>
      <w:r w:rsidRPr="00A60EB7">
        <w:rPr>
          <w:rFonts w:ascii="Garamond" w:hAnsi="Garamond"/>
          <w:color w:val="auto"/>
          <w:sz w:val="22"/>
          <w:szCs w:val="22"/>
        </w:rPr>
        <w:t xml:space="preserve"> na równoczesną rozmowę z minimum </w:t>
      </w:r>
      <w:r w:rsidR="00DB5161" w:rsidRPr="00A60EB7">
        <w:rPr>
          <w:rFonts w:ascii="Garamond" w:hAnsi="Garamond"/>
          <w:color w:val="auto"/>
          <w:sz w:val="22"/>
          <w:szCs w:val="22"/>
        </w:rPr>
        <w:t>12</w:t>
      </w:r>
      <w:r w:rsidRPr="00A60EB7">
        <w:rPr>
          <w:rFonts w:ascii="Garamond" w:hAnsi="Garamond"/>
          <w:color w:val="auto"/>
          <w:sz w:val="22"/>
          <w:szCs w:val="22"/>
        </w:rPr>
        <w:t xml:space="preserve"> osobami</w:t>
      </w:r>
      <w:r w:rsidR="006D26E0" w:rsidRPr="00A60EB7">
        <w:rPr>
          <w:rFonts w:ascii="Garamond" w:hAnsi="Garamond"/>
          <w:color w:val="auto"/>
          <w:sz w:val="22"/>
          <w:szCs w:val="22"/>
        </w:rPr>
        <w:t xml:space="preserve">. </w:t>
      </w:r>
      <w:r w:rsidR="00892038" w:rsidRPr="00A60EB7">
        <w:rPr>
          <w:rFonts w:ascii="Garamond" w:hAnsi="Garamond"/>
          <w:color w:val="auto"/>
          <w:sz w:val="22"/>
          <w:szCs w:val="22"/>
        </w:rPr>
        <w:t>Wykonawca</w:t>
      </w:r>
      <w:r w:rsidR="00DB5161" w:rsidRPr="00A60EB7">
        <w:rPr>
          <w:rFonts w:ascii="Garamond" w:hAnsi="Garamond"/>
          <w:color w:val="auto"/>
          <w:sz w:val="22"/>
          <w:szCs w:val="22"/>
        </w:rPr>
        <w:t xml:space="preserve"> musi mieć możliwość przeniesienia n</w:t>
      </w:r>
      <w:r w:rsidR="006D26E0" w:rsidRPr="00A60EB7">
        <w:rPr>
          <w:rFonts w:ascii="Garamond" w:hAnsi="Garamond"/>
          <w:color w:val="auto"/>
          <w:sz w:val="22"/>
          <w:szCs w:val="22"/>
        </w:rPr>
        <w:t>umer</w:t>
      </w:r>
      <w:r w:rsidR="00DB5161" w:rsidRPr="00A60EB7">
        <w:rPr>
          <w:rFonts w:ascii="Garamond" w:hAnsi="Garamond"/>
          <w:color w:val="auto"/>
          <w:sz w:val="22"/>
          <w:szCs w:val="22"/>
        </w:rPr>
        <w:t>ów</w:t>
      </w:r>
      <w:r w:rsidR="006D26E0" w:rsidRPr="00A60EB7">
        <w:rPr>
          <w:rFonts w:ascii="Garamond" w:hAnsi="Garamond"/>
          <w:color w:val="auto"/>
          <w:sz w:val="22"/>
          <w:szCs w:val="22"/>
        </w:rPr>
        <w:t xml:space="preserve"> telefoniczny</w:t>
      </w:r>
      <w:r w:rsidR="00DB5161" w:rsidRPr="00A60EB7">
        <w:rPr>
          <w:rFonts w:ascii="Garamond" w:hAnsi="Garamond"/>
          <w:color w:val="auto"/>
          <w:sz w:val="22"/>
          <w:szCs w:val="22"/>
        </w:rPr>
        <w:t>ch z innych lokalizacji geograficznych</w:t>
      </w:r>
      <w:r w:rsidR="006D26E0" w:rsidRPr="00A60EB7">
        <w:rPr>
          <w:rFonts w:ascii="Garamond" w:hAnsi="Garamond"/>
          <w:color w:val="auto"/>
          <w:sz w:val="22"/>
          <w:szCs w:val="22"/>
        </w:rPr>
        <w:t>.</w:t>
      </w:r>
      <w:r w:rsidR="00090EF7" w:rsidRPr="00A60EB7">
        <w:rPr>
          <w:rFonts w:ascii="Garamond" w:hAnsi="Garamond"/>
          <w:color w:val="auto"/>
          <w:sz w:val="22"/>
          <w:szCs w:val="22"/>
        </w:rPr>
        <w:t xml:space="preserve"> </w:t>
      </w:r>
      <w:r w:rsidR="00892038" w:rsidRPr="00A60EB7">
        <w:rPr>
          <w:rFonts w:ascii="Garamond" w:hAnsi="Garamond"/>
          <w:color w:val="auto"/>
          <w:sz w:val="22"/>
          <w:szCs w:val="22"/>
        </w:rPr>
        <w:t>Wykonawca</w:t>
      </w:r>
      <w:r w:rsidR="00090EF7" w:rsidRPr="00A60EB7">
        <w:rPr>
          <w:rFonts w:ascii="Garamond" w:hAnsi="Garamond"/>
          <w:color w:val="auto"/>
          <w:sz w:val="22"/>
          <w:szCs w:val="22"/>
        </w:rPr>
        <w:t xml:space="preserve"> musi mieć możliwość zrealizowania dostępu w technologii ISDN </w:t>
      </w:r>
      <w:r w:rsidR="00DB5161" w:rsidRPr="00A60EB7">
        <w:rPr>
          <w:rFonts w:ascii="Garamond" w:hAnsi="Garamond"/>
          <w:color w:val="auto"/>
          <w:sz w:val="22"/>
          <w:szCs w:val="22"/>
        </w:rPr>
        <w:t>BRA/</w:t>
      </w:r>
      <w:r w:rsidR="00090EF7" w:rsidRPr="00A60EB7">
        <w:rPr>
          <w:rFonts w:ascii="Garamond" w:hAnsi="Garamond"/>
          <w:color w:val="auto"/>
          <w:sz w:val="22"/>
          <w:szCs w:val="22"/>
        </w:rPr>
        <w:t xml:space="preserve">PRA (15B+D) oraz SIP TRUNK na dedykowanym łączu poza siecią Internet. </w:t>
      </w:r>
    </w:p>
    <w:p w14:paraId="1382C9B3" w14:textId="5F23EA2F" w:rsidR="00105935" w:rsidRPr="00A60EB7" w:rsidRDefault="00A82CAF" w:rsidP="00105935">
      <w:pPr>
        <w:pStyle w:val="Default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i/>
          <w:iCs/>
          <w:color w:val="auto"/>
          <w:sz w:val="22"/>
          <w:szCs w:val="22"/>
        </w:rPr>
        <w:t>Centrala telefoniczna</w:t>
      </w:r>
      <w:r w:rsidR="00105935" w:rsidRPr="00A60EB7">
        <w:rPr>
          <w:rFonts w:ascii="Garamond" w:hAnsi="Garamond"/>
          <w:i/>
          <w:iCs/>
          <w:color w:val="auto"/>
          <w:sz w:val="22"/>
          <w:szCs w:val="22"/>
        </w:rPr>
        <w:t xml:space="preserve"> </w:t>
      </w:r>
    </w:p>
    <w:p w14:paraId="3B7DDE68" w14:textId="35DBCCDC" w:rsidR="00C24B88" w:rsidRPr="00A60EB7" w:rsidRDefault="00A82CAF" w:rsidP="00105935">
      <w:pPr>
        <w:pStyle w:val="Default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>Central</w:t>
      </w:r>
      <w:r w:rsidR="00DB5161" w:rsidRPr="00A60EB7">
        <w:rPr>
          <w:rFonts w:ascii="Garamond" w:hAnsi="Garamond"/>
          <w:color w:val="auto"/>
          <w:sz w:val="22"/>
          <w:szCs w:val="22"/>
        </w:rPr>
        <w:t>e</w:t>
      </w:r>
      <w:r w:rsidRPr="00A60EB7">
        <w:rPr>
          <w:rFonts w:ascii="Garamond" w:hAnsi="Garamond"/>
          <w:color w:val="auto"/>
          <w:sz w:val="22"/>
          <w:szCs w:val="22"/>
        </w:rPr>
        <w:t xml:space="preserve"> telefoniczn</w:t>
      </w:r>
      <w:r w:rsidR="00DB5161" w:rsidRPr="00A60EB7">
        <w:rPr>
          <w:rFonts w:ascii="Garamond" w:hAnsi="Garamond"/>
          <w:color w:val="auto"/>
          <w:sz w:val="22"/>
          <w:szCs w:val="22"/>
        </w:rPr>
        <w:t>e</w:t>
      </w:r>
      <w:r w:rsidRPr="00A60EB7">
        <w:rPr>
          <w:rFonts w:ascii="Garamond" w:hAnsi="Garamond"/>
          <w:color w:val="auto"/>
          <w:sz w:val="22"/>
          <w:szCs w:val="22"/>
        </w:rPr>
        <w:t xml:space="preserve"> mus</w:t>
      </w:r>
      <w:r w:rsidR="00DB5161" w:rsidRPr="00A60EB7">
        <w:rPr>
          <w:rFonts w:ascii="Garamond" w:hAnsi="Garamond"/>
          <w:color w:val="auto"/>
          <w:sz w:val="22"/>
          <w:szCs w:val="22"/>
        </w:rPr>
        <w:t>zą</w:t>
      </w:r>
      <w:r w:rsidRPr="00A60EB7">
        <w:rPr>
          <w:rFonts w:ascii="Garamond" w:hAnsi="Garamond"/>
          <w:color w:val="auto"/>
          <w:sz w:val="22"/>
          <w:szCs w:val="22"/>
        </w:rPr>
        <w:t xml:space="preserve"> </w:t>
      </w:r>
      <w:r w:rsidR="00090EF7" w:rsidRPr="00A60EB7">
        <w:rPr>
          <w:rFonts w:ascii="Garamond" w:hAnsi="Garamond"/>
          <w:color w:val="auto"/>
          <w:sz w:val="22"/>
          <w:szCs w:val="22"/>
        </w:rPr>
        <w:t>zostać dostarczon</w:t>
      </w:r>
      <w:r w:rsidR="00DB5161" w:rsidRPr="00A60EB7">
        <w:rPr>
          <w:rFonts w:ascii="Garamond" w:hAnsi="Garamond"/>
          <w:color w:val="auto"/>
          <w:sz w:val="22"/>
          <w:szCs w:val="22"/>
        </w:rPr>
        <w:t>e</w:t>
      </w:r>
      <w:r w:rsidR="00090EF7" w:rsidRPr="00A60EB7">
        <w:rPr>
          <w:rFonts w:ascii="Garamond" w:hAnsi="Garamond"/>
          <w:color w:val="auto"/>
          <w:sz w:val="22"/>
          <w:szCs w:val="22"/>
        </w:rPr>
        <w:t xml:space="preserve"> jako fizyczne urządzenie, </w:t>
      </w:r>
      <w:r w:rsidRPr="00A60EB7">
        <w:rPr>
          <w:rFonts w:ascii="Garamond" w:hAnsi="Garamond"/>
          <w:color w:val="auto"/>
          <w:sz w:val="22"/>
          <w:szCs w:val="22"/>
        </w:rPr>
        <w:t>posiadać system zapowiedzi głosowych wraz z konfigurowalnym menu głosowym.</w:t>
      </w:r>
      <w:r w:rsidR="006D26E0" w:rsidRPr="00A60EB7">
        <w:rPr>
          <w:rFonts w:ascii="Garamond" w:hAnsi="Garamond"/>
          <w:color w:val="auto"/>
          <w:sz w:val="22"/>
          <w:szCs w:val="22"/>
        </w:rPr>
        <w:t xml:space="preserve"> </w:t>
      </w:r>
    </w:p>
    <w:p w14:paraId="773B2A96" w14:textId="33DDBD98" w:rsidR="003C0777" w:rsidRPr="00A60EB7" w:rsidRDefault="003C0777" w:rsidP="00105935">
      <w:pPr>
        <w:pStyle w:val="Default"/>
        <w:rPr>
          <w:rFonts w:ascii="Garamond" w:hAnsi="Garamond"/>
          <w:color w:val="auto"/>
          <w:sz w:val="22"/>
          <w:szCs w:val="22"/>
        </w:rPr>
      </w:pPr>
    </w:p>
    <w:p w14:paraId="5CBF48DC" w14:textId="66CA1026" w:rsidR="003C0777" w:rsidRPr="00A60EB7" w:rsidRDefault="00DB5161" w:rsidP="00105935">
      <w:pPr>
        <w:pStyle w:val="Default"/>
        <w:rPr>
          <w:rFonts w:ascii="Garamond" w:hAnsi="Garamond"/>
          <w:b/>
          <w:color w:val="auto"/>
          <w:sz w:val="22"/>
          <w:szCs w:val="22"/>
        </w:rPr>
      </w:pPr>
      <w:r w:rsidRPr="00A60EB7">
        <w:rPr>
          <w:rFonts w:ascii="Garamond" w:hAnsi="Garamond"/>
          <w:b/>
          <w:color w:val="auto"/>
          <w:sz w:val="22"/>
          <w:szCs w:val="22"/>
        </w:rPr>
        <w:t>Wyposażenie</w:t>
      </w:r>
      <w:r w:rsidR="00AD308F" w:rsidRPr="00A60EB7">
        <w:rPr>
          <w:rFonts w:ascii="Garamond" w:hAnsi="Garamond"/>
          <w:b/>
          <w:color w:val="auto"/>
          <w:sz w:val="22"/>
          <w:szCs w:val="22"/>
        </w:rPr>
        <w:t xml:space="preserve"> central</w:t>
      </w:r>
      <w:r w:rsidRPr="00A60EB7">
        <w:rPr>
          <w:rFonts w:ascii="Garamond" w:hAnsi="Garamond"/>
          <w:b/>
          <w:color w:val="auto"/>
          <w:sz w:val="22"/>
          <w:szCs w:val="22"/>
        </w:rPr>
        <w:t>:</w:t>
      </w:r>
    </w:p>
    <w:p w14:paraId="70DA6FDF" w14:textId="77777777" w:rsidR="00C24B88" w:rsidRPr="00A60EB7" w:rsidRDefault="00C24B88" w:rsidP="00105935">
      <w:pPr>
        <w:pStyle w:val="Default"/>
        <w:rPr>
          <w:rFonts w:ascii="Garamond" w:hAnsi="Garamond"/>
          <w:b/>
          <w:color w:val="auto"/>
          <w:sz w:val="22"/>
          <w:szCs w:val="22"/>
        </w:rPr>
      </w:pPr>
    </w:p>
    <w:p w14:paraId="509DB394" w14:textId="0702B7B3" w:rsidR="00DB5161" w:rsidRPr="00A60EB7" w:rsidRDefault="00DB5161" w:rsidP="00105935">
      <w:pPr>
        <w:pStyle w:val="Default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>Centrala nr 1</w:t>
      </w:r>
    </w:p>
    <w:p w14:paraId="0E4E00E8" w14:textId="77777777" w:rsidR="00C24B88" w:rsidRPr="00A60EB7" w:rsidRDefault="00C24B88" w:rsidP="00105935">
      <w:pPr>
        <w:pStyle w:val="Default"/>
        <w:rPr>
          <w:rFonts w:ascii="Garamond" w:hAnsi="Garamond"/>
          <w:color w:val="auto"/>
          <w:sz w:val="22"/>
          <w:szCs w:val="22"/>
        </w:rPr>
      </w:pPr>
    </w:p>
    <w:p w14:paraId="41B82A7E" w14:textId="19251794" w:rsidR="00DB5161" w:rsidRPr="00A60EB7" w:rsidRDefault="00DB5161" w:rsidP="00DB5161">
      <w:pPr>
        <w:pStyle w:val="Default"/>
        <w:numPr>
          <w:ilvl w:val="0"/>
          <w:numId w:val="9"/>
        </w:numPr>
        <w:spacing w:after="68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>8 linii miejskich</w:t>
      </w:r>
    </w:p>
    <w:p w14:paraId="6F8E8181" w14:textId="4EC90C3F" w:rsidR="00DB5161" w:rsidRPr="00A60EB7" w:rsidRDefault="00DB5161" w:rsidP="00DB5161">
      <w:pPr>
        <w:pStyle w:val="Default"/>
        <w:numPr>
          <w:ilvl w:val="0"/>
          <w:numId w:val="9"/>
        </w:numPr>
        <w:spacing w:after="68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>4 porty systemowe</w:t>
      </w:r>
    </w:p>
    <w:p w14:paraId="490B3357" w14:textId="7DF14AE1" w:rsidR="00DB5161" w:rsidRPr="00A60EB7" w:rsidRDefault="00DB5161" w:rsidP="00DB5161">
      <w:pPr>
        <w:pStyle w:val="Default"/>
        <w:numPr>
          <w:ilvl w:val="0"/>
          <w:numId w:val="9"/>
        </w:numPr>
        <w:spacing w:after="68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>24 porty analogowe</w:t>
      </w:r>
    </w:p>
    <w:p w14:paraId="2CD28CC1" w14:textId="14FAB3FE" w:rsidR="00DB5161" w:rsidRPr="00A60EB7" w:rsidRDefault="00DB5161" w:rsidP="00DB5161">
      <w:pPr>
        <w:pStyle w:val="Default"/>
        <w:numPr>
          <w:ilvl w:val="0"/>
          <w:numId w:val="9"/>
        </w:numPr>
        <w:spacing w:after="68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lastRenderedPageBreak/>
        <w:t>System bilingowy</w:t>
      </w:r>
    </w:p>
    <w:p w14:paraId="70D7E2F3" w14:textId="4DAE414F" w:rsidR="00DB5161" w:rsidRPr="00A60EB7" w:rsidRDefault="00DB5161" w:rsidP="00DB5161">
      <w:pPr>
        <w:pStyle w:val="Default"/>
        <w:numPr>
          <w:ilvl w:val="0"/>
          <w:numId w:val="9"/>
        </w:numPr>
        <w:spacing w:after="68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 xml:space="preserve">Moduł krosowy </w:t>
      </w:r>
      <w:r w:rsidR="00AD308F" w:rsidRPr="00A60EB7">
        <w:rPr>
          <w:rFonts w:ascii="Garamond" w:hAnsi="Garamond"/>
          <w:color w:val="auto"/>
          <w:sz w:val="22"/>
          <w:szCs w:val="22"/>
        </w:rPr>
        <w:t>32LSA</w:t>
      </w:r>
    </w:p>
    <w:p w14:paraId="310C5422" w14:textId="1B7AAD66" w:rsidR="00AD308F" w:rsidRPr="00A60EB7" w:rsidRDefault="00AD308F" w:rsidP="00DB5161">
      <w:pPr>
        <w:pStyle w:val="Default"/>
        <w:numPr>
          <w:ilvl w:val="0"/>
          <w:numId w:val="9"/>
        </w:numPr>
        <w:spacing w:after="68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 xml:space="preserve">Zasilanie awaryjne </w:t>
      </w:r>
    </w:p>
    <w:p w14:paraId="4C5AEA3F" w14:textId="38980DE6" w:rsidR="00AD308F" w:rsidRPr="00A60EB7" w:rsidRDefault="00AD308F" w:rsidP="00DB5161">
      <w:pPr>
        <w:pStyle w:val="Default"/>
        <w:numPr>
          <w:ilvl w:val="0"/>
          <w:numId w:val="9"/>
        </w:numPr>
        <w:spacing w:after="68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>2 telefony systemowe (8 przycisków BLF, możliwość dołączenia 4 konsol rozszerzających, 12 stopni regulacji głośności)</w:t>
      </w:r>
    </w:p>
    <w:p w14:paraId="37D6FC2D" w14:textId="77777777" w:rsidR="00DB5161" w:rsidRPr="00A60EB7" w:rsidRDefault="00DB5161" w:rsidP="00DB5161">
      <w:pPr>
        <w:pStyle w:val="Default"/>
        <w:spacing w:after="68"/>
        <w:rPr>
          <w:rFonts w:ascii="Garamond" w:hAnsi="Garamond"/>
          <w:color w:val="auto"/>
          <w:sz w:val="22"/>
          <w:szCs w:val="22"/>
        </w:rPr>
      </w:pPr>
    </w:p>
    <w:p w14:paraId="0DE8666B" w14:textId="61858491" w:rsidR="00AD308F" w:rsidRPr="00A60EB7" w:rsidRDefault="00AD308F" w:rsidP="00AD308F">
      <w:pPr>
        <w:pStyle w:val="Default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>Centrala nr 2</w:t>
      </w:r>
    </w:p>
    <w:p w14:paraId="5A3BA908" w14:textId="77777777" w:rsidR="00C24B88" w:rsidRPr="00A60EB7" w:rsidRDefault="00C24B88" w:rsidP="00AD308F">
      <w:pPr>
        <w:pStyle w:val="Default"/>
        <w:rPr>
          <w:rFonts w:ascii="Garamond" w:hAnsi="Garamond"/>
          <w:color w:val="auto"/>
          <w:sz w:val="22"/>
          <w:szCs w:val="22"/>
        </w:rPr>
      </w:pPr>
    </w:p>
    <w:p w14:paraId="27ADD1FE" w14:textId="5E11F870" w:rsidR="00AD308F" w:rsidRPr="00A60EB7" w:rsidRDefault="00AD308F" w:rsidP="00AD308F">
      <w:pPr>
        <w:pStyle w:val="Default"/>
        <w:numPr>
          <w:ilvl w:val="0"/>
          <w:numId w:val="9"/>
        </w:numPr>
        <w:spacing w:after="68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>8 linii miejskich</w:t>
      </w:r>
    </w:p>
    <w:p w14:paraId="7274BB46" w14:textId="7A1EA358" w:rsidR="00AD308F" w:rsidRPr="00A60EB7" w:rsidRDefault="00AD308F" w:rsidP="00AD308F">
      <w:pPr>
        <w:pStyle w:val="Default"/>
        <w:numPr>
          <w:ilvl w:val="0"/>
          <w:numId w:val="9"/>
        </w:numPr>
        <w:spacing w:after="68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>4 linie analogowe</w:t>
      </w:r>
    </w:p>
    <w:p w14:paraId="525DBCD0" w14:textId="73022167" w:rsidR="00AD308F" w:rsidRPr="00A60EB7" w:rsidRDefault="00AD308F" w:rsidP="00AD308F">
      <w:pPr>
        <w:pStyle w:val="Default"/>
        <w:numPr>
          <w:ilvl w:val="0"/>
          <w:numId w:val="9"/>
        </w:numPr>
        <w:spacing w:after="68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>4 porty systemowe</w:t>
      </w:r>
    </w:p>
    <w:p w14:paraId="71215299" w14:textId="4A47AD40" w:rsidR="00AD308F" w:rsidRPr="00A60EB7" w:rsidRDefault="00AD308F" w:rsidP="00AD308F">
      <w:pPr>
        <w:pStyle w:val="Default"/>
        <w:numPr>
          <w:ilvl w:val="0"/>
          <w:numId w:val="9"/>
        </w:numPr>
        <w:spacing w:after="68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>40 portów analogowych</w:t>
      </w:r>
    </w:p>
    <w:p w14:paraId="266AAC06" w14:textId="77777777" w:rsidR="00AD308F" w:rsidRPr="00A60EB7" w:rsidRDefault="00AD308F" w:rsidP="00AD308F">
      <w:pPr>
        <w:pStyle w:val="Default"/>
        <w:numPr>
          <w:ilvl w:val="0"/>
          <w:numId w:val="9"/>
        </w:numPr>
        <w:spacing w:after="68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>System bilingowy</w:t>
      </w:r>
    </w:p>
    <w:p w14:paraId="65562025" w14:textId="3930AA84" w:rsidR="00AD308F" w:rsidRPr="00A60EB7" w:rsidRDefault="00AD308F" w:rsidP="00AD308F">
      <w:pPr>
        <w:pStyle w:val="Default"/>
        <w:numPr>
          <w:ilvl w:val="0"/>
          <w:numId w:val="9"/>
        </w:numPr>
        <w:spacing w:after="68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 xml:space="preserve">Moduł krosowy </w:t>
      </w:r>
    </w:p>
    <w:p w14:paraId="341C0D99" w14:textId="77777777" w:rsidR="00AD308F" w:rsidRPr="00A60EB7" w:rsidRDefault="00AD308F" w:rsidP="00AD308F">
      <w:pPr>
        <w:pStyle w:val="Default"/>
        <w:numPr>
          <w:ilvl w:val="0"/>
          <w:numId w:val="9"/>
        </w:numPr>
        <w:spacing w:after="68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 xml:space="preserve">Zasilanie awaryjne </w:t>
      </w:r>
    </w:p>
    <w:p w14:paraId="7526C046" w14:textId="72B2471B" w:rsidR="00C24B88" w:rsidRPr="00A60EB7" w:rsidRDefault="00AD308F" w:rsidP="00AD308F">
      <w:pPr>
        <w:pStyle w:val="Default"/>
        <w:numPr>
          <w:ilvl w:val="0"/>
          <w:numId w:val="9"/>
        </w:numPr>
        <w:spacing w:after="68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 xml:space="preserve">2 telefony systemowe </w:t>
      </w:r>
      <w:r w:rsidR="00C24B88" w:rsidRPr="00A60EB7">
        <w:rPr>
          <w:rFonts w:ascii="Garamond" w:hAnsi="Garamond"/>
          <w:color w:val="auto"/>
          <w:sz w:val="22"/>
          <w:szCs w:val="22"/>
        </w:rPr>
        <w:t>(12 programowalnych klawiszy BLF, możliwość dołączenia 5 konsol rozszerzających)</w:t>
      </w:r>
      <w:r w:rsidRPr="00A60EB7">
        <w:rPr>
          <w:rFonts w:ascii="Garamond" w:hAnsi="Garamond"/>
          <w:color w:val="auto"/>
          <w:sz w:val="22"/>
          <w:szCs w:val="22"/>
        </w:rPr>
        <w:t xml:space="preserve"> </w:t>
      </w:r>
    </w:p>
    <w:p w14:paraId="33427E79" w14:textId="69D3946F" w:rsidR="00AD308F" w:rsidRPr="00A60EB7" w:rsidRDefault="00AD308F" w:rsidP="00AD308F">
      <w:pPr>
        <w:pStyle w:val="Default"/>
        <w:numPr>
          <w:ilvl w:val="0"/>
          <w:numId w:val="9"/>
        </w:numPr>
        <w:spacing w:after="68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>2 konsol</w:t>
      </w:r>
      <w:r w:rsidR="00C24B88" w:rsidRPr="00A60EB7">
        <w:rPr>
          <w:rFonts w:ascii="Garamond" w:hAnsi="Garamond"/>
          <w:color w:val="auto"/>
          <w:sz w:val="22"/>
          <w:szCs w:val="22"/>
        </w:rPr>
        <w:t>e</w:t>
      </w:r>
      <w:r w:rsidRPr="00A60EB7">
        <w:rPr>
          <w:rFonts w:ascii="Garamond" w:hAnsi="Garamond"/>
          <w:color w:val="auto"/>
          <w:sz w:val="22"/>
          <w:szCs w:val="22"/>
        </w:rPr>
        <w:t xml:space="preserve"> rozszerzeń </w:t>
      </w:r>
      <w:r w:rsidR="00C24B88" w:rsidRPr="00A60EB7">
        <w:rPr>
          <w:rFonts w:ascii="Garamond" w:hAnsi="Garamond"/>
          <w:color w:val="auto"/>
          <w:sz w:val="22"/>
          <w:szCs w:val="22"/>
        </w:rPr>
        <w:t>(30 programowalnych przycisków)</w:t>
      </w:r>
    </w:p>
    <w:p w14:paraId="015D4F08" w14:textId="1201C0A0" w:rsidR="00B85745" w:rsidRPr="00A60EB7" w:rsidRDefault="00B85745" w:rsidP="00105935">
      <w:pPr>
        <w:pStyle w:val="Default"/>
        <w:rPr>
          <w:rFonts w:ascii="Garamond" w:hAnsi="Garamond"/>
          <w:color w:val="auto"/>
          <w:sz w:val="22"/>
          <w:szCs w:val="22"/>
        </w:rPr>
      </w:pPr>
    </w:p>
    <w:p w14:paraId="6847861A" w14:textId="77777777" w:rsidR="003C0777" w:rsidRPr="00A60EB7" w:rsidRDefault="003C0777" w:rsidP="00105935">
      <w:pPr>
        <w:pStyle w:val="Default"/>
        <w:rPr>
          <w:rFonts w:ascii="Garamond" w:hAnsi="Garamond"/>
          <w:color w:val="auto"/>
          <w:sz w:val="22"/>
          <w:szCs w:val="22"/>
        </w:rPr>
      </w:pPr>
    </w:p>
    <w:p w14:paraId="49ED5E4E" w14:textId="77777777" w:rsidR="00105935" w:rsidRPr="00A60EB7" w:rsidRDefault="00105935" w:rsidP="00105935">
      <w:pPr>
        <w:pStyle w:val="Default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b/>
          <w:bCs/>
          <w:color w:val="auto"/>
          <w:sz w:val="22"/>
          <w:szCs w:val="22"/>
        </w:rPr>
        <w:t xml:space="preserve">Umowa </w:t>
      </w:r>
    </w:p>
    <w:p w14:paraId="55518847" w14:textId="4AC03005" w:rsidR="00105935" w:rsidRPr="00A60EB7" w:rsidRDefault="00105935" w:rsidP="002D0037">
      <w:pPr>
        <w:pStyle w:val="Default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 xml:space="preserve">Umowa zostanie zawarta na okres </w:t>
      </w:r>
      <w:r w:rsidR="007E0E21" w:rsidRPr="00A60EB7">
        <w:rPr>
          <w:rFonts w:ascii="Garamond" w:hAnsi="Garamond"/>
          <w:color w:val="auto"/>
          <w:sz w:val="22"/>
          <w:szCs w:val="22"/>
        </w:rPr>
        <w:t>36</w:t>
      </w:r>
      <w:r w:rsidRPr="00A60EB7">
        <w:rPr>
          <w:rFonts w:ascii="Garamond" w:hAnsi="Garamond"/>
          <w:color w:val="auto"/>
          <w:sz w:val="22"/>
          <w:szCs w:val="22"/>
        </w:rPr>
        <w:t xml:space="preserve"> miesięcy </w:t>
      </w:r>
      <w:r w:rsidR="002D0037" w:rsidRPr="00A60EB7">
        <w:rPr>
          <w:rFonts w:ascii="Garamond" w:hAnsi="Garamond"/>
          <w:color w:val="auto"/>
          <w:sz w:val="22"/>
          <w:szCs w:val="22"/>
        </w:rPr>
        <w:t>na dzierżawę centrali</w:t>
      </w:r>
      <w:r w:rsidR="00090EF7" w:rsidRPr="00A60EB7">
        <w:rPr>
          <w:rFonts w:ascii="Garamond" w:hAnsi="Garamond"/>
          <w:color w:val="auto"/>
          <w:sz w:val="22"/>
          <w:szCs w:val="22"/>
        </w:rPr>
        <w:t>.</w:t>
      </w:r>
    </w:p>
    <w:p w14:paraId="48E36BC1" w14:textId="77777777" w:rsidR="00682F45" w:rsidRPr="00A60EB7" w:rsidRDefault="00682F45" w:rsidP="002D0037">
      <w:pPr>
        <w:pStyle w:val="Default"/>
        <w:rPr>
          <w:rFonts w:ascii="Garamond" w:hAnsi="Garamond"/>
          <w:color w:val="auto"/>
          <w:sz w:val="22"/>
          <w:szCs w:val="22"/>
        </w:rPr>
      </w:pPr>
    </w:p>
    <w:p w14:paraId="33E5E37F" w14:textId="064FEBE7" w:rsidR="00105935" w:rsidRPr="00A60EB7" w:rsidRDefault="00105935" w:rsidP="00105935">
      <w:pPr>
        <w:pStyle w:val="Default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b/>
          <w:bCs/>
          <w:color w:val="auto"/>
          <w:sz w:val="22"/>
          <w:szCs w:val="22"/>
        </w:rPr>
        <w:t>Lokalizacje</w:t>
      </w:r>
      <w:r w:rsidR="000C6318" w:rsidRPr="00A60EB7">
        <w:rPr>
          <w:rFonts w:ascii="Garamond" w:hAnsi="Garamond"/>
          <w:b/>
          <w:bCs/>
          <w:color w:val="auto"/>
          <w:sz w:val="22"/>
          <w:szCs w:val="22"/>
        </w:rPr>
        <w:t>:</w:t>
      </w:r>
      <w:r w:rsidRPr="00A60EB7">
        <w:rPr>
          <w:rFonts w:ascii="Garamond" w:hAnsi="Garamond"/>
          <w:b/>
          <w:bCs/>
          <w:color w:val="auto"/>
          <w:sz w:val="22"/>
          <w:szCs w:val="22"/>
        </w:rPr>
        <w:t xml:space="preserve"> </w:t>
      </w:r>
    </w:p>
    <w:p w14:paraId="5D67D21E" w14:textId="59838387" w:rsidR="00105935" w:rsidRPr="00A60EB7" w:rsidRDefault="00105935" w:rsidP="00105935">
      <w:pPr>
        <w:pStyle w:val="Default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 xml:space="preserve">Sosnowiec ul. </w:t>
      </w:r>
      <w:r w:rsidR="000C6318" w:rsidRPr="00A60EB7">
        <w:rPr>
          <w:rFonts w:ascii="Garamond" w:hAnsi="Garamond"/>
          <w:color w:val="auto"/>
          <w:sz w:val="22"/>
          <w:szCs w:val="22"/>
        </w:rPr>
        <w:t>3 maja</w:t>
      </w:r>
      <w:r w:rsidRPr="00A60EB7">
        <w:rPr>
          <w:rFonts w:ascii="Garamond" w:hAnsi="Garamond"/>
          <w:color w:val="auto"/>
          <w:sz w:val="22"/>
          <w:szCs w:val="22"/>
        </w:rPr>
        <w:t xml:space="preserve"> </w:t>
      </w:r>
      <w:r w:rsidR="007522E4" w:rsidRPr="00A60EB7">
        <w:rPr>
          <w:rFonts w:ascii="Garamond" w:hAnsi="Garamond"/>
          <w:color w:val="auto"/>
          <w:sz w:val="22"/>
          <w:szCs w:val="22"/>
        </w:rPr>
        <w:t>41</w:t>
      </w:r>
    </w:p>
    <w:p w14:paraId="7572D474" w14:textId="3E72E9E3" w:rsidR="000C6318" w:rsidRPr="00A60EB7" w:rsidRDefault="000C6318" w:rsidP="00105935">
      <w:pPr>
        <w:pStyle w:val="Default"/>
        <w:rPr>
          <w:rFonts w:ascii="Garamond" w:hAnsi="Garamond"/>
          <w:color w:val="auto"/>
          <w:sz w:val="22"/>
          <w:szCs w:val="22"/>
        </w:rPr>
      </w:pPr>
      <w:r w:rsidRPr="00A60EB7">
        <w:rPr>
          <w:rFonts w:ascii="Garamond" w:hAnsi="Garamond"/>
          <w:color w:val="auto"/>
          <w:sz w:val="22"/>
          <w:szCs w:val="22"/>
        </w:rPr>
        <w:t>Sosnowiec, ul. Kresowa</w:t>
      </w:r>
      <w:r w:rsidR="007522E4" w:rsidRPr="00A60EB7">
        <w:rPr>
          <w:rFonts w:ascii="Garamond" w:hAnsi="Garamond"/>
          <w:color w:val="auto"/>
          <w:sz w:val="22"/>
          <w:szCs w:val="22"/>
        </w:rPr>
        <w:t xml:space="preserve"> 1 </w:t>
      </w:r>
    </w:p>
    <w:p w14:paraId="7B09DCED" w14:textId="1DEC2E6C" w:rsidR="00251EA8" w:rsidRPr="00A60EB7" w:rsidRDefault="00251EA8" w:rsidP="00251EA8">
      <w:pPr>
        <w:pStyle w:val="Default"/>
        <w:rPr>
          <w:rFonts w:ascii="Garamond" w:hAnsi="Garamond"/>
          <w:color w:val="auto"/>
          <w:sz w:val="22"/>
          <w:szCs w:val="22"/>
        </w:rPr>
      </w:pPr>
    </w:p>
    <w:p w14:paraId="79D09DB6" w14:textId="45493AA4" w:rsidR="00E8465F" w:rsidRDefault="00105935" w:rsidP="00105935">
      <w:pPr>
        <w:rPr>
          <w:rFonts w:ascii="Garamond" w:hAnsi="Garamond"/>
        </w:rPr>
      </w:pPr>
      <w:r w:rsidRPr="00A60EB7">
        <w:rPr>
          <w:rFonts w:ascii="Garamond" w:hAnsi="Garamond"/>
          <w:b/>
          <w:bCs/>
        </w:rPr>
        <w:t xml:space="preserve">Oferta cenowa </w:t>
      </w:r>
      <w:r w:rsidR="007F53D0" w:rsidRPr="00A60EB7">
        <w:rPr>
          <w:rFonts w:ascii="Garamond" w:hAnsi="Garamond"/>
          <w:b/>
          <w:bCs/>
        </w:rPr>
        <w:br/>
      </w:r>
      <w:r w:rsidRPr="00A60EB7">
        <w:rPr>
          <w:rFonts w:ascii="Garamond" w:hAnsi="Garamond"/>
        </w:rPr>
        <w:t>N</w:t>
      </w:r>
      <w:r w:rsidR="00DD39DE" w:rsidRPr="00A60EB7">
        <w:rPr>
          <w:rFonts w:ascii="Garamond" w:hAnsi="Garamond"/>
        </w:rPr>
        <w:t>a</w:t>
      </w:r>
      <w:r w:rsidRPr="00A60EB7">
        <w:rPr>
          <w:rFonts w:ascii="Garamond" w:hAnsi="Garamond"/>
        </w:rPr>
        <w:t xml:space="preserve"> ofertę cenow</w:t>
      </w:r>
      <w:r w:rsidR="007F53D0" w:rsidRPr="00A60EB7">
        <w:rPr>
          <w:rFonts w:ascii="Garamond" w:hAnsi="Garamond"/>
        </w:rPr>
        <w:t>ą</w:t>
      </w:r>
      <w:r w:rsidRPr="00A60EB7">
        <w:rPr>
          <w:rFonts w:ascii="Garamond" w:hAnsi="Garamond"/>
        </w:rPr>
        <w:t xml:space="preserve"> będzie składać się miesięczna opłata</w:t>
      </w:r>
      <w:r w:rsidR="00846260">
        <w:rPr>
          <w:rFonts w:ascii="Garamond" w:hAnsi="Garamond"/>
        </w:rPr>
        <w:t xml:space="preserve"> x 36 miesięcy</w:t>
      </w:r>
      <w:r w:rsidRPr="00A60EB7">
        <w:rPr>
          <w:rFonts w:ascii="Garamond" w:hAnsi="Garamond"/>
        </w:rPr>
        <w:t xml:space="preserve"> za </w:t>
      </w:r>
      <w:r w:rsidR="00682F45" w:rsidRPr="00A60EB7">
        <w:rPr>
          <w:rFonts w:ascii="Garamond" w:hAnsi="Garamond"/>
        </w:rPr>
        <w:t xml:space="preserve">dzierżawę centrali </w:t>
      </w:r>
      <w:r w:rsidR="009C77D6">
        <w:rPr>
          <w:rFonts w:ascii="Garamond" w:hAnsi="Garamond"/>
        </w:rPr>
        <w:t>(w ofercie należy zawrzeć koszty związane z dostawą, montażem i uruchomieniem centrali).</w:t>
      </w:r>
    </w:p>
    <w:p w14:paraId="627BCFD2" w14:textId="255B8D0E" w:rsidR="00846260" w:rsidRDefault="00846260" w:rsidP="00105935">
      <w:pPr>
        <w:rPr>
          <w:rFonts w:ascii="Garamond" w:hAnsi="Garamond"/>
        </w:rPr>
      </w:pPr>
      <w:r>
        <w:rPr>
          <w:rFonts w:ascii="Garamond" w:hAnsi="Garamond"/>
        </w:rPr>
        <w:t>W ofercie należy podać cenę całościową za 36 miesięcy.</w:t>
      </w:r>
    </w:p>
    <w:p w14:paraId="6CC422C4" w14:textId="76012DF3" w:rsidR="009C77D6" w:rsidRDefault="009C77D6" w:rsidP="00105935">
      <w:pPr>
        <w:rPr>
          <w:rFonts w:ascii="Garamond" w:hAnsi="Garamond"/>
        </w:rPr>
      </w:pPr>
      <w:r>
        <w:rPr>
          <w:rFonts w:ascii="Garamond" w:hAnsi="Garamond"/>
        </w:rPr>
        <w:t>Kryterium oceny ofert stanowi 100% cena.</w:t>
      </w:r>
    </w:p>
    <w:p w14:paraId="264CB7F1" w14:textId="68396B58" w:rsidR="00011E8E" w:rsidRDefault="00011E8E" w:rsidP="00105935">
      <w:pPr>
        <w:rPr>
          <w:rFonts w:ascii="Garamond" w:hAnsi="Garamond"/>
        </w:rPr>
      </w:pPr>
    </w:p>
    <w:p w14:paraId="7DD80427" w14:textId="36A2DE20" w:rsidR="00011E8E" w:rsidRDefault="00011E8E" w:rsidP="00105935">
      <w:pPr>
        <w:rPr>
          <w:rFonts w:ascii="Garamond" w:hAnsi="Garamond"/>
        </w:rPr>
      </w:pPr>
      <w:r>
        <w:rPr>
          <w:rFonts w:ascii="Garamond" w:hAnsi="Garamond"/>
        </w:rPr>
        <w:t xml:space="preserve">Zamawiający zastrzega </w:t>
      </w:r>
      <w:r w:rsidR="00D35DF9">
        <w:rPr>
          <w:rFonts w:ascii="Garamond" w:hAnsi="Garamond"/>
        </w:rPr>
        <w:t>możliwość unieważnienia postępowania bez podania przyczyny.</w:t>
      </w:r>
    </w:p>
    <w:p w14:paraId="213049D1" w14:textId="548CA8BF" w:rsidR="00846260" w:rsidRDefault="00846260" w:rsidP="00105935">
      <w:pPr>
        <w:rPr>
          <w:rFonts w:ascii="Garamond" w:hAnsi="Garamond"/>
        </w:rPr>
      </w:pPr>
    </w:p>
    <w:p w14:paraId="0D8EEEBC" w14:textId="77777777" w:rsidR="00846260" w:rsidRPr="00846260" w:rsidRDefault="00846260" w:rsidP="00846260">
      <w:pPr>
        <w:rPr>
          <w:rFonts w:ascii="Garamond" w:hAnsi="Garamond"/>
        </w:rPr>
      </w:pPr>
      <w:r w:rsidRPr="00846260">
        <w:rPr>
          <w:rFonts w:ascii="Garamond" w:hAnsi="Garamond"/>
        </w:rPr>
        <w:t>W związku z agresją Rosji na Ukrainę, składając ofertę, Wykonawca oświadcza, że nie podlega wykluczeniu z postępowania na podstawie art. 7 ust. 1 ustawy z dnia 13 kwietnia 2022 r. o szczególnych rozwiązaniach w zakresie przeciwdziałania wspieraniu agresji na Ukrainę oraz służących ochronie bezpieczeństwa narodowego. Wykonawca oświadcza, że:</w:t>
      </w:r>
      <w:r w:rsidRPr="00846260">
        <w:rPr>
          <w:rFonts w:ascii="Garamond" w:hAnsi="Garamond"/>
        </w:rPr>
        <w:tab/>
      </w:r>
      <w:r w:rsidRPr="00846260">
        <w:rPr>
          <w:rFonts w:ascii="Garamond" w:hAnsi="Garamond"/>
        </w:rPr>
        <w:br/>
        <w:t>1. Nie jest podmiotem wpisanym na listę sankcyjną.</w:t>
      </w:r>
      <w:r w:rsidRPr="00846260">
        <w:rPr>
          <w:rFonts w:ascii="Garamond" w:hAnsi="Garamond"/>
        </w:rPr>
        <w:tab/>
        <w:t xml:space="preserve"> </w:t>
      </w:r>
      <w:r w:rsidRPr="00846260">
        <w:rPr>
          <w:rFonts w:ascii="Garamond" w:hAnsi="Garamond"/>
        </w:rPr>
        <w:br/>
        <w:t xml:space="preserve">2. Nie jest podmiotem, którego rzeczywisty właściciel jest wpisany na listę sankcyjną. </w:t>
      </w:r>
      <w:r w:rsidRPr="00846260">
        <w:rPr>
          <w:rFonts w:ascii="Garamond" w:hAnsi="Garamond"/>
        </w:rPr>
        <w:tab/>
      </w:r>
      <w:r w:rsidRPr="00846260">
        <w:rPr>
          <w:rFonts w:ascii="Garamond" w:hAnsi="Garamond"/>
        </w:rPr>
        <w:br/>
        <w:t>3. Nie jest podmiotem, którego członek organu zarządzającego lub nadzorczego jest wpisany na</w:t>
      </w:r>
      <w:bookmarkStart w:id="0" w:name="_GoBack"/>
      <w:bookmarkEnd w:id="0"/>
      <w:r w:rsidRPr="00846260">
        <w:rPr>
          <w:rFonts w:ascii="Garamond" w:hAnsi="Garamond"/>
        </w:rPr>
        <w:t xml:space="preserve"> listę sankcyjną.</w:t>
      </w:r>
      <w:r w:rsidRPr="00846260">
        <w:rPr>
          <w:rFonts w:ascii="Garamond" w:hAnsi="Garamond"/>
        </w:rPr>
        <w:tab/>
      </w:r>
      <w:r w:rsidRPr="00846260">
        <w:rPr>
          <w:rFonts w:ascii="Garamond" w:hAnsi="Garamond"/>
        </w:rPr>
        <w:tab/>
      </w:r>
      <w:r w:rsidRPr="00846260">
        <w:rPr>
          <w:rFonts w:ascii="Garamond" w:hAnsi="Garamond"/>
        </w:rPr>
        <w:tab/>
      </w:r>
    </w:p>
    <w:p w14:paraId="33328EB7" w14:textId="77777777" w:rsidR="00846260" w:rsidRPr="00A60EB7" w:rsidRDefault="00846260" w:rsidP="00105935">
      <w:pPr>
        <w:rPr>
          <w:rFonts w:ascii="Garamond" w:hAnsi="Garamond"/>
        </w:rPr>
      </w:pPr>
    </w:p>
    <w:sectPr w:rsidR="00846260" w:rsidRPr="00A60E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80B2E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5E362D"/>
    <w:multiLevelType w:val="hybridMultilevel"/>
    <w:tmpl w:val="3D52D3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FD15E0"/>
    <w:multiLevelType w:val="hybridMultilevel"/>
    <w:tmpl w:val="D21070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E1C6D"/>
    <w:multiLevelType w:val="hybridMultilevel"/>
    <w:tmpl w:val="83946E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057035"/>
    <w:multiLevelType w:val="hybridMultilevel"/>
    <w:tmpl w:val="15D03848"/>
    <w:lvl w:ilvl="0" w:tplc="B948B722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20884"/>
    <w:multiLevelType w:val="hybridMultilevel"/>
    <w:tmpl w:val="D450AD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8C3A9C"/>
    <w:multiLevelType w:val="hybridMultilevel"/>
    <w:tmpl w:val="5FC0B8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79FA2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75BB468D"/>
    <w:multiLevelType w:val="hybridMultilevel"/>
    <w:tmpl w:val="738635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8"/>
  </w:num>
  <w:num w:numId="5">
    <w:abstractNumId w:val="5"/>
  </w:num>
  <w:num w:numId="6">
    <w:abstractNumId w:val="6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ED4"/>
    <w:rsid w:val="00011E8E"/>
    <w:rsid w:val="00032377"/>
    <w:rsid w:val="00090EF7"/>
    <w:rsid w:val="000C6318"/>
    <w:rsid w:val="000D6038"/>
    <w:rsid w:val="00105935"/>
    <w:rsid w:val="00146CA5"/>
    <w:rsid w:val="00153ED4"/>
    <w:rsid w:val="001603A3"/>
    <w:rsid w:val="00251EA8"/>
    <w:rsid w:val="002D0037"/>
    <w:rsid w:val="00323977"/>
    <w:rsid w:val="003463CD"/>
    <w:rsid w:val="003C0777"/>
    <w:rsid w:val="004D333F"/>
    <w:rsid w:val="0051024C"/>
    <w:rsid w:val="005F1CCD"/>
    <w:rsid w:val="0061600D"/>
    <w:rsid w:val="0064160F"/>
    <w:rsid w:val="00682F45"/>
    <w:rsid w:val="006840B6"/>
    <w:rsid w:val="00692C16"/>
    <w:rsid w:val="006B5CF8"/>
    <w:rsid w:val="006C1405"/>
    <w:rsid w:val="006D26E0"/>
    <w:rsid w:val="007522E4"/>
    <w:rsid w:val="007E0E21"/>
    <w:rsid w:val="007F53D0"/>
    <w:rsid w:val="00846260"/>
    <w:rsid w:val="00892038"/>
    <w:rsid w:val="008A3959"/>
    <w:rsid w:val="008F0FD0"/>
    <w:rsid w:val="00994D5E"/>
    <w:rsid w:val="009C77D6"/>
    <w:rsid w:val="00A22517"/>
    <w:rsid w:val="00A54415"/>
    <w:rsid w:val="00A60EB7"/>
    <w:rsid w:val="00A82CAF"/>
    <w:rsid w:val="00AD308F"/>
    <w:rsid w:val="00B85745"/>
    <w:rsid w:val="00C24B88"/>
    <w:rsid w:val="00CF2050"/>
    <w:rsid w:val="00D22CA4"/>
    <w:rsid w:val="00D35DF9"/>
    <w:rsid w:val="00D55340"/>
    <w:rsid w:val="00DA1863"/>
    <w:rsid w:val="00DB5161"/>
    <w:rsid w:val="00DD39DE"/>
    <w:rsid w:val="00DE1028"/>
    <w:rsid w:val="00DF79DA"/>
    <w:rsid w:val="00E22946"/>
    <w:rsid w:val="00E8465F"/>
    <w:rsid w:val="00FD0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C0B04"/>
  <w15:docId w15:val="{39304AC1-D7AA-4870-B645-AAAF10C7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0593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39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9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9D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39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39D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5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AFE5E-8694-4231-A68E-3080841F1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3422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FT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krzapa</dc:creator>
  <cp:lastModifiedBy>Przetargi</cp:lastModifiedBy>
  <cp:revision>2</cp:revision>
  <dcterms:created xsi:type="dcterms:W3CDTF">2026-03-25T08:27:00Z</dcterms:created>
  <dcterms:modified xsi:type="dcterms:W3CDTF">2026-03-25T08:27:00Z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