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118" w:rsidRPr="00B17F60" w:rsidRDefault="00CD5118" w:rsidP="00CD5118">
      <w:pPr>
        <w:spacing w:line="276" w:lineRule="auto"/>
        <w:jc w:val="center"/>
        <w:rPr>
          <w:rFonts w:ascii="Arial" w:hAnsi="Arial" w:cs="Arial"/>
          <w:b/>
          <w:color w:val="000000" w:themeColor="text1"/>
          <w:sz w:val="20"/>
          <w:szCs w:val="20"/>
        </w:rPr>
      </w:pPr>
      <w:r w:rsidRPr="00B17F60">
        <w:rPr>
          <w:rFonts w:ascii="Arial" w:hAnsi="Arial" w:cs="Arial"/>
          <w:b/>
          <w:color w:val="000000" w:themeColor="text1"/>
          <w:sz w:val="20"/>
          <w:szCs w:val="20"/>
        </w:rPr>
        <w:t>OPIS PRZEDMIOTU ZAMÓWIENIA</w:t>
      </w:r>
    </w:p>
    <w:p w:rsidR="00CD5118" w:rsidRPr="00B17F60" w:rsidRDefault="00CD5118" w:rsidP="00CD5118">
      <w:pPr>
        <w:spacing w:line="276" w:lineRule="auto"/>
        <w:jc w:val="center"/>
        <w:rPr>
          <w:rFonts w:ascii="Arial" w:hAnsi="Arial" w:cs="Arial"/>
          <w:b/>
          <w:color w:val="000000" w:themeColor="text1"/>
          <w:sz w:val="20"/>
          <w:szCs w:val="20"/>
        </w:rPr>
      </w:pPr>
    </w:p>
    <w:p w:rsidR="00CD5118" w:rsidRPr="00B17F60" w:rsidRDefault="00070D6B" w:rsidP="00363CEB">
      <w:pPr>
        <w:spacing w:line="276" w:lineRule="auto"/>
        <w:jc w:val="center"/>
        <w:rPr>
          <w:rFonts w:ascii="Arial" w:hAnsi="Arial" w:cs="Arial"/>
          <w:b/>
          <w:color w:val="000000" w:themeColor="text1"/>
          <w:sz w:val="20"/>
          <w:szCs w:val="20"/>
        </w:rPr>
      </w:pPr>
      <w:r w:rsidRPr="00B17F60">
        <w:rPr>
          <w:rFonts w:ascii="Arial" w:hAnsi="Arial" w:cs="Arial"/>
          <w:b/>
          <w:color w:val="000000" w:themeColor="text1"/>
          <w:sz w:val="20"/>
          <w:szCs w:val="20"/>
        </w:rPr>
        <w:t xml:space="preserve">Świadczenie usług polegających na wykonaniu prac przeprowadzkowych </w:t>
      </w:r>
      <w:r w:rsidR="006836A6" w:rsidRPr="00B17F60">
        <w:rPr>
          <w:rFonts w:ascii="Arial" w:hAnsi="Arial" w:cs="Arial"/>
          <w:b/>
          <w:color w:val="000000" w:themeColor="text1"/>
          <w:sz w:val="20"/>
          <w:szCs w:val="20"/>
        </w:rPr>
        <w:t>na potrzeby Działu Utrzymania Nieruchomości.</w:t>
      </w:r>
    </w:p>
    <w:p w:rsidR="00363CEB" w:rsidRPr="00B17F60" w:rsidRDefault="00363CEB" w:rsidP="00363CEB">
      <w:pPr>
        <w:spacing w:line="276" w:lineRule="auto"/>
        <w:jc w:val="center"/>
        <w:rPr>
          <w:rFonts w:ascii="Arial" w:hAnsi="Arial" w:cs="Arial"/>
          <w:b/>
          <w:color w:val="000000" w:themeColor="text1"/>
          <w:sz w:val="20"/>
          <w:szCs w:val="20"/>
        </w:rPr>
      </w:pPr>
    </w:p>
    <w:p w:rsidR="00CD5118" w:rsidRPr="00B17F60" w:rsidRDefault="00CD5118" w:rsidP="00363CEB">
      <w:pPr>
        <w:pStyle w:val="Akapitzlist"/>
        <w:numPr>
          <w:ilvl w:val="0"/>
          <w:numId w:val="6"/>
        </w:numPr>
        <w:spacing w:line="276" w:lineRule="auto"/>
        <w:ind w:left="567" w:hanging="207"/>
        <w:rPr>
          <w:rFonts w:ascii="Arial" w:hAnsi="Arial" w:cs="Arial"/>
          <w:b/>
          <w:color w:val="000000" w:themeColor="text1"/>
          <w:sz w:val="20"/>
          <w:szCs w:val="20"/>
        </w:rPr>
      </w:pPr>
      <w:r w:rsidRPr="00B17F60">
        <w:rPr>
          <w:rFonts w:ascii="Arial" w:hAnsi="Arial" w:cs="Arial"/>
          <w:b/>
          <w:color w:val="000000" w:themeColor="text1"/>
          <w:sz w:val="20"/>
          <w:szCs w:val="20"/>
        </w:rPr>
        <w:t>Ogólny opis usługi</w:t>
      </w:r>
      <w:r w:rsidR="00363CEB" w:rsidRPr="00B17F60">
        <w:rPr>
          <w:rFonts w:ascii="Arial" w:hAnsi="Arial" w:cs="Arial"/>
          <w:b/>
          <w:color w:val="000000" w:themeColor="text1"/>
          <w:sz w:val="20"/>
          <w:szCs w:val="20"/>
        </w:rPr>
        <w:t xml:space="preserve">: </w:t>
      </w:r>
      <w:r w:rsidR="00363CEB" w:rsidRPr="00B17F60">
        <w:rPr>
          <w:rFonts w:ascii="Arial" w:hAnsi="Arial" w:cs="Arial"/>
          <w:color w:val="000000" w:themeColor="text1"/>
          <w:sz w:val="20"/>
          <w:szCs w:val="20"/>
        </w:rPr>
        <w:t>wykonanie usług przeprowadzkowych wyposażenia pomieszczeń biurowych oraz dokumentów w tym dokumentacja archiwalna i niearchiwalna</w:t>
      </w:r>
      <w:r w:rsidR="00346EDF" w:rsidRPr="00B17F60">
        <w:rPr>
          <w:rFonts w:ascii="Arial" w:hAnsi="Arial" w:cs="Arial"/>
          <w:b/>
          <w:color w:val="000000" w:themeColor="text1"/>
          <w:sz w:val="20"/>
          <w:szCs w:val="20"/>
        </w:rPr>
        <w:t xml:space="preserve"> </w:t>
      </w:r>
      <w:r w:rsidR="00346EDF" w:rsidRPr="00B17F60">
        <w:rPr>
          <w:rFonts w:ascii="Arial" w:hAnsi="Arial" w:cs="Arial"/>
          <w:color w:val="000000" w:themeColor="text1"/>
          <w:sz w:val="20"/>
          <w:szCs w:val="20"/>
        </w:rPr>
        <w:t>dla Miejskiego Przedsiębiorstwa Wodociągów i Kanalizacji w m.st. Warszawie S.A.</w:t>
      </w:r>
    </w:p>
    <w:p w:rsidR="00CD5118" w:rsidRPr="00B17F60" w:rsidRDefault="00CD5118" w:rsidP="00363CEB">
      <w:pPr>
        <w:pStyle w:val="Akapitzlist"/>
        <w:numPr>
          <w:ilvl w:val="0"/>
          <w:numId w:val="6"/>
        </w:numPr>
        <w:spacing w:line="276" w:lineRule="auto"/>
        <w:ind w:left="567" w:hanging="207"/>
        <w:jc w:val="both"/>
        <w:rPr>
          <w:rFonts w:ascii="Arial" w:hAnsi="Arial" w:cs="Arial"/>
          <w:b/>
          <w:color w:val="000000" w:themeColor="text1"/>
          <w:sz w:val="20"/>
          <w:szCs w:val="20"/>
        </w:rPr>
      </w:pPr>
      <w:r w:rsidRPr="00B17F60">
        <w:rPr>
          <w:rFonts w:ascii="Arial" w:hAnsi="Arial" w:cs="Arial"/>
          <w:b/>
          <w:color w:val="000000" w:themeColor="text1"/>
          <w:sz w:val="20"/>
          <w:szCs w:val="20"/>
        </w:rPr>
        <w:t>Zakres usługi:</w:t>
      </w:r>
      <w:r w:rsidRPr="00B17F60">
        <w:rPr>
          <w:rFonts w:ascii="Arial" w:hAnsi="Arial" w:cs="Arial"/>
          <w:color w:val="000000" w:themeColor="text1"/>
          <w:sz w:val="20"/>
          <w:szCs w:val="20"/>
        </w:rPr>
        <w:t xml:space="preserve"> </w:t>
      </w:r>
    </w:p>
    <w:p w:rsidR="00363CEB" w:rsidRPr="00B17F60" w:rsidRDefault="00363CEB" w:rsidP="00363CEB">
      <w:pPr>
        <w:widowControl w:val="0"/>
        <w:numPr>
          <w:ilvl w:val="0"/>
          <w:numId w:val="7"/>
        </w:numPr>
        <w:tabs>
          <w:tab w:val="clear" w:pos="1800"/>
        </w:tabs>
        <w:spacing w:after="120"/>
        <w:ind w:left="851"/>
        <w:jc w:val="both"/>
        <w:rPr>
          <w:rFonts w:ascii="Arial" w:hAnsi="Arial" w:cs="Arial"/>
          <w:color w:val="000000" w:themeColor="text1"/>
          <w:sz w:val="20"/>
          <w:szCs w:val="20"/>
        </w:rPr>
      </w:pPr>
      <w:r w:rsidRPr="00B17F60">
        <w:rPr>
          <w:rFonts w:ascii="Arial" w:hAnsi="Arial" w:cs="Arial"/>
          <w:color w:val="000000" w:themeColor="text1"/>
          <w:sz w:val="20"/>
          <w:szCs w:val="20"/>
        </w:rPr>
        <w:t>Ogólny zakres realizacji:</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Usługa polegających na wykonaniu prac przeprowadzkowych i przewozowych wyposażenia pracowników, wyposażenia pomieszczeń oraz transport dokumentacji archiwalnej i niearchiwalnej.</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 xml:space="preserve"> Usługa wykonywana będzie sukcesywnie po uprzednim zawiadomieniu Wykonawcy przez Zamawiającego pocztą elektroniczną na adres Wykonawcy podany w </w:t>
      </w:r>
      <w:r w:rsidR="00222D1A" w:rsidRPr="00B17F60">
        <w:rPr>
          <w:rFonts w:ascii="Arial" w:hAnsi="Arial" w:cs="Arial"/>
          <w:color w:val="000000" w:themeColor="text1"/>
          <w:sz w:val="20"/>
          <w:szCs w:val="20"/>
        </w:rPr>
        <w:t>o</w:t>
      </w:r>
      <w:r w:rsidRPr="00B17F60">
        <w:rPr>
          <w:rFonts w:ascii="Arial" w:hAnsi="Arial" w:cs="Arial"/>
          <w:color w:val="000000" w:themeColor="text1"/>
          <w:sz w:val="20"/>
          <w:szCs w:val="20"/>
        </w:rPr>
        <w:t>fercie. Wykonawca potwierdzi odbiór zawiadomienia na drogą elektroniczną emailem zwrotnym.</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Zamawiający zobowiązany jest w zawiadomieniu wskazać miejsce realizacji usługi oraz orientacyjny zakres prac niezbędnych do wykonania.</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zobowiązany jest do realizacji usługi w terminie podanym w zawiadomieniu przez Zamawiającego z tym, że powiadomienie zostanie wysłane najpóźniej na 72 godziny przed rozpoczęciem prac.</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Roboczogodziny pracownika i  roboczogodziny samochodu do transportu liczona będzie od momentu rzeczywistego rozpoczęcia prac.</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Wszystkie czynności Wykonawca wykona własnymi siłami oraz przy użyciu własnych materiałów i narzędzi takich jak np. pojemnik z tworzywa sztucznego, pudło kartonowe do przeprowadzki, folia bąbelkowa, taśma do pakowania itp.</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Dostarczone pojemniki z tworzywa sztucznego, pudła kartonowe stanowią własność Wykonawcy. Za uszkodzone opakowania Zamawiający nie ponosi żadnej odpowiedzialności.</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po zakończonej usłudze – przeprowadzce usunie na swój koszt wszelkie pozostałości takie jak papier, pojemniki /pudła, itp.</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na życzenie Zamawiającego oznaczy naklejkami meble i wyposażenia podlegającego przemieszczeniu w sposób umożliwiający ich przypisanie do</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pomieszczenia docelowego oraz stanowiska pracy, następnie po wykonanie usłudze usunie je bez pozostawienia śladu.</w:t>
      </w:r>
    </w:p>
    <w:p w:rsidR="00363CEB" w:rsidRPr="00B17F60" w:rsidRDefault="00363CEB" w:rsidP="00363CEB">
      <w:pPr>
        <w:widowControl w:val="0"/>
        <w:numPr>
          <w:ilvl w:val="0"/>
          <w:numId w:val="11"/>
        </w:numPr>
        <w:tabs>
          <w:tab w:val="left" w:pos="1276"/>
        </w:tabs>
        <w:spacing w:after="120"/>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zabezpieczy drogi transportowe (ściany pomieszczeń i korytarzy, drzwi i</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windy) przed uszkodzeniami lub zabrudzeniem.</w:t>
      </w:r>
    </w:p>
    <w:p w:rsidR="00363CEB" w:rsidRPr="00B17F60" w:rsidRDefault="00363CEB" w:rsidP="00222D1A">
      <w:pPr>
        <w:widowControl w:val="0"/>
        <w:numPr>
          <w:ilvl w:val="0"/>
          <w:numId w:val="7"/>
        </w:numPr>
        <w:tabs>
          <w:tab w:val="clear" w:pos="1800"/>
        </w:tabs>
        <w:spacing w:after="120"/>
        <w:ind w:left="851" w:hanging="425"/>
        <w:jc w:val="both"/>
        <w:rPr>
          <w:rFonts w:ascii="Arial" w:hAnsi="Arial" w:cs="Arial"/>
          <w:color w:val="000000" w:themeColor="text1"/>
          <w:sz w:val="20"/>
          <w:szCs w:val="20"/>
        </w:rPr>
      </w:pPr>
      <w:r w:rsidRPr="00B17F60">
        <w:rPr>
          <w:rFonts w:ascii="Arial" w:hAnsi="Arial" w:cs="Arial"/>
          <w:color w:val="000000" w:themeColor="text1"/>
          <w:sz w:val="20"/>
          <w:szCs w:val="20"/>
        </w:rPr>
        <w:t>Przewidziany zakres czynności dla Zamawiającego:</w:t>
      </w:r>
    </w:p>
    <w:p w:rsidR="00FE7339" w:rsidRPr="00B17F60" w:rsidRDefault="00363CEB" w:rsidP="009D1247">
      <w:pPr>
        <w:widowControl w:val="0"/>
        <w:numPr>
          <w:ilvl w:val="0"/>
          <w:numId w:val="10"/>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Zamawiający zobowiązuje się udostępnić pomieszczenia w lokalizacjach, pomiędzy którymi nastąpi przeprowadzka.</w:t>
      </w:r>
    </w:p>
    <w:p w:rsidR="00FE7339" w:rsidRPr="00B17F60" w:rsidRDefault="00FE7339" w:rsidP="00FE7339">
      <w:pPr>
        <w:widowControl w:val="0"/>
        <w:numPr>
          <w:ilvl w:val="0"/>
          <w:numId w:val="10"/>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Spakowanie i rozpakowanie asortymentu  składającego się na standardowe stanowisko pracy o którym mowa w pkt. </w:t>
      </w:r>
      <w:r w:rsidRPr="00B17F60">
        <w:rPr>
          <w:rFonts w:ascii="Arial" w:hAnsi="Arial" w:cs="Arial"/>
          <w:color w:val="000000" w:themeColor="text1"/>
          <w:sz w:val="20"/>
          <w:szCs w:val="20"/>
        </w:rPr>
        <w:t>I</w:t>
      </w:r>
      <w:r w:rsidRPr="00B17F60">
        <w:rPr>
          <w:rFonts w:ascii="Arial" w:hAnsi="Arial" w:cs="Arial"/>
          <w:color w:val="000000" w:themeColor="text1"/>
          <w:sz w:val="20"/>
          <w:szCs w:val="20"/>
        </w:rPr>
        <w:t>V ppkt.3, w tym segregatorów, zasobu akt do kartonów/pudeł dokonają pracownicy Zamawiającego we własnym zakresie. Pojemniki/pudła zostaną oznakowane w miejscu widocznym imieniem i nazwiskiem przez pakujących.</w:t>
      </w:r>
    </w:p>
    <w:p w:rsidR="00363CEB" w:rsidRPr="00B17F60" w:rsidRDefault="00363CEB" w:rsidP="009D1247">
      <w:pPr>
        <w:widowControl w:val="0"/>
        <w:numPr>
          <w:ilvl w:val="0"/>
          <w:numId w:val="10"/>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Zgłoszenia do odbioru nie później niż po </w:t>
      </w:r>
      <w:r w:rsidR="006836A6" w:rsidRPr="00B17F60">
        <w:rPr>
          <w:rFonts w:ascii="Arial" w:hAnsi="Arial" w:cs="Arial"/>
          <w:color w:val="000000" w:themeColor="text1"/>
          <w:sz w:val="20"/>
          <w:szCs w:val="20"/>
        </w:rPr>
        <w:t>10</w:t>
      </w:r>
      <w:r w:rsidRPr="00B17F60">
        <w:rPr>
          <w:rFonts w:ascii="Arial" w:hAnsi="Arial" w:cs="Arial"/>
          <w:color w:val="000000" w:themeColor="text1"/>
          <w:sz w:val="20"/>
          <w:szCs w:val="20"/>
        </w:rPr>
        <w:t xml:space="preserve"> dniach roboczych od dnia zrealizowania częściowej usługi przeprowadzkowej w całości, użytych do przewozu pojemników i pudeł kartonowych.</w:t>
      </w:r>
    </w:p>
    <w:p w:rsidR="00363CEB" w:rsidRPr="00B17F60" w:rsidRDefault="00363CEB" w:rsidP="00222D1A">
      <w:pPr>
        <w:widowControl w:val="0"/>
        <w:numPr>
          <w:ilvl w:val="0"/>
          <w:numId w:val="7"/>
        </w:numPr>
        <w:tabs>
          <w:tab w:val="clear" w:pos="1800"/>
        </w:tabs>
        <w:spacing w:after="120"/>
        <w:ind w:left="851"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Przewidziany zakres czynności dla Wykonawcy: </w:t>
      </w:r>
    </w:p>
    <w:p w:rsidR="00363CEB" w:rsidRPr="00B17F60" w:rsidRDefault="00363CEB" w:rsidP="00222D1A">
      <w:pPr>
        <w:pStyle w:val="Akapitzlist"/>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Wykonawca w uzgodnieniu z </w:t>
      </w:r>
      <w:r w:rsidR="00475A81" w:rsidRPr="00B17F60">
        <w:rPr>
          <w:rFonts w:ascii="Arial" w:hAnsi="Arial" w:cs="Arial"/>
          <w:color w:val="000000" w:themeColor="text1"/>
          <w:sz w:val="20"/>
          <w:szCs w:val="20"/>
        </w:rPr>
        <w:t>Z</w:t>
      </w:r>
      <w:r w:rsidRPr="00B17F60">
        <w:rPr>
          <w:rFonts w:ascii="Arial" w:hAnsi="Arial" w:cs="Arial"/>
          <w:color w:val="000000" w:themeColor="text1"/>
          <w:sz w:val="20"/>
          <w:szCs w:val="20"/>
        </w:rPr>
        <w:t>amawiającym dostarcz</w:t>
      </w:r>
      <w:r w:rsidR="00475A81" w:rsidRPr="00B17F60">
        <w:rPr>
          <w:rFonts w:ascii="Arial" w:hAnsi="Arial" w:cs="Arial"/>
          <w:color w:val="000000" w:themeColor="text1"/>
          <w:sz w:val="20"/>
          <w:szCs w:val="20"/>
        </w:rPr>
        <w:t>y</w:t>
      </w:r>
      <w:r w:rsidRPr="00B17F60">
        <w:rPr>
          <w:rFonts w:ascii="Arial" w:hAnsi="Arial" w:cs="Arial"/>
          <w:color w:val="000000" w:themeColor="text1"/>
          <w:sz w:val="20"/>
          <w:szCs w:val="20"/>
        </w:rPr>
        <w:t xml:space="preserve"> niezbędn</w:t>
      </w:r>
      <w:r w:rsidR="00475A81" w:rsidRPr="00B17F60">
        <w:rPr>
          <w:rFonts w:ascii="Arial" w:hAnsi="Arial" w:cs="Arial"/>
          <w:color w:val="000000" w:themeColor="text1"/>
          <w:sz w:val="20"/>
          <w:szCs w:val="20"/>
        </w:rPr>
        <w:t xml:space="preserve">ą </w:t>
      </w:r>
      <w:r w:rsidRPr="00B17F60">
        <w:rPr>
          <w:rFonts w:ascii="Arial" w:hAnsi="Arial" w:cs="Arial"/>
          <w:color w:val="000000" w:themeColor="text1"/>
          <w:sz w:val="20"/>
          <w:szCs w:val="20"/>
        </w:rPr>
        <w:t>do wykonania usługi przeprowadzkowej iloś</w:t>
      </w:r>
      <w:r w:rsidR="00475A81" w:rsidRPr="00B17F60">
        <w:rPr>
          <w:rFonts w:ascii="Arial" w:hAnsi="Arial" w:cs="Arial"/>
          <w:color w:val="000000" w:themeColor="text1"/>
          <w:sz w:val="20"/>
          <w:szCs w:val="20"/>
        </w:rPr>
        <w:t>ć</w:t>
      </w:r>
      <w:r w:rsidRPr="00B17F60">
        <w:rPr>
          <w:rFonts w:ascii="Arial" w:hAnsi="Arial" w:cs="Arial"/>
          <w:color w:val="000000" w:themeColor="text1"/>
          <w:sz w:val="20"/>
          <w:szCs w:val="20"/>
        </w:rPr>
        <w:t xml:space="preserve"> odpowiednich opakowań transportowych (pojemników z</w:t>
      </w:r>
      <w:r w:rsidR="00475A81" w:rsidRPr="00B17F60">
        <w:rPr>
          <w:rFonts w:ascii="Arial" w:hAnsi="Arial" w:cs="Arial"/>
          <w:color w:val="000000" w:themeColor="text1"/>
          <w:sz w:val="20"/>
          <w:szCs w:val="20"/>
        </w:rPr>
        <w:t> </w:t>
      </w:r>
      <w:r w:rsidRPr="00B17F60">
        <w:rPr>
          <w:rFonts w:ascii="Arial" w:hAnsi="Arial" w:cs="Arial"/>
          <w:color w:val="000000" w:themeColor="text1"/>
          <w:sz w:val="20"/>
          <w:szCs w:val="20"/>
        </w:rPr>
        <w:t xml:space="preserve">tworzywa sztucznego,  </w:t>
      </w:r>
      <w:r w:rsidR="00475A81" w:rsidRPr="00B17F60">
        <w:rPr>
          <w:rFonts w:ascii="Arial" w:hAnsi="Arial" w:cs="Arial"/>
          <w:color w:val="000000" w:themeColor="text1"/>
          <w:sz w:val="20"/>
          <w:szCs w:val="20"/>
        </w:rPr>
        <w:t xml:space="preserve">trwałych i wytrzymałych </w:t>
      </w:r>
      <w:r w:rsidRPr="00B17F60">
        <w:rPr>
          <w:rFonts w:ascii="Arial" w:hAnsi="Arial" w:cs="Arial"/>
          <w:color w:val="000000" w:themeColor="text1"/>
          <w:sz w:val="20"/>
          <w:szCs w:val="20"/>
        </w:rPr>
        <w:t>pudeł kartonowych</w:t>
      </w:r>
      <w:r w:rsidR="00475A81" w:rsidRPr="00B17F60">
        <w:rPr>
          <w:rFonts w:ascii="Arial" w:hAnsi="Arial" w:cs="Arial"/>
          <w:color w:val="000000" w:themeColor="text1"/>
          <w:sz w:val="20"/>
          <w:szCs w:val="20"/>
        </w:rPr>
        <w:t>,</w:t>
      </w:r>
      <w:r w:rsidRPr="00B17F60">
        <w:rPr>
          <w:rFonts w:ascii="Arial" w:hAnsi="Arial" w:cs="Arial"/>
          <w:color w:val="000000" w:themeColor="text1"/>
          <w:sz w:val="20"/>
          <w:szCs w:val="20"/>
        </w:rPr>
        <w:t xml:space="preserve"> taśmy pakowej, sznurków, folii pęcherzykowej, folii stretch, </w:t>
      </w:r>
      <w:r w:rsidR="00475A81" w:rsidRPr="00B17F60">
        <w:rPr>
          <w:rFonts w:ascii="Arial" w:hAnsi="Arial" w:cs="Arial"/>
          <w:color w:val="000000" w:themeColor="text1"/>
          <w:sz w:val="20"/>
          <w:szCs w:val="20"/>
        </w:rPr>
        <w:t xml:space="preserve">wytrzymałych </w:t>
      </w:r>
      <w:r w:rsidRPr="00B17F60">
        <w:rPr>
          <w:rFonts w:ascii="Arial" w:hAnsi="Arial" w:cs="Arial"/>
          <w:color w:val="000000" w:themeColor="text1"/>
          <w:sz w:val="20"/>
          <w:szCs w:val="20"/>
        </w:rPr>
        <w:t>worków foliowych</w:t>
      </w:r>
      <w:r w:rsidR="00475A81" w:rsidRPr="00B17F60">
        <w:rPr>
          <w:rFonts w:ascii="Arial" w:hAnsi="Arial" w:cs="Arial"/>
          <w:color w:val="000000" w:themeColor="text1"/>
          <w:sz w:val="20"/>
          <w:szCs w:val="20"/>
        </w:rPr>
        <w:t xml:space="preserve">, </w:t>
      </w:r>
      <w:r w:rsidRPr="00B17F60">
        <w:rPr>
          <w:rFonts w:ascii="Arial" w:hAnsi="Arial" w:cs="Arial"/>
          <w:color w:val="000000" w:themeColor="text1"/>
          <w:sz w:val="20"/>
          <w:szCs w:val="20"/>
        </w:rPr>
        <w:t>naklejek</w:t>
      </w:r>
      <w:r w:rsidR="00475A81" w:rsidRPr="00B17F60">
        <w:rPr>
          <w:rFonts w:ascii="Arial" w:hAnsi="Arial" w:cs="Arial"/>
          <w:color w:val="000000" w:themeColor="text1"/>
          <w:sz w:val="20"/>
          <w:szCs w:val="20"/>
        </w:rPr>
        <w:t>) w terminie 5 dni roboczych przed planowaną przeprowadzką</w:t>
      </w:r>
      <w:r w:rsidRPr="00B17F60">
        <w:rPr>
          <w:rFonts w:ascii="Arial" w:hAnsi="Arial" w:cs="Arial"/>
          <w:color w:val="000000" w:themeColor="text1"/>
          <w:sz w:val="20"/>
          <w:szCs w:val="20"/>
        </w:rPr>
        <w:t>,</w:t>
      </w:r>
    </w:p>
    <w:p w:rsidR="00D714F6" w:rsidRPr="00B17F60" w:rsidRDefault="00D714F6" w:rsidP="00D714F6">
      <w:pPr>
        <w:pStyle w:val="Akapitzlist"/>
        <w:widowControl w:val="0"/>
        <w:numPr>
          <w:ilvl w:val="1"/>
          <w:numId w:val="7"/>
        </w:numPr>
        <w:spacing w:after="120"/>
        <w:ind w:left="1276"/>
        <w:jc w:val="both"/>
        <w:rPr>
          <w:rFonts w:ascii="Arial" w:hAnsi="Arial" w:cs="Arial"/>
          <w:color w:val="000000" w:themeColor="text1"/>
          <w:sz w:val="20"/>
          <w:szCs w:val="20"/>
        </w:rPr>
      </w:pPr>
      <w:r w:rsidRPr="00B17F60">
        <w:rPr>
          <w:rFonts w:ascii="Arial" w:hAnsi="Arial" w:cs="Arial"/>
          <w:color w:val="000000" w:themeColor="text1"/>
          <w:sz w:val="20"/>
          <w:szCs w:val="20"/>
        </w:rPr>
        <w:t>Dostarczenie materiałów do realizacji przemieszczeń charakteryzujących się następującymi parametrami:</w:t>
      </w:r>
    </w:p>
    <w:p w:rsidR="00D714F6" w:rsidRPr="00B17F60" w:rsidRDefault="00D714F6" w:rsidP="00FE7339">
      <w:pPr>
        <w:pStyle w:val="Nagwek2"/>
        <w:numPr>
          <w:ilvl w:val="0"/>
          <w:numId w:val="17"/>
        </w:numPr>
        <w:tabs>
          <w:tab w:val="left" w:pos="1843"/>
        </w:tabs>
        <w:spacing w:before="0" w:after="120"/>
        <w:ind w:left="1843" w:hanging="567"/>
        <w:rPr>
          <w:rFonts w:ascii="Arial" w:hAnsi="Arial" w:cs="Arial"/>
          <w:b w:val="0"/>
          <w:i w:val="0"/>
          <w:iCs w:val="0"/>
          <w:color w:val="000000" w:themeColor="text1"/>
          <w:sz w:val="20"/>
          <w:szCs w:val="20"/>
        </w:rPr>
      </w:pPr>
      <w:r w:rsidRPr="00B17F60">
        <w:rPr>
          <w:rFonts w:ascii="Arial" w:hAnsi="Arial" w:cs="Arial"/>
          <w:b w:val="0"/>
          <w:i w:val="0"/>
          <w:color w:val="000000" w:themeColor="text1"/>
          <w:sz w:val="20"/>
          <w:szCs w:val="20"/>
        </w:rPr>
        <w:t xml:space="preserve">pojemniki z tworzywa sztucznego z możliwością zaplombowania plombą o niepowtarzalnym numerze służące do transportu poufnej lub tajnej dokumentacji oraz z możliwością ustawiania w stos. </w:t>
      </w:r>
    </w:p>
    <w:p w:rsidR="00D714F6" w:rsidRPr="00B17F60" w:rsidRDefault="00D714F6" w:rsidP="00D714F6">
      <w:pPr>
        <w:pStyle w:val="Nagwek2"/>
        <w:widowControl w:val="0"/>
        <w:numPr>
          <w:ilvl w:val="0"/>
          <w:numId w:val="17"/>
        </w:numPr>
        <w:tabs>
          <w:tab w:val="left" w:pos="1843"/>
        </w:tabs>
        <w:spacing w:before="0" w:after="120"/>
        <w:ind w:left="1843" w:hanging="643"/>
        <w:jc w:val="both"/>
        <w:rPr>
          <w:rFonts w:ascii="Arial" w:hAnsi="Arial" w:cs="Arial"/>
          <w:b w:val="0"/>
          <w:i w:val="0"/>
          <w:color w:val="000000" w:themeColor="text1"/>
          <w:sz w:val="20"/>
          <w:szCs w:val="20"/>
        </w:rPr>
      </w:pPr>
      <w:r w:rsidRPr="00B17F60">
        <w:rPr>
          <w:rFonts w:ascii="Arial" w:hAnsi="Arial" w:cs="Arial"/>
          <w:b w:val="0"/>
          <w:i w:val="0"/>
          <w:color w:val="000000" w:themeColor="text1"/>
          <w:sz w:val="20"/>
          <w:szCs w:val="20"/>
        </w:rPr>
        <w:t xml:space="preserve">pudła kartonowe - profesjonalne zamykane kartony przeprowadzkowe typu wykrojnikowego, wykonane z 5-warstwowej tektury fali BC, o gramaturze 650 g/m². Kartony muszą posiadać </w:t>
      </w:r>
      <w:r w:rsidRPr="00B17F60">
        <w:rPr>
          <w:rFonts w:ascii="Arial" w:hAnsi="Arial" w:cs="Arial"/>
          <w:b w:val="0"/>
          <w:i w:val="0"/>
          <w:color w:val="000000" w:themeColor="text1"/>
          <w:sz w:val="20"/>
          <w:szCs w:val="20"/>
        </w:rPr>
        <w:lastRenderedPageBreak/>
        <w:t xml:space="preserve">wzmacniane dno i uchwyty pozwalające na  bezpieczne przenoszenie. Wymiary (długość x szerokość x wysokość) </w:t>
      </w:r>
    </w:p>
    <w:p w:rsidR="00D714F6" w:rsidRPr="00B17F60" w:rsidRDefault="00D714F6" w:rsidP="00D714F6">
      <w:pPr>
        <w:pStyle w:val="Nagwek2"/>
        <w:widowControl w:val="0"/>
        <w:numPr>
          <w:ilvl w:val="3"/>
          <w:numId w:val="18"/>
        </w:numPr>
        <w:spacing w:before="0" w:after="120"/>
        <w:ind w:left="2552"/>
        <w:jc w:val="both"/>
        <w:rPr>
          <w:rFonts w:ascii="Arial" w:hAnsi="Arial" w:cs="Arial"/>
          <w:b w:val="0"/>
          <w:i w:val="0"/>
          <w:color w:val="000000" w:themeColor="text1"/>
          <w:sz w:val="20"/>
          <w:szCs w:val="20"/>
        </w:rPr>
      </w:pPr>
      <w:r w:rsidRPr="00B17F60">
        <w:rPr>
          <w:rFonts w:ascii="Arial" w:hAnsi="Arial" w:cs="Arial"/>
          <w:b w:val="0"/>
          <w:i w:val="0"/>
          <w:color w:val="000000" w:themeColor="text1"/>
          <w:sz w:val="20"/>
          <w:szCs w:val="20"/>
        </w:rPr>
        <w:t>650mmx370mmx400mm</w:t>
      </w:r>
      <w:bookmarkStart w:id="0" w:name="_Hlk192766685"/>
      <w:r w:rsidRPr="00B17F60">
        <w:rPr>
          <w:rFonts w:ascii="Arial" w:hAnsi="Arial" w:cs="Arial"/>
          <w:b w:val="0"/>
          <w:i w:val="0"/>
          <w:color w:val="000000" w:themeColor="text1"/>
          <w:sz w:val="20"/>
          <w:szCs w:val="20"/>
        </w:rPr>
        <w:t>(±20mm)</w:t>
      </w:r>
      <w:bookmarkEnd w:id="0"/>
      <w:r w:rsidRPr="00B17F60">
        <w:rPr>
          <w:rFonts w:ascii="Arial" w:hAnsi="Arial" w:cs="Arial"/>
          <w:b w:val="0"/>
          <w:i w:val="0"/>
          <w:color w:val="000000" w:themeColor="text1"/>
          <w:sz w:val="20"/>
          <w:szCs w:val="20"/>
        </w:rPr>
        <w:t xml:space="preserve"> </w:t>
      </w:r>
    </w:p>
    <w:p w:rsidR="00D714F6" w:rsidRPr="00B17F60" w:rsidRDefault="00D714F6" w:rsidP="00D714F6">
      <w:pPr>
        <w:pStyle w:val="Nagwek2"/>
        <w:widowControl w:val="0"/>
        <w:numPr>
          <w:ilvl w:val="3"/>
          <w:numId w:val="18"/>
        </w:numPr>
        <w:spacing w:before="0" w:after="120"/>
        <w:ind w:left="2552"/>
        <w:jc w:val="both"/>
        <w:rPr>
          <w:rFonts w:ascii="Arial" w:hAnsi="Arial" w:cs="Arial"/>
          <w:b w:val="0"/>
          <w:i w:val="0"/>
          <w:color w:val="000000" w:themeColor="text1"/>
          <w:sz w:val="20"/>
          <w:szCs w:val="20"/>
        </w:rPr>
      </w:pPr>
      <w:r w:rsidRPr="00B17F60">
        <w:rPr>
          <w:rFonts w:ascii="Arial" w:hAnsi="Arial" w:cs="Arial"/>
          <w:b w:val="0"/>
          <w:i w:val="0"/>
          <w:color w:val="000000" w:themeColor="text1"/>
          <w:sz w:val="20"/>
          <w:szCs w:val="20"/>
        </w:rPr>
        <w:t>470mmx360mmx500mm (±20mm)</w:t>
      </w:r>
    </w:p>
    <w:p w:rsidR="00D714F6" w:rsidRPr="00B17F60" w:rsidRDefault="00D714F6" w:rsidP="00D714F6">
      <w:pPr>
        <w:pStyle w:val="Nagwek2"/>
        <w:widowControl w:val="0"/>
        <w:numPr>
          <w:ilvl w:val="0"/>
          <w:numId w:val="17"/>
        </w:numPr>
        <w:tabs>
          <w:tab w:val="left" w:pos="1843"/>
        </w:tabs>
        <w:spacing w:before="0" w:after="120"/>
        <w:ind w:left="1843" w:hanging="643"/>
        <w:jc w:val="both"/>
        <w:rPr>
          <w:rFonts w:ascii="Arial" w:hAnsi="Arial" w:cs="Arial"/>
          <w:b w:val="0"/>
          <w:i w:val="0"/>
          <w:color w:val="000000" w:themeColor="text1"/>
          <w:sz w:val="20"/>
          <w:szCs w:val="20"/>
        </w:rPr>
      </w:pPr>
      <w:r w:rsidRPr="00B17F60">
        <w:rPr>
          <w:rFonts w:ascii="Arial" w:hAnsi="Arial" w:cs="Arial"/>
          <w:b w:val="0"/>
          <w:i w:val="0"/>
          <w:color w:val="000000" w:themeColor="text1"/>
          <w:sz w:val="20"/>
          <w:szCs w:val="20"/>
        </w:rPr>
        <w:t xml:space="preserve">taśma klejąca – typu „scotch” o szerokości 5 cm przezroczysta </w:t>
      </w:r>
    </w:p>
    <w:p w:rsidR="00D714F6" w:rsidRPr="00B17F60" w:rsidRDefault="00D714F6" w:rsidP="00D714F6">
      <w:pPr>
        <w:pStyle w:val="Akapitzlist"/>
        <w:widowControl w:val="0"/>
        <w:numPr>
          <w:ilvl w:val="0"/>
          <w:numId w:val="17"/>
        </w:numPr>
        <w:tabs>
          <w:tab w:val="left" w:pos="1843"/>
        </w:tabs>
        <w:spacing w:after="120"/>
        <w:ind w:left="1843" w:hanging="643"/>
        <w:jc w:val="both"/>
        <w:rPr>
          <w:rFonts w:ascii="Arial" w:hAnsi="Arial" w:cs="Arial"/>
          <w:color w:val="000000" w:themeColor="text1"/>
          <w:sz w:val="20"/>
          <w:szCs w:val="20"/>
        </w:rPr>
      </w:pPr>
      <w:r w:rsidRPr="00B17F60">
        <w:rPr>
          <w:rFonts w:ascii="Arial" w:hAnsi="Arial" w:cs="Arial"/>
          <w:color w:val="000000" w:themeColor="text1"/>
          <w:sz w:val="20"/>
          <w:szCs w:val="20"/>
        </w:rPr>
        <w:t>folia bąbelkowa – rolka 120cm x 100m</w:t>
      </w:r>
      <w:r w:rsidRPr="00B17F60">
        <w:rPr>
          <w:rFonts w:ascii="Arial" w:hAnsi="Arial" w:cs="Arial"/>
          <w:color w:val="000000" w:themeColor="text1"/>
          <w:sz w:val="20"/>
          <w:szCs w:val="20"/>
          <w:shd w:val="clear" w:color="auto" w:fill="FFFFFF"/>
        </w:rPr>
        <w:t xml:space="preserve"> (tolerancja -/+ 5%)</w:t>
      </w:r>
      <w:r w:rsidRPr="00B17F60">
        <w:rPr>
          <w:rFonts w:ascii="Arial" w:hAnsi="Arial" w:cs="Arial"/>
          <w:color w:val="000000" w:themeColor="text1"/>
          <w:sz w:val="20"/>
          <w:szCs w:val="20"/>
        </w:rPr>
        <w:t>;</w:t>
      </w:r>
    </w:p>
    <w:p w:rsidR="00D714F6" w:rsidRPr="00B17F60" w:rsidRDefault="00D714F6" w:rsidP="00DF061C">
      <w:pPr>
        <w:pStyle w:val="Akapitzlist"/>
        <w:widowControl w:val="0"/>
        <w:numPr>
          <w:ilvl w:val="0"/>
          <w:numId w:val="17"/>
        </w:numPr>
        <w:tabs>
          <w:tab w:val="left" w:pos="1843"/>
        </w:tabs>
        <w:spacing w:after="120"/>
        <w:ind w:left="1843" w:hanging="643"/>
        <w:jc w:val="both"/>
        <w:rPr>
          <w:rFonts w:ascii="Arial" w:hAnsi="Arial" w:cs="Arial"/>
          <w:color w:val="000000" w:themeColor="text1"/>
          <w:sz w:val="20"/>
          <w:szCs w:val="20"/>
        </w:rPr>
      </w:pPr>
      <w:r w:rsidRPr="00B17F60">
        <w:rPr>
          <w:rFonts w:ascii="Arial" w:hAnsi="Arial" w:cs="Arial"/>
          <w:color w:val="000000" w:themeColor="text1"/>
          <w:sz w:val="20"/>
          <w:szCs w:val="20"/>
        </w:rPr>
        <w:t>folia rozciągliwa (folia stretch) – ro</w:t>
      </w:r>
      <w:bookmarkStart w:id="1" w:name="_GoBack"/>
      <w:bookmarkEnd w:id="1"/>
      <w:r w:rsidRPr="00B17F60">
        <w:rPr>
          <w:rFonts w:ascii="Arial" w:hAnsi="Arial" w:cs="Arial"/>
          <w:color w:val="000000" w:themeColor="text1"/>
          <w:sz w:val="20"/>
          <w:szCs w:val="20"/>
        </w:rPr>
        <w:t>lka, szerokość 50cm x 120m</w:t>
      </w:r>
      <w:r w:rsidRPr="00B17F60">
        <w:rPr>
          <w:rFonts w:ascii="Arial" w:hAnsi="Arial" w:cs="Arial"/>
          <w:color w:val="000000" w:themeColor="text1"/>
          <w:sz w:val="20"/>
          <w:szCs w:val="20"/>
          <w:shd w:val="clear" w:color="auto" w:fill="FFFFFF"/>
        </w:rPr>
        <w:t xml:space="preserve"> (tolerancja -/+ 5%)</w:t>
      </w:r>
      <w:r w:rsidRPr="00B17F60">
        <w:rPr>
          <w:rFonts w:ascii="Arial" w:hAnsi="Arial" w:cs="Arial"/>
          <w:color w:val="000000" w:themeColor="text1"/>
          <w:sz w:val="20"/>
          <w:szCs w:val="20"/>
        </w:rPr>
        <w:t>;</w:t>
      </w:r>
    </w:p>
    <w:p w:rsidR="00363CEB" w:rsidRPr="00B17F60" w:rsidRDefault="00363CEB" w:rsidP="00222D1A">
      <w:pPr>
        <w:pStyle w:val="Akapitzlist"/>
        <w:widowControl w:val="0"/>
        <w:numPr>
          <w:ilvl w:val="0"/>
          <w:numId w:val="8"/>
        </w:numPr>
        <w:shd w:val="clear" w:color="auto" w:fill="FFFFFF"/>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Zabezpieczenie transportowanego wyposażenia przed uszkodzeniami mechanicznymi</w:t>
      </w:r>
    </w:p>
    <w:p w:rsidR="00363CEB" w:rsidRPr="00B17F60" w:rsidRDefault="00363CEB" w:rsidP="00475A81">
      <w:pPr>
        <w:pStyle w:val="Akapitzlist"/>
        <w:widowControl w:val="0"/>
        <w:numPr>
          <w:ilvl w:val="0"/>
          <w:numId w:val="9"/>
        </w:numPr>
        <w:shd w:val="clear" w:color="auto" w:fill="FFFFFF"/>
        <w:tabs>
          <w:tab w:val="left" w:pos="709"/>
          <w:tab w:val="left" w:pos="1843"/>
        </w:tabs>
        <w:spacing w:after="120"/>
        <w:ind w:left="1560"/>
        <w:jc w:val="both"/>
        <w:rPr>
          <w:rFonts w:ascii="Arial" w:hAnsi="Arial" w:cs="Arial"/>
          <w:color w:val="000000" w:themeColor="text1"/>
          <w:sz w:val="20"/>
          <w:szCs w:val="20"/>
        </w:rPr>
      </w:pPr>
      <w:r w:rsidRPr="00B17F60">
        <w:rPr>
          <w:rFonts w:ascii="Arial" w:hAnsi="Arial" w:cs="Arial"/>
          <w:color w:val="000000" w:themeColor="text1"/>
          <w:sz w:val="20"/>
          <w:szCs w:val="20"/>
        </w:rPr>
        <w:t xml:space="preserve">ułożone w odpowiedniej pozycji </w:t>
      </w:r>
      <w:r w:rsidR="00475A81" w:rsidRPr="00B17F60">
        <w:rPr>
          <w:rFonts w:ascii="Arial" w:hAnsi="Arial" w:cs="Arial"/>
          <w:color w:val="000000" w:themeColor="text1"/>
          <w:sz w:val="20"/>
          <w:szCs w:val="20"/>
        </w:rPr>
        <w:t xml:space="preserve">na </w:t>
      </w:r>
      <w:r w:rsidRPr="00B17F60">
        <w:rPr>
          <w:rFonts w:ascii="Arial" w:hAnsi="Arial" w:cs="Arial"/>
          <w:color w:val="000000" w:themeColor="text1"/>
          <w:sz w:val="20"/>
          <w:szCs w:val="20"/>
        </w:rPr>
        <w:t>czas transportu;</w:t>
      </w:r>
    </w:p>
    <w:p w:rsidR="00363CEB" w:rsidRPr="00B17F60" w:rsidRDefault="00363CEB" w:rsidP="00475A81">
      <w:pPr>
        <w:pStyle w:val="Akapitzlist"/>
        <w:widowControl w:val="0"/>
        <w:numPr>
          <w:ilvl w:val="0"/>
          <w:numId w:val="9"/>
        </w:numPr>
        <w:shd w:val="clear" w:color="auto" w:fill="FFFFFF"/>
        <w:tabs>
          <w:tab w:val="left" w:pos="709"/>
          <w:tab w:val="left" w:pos="1843"/>
        </w:tabs>
        <w:spacing w:after="120"/>
        <w:ind w:left="1560"/>
        <w:jc w:val="both"/>
        <w:rPr>
          <w:rFonts w:ascii="Arial" w:hAnsi="Arial" w:cs="Arial"/>
          <w:color w:val="000000" w:themeColor="text1"/>
          <w:sz w:val="20"/>
          <w:szCs w:val="20"/>
        </w:rPr>
      </w:pPr>
      <w:r w:rsidRPr="00B17F60">
        <w:rPr>
          <w:rFonts w:ascii="Arial" w:hAnsi="Arial" w:cs="Arial"/>
          <w:color w:val="000000" w:themeColor="text1"/>
          <w:sz w:val="20"/>
          <w:szCs w:val="20"/>
        </w:rPr>
        <w:t>izolowane od warunków atmosferycznych;</w:t>
      </w:r>
    </w:p>
    <w:p w:rsidR="00363CEB" w:rsidRPr="00B17F60" w:rsidRDefault="00363CEB" w:rsidP="00475A81">
      <w:pPr>
        <w:pStyle w:val="Akapitzlist"/>
        <w:widowControl w:val="0"/>
        <w:numPr>
          <w:ilvl w:val="0"/>
          <w:numId w:val="9"/>
        </w:numPr>
        <w:shd w:val="clear" w:color="auto" w:fill="FFFFFF"/>
        <w:tabs>
          <w:tab w:val="left" w:pos="709"/>
          <w:tab w:val="left" w:pos="1843"/>
        </w:tabs>
        <w:spacing w:after="120"/>
        <w:ind w:left="1560"/>
        <w:jc w:val="both"/>
        <w:rPr>
          <w:rFonts w:ascii="Arial" w:hAnsi="Arial" w:cs="Arial"/>
          <w:color w:val="000000" w:themeColor="text1"/>
          <w:sz w:val="20"/>
          <w:szCs w:val="20"/>
        </w:rPr>
      </w:pPr>
      <w:r w:rsidRPr="00B17F60">
        <w:rPr>
          <w:rFonts w:ascii="Arial" w:hAnsi="Arial" w:cs="Arial"/>
          <w:color w:val="000000" w:themeColor="text1"/>
          <w:sz w:val="20"/>
          <w:szCs w:val="20"/>
        </w:rPr>
        <w:t>zabezpieczenie przed możliwością dostępu osób trzecich;</w:t>
      </w:r>
    </w:p>
    <w:p w:rsidR="00363CEB" w:rsidRPr="00B17F60" w:rsidRDefault="00363CEB" w:rsidP="00475A81">
      <w:pPr>
        <w:pStyle w:val="Akapitzlist"/>
        <w:widowControl w:val="0"/>
        <w:numPr>
          <w:ilvl w:val="0"/>
          <w:numId w:val="9"/>
        </w:numPr>
        <w:shd w:val="clear" w:color="auto" w:fill="FFFFFF"/>
        <w:tabs>
          <w:tab w:val="left" w:pos="709"/>
          <w:tab w:val="left" w:pos="1843"/>
        </w:tabs>
        <w:spacing w:after="120"/>
        <w:ind w:left="1560"/>
        <w:jc w:val="both"/>
        <w:rPr>
          <w:rFonts w:ascii="Arial" w:hAnsi="Arial" w:cs="Arial"/>
          <w:color w:val="000000" w:themeColor="text1"/>
          <w:sz w:val="20"/>
          <w:szCs w:val="20"/>
        </w:rPr>
      </w:pPr>
      <w:r w:rsidRPr="00B17F60">
        <w:rPr>
          <w:rFonts w:ascii="Arial" w:hAnsi="Arial" w:cs="Arial"/>
          <w:color w:val="000000" w:themeColor="text1"/>
          <w:sz w:val="20"/>
          <w:szCs w:val="20"/>
        </w:rPr>
        <w:t>przetransportowane bezpośrednio z lokalizacji źródłowej do lokalizacji docelowej.</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Demontaż wyposażenia, o ile jest to konieczne do wykonania </w:t>
      </w:r>
      <w:r w:rsidR="00475A81" w:rsidRPr="00B17F60">
        <w:rPr>
          <w:rFonts w:ascii="Arial" w:hAnsi="Arial" w:cs="Arial"/>
          <w:color w:val="000000" w:themeColor="text1"/>
          <w:sz w:val="20"/>
          <w:szCs w:val="20"/>
        </w:rPr>
        <w:t>usługi</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Załadunek wyposażenia na środek transportu przystosowany do przewożenia wyposażenia danego rodzaju</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Przetransportowanie wyposażenia do lokalizacji docelowej</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Rozładunek wyposażenia</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Przeniesienie wyposażenia do odpowiednich pomieszczeń w lokalizacji docelowej, ustawienie w wyznaczonych przez Zamawiającego miejscach </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Elementy wyposażenia składające się na standardowe wyposażenie stanowiska pracy, o których mowa w </w:t>
      </w:r>
      <w:r w:rsidR="00EA0EE9" w:rsidRPr="00B17F60">
        <w:rPr>
          <w:rFonts w:ascii="Arial" w:hAnsi="Arial" w:cs="Arial"/>
          <w:color w:val="000000" w:themeColor="text1"/>
          <w:sz w:val="20"/>
          <w:szCs w:val="20"/>
        </w:rPr>
        <w:t xml:space="preserve">pkt. </w:t>
      </w:r>
      <w:r w:rsidRPr="00B17F60">
        <w:rPr>
          <w:rFonts w:ascii="Arial" w:hAnsi="Arial" w:cs="Arial"/>
          <w:color w:val="000000" w:themeColor="text1"/>
          <w:sz w:val="20"/>
          <w:szCs w:val="20"/>
        </w:rPr>
        <w:t xml:space="preserve"> V </w:t>
      </w:r>
      <w:r w:rsidR="00EA0EE9" w:rsidRPr="00B17F60">
        <w:rPr>
          <w:rFonts w:ascii="Arial" w:hAnsi="Arial" w:cs="Arial"/>
          <w:color w:val="000000" w:themeColor="text1"/>
          <w:sz w:val="20"/>
          <w:szCs w:val="20"/>
        </w:rPr>
        <w:t>p</w:t>
      </w:r>
      <w:r w:rsidRPr="00B17F60">
        <w:rPr>
          <w:rFonts w:ascii="Arial" w:hAnsi="Arial" w:cs="Arial"/>
          <w:color w:val="000000" w:themeColor="text1"/>
          <w:sz w:val="20"/>
          <w:szCs w:val="20"/>
        </w:rPr>
        <w:t>pkt.</w:t>
      </w:r>
      <w:r w:rsidR="00EA0EE9" w:rsidRPr="00B17F60">
        <w:rPr>
          <w:rFonts w:ascii="Arial" w:hAnsi="Arial" w:cs="Arial"/>
          <w:color w:val="000000" w:themeColor="text1"/>
          <w:sz w:val="20"/>
          <w:szCs w:val="20"/>
        </w:rPr>
        <w:t xml:space="preserve"> </w:t>
      </w:r>
      <w:r w:rsidRPr="00B17F60">
        <w:rPr>
          <w:rFonts w:ascii="Arial" w:hAnsi="Arial" w:cs="Arial"/>
          <w:color w:val="000000" w:themeColor="text1"/>
          <w:sz w:val="20"/>
          <w:szCs w:val="20"/>
        </w:rPr>
        <w:t xml:space="preserve">3, </w:t>
      </w:r>
      <w:r w:rsidR="00EA0EE9" w:rsidRPr="00B17F60">
        <w:rPr>
          <w:rFonts w:ascii="Arial" w:hAnsi="Arial" w:cs="Arial"/>
          <w:color w:val="000000" w:themeColor="text1"/>
          <w:sz w:val="20"/>
          <w:szCs w:val="20"/>
        </w:rPr>
        <w:t>W</w:t>
      </w:r>
      <w:r w:rsidRPr="00B17F60">
        <w:rPr>
          <w:rFonts w:ascii="Arial" w:hAnsi="Arial" w:cs="Arial"/>
          <w:color w:val="000000" w:themeColor="text1"/>
          <w:sz w:val="20"/>
          <w:szCs w:val="20"/>
        </w:rPr>
        <w:t xml:space="preserve">ykonawca dostarczy do lokalizacji docelowej </w:t>
      </w:r>
      <w:r w:rsidR="00EA0EE9" w:rsidRPr="00B17F60">
        <w:rPr>
          <w:rFonts w:ascii="Arial" w:hAnsi="Arial" w:cs="Arial"/>
          <w:color w:val="000000" w:themeColor="text1"/>
          <w:sz w:val="20"/>
          <w:szCs w:val="20"/>
        </w:rPr>
        <w:t>w stanie nienaruszonym</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Montaż mebli, o ile zostały zdemontowane na czas </w:t>
      </w:r>
      <w:r w:rsidR="00EA0EE9" w:rsidRPr="00B17F60">
        <w:rPr>
          <w:rFonts w:ascii="Arial" w:hAnsi="Arial" w:cs="Arial"/>
          <w:color w:val="000000" w:themeColor="text1"/>
          <w:sz w:val="20"/>
          <w:szCs w:val="20"/>
        </w:rPr>
        <w:t>wykonania usługi</w:t>
      </w:r>
      <w:r w:rsidRPr="00B17F60">
        <w:rPr>
          <w:rFonts w:ascii="Arial" w:hAnsi="Arial" w:cs="Arial"/>
          <w:color w:val="000000" w:themeColor="text1"/>
          <w:sz w:val="20"/>
          <w:szCs w:val="20"/>
        </w:rPr>
        <w:t xml:space="preserve"> i ich ustawienie w wyznaczonych przez Zamawiającego miejscach</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Zabezpieczenie drzwi oraz ciągów komunikacyjnych przed uszkodzeniem podczas </w:t>
      </w:r>
      <w:r w:rsidR="00EA0EE9" w:rsidRPr="00B17F60">
        <w:rPr>
          <w:rFonts w:ascii="Arial" w:hAnsi="Arial" w:cs="Arial"/>
          <w:color w:val="000000" w:themeColor="text1"/>
          <w:sz w:val="20"/>
          <w:szCs w:val="20"/>
        </w:rPr>
        <w:t>wykonania usługi</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Dbanie o porządek i bezpieczeństwo w trakcie </w:t>
      </w:r>
      <w:r w:rsidR="00EA0EE9" w:rsidRPr="00B17F60">
        <w:rPr>
          <w:rFonts w:ascii="Arial" w:hAnsi="Arial" w:cs="Arial"/>
          <w:color w:val="000000" w:themeColor="text1"/>
          <w:sz w:val="20"/>
          <w:szCs w:val="20"/>
        </w:rPr>
        <w:t>wykonania usługi</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Wykonawca odbierze </w:t>
      </w:r>
      <w:bookmarkStart w:id="2" w:name="_Hlk161996147"/>
      <w:r w:rsidRPr="00B17F60">
        <w:rPr>
          <w:rFonts w:ascii="Arial" w:hAnsi="Arial" w:cs="Arial"/>
          <w:color w:val="000000" w:themeColor="text1"/>
          <w:sz w:val="20"/>
          <w:szCs w:val="20"/>
        </w:rPr>
        <w:t>pojemniki/pudła</w:t>
      </w:r>
      <w:bookmarkEnd w:id="2"/>
      <w:r w:rsidRPr="00B17F60">
        <w:rPr>
          <w:rFonts w:ascii="Arial" w:hAnsi="Arial" w:cs="Arial"/>
          <w:color w:val="000000" w:themeColor="text1"/>
          <w:sz w:val="20"/>
          <w:szCs w:val="20"/>
        </w:rPr>
        <w:t>, folię bąbelkową, folię stretch, itp. po zakończeniu realizacji zamówienia.</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 uszkodzenia lub zniszczenia pudeł i innych materiałów zabezpieczających Zamawiający nie odpowiada.</w:t>
      </w:r>
    </w:p>
    <w:p w:rsidR="00363CEB" w:rsidRPr="00B17F60" w:rsidRDefault="00363CEB" w:rsidP="00222D1A">
      <w:pPr>
        <w:widowControl w:val="0"/>
        <w:numPr>
          <w:ilvl w:val="0"/>
          <w:numId w:val="8"/>
        </w:numPr>
        <w:spacing w:after="120"/>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Celem należytego wykonania usługi Wykonawca ma obowiązek zapewnić: koordynatora usługi przeprowadzki, który ma doświadczenie logistyczne i predyspozycje do kierowania zespołem ludzi, który ściśle będzie współpracował z osobami odpowiedzialnymi ze strony Zamawiającego.</w:t>
      </w:r>
    </w:p>
    <w:p w:rsidR="00363CEB" w:rsidRPr="00B17F60" w:rsidRDefault="00363CEB" w:rsidP="00222D1A">
      <w:pPr>
        <w:widowControl w:val="0"/>
        <w:numPr>
          <w:ilvl w:val="0"/>
          <w:numId w:val="8"/>
        </w:numPr>
        <w:spacing w:after="120"/>
        <w:ind w:left="1276" w:hanging="425"/>
        <w:jc w:val="both"/>
        <w:rPr>
          <w:rFonts w:ascii="Arial" w:hAnsi="Arial" w:cs="Arial"/>
          <w:noProof/>
          <w:color w:val="000000" w:themeColor="text1"/>
          <w:sz w:val="20"/>
          <w:szCs w:val="20"/>
        </w:rPr>
      </w:pPr>
      <w:r w:rsidRPr="00B17F60">
        <w:rPr>
          <w:rFonts w:ascii="Arial" w:hAnsi="Arial" w:cs="Arial"/>
          <w:color w:val="000000" w:themeColor="text1"/>
          <w:sz w:val="20"/>
          <w:szCs w:val="20"/>
        </w:rPr>
        <w:t xml:space="preserve">W ramach </w:t>
      </w:r>
      <w:r w:rsidRPr="00B17F60">
        <w:rPr>
          <w:rFonts w:ascii="Arial" w:hAnsi="Arial" w:cs="Arial"/>
          <w:noProof/>
          <w:color w:val="000000" w:themeColor="text1"/>
          <w:sz w:val="20"/>
          <w:szCs w:val="20"/>
        </w:rPr>
        <w:t>wykonania usługi transportu dokumentacji archiwalnej Zamawiającego, Wykonawca zobowiązuje się do:</w:t>
      </w:r>
    </w:p>
    <w:p w:rsidR="00363CEB" w:rsidRPr="00B17F60" w:rsidRDefault="00363CEB" w:rsidP="00A82DFD">
      <w:pPr>
        <w:widowControl w:val="0"/>
        <w:numPr>
          <w:ilvl w:val="0"/>
          <w:numId w:val="12"/>
        </w:numPr>
        <w:spacing w:after="120"/>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załadunku, transportu i rozładunku pudeł z księgozbiorem, a także jego wnoszenia do wskazanych pomieszczeń</w:t>
      </w:r>
      <w:r w:rsidR="00BD6072" w:rsidRPr="00B17F60">
        <w:rPr>
          <w:rFonts w:ascii="Arial" w:hAnsi="Arial" w:cs="Arial"/>
          <w:noProof/>
          <w:color w:val="000000" w:themeColor="text1"/>
          <w:sz w:val="20"/>
          <w:szCs w:val="20"/>
        </w:rPr>
        <w:t xml:space="preserve"> (spakowanie i rozpakowanie pudeł w zalezności od decyzji Zamawiającego),</w:t>
      </w:r>
    </w:p>
    <w:p w:rsidR="00363CEB" w:rsidRPr="00B17F60" w:rsidRDefault="00363CEB" w:rsidP="00A82DFD">
      <w:pPr>
        <w:widowControl w:val="0"/>
        <w:numPr>
          <w:ilvl w:val="0"/>
          <w:numId w:val="12"/>
        </w:numPr>
        <w:spacing w:after="120"/>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zabezpieczenia transportowanego księgozbioru w taki sposób, aby nie ulegał on zniszczeniu w trakcie transportu czy uszkodzeniu przez niesprzyjające warunki atmosferyczne,</w:t>
      </w:r>
    </w:p>
    <w:p w:rsidR="00363CEB" w:rsidRPr="00B17F60" w:rsidRDefault="00363CEB" w:rsidP="00A82DFD">
      <w:pPr>
        <w:widowControl w:val="0"/>
        <w:numPr>
          <w:ilvl w:val="0"/>
          <w:numId w:val="12"/>
        </w:numPr>
        <w:spacing w:after="120"/>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 xml:space="preserve">wykonywania przedmiotu zamówienia w taki sposób, aby nie uległ zniszczeniu, utracie lub zdekompletowaniu, </w:t>
      </w:r>
    </w:p>
    <w:p w:rsidR="00363CEB" w:rsidRPr="00B17F60" w:rsidRDefault="00363CEB" w:rsidP="00A82DFD">
      <w:pPr>
        <w:widowControl w:val="0"/>
        <w:numPr>
          <w:ilvl w:val="0"/>
          <w:numId w:val="12"/>
        </w:numPr>
        <w:spacing w:after="120"/>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nadzoru nad załadowywanym bądź rozładowywanym samochodem. Niedopuszczalne jest pozostawienie załadowanego samochodu bez dozoru osoby odpowiedzialnej ze strony Wykonawcy za przewożone mienie,</w:t>
      </w:r>
    </w:p>
    <w:p w:rsidR="00D714F6" w:rsidRPr="00B17F60" w:rsidRDefault="00363CEB" w:rsidP="00D714F6">
      <w:pPr>
        <w:widowControl w:val="0"/>
        <w:numPr>
          <w:ilvl w:val="0"/>
          <w:numId w:val="12"/>
        </w:numPr>
        <w:spacing w:after="120"/>
        <w:ind w:left="1843" w:hanging="643"/>
        <w:jc w:val="both"/>
        <w:rPr>
          <w:rFonts w:ascii="Arial" w:hAnsi="Arial" w:cs="Arial"/>
          <w:noProof/>
          <w:color w:val="000000" w:themeColor="text1"/>
          <w:sz w:val="20"/>
          <w:szCs w:val="20"/>
        </w:rPr>
      </w:pPr>
      <w:r w:rsidRPr="00B17F60">
        <w:rPr>
          <w:rFonts w:ascii="Arial" w:hAnsi="Arial" w:cs="Arial"/>
          <w:color w:val="000000" w:themeColor="text1"/>
          <w:sz w:val="20"/>
          <w:szCs w:val="20"/>
        </w:rPr>
        <w:t>zapewnienie transport dokumentacji archiwalnej specjalnie zabezpieczonego pojazdu przeznaczonym do transportu dokumentacji archiwalnej z możliwością jego plombowania w celu zachowania wszelkie procedury bezpieczeństwa oraz gwarancji poufności danych.</w:t>
      </w:r>
    </w:p>
    <w:p w:rsidR="00D714F6" w:rsidRPr="00B17F60" w:rsidRDefault="00D714F6" w:rsidP="00D714F6">
      <w:pPr>
        <w:pStyle w:val="Akapitzlist"/>
        <w:widowControl w:val="0"/>
        <w:numPr>
          <w:ilvl w:val="0"/>
          <w:numId w:val="6"/>
        </w:numPr>
        <w:spacing w:after="120"/>
        <w:jc w:val="both"/>
        <w:rPr>
          <w:rFonts w:ascii="Arial" w:hAnsi="Arial" w:cs="Arial"/>
          <w:noProof/>
          <w:color w:val="000000" w:themeColor="text1"/>
          <w:sz w:val="20"/>
          <w:szCs w:val="20"/>
        </w:rPr>
      </w:pPr>
      <w:r w:rsidRPr="00B17F60">
        <w:rPr>
          <w:rFonts w:ascii="Arial" w:hAnsi="Arial" w:cs="Arial"/>
          <w:b/>
          <w:color w:val="000000" w:themeColor="text1"/>
          <w:sz w:val="20"/>
          <w:szCs w:val="20"/>
        </w:rPr>
        <w:t>Wykonawca zobowiązany jest do:</w:t>
      </w:r>
    </w:p>
    <w:p w:rsidR="00D714F6" w:rsidRPr="00B17F60" w:rsidRDefault="00D714F6"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Posiadania ubezpieczenia od odpowiedzialności cywilnej </w:t>
      </w:r>
      <w:r w:rsidRPr="00B17F60">
        <w:rPr>
          <w:rFonts w:ascii="Arial" w:hAnsi="Arial" w:cs="Arial"/>
          <w:color w:val="000000" w:themeColor="text1"/>
          <w:sz w:val="20"/>
          <w:szCs w:val="20"/>
          <w:shd w:val="clear" w:color="auto" w:fill="FFFFFF"/>
        </w:rPr>
        <w:t>(polisy OC) na kwotę minimum 1</w:t>
      </w:r>
      <w:r w:rsidR="00BD6072" w:rsidRPr="00B17F60">
        <w:rPr>
          <w:rFonts w:ascii="Arial" w:hAnsi="Arial" w:cs="Arial"/>
          <w:color w:val="000000" w:themeColor="text1"/>
          <w:sz w:val="20"/>
          <w:szCs w:val="20"/>
          <w:shd w:val="clear" w:color="auto" w:fill="FFFFFF"/>
        </w:rPr>
        <w:t>2</w:t>
      </w:r>
      <w:r w:rsidRPr="00B17F60">
        <w:rPr>
          <w:rFonts w:ascii="Arial" w:hAnsi="Arial" w:cs="Arial"/>
          <w:color w:val="000000" w:themeColor="text1"/>
          <w:sz w:val="20"/>
          <w:szCs w:val="20"/>
          <w:shd w:val="clear" w:color="auto" w:fill="FFFFFF"/>
        </w:rPr>
        <w:t>0</w:t>
      </w:r>
      <w:r w:rsidR="00DF061C" w:rsidRPr="00B17F60">
        <w:rPr>
          <w:rFonts w:ascii="Arial" w:hAnsi="Arial" w:cs="Arial"/>
          <w:color w:val="000000" w:themeColor="text1"/>
          <w:sz w:val="20"/>
          <w:szCs w:val="20"/>
          <w:shd w:val="clear" w:color="auto" w:fill="FFFFFF"/>
        </w:rPr>
        <w:t> </w:t>
      </w:r>
      <w:r w:rsidRPr="00B17F60">
        <w:rPr>
          <w:rFonts w:ascii="Arial" w:hAnsi="Arial" w:cs="Arial"/>
          <w:color w:val="000000" w:themeColor="text1"/>
          <w:sz w:val="20"/>
          <w:szCs w:val="20"/>
          <w:shd w:val="clear" w:color="auto" w:fill="FFFFFF"/>
        </w:rPr>
        <w:t>000,00 zł i polisy NNW</w:t>
      </w:r>
      <w:r w:rsidRPr="00B17F60">
        <w:rPr>
          <w:rFonts w:ascii="Arial" w:hAnsi="Arial" w:cs="Arial"/>
          <w:color w:val="000000" w:themeColor="text1"/>
          <w:sz w:val="20"/>
          <w:szCs w:val="20"/>
        </w:rPr>
        <w:t>.</w:t>
      </w:r>
    </w:p>
    <w:p w:rsidR="00D714F6" w:rsidRPr="00B17F60" w:rsidRDefault="00D714F6"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Posiadania uprawnienia do wykonania określonej działalności lub czynności, jeżeli przepisy prawa nakładają </w:t>
      </w:r>
      <w:r w:rsidRPr="00B17F60">
        <w:rPr>
          <w:rFonts w:ascii="Arial" w:hAnsi="Arial" w:cs="Arial"/>
          <w:color w:val="000000" w:themeColor="text1"/>
          <w:sz w:val="20"/>
          <w:szCs w:val="20"/>
        </w:rPr>
        <w:lastRenderedPageBreak/>
        <w:t>obowiązek ich posiadania.</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Naprawienia wszelkich szkód powstałych w czasie wykonywania zamówienia, zarówno w pomieszczeniach, jak i na przenoszonym mieniu.</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Do transportu i przenoszenia wewnątrz budynków za pomocą środków transportu, które nie spowodują zniszczenia bądź uszkodzenia położonych paneli podłogowych, wykładzin, płyt gresowych bądź innego podłoża.</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Wyposażenia zespołu przeprowadzkowego w odzież ochronną, rękawice, pasy do noszenia mebli, wyciągarki do sejfów i kas pancernych lub inne urządzenia </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Dysponowania i zapewnienia odpowiednio licznego personelu, który zapewni sprawną realizację zamówienia - zgodnie z dyspozycjami zamawiającego i w uzgodnionych z</w:t>
      </w:r>
      <w:r w:rsidR="007B7583" w:rsidRPr="00B17F60">
        <w:rPr>
          <w:rFonts w:ascii="Arial" w:hAnsi="Arial" w:cs="Arial"/>
          <w:color w:val="000000" w:themeColor="text1"/>
          <w:sz w:val="20"/>
          <w:szCs w:val="20"/>
        </w:rPr>
        <w:t> </w:t>
      </w:r>
      <w:r w:rsidR="0080569E" w:rsidRPr="00B17F60">
        <w:rPr>
          <w:rFonts w:ascii="Arial" w:hAnsi="Arial" w:cs="Arial"/>
          <w:color w:val="000000" w:themeColor="text1"/>
          <w:sz w:val="20"/>
          <w:szCs w:val="20"/>
        </w:rPr>
        <w:t>W</w:t>
      </w:r>
      <w:r w:rsidRPr="00B17F60">
        <w:rPr>
          <w:rFonts w:ascii="Arial" w:hAnsi="Arial" w:cs="Arial"/>
          <w:color w:val="000000" w:themeColor="text1"/>
          <w:sz w:val="20"/>
          <w:szCs w:val="20"/>
        </w:rPr>
        <w:t>ykonawcą terminach;</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Dysponowania i zapewnienia odpowiedniej ilości środków transportu, które zostaną użyte do</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realizacji zamówienia;</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Używania plakietek oraz ubrań roboczych pozwalających na identyfikację personelu </w:t>
      </w:r>
      <w:r w:rsidR="0080569E" w:rsidRPr="00B17F60">
        <w:rPr>
          <w:rFonts w:ascii="Arial" w:hAnsi="Arial" w:cs="Arial"/>
          <w:color w:val="000000" w:themeColor="text1"/>
          <w:sz w:val="20"/>
          <w:szCs w:val="20"/>
        </w:rPr>
        <w:t>W</w:t>
      </w:r>
      <w:r w:rsidRPr="00B17F60">
        <w:rPr>
          <w:rFonts w:ascii="Arial" w:hAnsi="Arial" w:cs="Arial"/>
          <w:color w:val="000000" w:themeColor="text1"/>
          <w:sz w:val="20"/>
          <w:szCs w:val="20"/>
        </w:rPr>
        <w:t>ykonawcy przez pracowników ochrony;</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Wykonawca w terminie 2 dni roboczych dla Zamawiającego, przed przystąpieniem do</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wykonania przedmiotu zamówienia jest zobowiązany przedstawić Zamawiającemu:</w:t>
      </w:r>
    </w:p>
    <w:p w:rsidR="00BD6072" w:rsidRPr="00B17F60" w:rsidRDefault="00BD6072" w:rsidP="00BD6072">
      <w:pPr>
        <w:widowControl w:val="0"/>
        <w:numPr>
          <w:ilvl w:val="0"/>
          <w:numId w:val="21"/>
        </w:numPr>
        <w:spacing w:after="120"/>
        <w:ind w:left="1134"/>
        <w:jc w:val="both"/>
        <w:rPr>
          <w:rFonts w:ascii="Arial" w:hAnsi="Arial" w:cs="Arial"/>
          <w:color w:val="000000" w:themeColor="text1"/>
          <w:sz w:val="20"/>
          <w:szCs w:val="20"/>
        </w:rPr>
      </w:pPr>
      <w:r w:rsidRPr="00B17F60">
        <w:rPr>
          <w:rFonts w:ascii="Arial" w:hAnsi="Arial" w:cs="Arial"/>
          <w:color w:val="000000" w:themeColor="text1"/>
          <w:sz w:val="20"/>
          <w:szCs w:val="20"/>
        </w:rPr>
        <w:t xml:space="preserve">Kompletną listę pracowników wraz z typem dokumentu tożsamości ze zdjęciem i ostatnie 4 cyfry jego numeru oraz markę i numery rejestracyjne samochodów biorących udział w realizacji usługi.  </w:t>
      </w:r>
    </w:p>
    <w:p w:rsidR="00DF061C" w:rsidRPr="00B17F60" w:rsidRDefault="00DF061C" w:rsidP="00DF061C">
      <w:pPr>
        <w:widowControl w:val="0"/>
        <w:numPr>
          <w:ilvl w:val="0"/>
          <w:numId w:val="21"/>
        </w:numPr>
        <w:spacing w:after="120"/>
        <w:ind w:left="1134"/>
        <w:jc w:val="both"/>
        <w:rPr>
          <w:rFonts w:ascii="Arial" w:hAnsi="Arial" w:cs="Arial"/>
          <w:color w:val="000000" w:themeColor="text1"/>
          <w:sz w:val="20"/>
          <w:szCs w:val="20"/>
        </w:rPr>
      </w:pPr>
      <w:r w:rsidRPr="00B17F60">
        <w:rPr>
          <w:rFonts w:ascii="Arial" w:hAnsi="Arial" w:cs="Arial"/>
          <w:color w:val="000000" w:themeColor="text1"/>
          <w:sz w:val="20"/>
          <w:szCs w:val="20"/>
        </w:rPr>
        <w:t>Pisemne oświadczenia osób, które będą uczestniczyć w wykonaniu zamówienia, o tym, że zobowiązują się do zachowania w tajemnicy wszelkich informacji uzyskanych w związku z realizacją umowy zawartej po przeprowadzeniu przedmiotowego postępowania oraz że nie były karane, a także że nie toczy się w stosunku do nich żadne postępowanie karne ani karne skarbowe</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Wykonanie przedmiotu zamówienia zgodnie z obowiązującymi przepisami prawa, w tym przepisami BHP i ppoż. przez cały czas trwania przeprowadzki. </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Wykonawca zobowiązuje się do bezwzględnego zachowania w poufności wszelkich informacji uzyskanych w związku z wykonywaniem zlecenia dotyczących Zamawiającego i jego Klientów. </w:t>
      </w:r>
    </w:p>
    <w:p w:rsidR="00DF061C" w:rsidRPr="00B17F60" w:rsidRDefault="00DF061C" w:rsidP="00DF061C">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Profesjonalnego zabezpieczenia wyposażenia na czas transportu.</w:t>
      </w:r>
    </w:p>
    <w:p w:rsidR="00D714F6" w:rsidRPr="00B17F60" w:rsidRDefault="00DF061C" w:rsidP="00F654EF">
      <w:pPr>
        <w:widowControl w:val="0"/>
        <w:numPr>
          <w:ilvl w:val="0"/>
          <w:numId w:val="20"/>
        </w:numPr>
        <w:spacing w:after="120"/>
        <w:jc w:val="both"/>
        <w:rPr>
          <w:rFonts w:ascii="Arial" w:hAnsi="Arial" w:cs="Arial"/>
          <w:color w:val="000000" w:themeColor="text1"/>
          <w:sz w:val="20"/>
          <w:szCs w:val="20"/>
        </w:rPr>
      </w:pPr>
      <w:r w:rsidRPr="00B17F60">
        <w:rPr>
          <w:rFonts w:ascii="Arial" w:hAnsi="Arial" w:cs="Arial"/>
          <w:color w:val="000000" w:themeColor="text1"/>
          <w:sz w:val="20"/>
          <w:szCs w:val="20"/>
        </w:rPr>
        <w:t>Na potrzeby przeprowadzki Wykonawca wyznaczy jedną osobę koordynującą będącą cały czas na miejscu świadczenia usługi.</w:t>
      </w:r>
    </w:p>
    <w:p w:rsidR="00062F37" w:rsidRPr="00B17F60" w:rsidRDefault="00062F37" w:rsidP="00D714F6">
      <w:pPr>
        <w:pStyle w:val="Akapitzlist"/>
        <w:widowControl w:val="0"/>
        <w:spacing w:after="120"/>
        <w:ind w:left="720"/>
        <w:jc w:val="both"/>
        <w:rPr>
          <w:rFonts w:ascii="Arial" w:hAnsi="Arial" w:cs="Arial"/>
          <w:noProof/>
          <w:color w:val="000000" w:themeColor="text1"/>
          <w:sz w:val="20"/>
          <w:szCs w:val="20"/>
        </w:rPr>
      </w:pPr>
    </w:p>
    <w:p w:rsidR="004776E0" w:rsidRPr="00B17F60" w:rsidRDefault="004776E0" w:rsidP="00363CEB">
      <w:pPr>
        <w:pStyle w:val="Akapitzlist"/>
        <w:numPr>
          <w:ilvl w:val="0"/>
          <w:numId w:val="6"/>
        </w:numPr>
        <w:tabs>
          <w:tab w:val="left" w:pos="142"/>
        </w:tabs>
        <w:spacing w:line="276" w:lineRule="auto"/>
        <w:ind w:left="567" w:hanging="207"/>
        <w:jc w:val="both"/>
        <w:rPr>
          <w:rFonts w:ascii="Arial" w:hAnsi="Arial" w:cs="Arial"/>
          <w:b/>
          <w:color w:val="000000" w:themeColor="text1"/>
          <w:sz w:val="20"/>
          <w:szCs w:val="20"/>
        </w:rPr>
      </w:pPr>
      <w:r w:rsidRPr="00B17F60">
        <w:rPr>
          <w:rFonts w:ascii="Arial" w:hAnsi="Arial" w:cs="Arial"/>
          <w:b/>
          <w:color w:val="000000" w:themeColor="text1"/>
          <w:sz w:val="20"/>
          <w:szCs w:val="20"/>
        </w:rPr>
        <w:t>Informacje ogólne:</w:t>
      </w:r>
    </w:p>
    <w:p w:rsidR="00DA7E5F" w:rsidRPr="00B17F60" w:rsidRDefault="00DA7E5F" w:rsidP="00DA7E5F">
      <w:pPr>
        <w:pStyle w:val="Akapitzlist"/>
        <w:widowControl w:val="0"/>
        <w:numPr>
          <w:ilvl w:val="0"/>
          <w:numId w:val="22"/>
        </w:numPr>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Rozliczenie usługi będzie rozliczane każdorazowo po wykonaniu zlecenia jednostkowego.</w:t>
      </w:r>
    </w:p>
    <w:p w:rsidR="00DA7E5F" w:rsidRPr="00B17F60" w:rsidRDefault="00DA7E5F" w:rsidP="00DA7E5F">
      <w:pPr>
        <w:pStyle w:val="Teksttreci0"/>
        <w:numPr>
          <w:ilvl w:val="0"/>
          <w:numId w:val="22"/>
        </w:numPr>
        <w:shd w:val="clear" w:color="auto" w:fill="auto"/>
        <w:tabs>
          <w:tab w:val="left" w:pos="284"/>
        </w:tabs>
        <w:spacing w:before="0" w:line="240" w:lineRule="auto"/>
        <w:ind w:left="709" w:hanging="284"/>
        <w:jc w:val="both"/>
        <w:rPr>
          <w:color w:val="000000" w:themeColor="text1"/>
          <w:sz w:val="20"/>
          <w:szCs w:val="20"/>
        </w:rPr>
      </w:pPr>
      <w:r w:rsidRPr="00B17F60">
        <w:rPr>
          <w:color w:val="000000" w:themeColor="text1"/>
          <w:sz w:val="20"/>
          <w:szCs w:val="20"/>
        </w:rPr>
        <w:t xml:space="preserve">Pojęcie ,,wyposażenie" obejmuje wszelkiego rodzaju meble biurowe, sprzęt biurowy, fotele, krzesła, sprzęt RTV i AGD, </w:t>
      </w:r>
      <w:r w:rsidRPr="00B17F60">
        <w:rPr>
          <w:rStyle w:val="Teksttreci"/>
          <w:color w:val="000000" w:themeColor="text1"/>
          <w:sz w:val="20"/>
          <w:szCs w:val="20"/>
        </w:rPr>
        <w:t>szafy pancerne, metalowe szafy ubraniowe, szafy kartotekowe, sejfy, gabloty informacyjne i wystawiennicze, szafy do sprzętu informatycznego, wózki, lodówki, klimatyzatory, materiały reklamowe, gadżety reklamowe, banery, nietypowe konstrukcje promocyjno-reklamowe zawierające ruchome elementy itp.</w:t>
      </w:r>
      <w:r w:rsidRPr="00B17F60">
        <w:rPr>
          <w:color w:val="000000" w:themeColor="text1"/>
          <w:sz w:val="20"/>
          <w:szCs w:val="20"/>
        </w:rPr>
        <w:t>, rzeczy będące w posiadaniu pracowników, sprzęt przeciwpożarowy (gaśnice), zasoby akt (segregatory i teczki z</w:t>
      </w:r>
      <w:r w:rsidR="007B7583" w:rsidRPr="00B17F60">
        <w:rPr>
          <w:color w:val="000000" w:themeColor="text1"/>
          <w:sz w:val="20"/>
          <w:szCs w:val="20"/>
        </w:rPr>
        <w:t> </w:t>
      </w:r>
      <w:r w:rsidRPr="00B17F60">
        <w:rPr>
          <w:color w:val="000000" w:themeColor="text1"/>
          <w:sz w:val="20"/>
          <w:szCs w:val="20"/>
        </w:rPr>
        <w:t>dokumentami, wyposażenie tzw. „magazynków podręcznych” sprzęt i artykuły biurowe i</w:t>
      </w:r>
      <w:r w:rsidR="007B7583" w:rsidRPr="00B17F60">
        <w:rPr>
          <w:color w:val="000000" w:themeColor="text1"/>
          <w:sz w:val="20"/>
          <w:szCs w:val="20"/>
        </w:rPr>
        <w:t> </w:t>
      </w:r>
      <w:r w:rsidRPr="00B17F60">
        <w:rPr>
          <w:color w:val="000000" w:themeColor="text1"/>
          <w:sz w:val="20"/>
          <w:szCs w:val="20"/>
        </w:rPr>
        <w:t xml:space="preserve">piśmiennicze oraz inny wskazany przez Zamawiającego sprzęt. </w:t>
      </w:r>
    </w:p>
    <w:p w:rsidR="00DA7E5F" w:rsidRPr="00B17F60" w:rsidRDefault="00DA7E5F" w:rsidP="00DA7E5F">
      <w:pPr>
        <w:pStyle w:val="Teksttreci0"/>
        <w:numPr>
          <w:ilvl w:val="0"/>
          <w:numId w:val="22"/>
        </w:numPr>
        <w:shd w:val="clear" w:color="auto" w:fill="auto"/>
        <w:tabs>
          <w:tab w:val="left" w:pos="284"/>
        </w:tabs>
        <w:spacing w:before="0" w:line="240" w:lineRule="auto"/>
        <w:ind w:left="709" w:hanging="284"/>
        <w:jc w:val="both"/>
        <w:rPr>
          <w:color w:val="000000" w:themeColor="text1"/>
          <w:sz w:val="20"/>
          <w:szCs w:val="20"/>
        </w:rPr>
      </w:pPr>
      <w:r w:rsidRPr="00B17F60">
        <w:rPr>
          <w:color w:val="000000" w:themeColor="text1"/>
          <w:sz w:val="20"/>
          <w:szCs w:val="20"/>
        </w:rPr>
        <w:t>Na standardowe stanowisko pracy składają się następujące elementy wyposażenia:</w:t>
      </w:r>
    </w:p>
    <w:p w:rsidR="00DA7E5F" w:rsidRPr="00B17F60" w:rsidRDefault="00DA7E5F" w:rsidP="00DA7E5F">
      <w:pPr>
        <w:widowControl w:val="0"/>
        <w:numPr>
          <w:ilvl w:val="1"/>
          <w:numId w:val="24"/>
        </w:numPr>
        <w:tabs>
          <w:tab w:val="left" w:pos="993"/>
          <w:tab w:val="left" w:pos="1093"/>
        </w:tabs>
        <w:spacing w:after="120"/>
        <w:ind w:left="1134"/>
        <w:jc w:val="both"/>
        <w:rPr>
          <w:rFonts w:ascii="Arial" w:hAnsi="Arial" w:cs="Arial"/>
          <w:color w:val="000000" w:themeColor="text1"/>
          <w:sz w:val="20"/>
          <w:szCs w:val="20"/>
        </w:rPr>
      </w:pPr>
      <w:r w:rsidRPr="00B17F60">
        <w:rPr>
          <w:rFonts w:ascii="Arial" w:hAnsi="Arial" w:cs="Arial"/>
          <w:color w:val="000000" w:themeColor="text1"/>
          <w:sz w:val="20"/>
          <w:szCs w:val="20"/>
        </w:rPr>
        <w:t>przenośne podręczne urządzenia elektryczne;</w:t>
      </w:r>
    </w:p>
    <w:p w:rsidR="00DA7E5F" w:rsidRPr="00B17F60" w:rsidRDefault="00DA7E5F" w:rsidP="00DA7E5F">
      <w:pPr>
        <w:widowControl w:val="0"/>
        <w:numPr>
          <w:ilvl w:val="1"/>
          <w:numId w:val="24"/>
        </w:numPr>
        <w:tabs>
          <w:tab w:val="left" w:pos="993"/>
          <w:tab w:val="left" w:pos="1093"/>
        </w:tabs>
        <w:spacing w:after="120"/>
        <w:ind w:left="1134"/>
        <w:jc w:val="both"/>
        <w:rPr>
          <w:rFonts w:ascii="Arial" w:hAnsi="Arial" w:cs="Arial"/>
          <w:color w:val="000000" w:themeColor="text1"/>
          <w:sz w:val="20"/>
          <w:szCs w:val="20"/>
        </w:rPr>
      </w:pPr>
      <w:r w:rsidRPr="00B17F60">
        <w:rPr>
          <w:rFonts w:ascii="Arial" w:hAnsi="Arial" w:cs="Arial"/>
          <w:color w:val="000000" w:themeColor="text1"/>
          <w:sz w:val="20"/>
          <w:szCs w:val="20"/>
        </w:rPr>
        <w:t>drobne podręcz</w:t>
      </w:r>
      <w:r w:rsidR="00033A80" w:rsidRPr="00B17F60">
        <w:rPr>
          <w:rFonts w:ascii="Arial" w:hAnsi="Arial" w:cs="Arial"/>
          <w:color w:val="000000" w:themeColor="text1"/>
          <w:sz w:val="20"/>
          <w:szCs w:val="20"/>
        </w:rPr>
        <w:t>n</w:t>
      </w:r>
      <w:r w:rsidRPr="00B17F60">
        <w:rPr>
          <w:rFonts w:ascii="Arial" w:hAnsi="Arial" w:cs="Arial"/>
          <w:color w:val="000000" w:themeColor="text1"/>
          <w:sz w:val="20"/>
          <w:szCs w:val="20"/>
        </w:rPr>
        <w:t>e sprzęty i wyposażenie biurkowe;</w:t>
      </w:r>
    </w:p>
    <w:p w:rsidR="00DA7E5F" w:rsidRPr="00B17F60" w:rsidRDefault="00DA7E5F" w:rsidP="00DA7E5F">
      <w:pPr>
        <w:widowControl w:val="0"/>
        <w:numPr>
          <w:ilvl w:val="1"/>
          <w:numId w:val="24"/>
        </w:numPr>
        <w:tabs>
          <w:tab w:val="left" w:pos="993"/>
          <w:tab w:val="left" w:pos="1088"/>
        </w:tabs>
        <w:spacing w:after="120"/>
        <w:ind w:left="1134"/>
        <w:jc w:val="both"/>
        <w:rPr>
          <w:rFonts w:ascii="Arial" w:hAnsi="Arial" w:cs="Arial"/>
          <w:color w:val="000000" w:themeColor="text1"/>
          <w:sz w:val="20"/>
          <w:szCs w:val="20"/>
        </w:rPr>
      </w:pPr>
      <w:r w:rsidRPr="00B17F60">
        <w:rPr>
          <w:rFonts w:ascii="Arial" w:hAnsi="Arial" w:cs="Arial"/>
          <w:color w:val="000000" w:themeColor="text1"/>
          <w:sz w:val="20"/>
          <w:szCs w:val="20"/>
        </w:rPr>
        <w:t>dokumenty w teczkach i segregatorach.</w:t>
      </w:r>
    </w:p>
    <w:p w:rsidR="00DA7E5F" w:rsidRPr="00B17F60" w:rsidRDefault="00DA7E5F" w:rsidP="00DA7E5F">
      <w:pPr>
        <w:pStyle w:val="Akapitzlist"/>
        <w:widowControl w:val="0"/>
        <w:numPr>
          <w:ilvl w:val="0"/>
          <w:numId w:val="22"/>
        </w:numPr>
        <w:tabs>
          <w:tab w:val="left" w:pos="284"/>
        </w:tabs>
        <w:spacing w:after="120"/>
        <w:ind w:left="709" w:hanging="284"/>
        <w:jc w:val="both"/>
        <w:rPr>
          <w:rStyle w:val="Teksttreci"/>
          <w:color w:val="000000" w:themeColor="text1"/>
          <w:sz w:val="20"/>
          <w:szCs w:val="20"/>
        </w:rPr>
      </w:pPr>
      <w:r w:rsidRPr="00B17F60">
        <w:rPr>
          <w:rStyle w:val="Teksttreci"/>
          <w:color w:val="000000" w:themeColor="text1"/>
          <w:sz w:val="20"/>
          <w:szCs w:val="20"/>
        </w:rPr>
        <w:t>Pudła kartonowe będą użytkowane przez pracowników wielokrotnie. Pudła z punktu widzenia celu, jakiemu mają służyć muszą być trwałe i wytrzymałe. Uszkodzenia pudeł powstałe w czasie użytkowania nie mogą mieć wpływu na ciągłość wykonywanej usługi. Po wykonanej usłudze Zamawiający zwróci udostępnione pudła oraz poniesie koszt niezwróconych pudeł (nie dotyczy uszkodzonych lub zniszczonych podczas realizacji usługi) zgodnie z wartościami zawartymi w</w:t>
      </w:r>
      <w:r w:rsidR="007B7583" w:rsidRPr="00B17F60">
        <w:rPr>
          <w:rStyle w:val="Teksttreci"/>
          <w:color w:val="000000" w:themeColor="text1"/>
          <w:sz w:val="20"/>
          <w:szCs w:val="20"/>
        </w:rPr>
        <w:t> </w:t>
      </w:r>
      <w:r w:rsidRPr="00B17F60">
        <w:rPr>
          <w:rStyle w:val="Teksttreci"/>
          <w:color w:val="000000" w:themeColor="text1"/>
          <w:sz w:val="20"/>
          <w:szCs w:val="20"/>
        </w:rPr>
        <w:t>Formularzu cenowym.</w:t>
      </w:r>
    </w:p>
    <w:p w:rsidR="00DA7E5F" w:rsidRPr="00B17F60" w:rsidRDefault="00DA7E5F" w:rsidP="00DA7E5F">
      <w:pPr>
        <w:pStyle w:val="Akapitzlist"/>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Harmonogram przeprowadzki poszczególnych pokoi biurowych oraz innych pomieszczeń użytkowanych przez Zamawiającego będzie uzgadniany z Wykonawcą usługi każdorazowo przed realizacją danego zlecenia.</w:t>
      </w:r>
    </w:p>
    <w:p w:rsidR="00DA7E5F" w:rsidRPr="00B17F60" w:rsidRDefault="00DA7E5F" w:rsidP="00DA7E5F">
      <w:pPr>
        <w:pStyle w:val="Akapitzlist"/>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Usługa będzie realizowana w dniach i godzinach pracy Spółki od poniedziałku do piątku z tym, że ostatni przejazd do miejsca docelowego odbędzie się do godz. 14:00.</w:t>
      </w:r>
    </w:p>
    <w:p w:rsidR="00DA7E5F" w:rsidRPr="00B17F60" w:rsidRDefault="00DA7E5F" w:rsidP="00DA7E5F">
      <w:pPr>
        <w:pStyle w:val="Akapitzlist"/>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Zamawiający zastrzega sobie możliwość wydłużenia czasu świadczenia usługi oraz pracę w soboty i niedziele w celu wywiązania się z terminu wyznaczonego na realizację przeprowadzki.</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lastRenderedPageBreak/>
        <w:t>Wykonawca ponosi pełną odpowiedzialność materialną za wszelkie szkody wyrządzone w</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wyniku wykonywania przedmiotu zamówienia, w tym m.in.: - zgodność stanu wyposażenia po przeprowadzce z ich stanem przed przeprowadzką, - utratę, ubytek i uszkodzenie wyposażenia podczas przeprowadzki, zaistniałe podczas realizacji zamówienia w pomieszczeniach.</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Niedopuszczalne jest przesuwanie ciężkich rzeczy po podłodze, co może doprowadzić do uszkodzenia mienia, podłoża lub jednego i drugiego.</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Wykonanie przeprowadzki na podstawie zlecenia zostanie potwierdzone protokołem odbioru, podpisanym przez Zamawiającego i Wykonawcę. Podpisany przez Strony protokół będzie podstawą do wystawienia przez Wykonawcę faktury VAT.</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Na okoliczność wystąpienia szkody strony sporządzą stosowny protokół określający datę, rodzaj wyposażenia oraz rodzaj szkody. Protokół niniejszy winien być sporządzony nie później niż w ciągu 3 dni od ujawnienia szkody przez Zamawiającego.</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Wykonawca posiada wiedzę i doświadczenie w zakresie wykonania przedmiotu zamówienia oraz dysponuje odpowiednim potencjałem technicznym oraz osobami zdolnymi do wykonania zamówienia.</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Wykonawca odbierze pojemniki/pudła i inne materiały służące do realizacji przedmiotu zamówienia po zakończeniu realizacji usługi. Za uszkodzenie lub zniszczenie pudeł w ramach prawidłowego użytkowania Zamawiający nie odpowiada.</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 xml:space="preserve">Zamawiający zastrzega sobie prawo niewykorzystania części zamawianej usługi, w takim. przypadku Wykonawcy nie będą przysługiwały z tego tytułu żadne roszczenia wobec Zamawiającego. </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Podczas realizacji zleconych usług pracownicy Wykonawcy mają obowiązek na bieżąco współpracować z przedstawicielem zamawiającego nadzorującym wykonywanie prac w</w:t>
      </w:r>
      <w:r w:rsidR="007B7583" w:rsidRPr="00B17F60">
        <w:rPr>
          <w:rFonts w:ascii="Arial" w:hAnsi="Arial" w:cs="Arial"/>
          <w:color w:val="000000" w:themeColor="text1"/>
          <w:sz w:val="20"/>
          <w:szCs w:val="20"/>
        </w:rPr>
        <w:t> </w:t>
      </w:r>
      <w:r w:rsidRPr="00B17F60">
        <w:rPr>
          <w:rFonts w:ascii="Arial" w:hAnsi="Arial" w:cs="Arial"/>
          <w:color w:val="000000" w:themeColor="text1"/>
          <w:sz w:val="20"/>
          <w:szCs w:val="20"/>
        </w:rPr>
        <w:t>zakresie objętym zamówieniem.</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 xml:space="preserve">Zamawiający zastrzega, że za czas przestojów w pracy spowodowanych brakiem posiadania przez pracowników Wykonawcy do zapewnienia efektywnej i ciągłej pracy stosownego wyposażenia, lub niedostatecznej ilości sprzętu, i materiałów, </w:t>
      </w:r>
      <w:r w:rsidR="0080569E" w:rsidRPr="00B17F60">
        <w:rPr>
          <w:rFonts w:ascii="Arial" w:hAnsi="Arial" w:cs="Arial"/>
          <w:color w:val="000000" w:themeColor="text1"/>
          <w:sz w:val="20"/>
          <w:szCs w:val="20"/>
        </w:rPr>
        <w:t>W</w:t>
      </w:r>
      <w:r w:rsidRPr="00B17F60">
        <w:rPr>
          <w:rFonts w:ascii="Arial" w:hAnsi="Arial" w:cs="Arial"/>
          <w:color w:val="000000" w:themeColor="text1"/>
          <w:sz w:val="20"/>
          <w:szCs w:val="20"/>
        </w:rPr>
        <w:t>ykonawcy nie będzie przysługiwało wynagrodzenie.</w:t>
      </w:r>
    </w:p>
    <w:p w:rsidR="00DA7E5F" w:rsidRPr="00B17F60" w:rsidRDefault="00DA7E5F" w:rsidP="00DA7E5F">
      <w:pPr>
        <w:widowControl w:val="0"/>
        <w:numPr>
          <w:ilvl w:val="0"/>
          <w:numId w:val="22"/>
        </w:numPr>
        <w:tabs>
          <w:tab w:val="left" w:pos="284"/>
        </w:tabs>
        <w:spacing w:after="120"/>
        <w:ind w:left="709" w:hanging="284"/>
        <w:jc w:val="both"/>
        <w:rPr>
          <w:rFonts w:ascii="Arial" w:hAnsi="Arial" w:cs="Arial"/>
          <w:color w:val="000000" w:themeColor="text1"/>
          <w:sz w:val="20"/>
          <w:szCs w:val="20"/>
        </w:rPr>
      </w:pPr>
      <w:r w:rsidRPr="00B17F60">
        <w:rPr>
          <w:rStyle w:val="fontstyle01"/>
          <w:rFonts w:ascii="Arial" w:hAnsi="Arial" w:cs="Arial"/>
          <w:color w:val="000000" w:themeColor="text1"/>
          <w:sz w:val="20"/>
          <w:szCs w:val="20"/>
        </w:rPr>
        <w:t>Wykonawca musi liczyć się z faktem, że budynek docelowego transportu, może nie być wyposażony w windę</w:t>
      </w:r>
      <w:r w:rsidRPr="00B17F60">
        <w:rPr>
          <w:rFonts w:ascii="Arial" w:hAnsi="Arial" w:cs="Arial"/>
          <w:color w:val="000000" w:themeColor="text1"/>
          <w:sz w:val="20"/>
          <w:szCs w:val="20"/>
        </w:rPr>
        <w:t xml:space="preserve"> </w:t>
      </w:r>
      <w:r w:rsidRPr="00B17F60">
        <w:rPr>
          <w:rStyle w:val="fontstyle01"/>
          <w:rFonts w:ascii="Arial" w:hAnsi="Arial" w:cs="Arial"/>
          <w:color w:val="000000" w:themeColor="text1"/>
          <w:sz w:val="20"/>
          <w:szCs w:val="20"/>
        </w:rPr>
        <w:t>bądź w budynku ją posiadającym może wystąpić czasowe jej wyłączenie z przyczyn niezależnych od</w:t>
      </w:r>
      <w:r w:rsidRPr="00B17F60">
        <w:rPr>
          <w:rFonts w:ascii="Arial" w:hAnsi="Arial" w:cs="Arial"/>
          <w:color w:val="000000" w:themeColor="text1"/>
          <w:sz w:val="20"/>
          <w:szCs w:val="20"/>
        </w:rPr>
        <w:t xml:space="preserve"> </w:t>
      </w:r>
      <w:r w:rsidRPr="00B17F60">
        <w:rPr>
          <w:rStyle w:val="fontstyle01"/>
          <w:rFonts w:ascii="Arial" w:hAnsi="Arial" w:cs="Arial"/>
          <w:color w:val="000000" w:themeColor="text1"/>
          <w:sz w:val="20"/>
          <w:szCs w:val="20"/>
        </w:rPr>
        <w:t>Zamawiającego, co nie będzie powodować wstrzymania wykonywania Usługi</w:t>
      </w:r>
    </w:p>
    <w:p w:rsidR="004776E0" w:rsidRPr="00B17F60" w:rsidRDefault="004776E0" w:rsidP="004776E0">
      <w:pPr>
        <w:pStyle w:val="Akapitzlist"/>
        <w:tabs>
          <w:tab w:val="left" w:pos="142"/>
        </w:tabs>
        <w:spacing w:line="276" w:lineRule="auto"/>
        <w:ind w:left="567"/>
        <w:jc w:val="both"/>
        <w:rPr>
          <w:rFonts w:ascii="Arial" w:hAnsi="Arial" w:cs="Arial"/>
          <w:b/>
          <w:color w:val="000000" w:themeColor="text1"/>
          <w:sz w:val="20"/>
          <w:szCs w:val="20"/>
        </w:rPr>
      </w:pPr>
    </w:p>
    <w:p w:rsidR="00CD5118" w:rsidRPr="00B17F60" w:rsidRDefault="00CD5118" w:rsidP="00DA7E5F">
      <w:pPr>
        <w:pStyle w:val="Akapitzlist"/>
        <w:numPr>
          <w:ilvl w:val="0"/>
          <w:numId w:val="6"/>
        </w:numPr>
        <w:spacing w:after="120"/>
        <w:ind w:left="567" w:hanging="207"/>
        <w:jc w:val="both"/>
        <w:rPr>
          <w:rFonts w:ascii="Arial" w:hAnsi="Arial" w:cs="Arial"/>
          <w:color w:val="000000" w:themeColor="text1"/>
          <w:sz w:val="20"/>
          <w:szCs w:val="20"/>
        </w:rPr>
      </w:pPr>
      <w:r w:rsidRPr="00B17F60">
        <w:rPr>
          <w:rFonts w:ascii="Arial" w:hAnsi="Arial" w:cs="Arial"/>
          <w:b/>
          <w:color w:val="000000" w:themeColor="text1"/>
          <w:sz w:val="20"/>
          <w:szCs w:val="20"/>
        </w:rPr>
        <w:t xml:space="preserve">Termin realizacji: </w:t>
      </w:r>
      <w:r w:rsidR="00DA7E5F" w:rsidRPr="00B17F60">
        <w:rPr>
          <w:rFonts w:ascii="Arial" w:hAnsi="Arial" w:cs="Arial"/>
          <w:color w:val="000000" w:themeColor="text1"/>
          <w:sz w:val="20"/>
          <w:szCs w:val="20"/>
        </w:rPr>
        <w:t>Usługa realizowana będzie sukcesywnie w terminie od 01.07.202</w:t>
      </w:r>
      <w:r w:rsidR="00B7042E" w:rsidRPr="00B17F60">
        <w:rPr>
          <w:rFonts w:ascii="Arial" w:hAnsi="Arial" w:cs="Arial"/>
          <w:color w:val="000000" w:themeColor="text1"/>
          <w:sz w:val="20"/>
          <w:szCs w:val="20"/>
        </w:rPr>
        <w:t>6</w:t>
      </w:r>
      <w:r w:rsidR="00DA7E5F" w:rsidRPr="00B17F60">
        <w:rPr>
          <w:rFonts w:ascii="Arial" w:hAnsi="Arial" w:cs="Arial"/>
          <w:color w:val="000000" w:themeColor="text1"/>
          <w:sz w:val="20"/>
          <w:szCs w:val="20"/>
        </w:rPr>
        <w:t xml:space="preserve"> roku do</w:t>
      </w:r>
      <w:r w:rsidR="007B7583" w:rsidRPr="00B17F60">
        <w:rPr>
          <w:rFonts w:ascii="Arial" w:hAnsi="Arial" w:cs="Arial"/>
          <w:color w:val="000000" w:themeColor="text1"/>
          <w:sz w:val="20"/>
          <w:szCs w:val="20"/>
        </w:rPr>
        <w:t> </w:t>
      </w:r>
      <w:r w:rsidR="00DA7E5F" w:rsidRPr="00B17F60">
        <w:rPr>
          <w:rFonts w:ascii="Arial" w:hAnsi="Arial" w:cs="Arial"/>
          <w:color w:val="000000" w:themeColor="text1"/>
          <w:sz w:val="20"/>
          <w:szCs w:val="20"/>
        </w:rPr>
        <w:t>30.06.202</w:t>
      </w:r>
      <w:r w:rsidR="00733915" w:rsidRPr="00B17F60">
        <w:rPr>
          <w:rFonts w:ascii="Arial" w:hAnsi="Arial" w:cs="Arial"/>
          <w:color w:val="000000" w:themeColor="text1"/>
          <w:sz w:val="20"/>
          <w:szCs w:val="20"/>
        </w:rPr>
        <w:t>7</w:t>
      </w:r>
      <w:r w:rsidR="00DA7E5F" w:rsidRPr="00B17F60">
        <w:rPr>
          <w:rFonts w:ascii="Arial" w:hAnsi="Arial" w:cs="Arial"/>
          <w:color w:val="000000" w:themeColor="text1"/>
          <w:sz w:val="20"/>
          <w:szCs w:val="20"/>
        </w:rPr>
        <w:t xml:space="preserve"> roku lub do wyczerpania maksymalnego wynagrodzenia w zależności od tego, które z powyższych zdarzeń nastąpi pierwsze.</w:t>
      </w:r>
    </w:p>
    <w:p w:rsidR="0031220D" w:rsidRPr="00B17F60" w:rsidRDefault="0031220D" w:rsidP="0031220D">
      <w:pPr>
        <w:pStyle w:val="Akapitzlist"/>
        <w:spacing w:after="120"/>
        <w:ind w:left="567"/>
        <w:jc w:val="both"/>
        <w:rPr>
          <w:rFonts w:ascii="Arial" w:hAnsi="Arial" w:cs="Arial"/>
          <w:color w:val="000000" w:themeColor="text1"/>
          <w:sz w:val="20"/>
          <w:szCs w:val="20"/>
        </w:rPr>
      </w:pPr>
    </w:p>
    <w:p w:rsidR="00CD5118" w:rsidRPr="00B17F60" w:rsidRDefault="00CD5118" w:rsidP="00363CEB">
      <w:pPr>
        <w:pStyle w:val="Akapitzlist"/>
        <w:numPr>
          <w:ilvl w:val="0"/>
          <w:numId w:val="6"/>
        </w:numPr>
        <w:tabs>
          <w:tab w:val="left" w:pos="142"/>
        </w:tabs>
        <w:spacing w:line="276" w:lineRule="auto"/>
        <w:ind w:left="567" w:hanging="207"/>
        <w:jc w:val="both"/>
        <w:rPr>
          <w:rFonts w:ascii="Arial" w:hAnsi="Arial" w:cs="Arial"/>
          <w:b/>
          <w:color w:val="000000" w:themeColor="text1"/>
          <w:sz w:val="20"/>
          <w:szCs w:val="20"/>
        </w:rPr>
      </w:pPr>
      <w:r w:rsidRPr="00B17F60">
        <w:rPr>
          <w:rFonts w:ascii="Arial" w:hAnsi="Arial" w:cs="Arial"/>
          <w:b/>
          <w:color w:val="000000" w:themeColor="text1"/>
          <w:sz w:val="20"/>
          <w:szCs w:val="20"/>
        </w:rPr>
        <w:t xml:space="preserve">Miejsce realizacji: </w:t>
      </w:r>
      <w:r w:rsidR="00DA7E5F" w:rsidRPr="00B17F60">
        <w:rPr>
          <w:rFonts w:ascii="Arial" w:hAnsi="Arial" w:cs="Arial"/>
          <w:color w:val="000000" w:themeColor="text1"/>
          <w:sz w:val="20"/>
          <w:szCs w:val="20"/>
        </w:rPr>
        <w:t>obiekty należące do Miejskiego Przedsiębiorstwa Wodociągów i Kanalizacji w m. st. Warszawie S.A. znajdujące się w obrębie m.st. Warszawy, Pruszkowa, Wieliszewa, Dębe.</w:t>
      </w:r>
    </w:p>
    <w:p w:rsidR="003B1CED" w:rsidRPr="00B17F60" w:rsidRDefault="003B1CED" w:rsidP="00363CEB">
      <w:pPr>
        <w:ind w:left="567" w:hanging="207"/>
        <w:rPr>
          <w:color w:val="000000" w:themeColor="text1"/>
        </w:rPr>
      </w:pPr>
    </w:p>
    <w:p w:rsidR="00F92D88" w:rsidRPr="00B17F60" w:rsidRDefault="00F92D88" w:rsidP="003014DE">
      <w:pPr>
        <w:rPr>
          <w:color w:val="000000" w:themeColor="text1"/>
        </w:rPr>
      </w:pPr>
    </w:p>
    <w:p w:rsidR="00F6404E" w:rsidRPr="00B17F60" w:rsidRDefault="00F6404E" w:rsidP="00363CEB">
      <w:pPr>
        <w:ind w:left="567" w:hanging="207"/>
        <w:rPr>
          <w:color w:val="000000" w:themeColor="text1"/>
        </w:rPr>
      </w:pPr>
    </w:p>
    <w:p w:rsidR="00F6404E" w:rsidRPr="00B17F60" w:rsidRDefault="00F6404E" w:rsidP="00363CEB">
      <w:pPr>
        <w:ind w:left="567" w:hanging="207"/>
        <w:rPr>
          <w:color w:val="000000" w:themeColor="text1"/>
        </w:rPr>
      </w:pPr>
    </w:p>
    <w:p w:rsidR="00F6404E" w:rsidRPr="00B17F60" w:rsidRDefault="00F6404E" w:rsidP="00363CEB">
      <w:pPr>
        <w:ind w:left="567" w:hanging="207"/>
        <w:rPr>
          <w:color w:val="000000" w:themeColor="text1"/>
        </w:rPr>
      </w:pPr>
    </w:p>
    <w:sectPr w:rsidR="00F6404E" w:rsidRPr="00B17F60" w:rsidSect="00FE7339">
      <w:pgSz w:w="11906" w:h="16838"/>
      <w:pgMar w:top="709" w:right="849" w:bottom="709"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646" w:rsidRDefault="003C4646" w:rsidP="003C4646">
      <w:r>
        <w:separator/>
      </w:r>
    </w:p>
  </w:endnote>
  <w:endnote w:type="continuationSeparator" w:id="0">
    <w:p w:rsidR="003C4646" w:rsidRDefault="003C4646" w:rsidP="003C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646" w:rsidRDefault="003C4646" w:rsidP="003C4646">
      <w:r>
        <w:separator/>
      </w:r>
    </w:p>
  </w:footnote>
  <w:footnote w:type="continuationSeparator" w:id="0">
    <w:p w:rsidR="003C4646" w:rsidRDefault="003C4646" w:rsidP="003C4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0F5"/>
    <w:multiLevelType w:val="multilevel"/>
    <w:tmpl w:val="49245016"/>
    <w:lvl w:ilvl="0">
      <w:start w:val="1"/>
      <w:numFmt w:val="decimal"/>
      <w:lvlText w:val="%1."/>
      <w:lvlJc w:val="left"/>
      <w:pPr>
        <w:tabs>
          <w:tab w:val="num" w:pos="1800"/>
        </w:tabs>
        <w:ind w:left="1800" w:hanging="360"/>
      </w:pPr>
      <w:rPr>
        <w:rFonts w:hint="default"/>
        <w:b w:val="0"/>
      </w:rPr>
    </w:lvl>
    <w:lvl w:ilvl="1">
      <w:start w:val="2"/>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 w15:restartNumberingAfterBreak="0">
    <w:nsid w:val="08E9001D"/>
    <w:multiLevelType w:val="hybridMultilevel"/>
    <w:tmpl w:val="EFB8FA1E"/>
    <w:lvl w:ilvl="0" w:tplc="8ABA9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AD4798"/>
    <w:multiLevelType w:val="hybridMultilevel"/>
    <w:tmpl w:val="CA2CB2B2"/>
    <w:lvl w:ilvl="0" w:tplc="4C8E6A6C">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4F0E6D"/>
    <w:multiLevelType w:val="hybridMultilevel"/>
    <w:tmpl w:val="1ED8B502"/>
    <w:lvl w:ilvl="0" w:tplc="9044FF8C">
      <w:start w:val="1"/>
      <w:numFmt w:val="ordin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E2888"/>
    <w:multiLevelType w:val="hybridMultilevel"/>
    <w:tmpl w:val="E7901970"/>
    <w:lvl w:ilvl="0" w:tplc="9E0CE362">
      <w:start w:val="1"/>
      <w:numFmt w:val="decimal"/>
      <w:lvlText w:val="3.1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F44771"/>
    <w:multiLevelType w:val="hybridMultilevel"/>
    <w:tmpl w:val="DE4CB3CC"/>
    <w:lvl w:ilvl="0" w:tplc="552AC116">
      <w:start w:val="1"/>
      <w:numFmt w:val="upperRoman"/>
      <w:lvlText w:val="%1."/>
      <w:lvlJc w:val="right"/>
      <w:pPr>
        <w:tabs>
          <w:tab w:val="num" w:pos="540"/>
        </w:tabs>
        <w:ind w:left="540" w:hanging="180"/>
      </w:pPr>
      <w:rPr>
        <w:rFonts w:hint="default"/>
        <w:b/>
      </w:rPr>
    </w:lvl>
    <w:lvl w:ilvl="1" w:tplc="8ABA93C2">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rPr>
        <w:rFonts w:hint="default"/>
      </w:rPr>
    </w:lvl>
    <w:lvl w:ilvl="3" w:tplc="04150011">
      <w:start w:val="1"/>
      <w:numFmt w:val="decimal"/>
      <w:lvlText w:val="%4)"/>
      <w:lvlJc w:val="left"/>
      <w:pPr>
        <w:tabs>
          <w:tab w:val="num" w:pos="2880"/>
        </w:tabs>
        <w:ind w:left="2880" w:hanging="360"/>
      </w:pPr>
      <w:rPr>
        <w:rFonts w:hint="default"/>
      </w:rPr>
    </w:lvl>
    <w:lvl w:ilvl="4" w:tplc="5D7E3656">
      <w:start w:val="1"/>
      <w:numFmt w:val="decimal"/>
      <w:lvlText w:val="%5."/>
      <w:lvlJc w:val="left"/>
      <w:pPr>
        <w:tabs>
          <w:tab w:val="num" w:pos="3600"/>
        </w:tabs>
        <w:ind w:left="3600" w:hanging="360"/>
      </w:pPr>
      <w:rPr>
        <w:rFonts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A17174"/>
    <w:multiLevelType w:val="hybridMultilevel"/>
    <w:tmpl w:val="7318F4CC"/>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E385C"/>
    <w:multiLevelType w:val="hybridMultilevel"/>
    <w:tmpl w:val="CB38BBA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4B69A9"/>
    <w:multiLevelType w:val="hybridMultilevel"/>
    <w:tmpl w:val="7ECAA1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503C0B"/>
    <w:multiLevelType w:val="hybridMultilevel"/>
    <w:tmpl w:val="53264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F86262"/>
    <w:multiLevelType w:val="hybridMultilevel"/>
    <w:tmpl w:val="5FA82080"/>
    <w:lvl w:ilvl="0" w:tplc="04150013">
      <w:start w:val="1"/>
      <w:numFmt w:val="upperRoman"/>
      <w:lvlText w:val="%1."/>
      <w:lvlJc w:val="right"/>
      <w:pPr>
        <w:ind w:left="720" w:hanging="360"/>
      </w:pPr>
    </w:lvl>
    <w:lvl w:ilvl="1" w:tplc="2D6E63E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213796"/>
    <w:multiLevelType w:val="hybridMultilevel"/>
    <w:tmpl w:val="D04EB8AA"/>
    <w:lvl w:ilvl="0" w:tplc="309E70E8">
      <w:start w:val="1"/>
      <w:numFmt w:val="decimal"/>
      <w:lvlText w:val="3.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485A36"/>
    <w:multiLevelType w:val="hybridMultilevel"/>
    <w:tmpl w:val="E8D00FEC"/>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0B382E"/>
    <w:multiLevelType w:val="hybridMultilevel"/>
    <w:tmpl w:val="9E6C2C9E"/>
    <w:lvl w:ilvl="0" w:tplc="6F5CA5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7C80207"/>
    <w:multiLevelType w:val="hybridMultilevel"/>
    <w:tmpl w:val="D060A9CA"/>
    <w:lvl w:ilvl="0" w:tplc="0415000F">
      <w:start w:val="1"/>
      <w:numFmt w:val="decimal"/>
      <w:lvlText w:val="%1."/>
      <w:lvlJc w:val="left"/>
      <w:pPr>
        <w:ind w:left="720" w:hanging="360"/>
      </w:pPr>
    </w:lvl>
    <w:lvl w:ilvl="1" w:tplc="04150011">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2208FE"/>
    <w:multiLevelType w:val="hybridMultilevel"/>
    <w:tmpl w:val="0ED2F0A4"/>
    <w:lvl w:ilvl="0" w:tplc="A9B04290">
      <w:start w:val="1"/>
      <w:numFmt w:val="decimal"/>
      <w:lvlText w:val="3.2.%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CC141CB"/>
    <w:multiLevelType w:val="hybridMultilevel"/>
    <w:tmpl w:val="3FCCCCDE"/>
    <w:lvl w:ilvl="0" w:tplc="82EC08C2">
      <w:start w:val="1"/>
      <w:numFmt w:val="decimal"/>
      <w:lvlText w:val="3.%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F4D7153"/>
    <w:multiLevelType w:val="hybridMultilevel"/>
    <w:tmpl w:val="C00AB7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8C00AB"/>
    <w:multiLevelType w:val="hybridMultilevel"/>
    <w:tmpl w:val="1A4C5146"/>
    <w:lvl w:ilvl="0" w:tplc="E3B06242">
      <w:start w:val="1"/>
      <w:numFmt w:val="upperRoman"/>
      <w:lvlText w:val="%1."/>
      <w:lvlJc w:val="left"/>
      <w:pPr>
        <w:ind w:left="578" w:hanging="72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63C95366"/>
    <w:multiLevelType w:val="hybridMultilevel"/>
    <w:tmpl w:val="B3A2F148"/>
    <w:lvl w:ilvl="0" w:tplc="C226E15A">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61C0822"/>
    <w:multiLevelType w:val="hybridMultilevel"/>
    <w:tmpl w:val="C9DA5450"/>
    <w:lvl w:ilvl="0" w:tplc="DB4A3D8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8512E0"/>
    <w:multiLevelType w:val="multilevel"/>
    <w:tmpl w:val="90467690"/>
    <w:lvl w:ilvl="0">
      <w:start w:val="3"/>
      <w:numFmt w:val="decimal"/>
      <w:lvlText w:val="%1"/>
      <w:lvlJc w:val="left"/>
      <w:pPr>
        <w:ind w:left="600" w:hanging="600"/>
      </w:pPr>
      <w:rPr>
        <w:rFonts w:hint="default"/>
      </w:rPr>
    </w:lvl>
    <w:lvl w:ilvl="1">
      <w:start w:val="2"/>
      <w:numFmt w:val="decimal"/>
      <w:lvlText w:val="%1.%2"/>
      <w:lvlJc w:val="left"/>
      <w:pPr>
        <w:ind w:left="1000" w:hanging="600"/>
      </w:pPr>
      <w:rPr>
        <w:rFonts w:hint="default"/>
      </w:rPr>
    </w:lvl>
    <w:lvl w:ilvl="2">
      <w:start w:val="2"/>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22" w15:restartNumberingAfterBreak="0">
    <w:nsid w:val="711A3A71"/>
    <w:multiLevelType w:val="hybridMultilevel"/>
    <w:tmpl w:val="8F4AB3B0"/>
    <w:lvl w:ilvl="0" w:tplc="79566950">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EB7F10"/>
    <w:multiLevelType w:val="hybridMultilevel"/>
    <w:tmpl w:val="AE080FA6"/>
    <w:lvl w:ilvl="0" w:tplc="86EA35BC">
      <w:start w:val="1"/>
      <w:numFmt w:val="decimal"/>
      <w:lvlText w:val="%1."/>
      <w:lvlJc w:val="left"/>
      <w:pPr>
        <w:ind w:left="644" w:hanging="360"/>
      </w:pPr>
    </w:lvl>
    <w:lvl w:ilvl="1" w:tplc="D832890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10"/>
  </w:num>
  <w:num w:numId="5">
    <w:abstractNumId w:val="18"/>
  </w:num>
  <w:num w:numId="6">
    <w:abstractNumId w:val="20"/>
  </w:num>
  <w:num w:numId="7">
    <w:abstractNumId w:val="0"/>
  </w:num>
  <w:num w:numId="8">
    <w:abstractNumId w:val="16"/>
  </w:num>
  <w:num w:numId="9">
    <w:abstractNumId w:val="15"/>
  </w:num>
  <w:num w:numId="10">
    <w:abstractNumId w:val="19"/>
  </w:num>
  <w:num w:numId="11">
    <w:abstractNumId w:val="22"/>
  </w:num>
  <w:num w:numId="12">
    <w:abstractNumId w:val="4"/>
  </w:num>
  <w:num w:numId="13">
    <w:abstractNumId w:val="5"/>
  </w:num>
  <w:num w:numId="14">
    <w:abstractNumId w:val="13"/>
  </w:num>
  <w:num w:numId="15">
    <w:abstractNumId w:val="7"/>
  </w:num>
  <w:num w:numId="16">
    <w:abstractNumId w:val="3"/>
  </w:num>
  <w:num w:numId="17">
    <w:abstractNumId w:val="11"/>
  </w:num>
  <w:num w:numId="18">
    <w:abstractNumId w:val="21"/>
  </w:num>
  <w:num w:numId="19">
    <w:abstractNumId w:val="17"/>
  </w:num>
  <w:num w:numId="20">
    <w:abstractNumId w:val="1"/>
  </w:num>
  <w:num w:numId="21">
    <w:abstractNumId w:val="2"/>
  </w:num>
  <w:num w:numId="22">
    <w:abstractNumId w:val="12"/>
  </w:num>
  <w:num w:numId="23">
    <w:abstractNumId w:val="1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DF5"/>
    <w:rsid w:val="00016154"/>
    <w:rsid w:val="00033A80"/>
    <w:rsid w:val="00062F37"/>
    <w:rsid w:val="00070D6B"/>
    <w:rsid w:val="000C373B"/>
    <w:rsid w:val="000E2DF5"/>
    <w:rsid w:val="00222D1A"/>
    <w:rsid w:val="003014DE"/>
    <w:rsid w:val="0031220D"/>
    <w:rsid w:val="00346EDF"/>
    <w:rsid w:val="00363CEB"/>
    <w:rsid w:val="003B1CED"/>
    <w:rsid w:val="003C4646"/>
    <w:rsid w:val="00475A81"/>
    <w:rsid w:val="004776E0"/>
    <w:rsid w:val="006836A6"/>
    <w:rsid w:val="006D605E"/>
    <w:rsid w:val="00733915"/>
    <w:rsid w:val="00782976"/>
    <w:rsid w:val="007B7583"/>
    <w:rsid w:val="0080569E"/>
    <w:rsid w:val="00A82DFD"/>
    <w:rsid w:val="00B17F60"/>
    <w:rsid w:val="00B7042E"/>
    <w:rsid w:val="00BD6072"/>
    <w:rsid w:val="00C7774D"/>
    <w:rsid w:val="00CD5118"/>
    <w:rsid w:val="00D714F6"/>
    <w:rsid w:val="00DA7E5F"/>
    <w:rsid w:val="00DF061C"/>
    <w:rsid w:val="00EA0EE9"/>
    <w:rsid w:val="00F6404E"/>
    <w:rsid w:val="00F654EF"/>
    <w:rsid w:val="00F92D88"/>
    <w:rsid w:val="00FE7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4A919"/>
  <w15:chartTrackingRefBased/>
  <w15:docId w15:val="{DAC7403D-EE74-4826-B659-B13C21425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63CEB"/>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nhideWhenUsed/>
    <w:qFormat/>
    <w:rsid w:val="00D714F6"/>
    <w:pPr>
      <w:keepNext/>
      <w:spacing w:before="240" w:after="60"/>
      <w:outlineLvl w:val="1"/>
    </w:pPr>
    <w:rPr>
      <w:rFonts w:ascii="Calibri Light"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link w:val="Teksttreci0"/>
    <w:uiPriority w:val="99"/>
    <w:locked/>
    <w:rsid w:val="00CD5118"/>
    <w:rPr>
      <w:rFonts w:ascii="Arial" w:hAnsi="Arial" w:cs="Arial"/>
      <w:sz w:val="18"/>
      <w:szCs w:val="18"/>
      <w:shd w:val="clear" w:color="auto" w:fill="FFFFFF"/>
    </w:rPr>
  </w:style>
  <w:style w:type="paragraph" w:customStyle="1" w:styleId="Teksttreci0">
    <w:name w:val="Tekst treści"/>
    <w:basedOn w:val="Normalny"/>
    <w:link w:val="Teksttreci"/>
    <w:uiPriority w:val="99"/>
    <w:rsid w:val="00CD5118"/>
    <w:pPr>
      <w:widowControl w:val="0"/>
      <w:shd w:val="clear" w:color="auto" w:fill="FFFFFF"/>
      <w:spacing w:before="120" w:after="120" w:line="230" w:lineRule="exact"/>
      <w:ind w:hanging="420"/>
    </w:pPr>
    <w:rPr>
      <w:rFonts w:ascii="Arial" w:eastAsiaTheme="minorHAnsi" w:hAnsi="Arial" w:cs="Arial"/>
      <w:sz w:val="18"/>
      <w:szCs w:val="18"/>
      <w:lang w:eastAsia="en-US"/>
    </w:rPr>
  </w:style>
  <w:style w:type="paragraph" w:customStyle="1" w:styleId="Teksttreci1">
    <w:name w:val="Tekst treści1"/>
    <w:basedOn w:val="Normalny"/>
    <w:uiPriority w:val="99"/>
    <w:rsid w:val="00CD5118"/>
    <w:pPr>
      <w:widowControl w:val="0"/>
      <w:shd w:val="clear" w:color="auto" w:fill="FFFFFF"/>
      <w:spacing w:after="60" w:line="235" w:lineRule="exact"/>
      <w:ind w:hanging="400"/>
    </w:pPr>
    <w:rPr>
      <w:rFonts w:ascii="Arial" w:hAnsi="Arial" w:cs="Arial"/>
      <w:sz w:val="18"/>
      <w:szCs w:val="18"/>
    </w:rPr>
  </w:style>
  <w:style w:type="paragraph" w:styleId="Tekstkomentarza">
    <w:name w:val="annotation text"/>
    <w:basedOn w:val="Normalny"/>
    <w:link w:val="TekstkomentarzaZnak"/>
    <w:uiPriority w:val="99"/>
    <w:rsid w:val="00CD5118"/>
    <w:rPr>
      <w:sz w:val="20"/>
      <w:szCs w:val="20"/>
    </w:rPr>
  </w:style>
  <w:style w:type="character" w:customStyle="1" w:styleId="TekstkomentarzaZnak">
    <w:name w:val="Tekst komentarza Znak"/>
    <w:basedOn w:val="Domylnaczcionkaakapitu"/>
    <w:link w:val="Tekstkomentarza"/>
    <w:uiPriority w:val="99"/>
    <w:rsid w:val="00CD5118"/>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CD5118"/>
    <w:pPr>
      <w:ind w:left="708"/>
    </w:pPr>
  </w:style>
  <w:style w:type="character" w:customStyle="1" w:styleId="Nagwek2Znak">
    <w:name w:val="Nagłówek 2 Znak"/>
    <w:basedOn w:val="Domylnaczcionkaakapitu"/>
    <w:link w:val="Nagwek2"/>
    <w:rsid w:val="00D714F6"/>
    <w:rPr>
      <w:rFonts w:ascii="Calibri Light" w:eastAsia="Times New Roman" w:hAnsi="Calibri Light" w:cs="Times New Roman"/>
      <w:b/>
      <w:bCs/>
      <w:i/>
      <w:iCs/>
      <w:sz w:val="28"/>
      <w:szCs w:val="28"/>
      <w:lang w:eastAsia="pl-PL"/>
    </w:rPr>
  </w:style>
  <w:style w:type="character" w:customStyle="1" w:styleId="fontstyle01">
    <w:name w:val="fontstyle01"/>
    <w:rsid w:val="00DA7E5F"/>
    <w:rPr>
      <w:rFonts w:ascii="ArialMT" w:hAnsi="ArialMT" w:hint="default"/>
      <w:b w:val="0"/>
      <w:bCs w:val="0"/>
      <w:i w:val="0"/>
      <w:iCs w:val="0"/>
      <w:color w:val="000000"/>
      <w:sz w:val="18"/>
      <w:szCs w:val="18"/>
    </w:rPr>
  </w:style>
  <w:style w:type="paragraph" w:styleId="Nagwek">
    <w:name w:val="header"/>
    <w:basedOn w:val="Normalny"/>
    <w:link w:val="NagwekZnak"/>
    <w:uiPriority w:val="99"/>
    <w:unhideWhenUsed/>
    <w:rsid w:val="003C4646"/>
    <w:pPr>
      <w:tabs>
        <w:tab w:val="center" w:pos="4536"/>
        <w:tab w:val="right" w:pos="9072"/>
      </w:tabs>
    </w:pPr>
  </w:style>
  <w:style w:type="character" w:customStyle="1" w:styleId="NagwekZnak">
    <w:name w:val="Nagłówek Znak"/>
    <w:basedOn w:val="Domylnaczcionkaakapitu"/>
    <w:link w:val="Nagwek"/>
    <w:uiPriority w:val="99"/>
    <w:rsid w:val="003C464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C4646"/>
    <w:pPr>
      <w:tabs>
        <w:tab w:val="center" w:pos="4536"/>
        <w:tab w:val="right" w:pos="9072"/>
      </w:tabs>
    </w:pPr>
  </w:style>
  <w:style w:type="character" w:customStyle="1" w:styleId="StopkaZnak">
    <w:name w:val="Stopka Znak"/>
    <w:basedOn w:val="Domylnaczcionkaakapitu"/>
    <w:link w:val="Stopka"/>
    <w:uiPriority w:val="99"/>
    <w:rsid w:val="003C4646"/>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722">
      <w:bodyDiv w:val="1"/>
      <w:marLeft w:val="0"/>
      <w:marRight w:val="0"/>
      <w:marTop w:val="0"/>
      <w:marBottom w:val="0"/>
      <w:divBdr>
        <w:top w:val="none" w:sz="0" w:space="0" w:color="auto"/>
        <w:left w:val="none" w:sz="0" w:space="0" w:color="auto"/>
        <w:bottom w:val="none" w:sz="0" w:space="0" w:color="auto"/>
        <w:right w:val="none" w:sz="0" w:space="0" w:color="auto"/>
      </w:divBdr>
    </w:div>
    <w:div w:id="10573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4</Pages>
  <Words>1971</Words>
  <Characters>11830</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Hejmej Justyna</dc:creator>
  <cp:keywords/>
  <dc:description/>
  <cp:lastModifiedBy>Jankowska Patrycja</cp:lastModifiedBy>
  <cp:revision>19</cp:revision>
  <dcterms:created xsi:type="dcterms:W3CDTF">2025-04-07T12:42:00Z</dcterms:created>
  <dcterms:modified xsi:type="dcterms:W3CDTF">2026-03-25T07:33:00Z</dcterms:modified>
</cp:coreProperties>
</file>