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520" w:rsidRDefault="00AF7520" w:rsidP="00AF7520">
      <w:pPr>
        <w:jc w:val="center"/>
        <w:rPr>
          <w:rFonts w:asciiTheme="minorHAnsi" w:hAnsiTheme="minorHAnsi" w:cstheme="minorHAnsi"/>
          <w:b/>
          <w:sz w:val="22"/>
          <w:szCs w:val="22"/>
          <w:u w:val="double"/>
        </w:rPr>
      </w:pPr>
      <w:r>
        <w:rPr>
          <w:rFonts w:asciiTheme="minorHAnsi" w:hAnsiTheme="minorHAnsi" w:cstheme="minorHAnsi"/>
          <w:b/>
          <w:sz w:val="22"/>
          <w:szCs w:val="22"/>
          <w:u w:val="double"/>
        </w:rPr>
        <w:t>Część 1</w:t>
      </w:r>
    </w:p>
    <w:p w:rsidR="00AF7520" w:rsidRPr="00FD0176" w:rsidRDefault="00AF7520" w:rsidP="00AF7520">
      <w:pPr>
        <w:jc w:val="both"/>
        <w:rPr>
          <w:rFonts w:asciiTheme="minorHAnsi" w:hAnsiTheme="minorHAnsi" w:cstheme="minorHAnsi"/>
          <w:b/>
          <w:sz w:val="22"/>
          <w:szCs w:val="22"/>
          <w:u w:val="double"/>
        </w:rPr>
      </w:pPr>
    </w:p>
    <w:p w:rsidR="00AF7520" w:rsidRPr="00FD0176" w:rsidRDefault="00AF7520" w:rsidP="00AF7520">
      <w:pPr>
        <w:ind w:left="1260" w:hanging="1686"/>
        <w:jc w:val="center"/>
        <w:rPr>
          <w:rFonts w:asciiTheme="minorHAnsi" w:hAnsiTheme="minorHAnsi" w:cstheme="minorHAnsi"/>
          <w:b/>
          <w:sz w:val="22"/>
          <w:szCs w:val="22"/>
          <w:u w:val="double"/>
        </w:rPr>
      </w:pPr>
      <w:r w:rsidRPr="001F0AE2">
        <w:rPr>
          <w:rFonts w:asciiTheme="minorHAnsi" w:hAnsiTheme="minorHAnsi" w:cstheme="minorHAnsi"/>
          <w:b/>
          <w:sz w:val="22"/>
          <w:szCs w:val="22"/>
        </w:rPr>
        <w:t>Stół zabiegowy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D0176">
        <w:rPr>
          <w:rFonts w:asciiTheme="minorHAnsi" w:hAnsiTheme="minorHAnsi" w:cstheme="minorHAnsi"/>
          <w:b/>
          <w:sz w:val="22"/>
          <w:szCs w:val="22"/>
        </w:rPr>
        <w:t xml:space="preserve">–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FD0176">
        <w:rPr>
          <w:rFonts w:asciiTheme="minorHAnsi" w:hAnsiTheme="minorHAnsi" w:cstheme="minorHAnsi"/>
          <w:b/>
          <w:sz w:val="22"/>
          <w:szCs w:val="22"/>
        </w:rPr>
        <w:t xml:space="preserve"> szt.</w:t>
      </w:r>
      <w:r>
        <w:rPr>
          <w:rFonts w:asciiTheme="minorHAnsi" w:hAnsiTheme="minorHAnsi" w:cstheme="minorHAnsi"/>
          <w:b/>
          <w:sz w:val="22"/>
          <w:szCs w:val="22"/>
        </w:rPr>
        <w:br/>
      </w:r>
    </w:p>
    <w:p w:rsidR="00AF7520" w:rsidRPr="00FD0176" w:rsidRDefault="00AF7520" w:rsidP="00AF7520">
      <w:pPr>
        <w:pStyle w:val="Akapitzlist"/>
        <w:widowControl w:val="0"/>
        <w:suppressAutoHyphens/>
        <w:ind w:left="0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  <w:r w:rsidRPr="00FD0176">
        <w:rPr>
          <w:rFonts w:asciiTheme="minorHAnsi" w:eastAsia="Calibri" w:hAnsiTheme="minorHAnsi" w:cstheme="minorHAnsi"/>
          <w:b/>
          <w:sz w:val="20"/>
          <w:szCs w:val="20"/>
          <w:u w:val="single"/>
        </w:rPr>
        <w:t xml:space="preserve">Formularz cenowy </w:t>
      </w:r>
      <w:r>
        <w:rPr>
          <w:rFonts w:asciiTheme="minorHAnsi" w:eastAsia="Calibri" w:hAnsiTheme="minorHAnsi" w:cstheme="minorHAnsi"/>
          <w:b/>
          <w:sz w:val="20"/>
          <w:szCs w:val="20"/>
          <w:u w:val="single"/>
        </w:rPr>
        <w:t>- część 1</w:t>
      </w:r>
    </w:p>
    <w:p w:rsidR="00AF7520" w:rsidRPr="00FD0176" w:rsidRDefault="00AF7520" w:rsidP="00AF7520">
      <w:pPr>
        <w:pStyle w:val="Standard"/>
        <w:tabs>
          <w:tab w:val="left" w:pos="1134"/>
        </w:tabs>
        <w:ind w:left="1134" w:hanging="1134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1006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4"/>
        <w:gridCol w:w="682"/>
        <w:gridCol w:w="708"/>
        <w:gridCol w:w="1162"/>
        <w:gridCol w:w="992"/>
        <w:gridCol w:w="720"/>
        <w:gridCol w:w="794"/>
        <w:gridCol w:w="1037"/>
      </w:tblGrid>
      <w:tr w:rsidR="00AF7520" w:rsidRPr="00FD0176" w:rsidTr="00BA3E74">
        <w:trPr>
          <w:trHeight w:val="27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J. m.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Wartość netto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Podatek VAT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Cs/>
              </w:rPr>
            </w:pPr>
            <w:r w:rsidRPr="00FD0176">
              <w:rPr>
                <w:rFonts w:asciiTheme="minorHAnsi" w:hAnsiTheme="minorHAnsi" w:cstheme="minorHAnsi"/>
                <w:bCs/>
                <w:sz w:val="22"/>
                <w:szCs w:val="22"/>
              </w:rPr>
              <w:t>Wartość brutto</w:t>
            </w:r>
          </w:p>
        </w:tc>
      </w:tr>
      <w:tr w:rsidR="00AF7520" w:rsidRPr="00FD0176" w:rsidTr="00BA3E74">
        <w:trPr>
          <w:trHeight w:val="8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Stawka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10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AF7520" w:rsidRPr="00FD0176" w:rsidTr="00BA3E74">
        <w:trPr>
          <w:trHeight w:val="2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</w:p>
        </w:tc>
      </w:tr>
      <w:tr w:rsidR="00AF7520" w:rsidRPr="00FD0176" w:rsidTr="00BA3E74">
        <w:trPr>
          <w:trHeight w:val="1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7520" w:rsidRPr="00FD0176" w:rsidRDefault="00AF7520" w:rsidP="00BA3E74">
            <w:pPr>
              <w:widowControl w:val="0"/>
              <w:rPr>
                <w:rFonts w:asciiTheme="minorHAnsi" w:eastAsia="Calibri" w:hAnsiTheme="minorHAnsi" w:cstheme="minorHAnsi"/>
                <w:b/>
                <w:sz w:val="20"/>
                <w:szCs w:val="20"/>
                <w:u w:val="single"/>
                <w:lang w:eastAsia="en-US"/>
              </w:rPr>
            </w:pPr>
            <w:r w:rsidRPr="001F0AE2">
              <w:rPr>
                <w:rFonts w:asciiTheme="minorHAnsi" w:eastAsia="Calibri" w:hAnsiTheme="minorHAnsi" w:cstheme="minorHAnsi"/>
                <w:b/>
                <w:sz w:val="20"/>
                <w:szCs w:val="20"/>
                <w:u w:val="single"/>
                <w:lang w:eastAsia="en-US"/>
              </w:rPr>
              <w:t>Stół zabiegowy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jc w:val="center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AF7520" w:rsidRPr="00FD0176" w:rsidTr="00BA3E74">
        <w:trPr>
          <w:trHeight w:val="1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520" w:rsidRPr="001F0AE2" w:rsidRDefault="00AF7520" w:rsidP="00BA3E74">
            <w:pPr>
              <w:widowControl w:val="0"/>
              <w:rPr>
                <w:rFonts w:asciiTheme="minorHAnsi" w:eastAsia="Calibri" w:hAnsiTheme="minorHAnsi" w:cstheme="minorHAnsi"/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u w:val="single"/>
                <w:lang w:eastAsia="en-US"/>
              </w:rPr>
              <w:t>Niezbędne wymagane do uruchomienia i eksploatacji aparatury medycznej wymienionej powyżej wyposażenie niemedyczne zgodne z OPZ (jeżeli występuje)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20" w:rsidRPr="00FD0176" w:rsidRDefault="00AF7520" w:rsidP="00BA3E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20" w:rsidRDefault="00AF7520" w:rsidP="00BA3E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AF7520" w:rsidRPr="00FD0176" w:rsidTr="00BA3E74">
        <w:trPr>
          <w:trHeight w:val="366"/>
        </w:trPr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:rsidR="00AF7520" w:rsidRPr="00FD0176" w:rsidRDefault="00AF7520" w:rsidP="00BA3E74">
            <w:pPr>
              <w:tabs>
                <w:tab w:val="right" w:pos="14580"/>
              </w:tabs>
              <w:ind w:right="470"/>
              <w:jc w:val="right"/>
              <w:rPr>
                <w:rFonts w:asciiTheme="minorHAnsi" w:hAnsiTheme="minorHAnsi" w:cstheme="minorHAnsi"/>
              </w:rPr>
            </w:pPr>
            <w:r w:rsidRPr="00FD0176">
              <w:rPr>
                <w:rFonts w:asciiTheme="minorHAnsi" w:hAnsiTheme="minorHAnsi" w:cstheme="minorHAnsi"/>
                <w:b/>
                <w:sz w:val="22"/>
                <w:szCs w:val="22"/>
              </w:rPr>
              <w:t>Wartość ogółem: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AF7520" w:rsidRPr="00FD0176" w:rsidRDefault="00AF7520" w:rsidP="00BA3E74">
            <w:pPr>
              <w:tabs>
                <w:tab w:val="right" w:pos="14580"/>
              </w:tabs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:rsidR="00AF7520" w:rsidRPr="00FD0176" w:rsidRDefault="00AF7520" w:rsidP="00AF7520">
      <w:pPr>
        <w:pStyle w:val="Standard"/>
        <w:tabs>
          <w:tab w:val="left" w:pos="1134"/>
        </w:tabs>
        <w:ind w:left="1134" w:hanging="1134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AF7520" w:rsidRPr="00FD0176" w:rsidRDefault="00AF7520" w:rsidP="00AF7520">
      <w:pPr>
        <w:pStyle w:val="Standard"/>
        <w:tabs>
          <w:tab w:val="left" w:pos="1134"/>
        </w:tabs>
        <w:ind w:left="1134" w:hanging="1134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AF7520" w:rsidRPr="00FD0176" w:rsidRDefault="00AF7520" w:rsidP="00AF7520">
      <w:pPr>
        <w:pStyle w:val="Standard"/>
        <w:tabs>
          <w:tab w:val="left" w:pos="1134"/>
        </w:tabs>
        <w:ind w:left="1134" w:hanging="1134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AF7520" w:rsidRPr="00FD0176" w:rsidRDefault="00AF7520" w:rsidP="00AF7520">
      <w:pPr>
        <w:pStyle w:val="Standard"/>
        <w:tabs>
          <w:tab w:val="left" w:pos="1134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0" w:name="_GoBack"/>
      <w:bookmarkEnd w:id="0"/>
    </w:p>
    <w:p w:rsidR="00AF7520" w:rsidRPr="00FD0176" w:rsidRDefault="00AF7520" w:rsidP="00AF7520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AF7520" w:rsidRPr="00FD0176" w:rsidRDefault="00AF7520" w:rsidP="00AF7520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FD0176">
        <w:rPr>
          <w:rFonts w:asciiTheme="minorHAnsi" w:hAnsiTheme="minorHAnsi" w:cstheme="minorHAnsi"/>
          <w:b/>
          <w:sz w:val="22"/>
          <w:szCs w:val="22"/>
          <w:u w:val="double"/>
        </w:rPr>
        <w:t xml:space="preserve">Tab. A.1 </w:t>
      </w:r>
      <w:r w:rsidRPr="00FD0176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  <w:t xml:space="preserve"> -</w:t>
      </w:r>
      <w:r w:rsidRPr="00FD0176">
        <w:rPr>
          <w:rFonts w:asciiTheme="minorHAnsi" w:eastAsiaTheme="minorEastAsia" w:hAnsiTheme="minorHAnsi" w:cstheme="minorHAnsi"/>
          <w:b/>
          <w:sz w:val="22"/>
          <w:szCs w:val="22"/>
          <w:u w:val="double"/>
        </w:rPr>
        <w:t xml:space="preserve"> </w:t>
      </w:r>
      <w:r w:rsidRPr="001F0AE2">
        <w:rPr>
          <w:rFonts w:asciiTheme="minorHAnsi" w:eastAsiaTheme="minorEastAsia" w:hAnsiTheme="minorHAnsi" w:cstheme="minorHAnsi"/>
          <w:b/>
          <w:sz w:val="22"/>
          <w:szCs w:val="22"/>
          <w:u w:val="double"/>
        </w:rPr>
        <w:t>Stół zabiegowy</w:t>
      </w:r>
    </w:p>
    <w:tbl>
      <w:tblPr>
        <w:tblpPr w:leftFromText="141" w:rightFromText="141" w:vertAnchor="text" w:horzAnchor="margin" w:tblpX="108" w:tblpY="16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4727"/>
        <w:gridCol w:w="1273"/>
        <w:gridCol w:w="1537"/>
      </w:tblGrid>
      <w:tr w:rsidR="00AF7520" w:rsidRPr="00FD0176" w:rsidTr="00BA3E74">
        <w:trPr>
          <w:trHeight w:val="586"/>
        </w:trPr>
        <w:tc>
          <w:tcPr>
            <w:tcW w:w="1927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0176">
              <w:rPr>
                <w:rFonts w:asciiTheme="minorHAnsi" w:hAnsiTheme="minorHAnsi" w:cstheme="minorHAnsi"/>
                <w:b/>
                <w:sz w:val="20"/>
                <w:szCs w:val="20"/>
              </w:rPr>
              <w:t>Producent, miejsce produkcji:</w:t>
            </w:r>
          </w:p>
        </w:tc>
        <w:tc>
          <w:tcPr>
            <w:tcW w:w="7537" w:type="dxa"/>
            <w:gridSpan w:val="3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7520" w:rsidRPr="00FD0176" w:rsidTr="00BA3E74">
        <w:trPr>
          <w:trHeight w:val="607"/>
        </w:trPr>
        <w:tc>
          <w:tcPr>
            <w:tcW w:w="1927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0176">
              <w:rPr>
                <w:rFonts w:asciiTheme="minorHAnsi" w:hAnsiTheme="minorHAnsi" w:cstheme="minorHAnsi"/>
                <w:b/>
                <w:sz w:val="20"/>
                <w:szCs w:val="20"/>
              </w:rPr>
              <w:t>Nazwa, typ, model urządzenia:</w:t>
            </w:r>
          </w:p>
        </w:tc>
        <w:tc>
          <w:tcPr>
            <w:tcW w:w="4727" w:type="dxa"/>
          </w:tcPr>
          <w:p w:rsidR="00AF7520" w:rsidRPr="00FD0176" w:rsidRDefault="00AF7520" w:rsidP="00BA3E74">
            <w:pPr>
              <w:tabs>
                <w:tab w:val="left" w:pos="463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AF7520" w:rsidRPr="00FD0176" w:rsidRDefault="00AF7520" w:rsidP="00BA3E74">
            <w:pPr>
              <w:tabs>
                <w:tab w:val="left" w:pos="463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D0176">
              <w:rPr>
                <w:rFonts w:asciiTheme="minorHAnsi" w:hAnsiTheme="minorHAnsi" w:cstheme="minorHAnsi"/>
                <w:b/>
                <w:sz w:val="20"/>
                <w:szCs w:val="20"/>
              </w:rPr>
              <w:t>Rok produkcji:</w:t>
            </w:r>
          </w:p>
        </w:tc>
        <w:tc>
          <w:tcPr>
            <w:tcW w:w="1537" w:type="dxa"/>
          </w:tcPr>
          <w:p w:rsidR="00AF7520" w:rsidRPr="00FD0176" w:rsidRDefault="00AF7520" w:rsidP="00BA3E74">
            <w:pPr>
              <w:tabs>
                <w:tab w:val="left" w:pos="463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F7520" w:rsidRPr="00FD0176" w:rsidRDefault="00AF7520" w:rsidP="00AF7520">
      <w:pPr>
        <w:spacing w:after="160" w:line="259" w:lineRule="auto"/>
        <w:rPr>
          <w:rFonts w:asciiTheme="minorHAnsi" w:hAnsiTheme="minorHAnsi" w:cstheme="minorHAnsi"/>
          <w:sz w:val="20"/>
        </w:rPr>
      </w:pPr>
    </w:p>
    <w:tbl>
      <w:tblPr>
        <w:tblW w:w="9508" w:type="dxa"/>
        <w:tblInd w:w="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244"/>
        <w:gridCol w:w="3828"/>
      </w:tblGrid>
      <w:tr w:rsidR="00AF7520" w:rsidRPr="00FD0176" w:rsidTr="00BA3E74">
        <w:trPr>
          <w:trHeight w:val="610"/>
        </w:trPr>
        <w:tc>
          <w:tcPr>
            <w:tcW w:w="4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F7520" w:rsidRPr="00FD0176" w:rsidRDefault="00AF7520" w:rsidP="00BA3E7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60" w:hanging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0176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24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F7520" w:rsidRPr="00FD0176" w:rsidRDefault="00AF7520" w:rsidP="00BA3E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0176">
              <w:rPr>
                <w:rFonts w:asciiTheme="minorHAnsi" w:hAnsiTheme="minorHAnsi" w:cstheme="minorHAnsi"/>
                <w:b/>
                <w:sz w:val="20"/>
                <w:szCs w:val="20"/>
              </w:rPr>
              <w:t>Wymagane parametry i warunki</w:t>
            </w:r>
          </w:p>
        </w:tc>
        <w:tc>
          <w:tcPr>
            <w:tcW w:w="382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F7520" w:rsidRPr="00FD0176" w:rsidRDefault="00AF7520" w:rsidP="00BA3E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0176">
              <w:rPr>
                <w:rFonts w:asciiTheme="minorHAnsi" w:hAnsiTheme="minorHAnsi" w:cstheme="minorHAnsi"/>
                <w:b/>
              </w:rPr>
              <w:t>Informacja (opis) Wykonawcy o zaoferowanym urządzeniu</w:t>
            </w: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D0176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Certyfikat CE, wyrób medyczny, urządzenie fabrycznie nowe, nie rekondycjonowane, nie powystawowe, rok produkcji nie starszy niż 2025 r.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DE08CB" w:rsidRDefault="00AF7520" w:rsidP="00BA3E74">
            <w:pPr>
              <w:spacing w:line="256" w:lineRule="auto"/>
              <w:rPr>
                <w:rFonts w:cstheme="minorHAnsi"/>
                <w:b/>
                <w:sz w:val="18"/>
                <w:szCs w:val="18"/>
              </w:rPr>
            </w:pPr>
            <w:r w:rsidRPr="00681081">
              <w:rPr>
                <w:rFonts w:ascii="Calibri" w:hAnsi="Calibri" w:cs="Calibri"/>
                <w:color w:val="4472C4" w:themeColor="accent5"/>
                <w:sz w:val="18"/>
                <w:szCs w:val="18"/>
              </w:rPr>
              <w:t>Stół zabiegowy mobilny. Minimum czterosegmentowy, elektromechaniczny o elektrycznej regulacji minimum:  wysokości oraz segmentu pleców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681081" w:rsidRDefault="00AF7520" w:rsidP="00BA3E74">
            <w:pPr>
              <w:spacing w:line="256" w:lineRule="auto"/>
              <w:rPr>
                <w:rFonts w:ascii="Calibri" w:hAnsi="Calibri" w:cs="Calibri"/>
                <w:color w:val="4472C4" w:themeColor="accent5"/>
                <w:sz w:val="18"/>
                <w:szCs w:val="18"/>
              </w:rPr>
            </w:pPr>
            <w:r w:rsidRPr="00681081">
              <w:rPr>
                <w:rFonts w:ascii="Calibri" w:hAnsi="Calibri" w:cs="Calibri"/>
                <w:color w:val="4472C4" w:themeColor="accent5"/>
                <w:sz w:val="18"/>
                <w:szCs w:val="18"/>
              </w:rPr>
              <w:t>Stół osadzony na elektromechaniczne regulowanej kolumnie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662FF3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681081">
              <w:rPr>
                <w:rFonts w:ascii="Calibri" w:hAnsi="Calibri" w:cs="Calibri"/>
                <w:color w:val="4472C4" w:themeColor="accent5"/>
                <w:sz w:val="18"/>
                <w:szCs w:val="18"/>
              </w:rPr>
              <w:t xml:space="preserve">Regulacja  elektromechanicznych  funkcji  stołu realizowana za pomocą ręcznego pilota 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AF7520" w:rsidRPr="003551C2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Podstawa stołu, kolumna oraz </w:t>
            </w:r>
            <w:r w:rsidRPr="00F25209">
              <w:rPr>
                <w:rFonts w:ascii="Calibri" w:hAnsi="Calibri" w:cs="Calibri"/>
                <w:sz w:val="18"/>
                <w:szCs w:val="18"/>
              </w:rPr>
              <w:t xml:space="preserve">spodnie części segmentu głowy, pleców, siedziska oraz segmentu nożnego obudowane osłoną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z tworzywa sztucznego łatwą w dezynfekcji lub jeśli </w:t>
            </w:r>
            <w:r w:rsidRPr="00CC68F1">
              <w:rPr>
                <w:rFonts w:ascii="Calibri" w:hAnsi="Calibri" w:cs="Calibri"/>
                <w:sz w:val="18"/>
                <w:szCs w:val="18"/>
              </w:rPr>
              <w:t>stół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jest wyposażony w zdejmowalne materace –</w:t>
            </w:r>
            <w:r w:rsidRPr="00CC68F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stół </w:t>
            </w:r>
            <w:r w:rsidRPr="00CC68F1">
              <w:rPr>
                <w:rFonts w:ascii="Calibri" w:hAnsi="Calibri" w:cs="Calibri"/>
                <w:sz w:val="18"/>
                <w:szCs w:val="18"/>
              </w:rPr>
              <w:t>łatwy w dezynfekcji wszystkich powierzchni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wraz z materacami zdejmowanymi</w:t>
            </w:r>
            <w:r w:rsidRPr="00CC68F1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pozwalający </w:t>
            </w:r>
            <w:r w:rsidRPr="00CC68F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na </w:t>
            </w:r>
            <w:r w:rsidRPr="00CC68F1">
              <w:rPr>
                <w:rFonts w:ascii="Calibri" w:hAnsi="Calibri" w:cs="Calibri"/>
                <w:sz w:val="18"/>
                <w:szCs w:val="18"/>
              </w:rPr>
              <w:t>przeprowadzenie dezynfekcji nie tylko podstawy stołu, kolumny ale także wszystkich segmentów stołu także pod materacem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Zamawiający </w:t>
            </w:r>
            <w:r>
              <w:rPr>
                <w:rFonts w:ascii="Calibri" w:hAnsi="Calibri" w:cs="Calibri"/>
                <w:sz w:val="18"/>
                <w:szCs w:val="18"/>
              </w:rPr>
              <w:lastRenderedPageBreak/>
              <w:t>dopuszcza obudowę podstawy stołu wykonaną</w:t>
            </w:r>
            <w:r w:rsidRPr="003551C2">
              <w:rPr>
                <w:rFonts w:ascii="Calibri" w:hAnsi="Calibri" w:cs="Calibri"/>
                <w:sz w:val="18"/>
                <w:szCs w:val="18"/>
              </w:rPr>
              <w:t xml:space="preserve"> ABS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zabezpieczoną </w:t>
            </w:r>
            <w:r w:rsidRPr="003551C2">
              <w:rPr>
                <w:rFonts w:ascii="Calibri" w:hAnsi="Calibri" w:cs="Calibri"/>
                <w:sz w:val="18"/>
                <w:szCs w:val="18"/>
              </w:rPr>
              <w:t>dwiema płyta</w:t>
            </w:r>
            <w:r>
              <w:rPr>
                <w:rFonts w:ascii="Calibri" w:hAnsi="Calibri" w:cs="Calibri"/>
                <w:sz w:val="18"/>
                <w:szCs w:val="18"/>
              </w:rPr>
              <w:t>mi ze stali nierdzewnej, kolumnę obudowaną</w:t>
            </w:r>
            <w:r w:rsidRPr="003551C2">
              <w:rPr>
                <w:rFonts w:ascii="Calibri" w:hAnsi="Calibri" w:cs="Calibri"/>
                <w:sz w:val="18"/>
                <w:szCs w:val="18"/>
              </w:rPr>
              <w:t xml:space="preserve"> panelami</w:t>
            </w:r>
          </w:p>
          <w:p w:rsidR="00AF7520" w:rsidRPr="00662FF3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3551C2">
              <w:rPr>
                <w:rFonts w:ascii="Calibri" w:hAnsi="Calibri" w:cs="Calibri"/>
                <w:sz w:val="18"/>
                <w:szCs w:val="18"/>
              </w:rPr>
              <w:t>ze stali nierdzewnej, części segmentu głowy, pleców, siedziska oraz segmentu nożnego wykonane ze stali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551C2">
              <w:rPr>
                <w:rFonts w:ascii="Calibri" w:hAnsi="Calibri" w:cs="Calibri"/>
                <w:sz w:val="18"/>
                <w:szCs w:val="18"/>
              </w:rPr>
              <w:t>nierdzewnej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AF7520" w:rsidRPr="00662FF3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Podstawa mobilna wyposażona w minimum 4 koła jezdne z możliwością ich jednoczesnego zablokowania (centralna blokada kół)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662FF3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AC3443">
              <w:rPr>
                <w:rFonts w:ascii="Calibri" w:hAnsi="Calibri" w:cs="Calibri"/>
                <w:color w:val="4472C4" w:themeColor="accent5"/>
                <w:sz w:val="18"/>
                <w:szCs w:val="18"/>
              </w:rPr>
              <w:t xml:space="preserve">Podstawa bez ostrych krawędzi, pokryta obudową z tworzywa sztucznego, bez widocznych elementów malowanych proszkowo, kabli, siłowników oraz śrub 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662FF3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Wymiary podstawy nie przekraczające </w:t>
            </w:r>
            <w:r w:rsidRPr="00C339F6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300</w:t>
            </w:r>
            <w:r w:rsidRPr="00C339F6">
              <w:rPr>
                <w:rFonts w:ascii="Calibri" w:hAnsi="Calibri" w:cs="Calibri"/>
                <w:sz w:val="18"/>
                <w:szCs w:val="18"/>
              </w:rPr>
              <w:t>mm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339F6">
              <w:rPr>
                <w:rFonts w:ascii="Calibri" w:hAnsi="Calibri" w:cs="Calibri"/>
                <w:sz w:val="18"/>
                <w:szCs w:val="18"/>
              </w:rPr>
              <w:t>x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339F6">
              <w:rPr>
                <w:rFonts w:ascii="Calibri" w:hAnsi="Calibri" w:cs="Calibri"/>
                <w:sz w:val="18"/>
                <w:szCs w:val="18"/>
              </w:rPr>
              <w:t>705mm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A80F7F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A80F7F">
              <w:rPr>
                <w:rFonts w:ascii="Calibri" w:hAnsi="Calibri" w:cs="Calibri"/>
                <w:sz w:val="18"/>
                <w:szCs w:val="18"/>
              </w:rPr>
              <w:t>Całkowita długość stołu w pozycji leża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minimum</w:t>
            </w:r>
            <w:r w:rsidRPr="00A80F7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01E27">
              <w:rPr>
                <w:rFonts w:ascii="Calibri" w:hAnsi="Calibri" w:cs="Calibri"/>
                <w:sz w:val="18"/>
                <w:szCs w:val="18"/>
              </w:rPr>
              <w:t>1960</w:t>
            </w:r>
            <w:r w:rsidRPr="00A80F7F">
              <w:rPr>
                <w:rFonts w:ascii="Calibri" w:hAnsi="Calibri" w:cs="Calibri"/>
                <w:sz w:val="18"/>
                <w:szCs w:val="18"/>
              </w:rPr>
              <w:t>mm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205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662FF3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A80F7F">
              <w:rPr>
                <w:rFonts w:ascii="Calibri" w:hAnsi="Calibri" w:cs="Calibri"/>
                <w:sz w:val="18"/>
                <w:szCs w:val="18"/>
              </w:rPr>
              <w:t xml:space="preserve">Szerokość powierzchni roboczej leża </w:t>
            </w:r>
            <w:r>
              <w:rPr>
                <w:rFonts w:ascii="Calibri" w:hAnsi="Calibri" w:cs="Calibri"/>
                <w:sz w:val="18"/>
                <w:szCs w:val="18"/>
              </w:rPr>
              <w:t>minimum</w:t>
            </w:r>
            <w:r w:rsidRPr="00A80F7F">
              <w:rPr>
                <w:rFonts w:ascii="Calibri" w:hAnsi="Calibri" w:cs="Calibri"/>
                <w:sz w:val="18"/>
                <w:szCs w:val="18"/>
              </w:rPr>
              <w:t xml:space="preserve"> 6</w:t>
            </w: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Pr="00A80F7F">
              <w:rPr>
                <w:rFonts w:ascii="Calibri" w:hAnsi="Calibri" w:cs="Calibri"/>
                <w:sz w:val="18"/>
                <w:szCs w:val="18"/>
              </w:rPr>
              <w:t>0mm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:rsidR="00AF7520" w:rsidRPr="00662FF3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AC3443">
              <w:rPr>
                <w:rFonts w:ascii="Calibri" w:hAnsi="Calibri" w:cs="Calibri"/>
                <w:color w:val="5B9BD5" w:themeColor="accent1"/>
                <w:sz w:val="18"/>
                <w:szCs w:val="18"/>
              </w:rPr>
              <w:t xml:space="preserve">Regulacja wysokości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elektromechaniczna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 minimalnym zakresie od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650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mm do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950mm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7315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Sterowanie funkcją realizowane za pomocą minimum ręcznego </w:t>
            </w:r>
            <w:r w:rsidRPr="00662FF3">
              <w:rPr>
                <w:rFonts w:ascii="Calibri" w:hAnsi="Calibri" w:cs="Calibri"/>
                <w:sz w:val="18"/>
                <w:szCs w:val="18"/>
              </w:rPr>
              <w:t>pilota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na kablu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:rsidR="00AF7520" w:rsidRPr="0073157C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AC3443">
              <w:rPr>
                <w:rFonts w:ascii="Calibri" w:hAnsi="Calibri" w:cs="Calibri"/>
                <w:color w:val="5B9BD5" w:themeColor="accent1"/>
                <w:sz w:val="18"/>
                <w:szCs w:val="18"/>
              </w:rPr>
              <w:t xml:space="preserve">Regulacja kąta segmentu pleców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elektromechaniczna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 minimalnym zakresie od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-10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° do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+70</w:t>
            </w:r>
            <w:r>
              <w:rPr>
                <w:rFonts w:ascii="Calibri" w:hAnsi="Calibri" w:cs="Calibri"/>
                <w:sz w:val="18"/>
                <w:szCs w:val="18"/>
              </w:rPr>
              <w:t>° lub elektrohydrauliczna w minimalnym zakresie od – 40° do + 70°. Sterowanie funkcją realizowane</w:t>
            </w:r>
            <w:r w:rsidRPr="0073157C">
              <w:rPr>
                <w:rFonts w:ascii="Calibri" w:hAnsi="Calibri" w:cs="Calibri"/>
                <w:sz w:val="18"/>
                <w:szCs w:val="18"/>
              </w:rPr>
              <w:t xml:space="preserve"> za pomocą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ręcznego </w:t>
            </w:r>
            <w:r w:rsidRPr="00662FF3">
              <w:rPr>
                <w:rFonts w:ascii="Calibri" w:hAnsi="Calibri" w:cs="Calibri"/>
                <w:sz w:val="18"/>
                <w:szCs w:val="18"/>
              </w:rPr>
              <w:t>pilota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na kablu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:rsidR="00AF7520" w:rsidRPr="0073157C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73157C">
              <w:rPr>
                <w:rFonts w:ascii="Calibri" w:hAnsi="Calibri" w:cs="Calibri"/>
                <w:sz w:val="18"/>
                <w:szCs w:val="18"/>
              </w:rPr>
              <w:t xml:space="preserve">egulacja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kąta segmentu nożnego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elektromechaniczna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 minimalnym zakresie od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 xml:space="preserve"> 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° do -85° lub elektrohydrauliczna w minimalnym zakresie od – 90° do + 70° realizowana </w:t>
            </w:r>
            <w:r w:rsidRPr="00460273">
              <w:rPr>
                <w:rFonts w:ascii="Calibri" w:hAnsi="Calibri" w:cs="Calibri"/>
                <w:sz w:val="18"/>
                <w:szCs w:val="18"/>
              </w:rPr>
              <w:t>za pomocą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minimum</w:t>
            </w:r>
            <w:r w:rsidRPr="00460273">
              <w:rPr>
                <w:rFonts w:ascii="Calibri" w:hAnsi="Calibri" w:cs="Calibri"/>
                <w:sz w:val="18"/>
                <w:szCs w:val="18"/>
              </w:rPr>
              <w:t xml:space="preserve"> ręcznego pilota na kablu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:rsidR="00AF7520" w:rsidRPr="0073157C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AC3443">
              <w:rPr>
                <w:rFonts w:ascii="Calibri" w:hAnsi="Calibri" w:cs="Calibri"/>
                <w:color w:val="5B9BD5" w:themeColor="accent1"/>
                <w:sz w:val="18"/>
                <w:szCs w:val="18"/>
              </w:rPr>
              <w:t xml:space="preserve">Regulacja kąta segmentu głowy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73157C">
              <w:rPr>
                <w:rFonts w:ascii="Calibri" w:hAnsi="Calibri" w:cs="Calibri"/>
                <w:sz w:val="18"/>
                <w:szCs w:val="18"/>
              </w:rPr>
              <w:t xml:space="preserve">anualna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w minimalnym zakresie od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+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25° od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25°</w:t>
            </w:r>
            <w:r w:rsidRPr="007315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realizowana 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za pomocą sprężyny gazowej w tylnej części oparcia pleców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:rsidR="00AF7520" w:rsidRPr="0073157C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AC3443">
              <w:rPr>
                <w:rFonts w:ascii="Calibri" w:hAnsi="Calibri" w:cs="Calibri"/>
                <w:color w:val="5B9BD5" w:themeColor="accent1"/>
                <w:sz w:val="18"/>
                <w:szCs w:val="18"/>
              </w:rPr>
              <w:t xml:space="preserve">Tapicerka segmentów stołu bezszwowa. </w:t>
            </w:r>
            <w:r>
              <w:rPr>
                <w:rFonts w:ascii="Calibri" w:hAnsi="Calibri" w:cs="Calibri"/>
                <w:sz w:val="18"/>
                <w:szCs w:val="18"/>
              </w:rPr>
              <w:t>Kolor do wyboru przez Zamawiającego na etapie realizacji zamówienia – tylko w przypadku gdy producent dopuszcza wybór koloru.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:rsidR="00AF7520" w:rsidRPr="0073157C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Pr="0073157C">
              <w:rPr>
                <w:rFonts w:ascii="Calibri" w:hAnsi="Calibri" w:cs="Calibri"/>
                <w:sz w:val="18"/>
                <w:szCs w:val="18"/>
              </w:rPr>
              <w:t xml:space="preserve">yposażenie stołu </w:t>
            </w:r>
            <w:r>
              <w:rPr>
                <w:rFonts w:ascii="Calibri" w:hAnsi="Calibri" w:cs="Calibri"/>
                <w:sz w:val="18"/>
                <w:szCs w:val="18"/>
              </w:rPr>
              <w:t>minimum</w:t>
            </w:r>
            <w:r w:rsidRPr="0073157C">
              <w:rPr>
                <w:rFonts w:ascii="Calibri" w:hAnsi="Calibri" w:cs="Calibri"/>
                <w:sz w:val="18"/>
                <w:szCs w:val="18"/>
              </w:rPr>
              <w:t>:</w:t>
            </w:r>
          </w:p>
          <w:p w:rsidR="00AF7520" w:rsidRPr="004F74B2" w:rsidRDefault="00AF7520" w:rsidP="00AF7520">
            <w:pPr>
              <w:pStyle w:val="Akapitzlist"/>
              <w:numPr>
                <w:ilvl w:val="0"/>
                <w:numId w:val="2"/>
              </w:num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4F74B2">
              <w:rPr>
                <w:rFonts w:ascii="Calibri" w:hAnsi="Calibri" w:cs="Calibri"/>
                <w:sz w:val="18"/>
                <w:szCs w:val="18"/>
              </w:rPr>
              <w:t>listwy do montażu wyposażenia dodatkowego na segmencie pleców - 1 para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AF7520" w:rsidRPr="004F74B2" w:rsidRDefault="00AF7520" w:rsidP="00AF7520">
            <w:pPr>
              <w:pStyle w:val="Akapitzlist"/>
              <w:numPr>
                <w:ilvl w:val="0"/>
                <w:numId w:val="2"/>
              </w:num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4F74B2">
              <w:rPr>
                <w:rFonts w:ascii="Calibri" w:hAnsi="Calibri" w:cs="Calibri"/>
                <w:sz w:val="18"/>
                <w:szCs w:val="18"/>
              </w:rPr>
              <w:t>wieszak z podkładem  papierowym umiejscowiony za segmentem pleców - 1 szt.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AF7520" w:rsidRPr="00804A5D" w:rsidRDefault="00AF7520" w:rsidP="00AF7520">
            <w:pPr>
              <w:pStyle w:val="Akapitzlist"/>
              <w:numPr>
                <w:ilvl w:val="0"/>
                <w:numId w:val="2"/>
              </w:num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4F74B2">
              <w:rPr>
                <w:rFonts w:ascii="Calibri" w:hAnsi="Calibri" w:cs="Calibri"/>
                <w:sz w:val="18"/>
                <w:szCs w:val="18"/>
              </w:rPr>
              <w:t xml:space="preserve">pas mocujący z uchwytami na listwy stołu  - 1 szt.  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:rsidR="00AF7520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Stół wyposażony w </w:t>
            </w:r>
            <w:r w:rsidRPr="00A6515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niezbędne akcesoria lub/oraz okablowanie umożliwiające rozpoczęcie pracy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90"/>
        </w:trPr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</w:tcPr>
          <w:p w:rsidR="00AF7520" w:rsidRDefault="00AF7520" w:rsidP="00BA3E74">
            <w:pPr>
              <w:spacing w:line="256" w:lineRule="auto"/>
              <w:rPr>
                <w:rFonts w:ascii="Calibri" w:hAnsi="Calibri" w:cs="Calibri"/>
                <w:sz w:val="18"/>
                <w:szCs w:val="18"/>
              </w:rPr>
            </w:pPr>
            <w:r w:rsidRPr="00C657D6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Zasilanie sieciowe 230V, 50Hz ±10%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FD0176">
              <w:rPr>
                <w:rFonts w:asciiTheme="minorHAnsi" w:hAnsiTheme="minorHAnsi" w:cstheme="minorHAnsi"/>
                <w:b/>
                <w:sz w:val="18"/>
                <w:szCs w:val="18"/>
              </w:rPr>
              <w:t>Warunki gwarancji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FD017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US"/>
              </w:rPr>
              <w:t>Okres gwarancji, liczony od daty podpisania ostatecznego protokołu dostawy urządzenia: minimum 24 m-c</w:t>
            </w: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US"/>
              </w:rPr>
              <w:t>e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Autoryzowane punkty serwisowe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Liczba napraw gwarancyjnych uprawniających do wymiany podzespołu na nowe – max. 3 naprawy tego samego podzespołu (z wyjątkiem uszkodzeń z winy użytkownika).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Czas reakcji serwisu „przyjęte zgłoszenie – podjęta naprawa” – max. 48 godzin w dni robocze od zgłoszenia awarii mailem na adres podany w umowie.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Czas naprawy – maksymalnie 5 dni roboczych od </w:t>
            </w:r>
            <w:r w:rsidRPr="009729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podjęcia naprawy, w przypadku braku konieczności sprowadzenia części zamiennych z zagranicy lub maksymalnie 10 dni roboczych w przypadku konieczności sprowadzenia części zamiennych z zagranicy.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Przerwa w eksploatacji aparatu łącznie z naprawą gwarancyjną wynosząca więcej niż 5 dni przedłużająca okres gwarancji o tę przerwę.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8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ind w:right="155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Przeglądy techniczne wymagane lub zalecane przez producenta w okresie gwarancji wykonane będą na koszt Wykonawcy. Ostatni przegląd w ostatnim miesiącu trwania gwarancji.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5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widowControl w:val="0"/>
              <w:suppressAutoHyphens/>
              <w:spacing w:line="252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Min.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mio</w:t>
            </w: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letni okres zagwarantowania dostępności części </w:t>
            </w:r>
            <w:r w:rsidRPr="00FD017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zamiennych od daty upływu terminu gwarancji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7520" w:rsidRPr="00FD0176" w:rsidTr="00BA3E74">
        <w:trPr>
          <w:trHeight w:val="152"/>
        </w:trPr>
        <w:tc>
          <w:tcPr>
            <w:tcW w:w="436" w:type="dxa"/>
            <w:shd w:val="clear" w:color="auto" w:fill="auto"/>
            <w:vAlign w:val="center"/>
          </w:tcPr>
          <w:p w:rsidR="00AF7520" w:rsidRPr="00FD0176" w:rsidRDefault="00AF7520" w:rsidP="00AF752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AF7520" w:rsidRPr="00FD0176" w:rsidRDefault="00AF7520" w:rsidP="00BA3E74">
            <w:pPr>
              <w:widowControl w:val="0"/>
              <w:suppressAutoHyphens/>
              <w:spacing w:line="252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1B29F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Szkolenie z obsługi aparatu dla personelu wskazanego przez zamawiającego na żądanie wg jego potrzeb (w ramach umowy) minimum 4 osoby</w:t>
            </w:r>
          </w:p>
        </w:tc>
        <w:tc>
          <w:tcPr>
            <w:tcW w:w="3828" w:type="dxa"/>
            <w:vAlign w:val="center"/>
          </w:tcPr>
          <w:p w:rsidR="00AF7520" w:rsidRPr="00FD0176" w:rsidRDefault="00AF7520" w:rsidP="00BA3E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AF7520" w:rsidRPr="00FD0176" w:rsidRDefault="00AF7520" w:rsidP="00AF7520">
      <w:pPr>
        <w:widowControl w:val="0"/>
        <w:rPr>
          <w:rFonts w:asciiTheme="minorHAnsi" w:hAnsiTheme="minorHAnsi" w:cstheme="minorHAnsi"/>
          <w:b/>
          <w:sz w:val="22"/>
          <w:szCs w:val="22"/>
          <w:u w:val="double"/>
        </w:rPr>
      </w:pPr>
    </w:p>
    <w:p w:rsidR="00AF7520" w:rsidRPr="00FD0176" w:rsidRDefault="00AF7520" w:rsidP="00AF7520">
      <w:pPr>
        <w:pStyle w:val="Standard"/>
        <w:tabs>
          <w:tab w:val="left" w:pos="1134"/>
        </w:tabs>
        <w:ind w:left="1134" w:hanging="1134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0176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:rsidR="001670B7" w:rsidRDefault="001670B7"/>
    <w:sectPr w:rsidR="00167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5665"/>
    <w:multiLevelType w:val="hybridMultilevel"/>
    <w:tmpl w:val="5F0A8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807E9B"/>
    <w:multiLevelType w:val="hybridMultilevel"/>
    <w:tmpl w:val="2F06714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393820"/>
    <w:multiLevelType w:val="hybridMultilevel"/>
    <w:tmpl w:val="2D1E4DC6"/>
    <w:lvl w:ilvl="0" w:tplc="DE7CD0B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0E"/>
    <w:rsid w:val="001670B7"/>
    <w:rsid w:val="00950646"/>
    <w:rsid w:val="00AF7520"/>
    <w:rsid w:val="00D9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7F14"/>
  <w15:chartTrackingRefBased/>
  <w15:docId w15:val="{3A0F14A6-E003-411E-BBD8-7EB9E05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7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2 heading,A_wyliczenie,K-P_odwolanie,Akapit z listą5,maz_wyliczenie,opis dzialania,Akapit z listą BS,ISCG Numerowanie,lp1,Normalny1,Akapit z listą31,Wypunktowanie,Normal2,CW_Lista,normalny tekst,Preamb,Normal,列出段落"/>
    <w:basedOn w:val="Normalny"/>
    <w:link w:val="AkapitzlistZnak"/>
    <w:uiPriority w:val="34"/>
    <w:qFormat/>
    <w:rsid w:val="00AF7520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2 heading Znak,A_wyliczenie Znak,K-P_odwolanie Znak,Akapit z listą5 Znak,maz_wyliczenie Znak,opis dzialania Znak,Akapit z listą BS Znak,ISCG Numerowanie Znak,lp1 Znak,Normalny1 Znak,Normal2 Znak"/>
    <w:link w:val="Akapitzlist"/>
    <w:uiPriority w:val="34"/>
    <w:qFormat/>
    <w:locked/>
    <w:rsid w:val="00AF7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basedOn w:val="Normalny"/>
    <w:qFormat/>
    <w:rsid w:val="00AF7520"/>
    <w:pPr>
      <w:widowControl w:val="0"/>
      <w:suppressAutoHyphens/>
      <w:autoSpaceDE w:val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4034</Characters>
  <Application>Microsoft Office Word</Application>
  <DocSecurity>0</DocSecurity>
  <Lines>33</Lines>
  <Paragraphs>9</Paragraphs>
  <ScaleCrop>false</ScaleCrop>
  <Company>SU nr 1 w Bydgoszczy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Decowska</dc:creator>
  <cp:keywords/>
  <dc:description/>
  <cp:lastModifiedBy>Sylwia Decowska</cp:lastModifiedBy>
  <cp:revision>3</cp:revision>
  <dcterms:created xsi:type="dcterms:W3CDTF">2026-03-11T08:53:00Z</dcterms:created>
  <dcterms:modified xsi:type="dcterms:W3CDTF">2026-03-11T08:56:00Z</dcterms:modified>
</cp:coreProperties>
</file>