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407B" w:rsidRDefault="00A70D06" w:rsidP="00A70D06">
      <w:pPr>
        <w:jc w:val="center"/>
        <w:rPr>
          <w:rStyle w:val="markedcontent"/>
          <w:rFonts w:ascii="Arial" w:hAnsi="Arial" w:cs="Arial"/>
          <w:b/>
        </w:rPr>
      </w:pPr>
      <w:r w:rsidRPr="00A70D06">
        <w:rPr>
          <w:rStyle w:val="markedcontent"/>
          <w:rFonts w:ascii="Arial" w:hAnsi="Arial" w:cs="Arial"/>
          <w:b/>
        </w:rPr>
        <w:t>OPIS PRZEDMIOTU ZAMÓWIENIA</w:t>
      </w:r>
    </w:p>
    <w:p w:rsidR="00912757" w:rsidRDefault="00A70D06" w:rsidP="00A70D06">
      <w:pPr>
        <w:jc w:val="center"/>
        <w:rPr>
          <w:rStyle w:val="markedcontent"/>
          <w:rFonts w:ascii="Arial" w:hAnsi="Arial" w:cs="Arial"/>
          <w:b/>
        </w:rPr>
      </w:pPr>
      <w:r>
        <w:br/>
      </w:r>
      <w:r w:rsidRPr="00A70D06">
        <w:rPr>
          <w:rStyle w:val="markedcontent"/>
          <w:rFonts w:ascii="Arial" w:hAnsi="Arial" w:cs="Arial"/>
          <w:b/>
        </w:rPr>
        <w:t>Serwisowanie urządzeń do wykrywania gazu - detektorów ozonu firmy GAZOMAT</w:t>
      </w:r>
    </w:p>
    <w:p w:rsidR="001F6D58" w:rsidRPr="001F6D58" w:rsidRDefault="00A70D06" w:rsidP="00A70D06">
      <w:pPr>
        <w:pStyle w:val="Akapitzlist"/>
        <w:numPr>
          <w:ilvl w:val="0"/>
          <w:numId w:val="1"/>
        </w:numPr>
        <w:rPr>
          <w:rStyle w:val="markedcontent"/>
        </w:rPr>
      </w:pPr>
      <w:r w:rsidRPr="001F6D58">
        <w:rPr>
          <w:rStyle w:val="markedcontent"/>
          <w:rFonts w:ascii="Arial" w:hAnsi="Arial" w:cs="Arial"/>
          <w:b/>
        </w:rPr>
        <w:t>Ogólny opis usługi</w:t>
      </w:r>
    </w:p>
    <w:p w:rsidR="001F6D58" w:rsidRDefault="00A70D06" w:rsidP="001F6D58">
      <w:pPr>
        <w:pStyle w:val="Akapitzlist"/>
        <w:rPr>
          <w:rStyle w:val="markedcontent"/>
          <w:rFonts w:ascii="Arial" w:hAnsi="Arial" w:cs="Arial"/>
        </w:rPr>
      </w:pPr>
      <w:r w:rsidRPr="001F6D58">
        <w:rPr>
          <w:rStyle w:val="markedcontent"/>
          <w:rFonts w:ascii="Arial" w:hAnsi="Arial" w:cs="Arial"/>
        </w:rPr>
        <w:t xml:space="preserve">Serwisowanie urządzenia do wykrywania gazu - detektora firmy GAZOMAT typ </w:t>
      </w:r>
      <w:proofErr w:type="spellStart"/>
      <w:r w:rsidRPr="001F6D58">
        <w:rPr>
          <w:rStyle w:val="markedcontent"/>
          <w:rFonts w:ascii="Arial" w:hAnsi="Arial" w:cs="Arial"/>
        </w:rPr>
        <w:t>μGAZTOX</w:t>
      </w:r>
      <w:proofErr w:type="spellEnd"/>
      <w:r w:rsidRPr="001F6D58">
        <w:rPr>
          <w:rStyle w:val="markedcontent"/>
          <w:rFonts w:ascii="Arial" w:hAnsi="Arial" w:cs="Arial"/>
        </w:rPr>
        <w:t xml:space="preserve"> dla</w:t>
      </w:r>
      <w:r>
        <w:t xml:space="preserve"> </w:t>
      </w:r>
      <w:r w:rsidRPr="001F6D58">
        <w:rPr>
          <w:rStyle w:val="markedcontent"/>
          <w:rFonts w:ascii="Arial" w:hAnsi="Arial" w:cs="Arial"/>
        </w:rPr>
        <w:t>Zakładu Centralnego</w:t>
      </w:r>
    </w:p>
    <w:p w:rsidR="001F6D58" w:rsidRPr="001F6D58" w:rsidRDefault="001F6D58" w:rsidP="001F6D58">
      <w:pPr>
        <w:pStyle w:val="Akapitzlist"/>
        <w:rPr>
          <w:rFonts w:ascii="Arial" w:hAnsi="Arial" w:cs="Arial"/>
        </w:rPr>
      </w:pPr>
    </w:p>
    <w:p w:rsidR="001F6D58" w:rsidRDefault="00A70D06" w:rsidP="00A70D06">
      <w:pPr>
        <w:pStyle w:val="Akapitzlist"/>
        <w:numPr>
          <w:ilvl w:val="0"/>
          <w:numId w:val="1"/>
        </w:numPr>
        <w:rPr>
          <w:rStyle w:val="markedcontent"/>
          <w:rFonts w:ascii="Arial" w:hAnsi="Arial" w:cs="Arial"/>
          <w:b/>
        </w:rPr>
      </w:pPr>
      <w:r w:rsidRPr="001F6D58">
        <w:rPr>
          <w:rStyle w:val="markedcontent"/>
          <w:rFonts w:ascii="Arial" w:hAnsi="Arial" w:cs="Arial"/>
          <w:b/>
        </w:rPr>
        <w:t>Opis urządzenia:</w:t>
      </w:r>
    </w:p>
    <w:p w:rsidR="00A70D06" w:rsidRDefault="00A70D06" w:rsidP="001F6D58">
      <w:pPr>
        <w:pStyle w:val="Akapitzlist"/>
        <w:rPr>
          <w:rStyle w:val="markedcontent"/>
          <w:rFonts w:ascii="Arial" w:hAnsi="Arial" w:cs="Arial"/>
        </w:rPr>
      </w:pPr>
      <w:r w:rsidRPr="001F6D58">
        <w:rPr>
          <w:rStyle w:val="markedcontent"/>
          <w:rFonts w:ascii="Arial" w:hAnsi="Arial" w:cs="Arial"/>
        </w:rPr>
        <w:t xml:space="preserve">Miernik </w:t>
      </w:r>
      <w:r w:rsidR="000A1A9D" w:rsidRPr="001F6D58">
        <w:rPr>
          <w:rStyle w:val="markedcontent"/>
          <w:rFonts w:ascii="Arial" w:hAnsi="Arial" w:cs="Arial"/>
        </w:rPr>
        <w:t>wielogazowy</w:t>
      </w:r>
      <w:r w:rsidRPr="001F6D58">
        <w:rPr>
          <w:rStyle w:val="markedcontent"/>
          <w:rFonts w:ascii="Arial" w:hAnsi="Arial" w:cs="Arial"/>
        </w:rPr>
        <w:t xml:space="preserve"> </w:t>
      </w:r>
      <w:proofErr w:type="spellStart"/>
      <w:r w:rsidRPr="001F6D58">
        <w:rPr>
          <w:rStyle w:val="markedcontent"/>
          <w:rFonts w:ascii="Arial" w:hAnsi="Arial" w:cs="Arial"/>
        </w:rPr>
        <w:t>μGAZTOX</w:t>
      </w:r>
      <w:proofErr w:type="spellEnd"/>
      <w:r w:rsidRPr="001F6D58">
        <w:rPr>
          <w:rStyle w:val="markedcontent"/>
          <w:rFonts w:ascii="Arial" w:hAnsi="Arial" w:cs="Arial"/>
        </w:rPr>
        <w:t>, nr fabryczny 11-0273</w:t>
      </w:r>
    </w:p>
    <w:p w:rsidR="001F6D58" w:rsidRPr="001F6D58" w:rsidRDefault="001F6D58" w:rsidP="001F6D58">
      <w:pPr>
        <w:pStyle w:val="Akapitzlist"/>
        <w:rPr>
          <w:rStyle w:val="markedcontent"/>
          <w:rFonts w:ascii="Arial" w:hAnsi="Arial" w:cs="Arial"/>
          <w:b/>
        </w:rPr>
      </w:pPr>
    </w:p>
    <w:p w:rsidR="001F6D58" w:rsidRDefault="00A70D06" w:rsidP="00D31562">
      <w:pPr>
        <w:pStyle w:val="Akapitzlist"/>
        <w:numPr>
          <w:ilvl w:val="0"/>
          <w:numId w:val="1"/>
        </w:numPr>
        <w:rPr>
          <w:rStyle w:val="markedcontent"/>
          <w:rFonts w:ascii="Arial" w:hAnsi="Arial" w:cs="Arial"/>
          <w:b/>
        </w:rPr>
      </w:pPr>
      <w:r w:rsidRPr="001F6D58">
        <w:rPr>
          <w:rStyle w:val="markedcontent"/>
          <w:rFonts w:ascii="Arial" w:hAnsi="Arial" w:cs="Arial"/>
          <w:b/>
        </w:rPr>
        <w:t>Zakres usługi:</w:t>
      </w:r>
    </w:p>
    <w:p w:rsidR="001F6D58" w:rsidRDefault="00D31562" w:rsidP="001F6D58">
      <w:pPr>
        <w:pStyle w:val="Akapitzlist"/>
        <w:rPr>
          <w:rStyle w:val="markedcontent"/>
          <w:rFonts w:ascii="Arial" w:hAnsi="Arial" w:cs="Arial"/>
        </w:rPr>
      </w:pPr>
      <w:r w:rsidRPr="001F6D58">
        <w:rPr>
          <w:rStyle w:val="markedcontent"/>
          <w:rFonts w:ascii="Arial" w:hAnsi="Arial" w:cs="Arial"/>
        </w:rPr>
        <w:t>1) Dostawa i wymiana sensora ozonu – podczas I przeglądu w maju 2026</w:t>
      </w:r>
    </w:p>
    <w:p w:rsidR="00A70D06" w:rsidRPr="001F6D58" w:rsidRDefault="00D31562" w:rsidP="001F6D58">
      <w:pPr>
        <w:pStyle w:val="Akapitzlist"/>
        <w:rPr>
          <w:rStyle w:val="markedcontent"/>
          <w:rFonts w:ascii="Arial" w:hAnsi="Arial" w:cs="Arial"/>
          <w:b/>
        </w:rPr>
      </w:pPr>
      <w:r>
        <w:rPr>
          <w:rStyle w:val="markedcontent"/>
          <w:rFonts w:ascii="Arial" w:hAnsi="Arial" w:cs="Arial"/>
        </w:rPr>
        <w:t>2</w:t>
      </w:r>
      <w:r w:rsidR="00A70D06">
        <w:rPr>
          <w:rStyle w:val="markedcontent"/>
          <w:rFonts w:ascii="Arial" w:hAnsi="Arial" w:cs="Arial"/>
        </w:rPr>
        <w:t>) Wykonanie przeglądu, konserwacji i kalibracji czujnika miernika wraz ze sprawdzeniem</w:t>
      </w:r>
      <w:r w:rsidR="001F6D58">
        <w:t xml:space="preserve"> </w:t>
      </w:r>
      <w:r w:rsidR="00A70D06">
        <w:rPr>
          <w:rStyle w:val="markedcontent"/>
          <w:rFonts w:ascii="Arial" w:hAnsi="Arial" w:cs="Arial"/>
        </w:rPr>
        <w:t xml:space="preserve">progów alarmowych ozonu (I próg alarmowy 0,1 </w:t>
      </w:r>
      <w:proofErr w:type="spellStart"/>
      <w:r w:rsidR="00A70D06">
        <w:rPr>
          <w:rStyle w:val="markedcontent"/>
          <w:rFonts w:ascii="Arial" w:hAnsi="Arial" w:cs="Arial"/>
        </w:rPr>
        <w:t>ppm</w:t>
      </w:r>
      <w:proofErr w:type="spellEnd"/>
      <w:r w:rsidR="00A70D06">
        <w:rPr>
          <w:rStyle w:val="markedcontent"/>
          <w:rFonts w:ascii="Arial" w:hAnsi="Arial" w:cs="Arial"/>
        </w:rPr>
        <w:t xml:space="preserve">, II próg alarmowy 0,2 </w:t>
      </w:r>
      <w:proofErr w:type="spellStart"/>
      <w:r w:rsidR="00A70D06">
        <w:rPr>
          <w:rStyle w:val="markedcontent"/>
          <w:rFonts w:ascii="Arial" w:hAnsi="Arial" w:cs="Arial"/>
        </w:rPr>
        <w:t>ppm</w:t>
      </w:r>
      <w:proofErr w:type="spellEnd"/>
      <w:r w:rsidR="00A70D06">
        <w:rPr>
          <w:rStyle w:val="markedcontent"/>
          <w:rFonts w:ascii="Arial" w:hAnsi="Arial" w:cs="Arial"/>
        </w:rPr>
        <w:t>);</w:t>
      </w:r>
      <w:r w:rsidR="00A70D06">
        <w:br/>
      </w:r>
      <w:r>
        <w:rPr>
          <w:rStyle w:val="markedcontent"/>
          <w:rFonts w:ascii="Arial" w:hAnsi="Arial" w:cs="Arial"/>
        </w:rPr>
        <w:t>3</w:t>
      </w:r>
      <w:r w:rsidR="00A70D06">
        <w:rPr>
          <w:rStyle w:val="markedcontent"/>
          <w:rFonts w:ascii="Arial" w:hAnsi="Arial" w:cs="Arial"/>
        </w:rPr>
        <w:t>) Sprawdzenie stanu akumulatorów zasilających - w przypadku konieczności ich dostawa i</w:t>
      </w:r>
      <w:r w:rsidR="001F6D58">
        <w:t xml:space="preserve"> </w:t>
      </w:r>
      <w:r w:rsidR="00A70D06">
        <w:rPr>
          <w:rStyle w:val="markedcontent"/>
          <w:rFonts w:ascii="Arial" w:hAnsi="Arial" w:cs="Arial"/>
        </w:rPr>
        <w:t xml:space="preserve">wymiana – zgodnie z pkt </w:t>
      </w:r>
      <w:r w:rsidR="00581A03">
        <w:rPr>
          <w:rStyle w:val="markedcontent"/>
          <w:rFonts w:ascii="Arial" w:hAnsi="Arial" w:cs="Arial"/>
        </w:rPr>
        <w:t>VI</w:t>
      </w:r>
      <w:r w:rsidR="00A70D06">
        <w:rPr>
          <w:rStyle w:val="markedcontent"/>
          <w:rFonts w:ascii="Arial" w:hAnsi="Arial" w:cs="Arial"/>
        </w:rPr>
        <w:t xml:space="preserve"> OPZ;</w:t>
      </w:r>
      <w:r w:rsidR="00A70D06">
        <w:br/>
      </w:r>
      <w:r>
        <w:rPr>
          <w:rStyle w:val="markedcontent"/>
          <w:rFonts w:ascii="Arial" w:hAnsi="Arial" w:cs="Arial"/>
        </w:rPr>
        <w:t>4</w:t>
      </w:r>
      <w:r w:rsidR="00A70D06">
        <w:rPr>
          <w:rStyle w:val="markedcontent"/>
          <w:rFonts w:ascii="Arial" w:hAnsi="Arial" w:cs="Arial"/>
        </w:rPr>
        <w:t>) Sprawdzenie właściwej reakcji sensora na stężenie ozonu;</w:t>
      </w:r>
      <w:r w:rsidR="00A70D06">
        <w:br/>
      </w:r>
      <w:r>
        <w:rPr>
          <w:rStyle w:val="markedcontent"/>
          <w:rFonts w:ascii="Arial" w:hAnsi="Arial" w:cs="Arial"/>
        </w:rPr>
        <w:t>5</w:t>
      </w:r>
      <w:r w:rsidR="00A70D06">
        <w:rPr>
          <w:rStyle w:val="markedcontent"/>
          <w:rFonts w:ascii="Arial" w:hAnsi="Arial" w:cs="Arial"/>
        </w:rPr>
        <w:t>) Dokonanie wpisu do książki paszportowej z wszystkich przeprowadzonych czynności;</w:t>
      </w:r>
      <w:r w:rsidR="00A70D06">
        <w:br/>
      </w:r>
      <w:r>
        <w:rPr>
          <w:rStyle w:val="markedcontent"/>
          <w:rFonts w:ascii="Arial" w:hAnsi="Arial" w:cs="Arial"/>
        </w:rPr>
        <w:t>6</w:t>
      </w:r>
      <w:r w:rsidR="00A70D06">
        <w:rPr>
          <w:rStyle w:val="markedcontent"/>
          <w:rFonts w:ascii="Arial" w:hAnsi="Arial" w:cs="Arial"/>
        </w:rPr>
        <w:t>) Dostawa i wymiana sensora ozonu (podczas przeglądu w listopadzie 202</w:t>
      </w:r>
      <w:r>
        <w:rPr>
          <w:rStyle w:val="markedcontent"/>
          <w:rFonts w:ascii="Arial" w:hAnsi="Arial" w:cs="Arial"/>
        </w:rPr>
        <w:t>6</w:t>
      </w:r>
      <w:r w:rsidR="00A70D06">
        <w:rPr>
          <w:rStyle w:val="markedcontent"/>
          <w:rFonts w:ascii="Arial" w:hAnsi="Arial" w:cs="Arial"/>
        </w:rPr>
        <w:t>r.</w:t>
      </w:r>
      <w:r w:rsidR="00581A03">
        <w:rPr>
          <w:rStyle w:val="markedcontent"/>
          <w:rFonts w:ascii="Arial" w:hAnsi="Arial" w:cs="Arial"/>
        </w:rPr>
        <w:t>, jeżeli zajdzie taka konieczność</w:t>
      </w:r>
      <w:r w:rsidR="00A70D06">
        <w:rPr>
          <w:rStyle w:val="markedcontent"/>
          <w:rFonts w:ascii="Arial" w:hAnsi="Arial" w:cs="Arial"/>
        </w:rPr>
        <w:t>) – zgodnie z</w:t>
      </w:r>
      <w:r w:rsidR="001F6D58">
        <w:t xml:space="preserve"> </w:t>
      </w:r>
      <w:r w:rsidR="00A70D06">
        <w:rPr>
          <w:rStyle w:val="markedcontent"/>
          <w:rFonts w:ascii="Arial" w:hAnsi="Arial" w:cs="Arial"/>
        </w:rPr>
        <w:t xml:space="preserve">pkt. </w:t>
      </w:r>
      <w:r w:rsidR="00581A03">
        <w:rPr>
          <w:rStyle w:val="markedcontent"/>
          <w:rFonts w:ascii="Arial" w:hAnsi="Arial" w:cs="Arial"/>
        </w:rPr>
        <w:t>VI</w:t>
      </w:r>
      <w:r w:rsidR="00A70D06">
        <w:rPr>
          <w:rStyle w:val="markedcontent"/>
          <w:rFonts w:ascii="Arial" w:hAnsi="Arial" w:cs="Arial"/>
        </w:rPr>
        <w:t xml:space="preserve"> OPZ;</w:t>
      </w:r>
      <w:r w:rsidR="00A70D06">
        <w:br/>
      </w:r>
      <w:r>
        <w:rPr>
          <w:rStyle w:val="markedcontent"/>
          <w:rFonts w:ascii="Arial" w:hAnsi="Arial" w:cs="Arial"/>
        </w:rPr>
        <w:t>7</w:t>
      </w:r>
      <w:r w:rsidR="00A70D06">
        <w:rPr>
          <w:rStyle w:val="markedcontent"/>
          <w:rFonts w:ascii="Arial" w:hAnsi="Arial" w:cs="Arial"/>
        </w:rPr>
        <w:t>) Sporządzenie protokołu z przeprowadzonej kalibracji urządzenia.</w:t>
      </w:r>
    </w:p>
    <w:p w:rsidR="00A70D06" w:rsidRPr="001F6D58" w:rsidRDefault="00A70D06" w:rsidP="001F6D58">
      <w:pPr>
        <w:pStyle w:val="Akapitzlist"/>
        <w:numPr>
          <w:ilvl w:val="0"/>
          <w:numId w:val="1"/>
        </w:numPr>
        <w:rPr>
          <w:rStyle w:val="markedcontent"/>
          <w:rFonts w:ascii="Arial" w:hAnsi="Arial" w:cs="Arial"/>
        </w:rPr>
      </w:pPr>
      <w:bookmarkStart w:id="0" w:name="_Hlk224030252"/>
      <w:r w:rsidRPr="001F6D58">
        <w:rPr>
          <w:rStyle w:val="markedcontent"/>
          <w:rFonts w:ascii="Arial" w:hAnsi="Arial" w:cs="Arial"/>
          <w:b/>
        </w:rPr>
        <w:t>Termin realizacji:</w:t>
      </w:r>
    </w:p>
    <w:p w:rsidR="00A70D06" w:rsidRDefault="00A70D06" w:rsidP="001F6D58">
      <w:pPr>
        <w:ind w:left="709"/>
        <w:rPr>
          <w:rStyle w:val="markedcontent"/>
          <w:rFonts w:ascii="Arial" w:hAnsi="Arial" w:cs="Arial"/>
        </w:rPr>
      </w:pPr>
      <w:r>
        <w:rPr>
          <w:rStyle w:val="markedcontent"/>
          <w:rFonts w:ascii="Arial" w:hAnsi="Arial" w:cs="Arial"/>
        </w:rPr>
        <w:t>a) I przegląd - maj 202</w:t>
      </w:r>
      <w:r w:rsidR="00D31562">
        <w:rPr>
          <w:rStyle w:val="markedcontent"/>
          <w:rFonts w:ascii="Arial" w:hAnsi="Arial" w:cs="Arial"/>
        </w:rPr>
        <w:t>6</w:t>
      </w:r>
      <w:r>
        <w:rPr>
          <w:rStyle w:val="markedcontent"/>
          <w:rFonts w:ascii="Arial" w:hAnsi="Arial" w:cs="Arial"/>
        </w:rPr>
        <w:t>r.</w:t>
      </w:r>
      <w:r>
        <w:br/>
      </w:r>
      <w:r>
        <w:rPr>
          <w:rStyle w:val="markedcontent"/>
          <w:rFonts w:ascii="Arial" w:hAnsi="Arial" w:cs="Arial"/>
        </w:rPr>
        <w:t>b) II przegląd - listopad 202</w:t>
      </w:r>
      <w:r w:rsidR="00D31562">
        <w:rPr>
          <w:rStyle w:val="markedcontent"/>
          <w:rFonts w:ascii="Arial" w:hAnsi="Arial" w:cs="Arial"/>
        </w:rPr>
        <w:t>6</w:t>
      </w:r>
      <w:r>
        <w:rPr>
          <w:rStyle w:val="markedcontent"/>
          <w:rFonts w:ascii="Arial" w:hAnsi="Arial" w:cs="Arial"/>
        </w:rPr>
        <w:t>r.</w:t>
      </w:r>
      <w:r>
        <w:br/>
      </w:r>
      <w:r>
        <w:rPr>
          <w:rStyle w:val="markedcontent"/>
          <w:rFonts w:ascii="Arial" w:hAnsi="Arial" w:cs="Arial"/>
        </w:rPr>
        <w:t>Dokładny termin realizacji usługi zostanie ustalony z przedstawicielem Zamawiającego</w:t>
      </w:r>
      <w:r w:rsidR="001F6D58">
        <w:t xml:space="preserve"> </w:t>
      </w:r>
      <w:r>
        <w:rPr>
          <w:rStyle w:val="markedcontent"/>
          <w:rFonts w:ascii="Arial" w:hAnsi="Arial" w:cs="Arial"/>
        </w:rPr>
        <w:t>wskazanym w zamówieniu zakupu.</w:t>
      </w:r>
    </w:p>
    <w:p w:rsidR="00A70D06" w:rsidRPr="001F6D58" w:rsidRDefault="00A70D06" w:rsidP="001F6D58">
      <w:pPr>
        <w:pStyle w:val="Akapitzlist"/>
        <w:numPr>
          <w:ilvl w:val="0"/>
          <w:numId w:val="1"/>
        </w:numPr>
        <w:rPr>
          <w:rStyle w:val="markedcontent"/>
          <w:rFonts w:ascii="Arial" w:hAnsi="Arial" w:cs="Arial"/>
        </w:rPr>
      </w:pPr>
      <w:r w:rsidRPr="001F6D58">
        <w:rPr>
          <w:rStyle w:val="markedcontent"/>
          <w:rFonts w:ascii="Arial" w:hAnsi="Arial" w:cs="Arial"/>
          <w:b/>
        </w:rPr>
        <w:t>Miejsce realizacji:</w:t>
      </w:r>
      <w:r w:rsidRPr="001F6D58">
        <w:rPr>
          <w:rStyle w:val="markedcontent"/>
          <w:rFonts w:ascii="Arial" w:hAnsi="Arial" w:cs="Arial"/>
        </w:rPr>
        <w:t xml:space="preserve"> siedziba Wykonawcy</w:t>
      </w:r>
      <w:r>
        <w:br/>
      </w:r>
      <w:r w:rsidRPr="001F6D58">
        <w:rPr>
          <w:rStyle w:val="markedcontent"/>
          <w:rFonts w:ascii="Arial" w:hAnsi="Arial" w:cs="Arial"/>
        </w:rPr>
        <w:t>Zamawiający dostarczy urządzenie do siedziby Wykonawcy na własny koszt. Zwrot</w:t>
      </w:r>
      <w:r>
        <w:br/>
      </w:r>
      <w:r w:rsidRPr="001F6D58">
        <w:rPr>
          <w:rStyle w:val="markedcontent"/>
          <w:rFonts w:ascii="Arial" w:hAnsi="Arial" w:cs="Arial"/>
        </w:rPr>
        <w:t>urządzenia do Zamawiającego odbywa się na koszt i odpowiedzialność Wykonawcy.</w:t>
      </w:r>
      <w:r>
        <w:br/>
      </w:r>
      <w:r w:rsidRPr="001F6D58">
        <w:rPr>
          <w:rStyle w:val="markedcontent"/>
          <w:rFonts w:ascii="Arial" w:hAnsi="Arial" w:cs="Arial"/>
        </w:rPr>
        <w:t>Urządzenie należy wrócić na adres: Zakład Centralny SUW „Praga”, ul. Brukselska 21</w:t>
      </w:r>
      <w:r w:rsidR="001F6D58">
        <w:t xml:space="preserve"> </w:t>
      </w:r>
      <w:r w:rsidRPr="001F6D58">
        <w:rPr>
          <w:rStyle w:val="markedcontent"/>
          <w:rFonts w:ascii="Arial" w:hAnsi="Arial" w:cs="Arial"/>
        </w:rPr>
        <w:t>Warszawa</w:t>
      </w:r>
    </w:p>
    <w:bookmarkEnd w:id="0"/>
    <w:p w:rsidR="00581A03" w:rsidRPr="00581A03" w:rsidRDefault="00A70D06" w:rsidP="00A70D06">
      <w:pPr>
        <w:pStyle w:val="Akapitzlist"/>
        <w:numPr>
          <w:ilvl w:val="0"/>
          <w:numId w:val="1"/>
        </w:numPr>
        <w:rPr>
          <w:rStyle w:val="markedcontent"/>
          <w:rFonts w:ascii="Arial" w:hAnsi="Arial" w:cs="Arial"/>
        </w:rPr>
      </w:pPr>
      <w:r w:rsidRPr="001F6D58">
        <w:rPr>
          <w:rStyle w:val="markedcontent"/>
          <w:rFonts w:ascii="Arial" w:hAnsi="Arial" w:cs="Arial"/>
          <w:b/>
        </w:rPr>
        <w:t>Wykonanie czynności dodatkowych lub zakupu i wymiany części określonych w       OPZ:</w:t>
      </w:r>
    </w:p>
    <w:p w:rsidR="001F6D58" w:rsidRPr="00581A03" w:rsidRDefault="00A70D06" w:rsidP="00581A03">
      <w:pPr>
        <w:pStyle w:val="Akapitzlist"/>
        <w:numPr>
          <w:ilvl w:val="0"/>
          <w:numId w:val="3"/>
        </w:numPr>
        <w:ind w:left="993" w:hanging="306"/>
        <w:rPr>
          <w:rStyle w:val="markedcontent"/>
          <w:rFonts w:ascii="Arial" w:hAnsi="Arial" w:cs="Arial"/>
        </w:rPr>
      </w:pPr>
      <w:r w:rsidRPr="001F6D58">
        <w:rPr>
          <w:rStyle w:val="markedcontent"/>
          <w:rFonts w:ascii="Arial" w:hAnsi="Arial" w:cs="Arial"/>
        </w:rPr>
        <w:t>W przypadku stwierdzenia podczas realizacji przedmiotu zamówienia konieczności</w:t>
      </w:r>
      <w:r>
        <w:br/>
      </w:r>
      <w:r w:rsidRPr="001F6D58">
        <w:rPr>
          <w:rStyle w:val="markedcontent"/>
          <w:rFonts w:ascii="Arial" w:hAnsi="Arial" w:cs="Arial"/>
        </w:rPr>
        <w:t>wykonania dodatkowych czynności określonych w OPZ lub zakupu i wymiany części,</w:t>
      </w:r>
      <w:r w:rsidR="00581A03">
        <w:t xml:space="preserve"> </w:t>
      </w:r>
      <w:bookmarkStart w:id="1" w:name="_GoBack"/>
      <w:bookmarkEnd w:id="1"/>
      <w:r w:rsidRPr="001F6D58">
        <w:rPr>
          <w:rStyle w:val="markedcontent"/>
          <w:rFonts w:ascii="Arial" w:hAnsi="Arial" w:cs="Arial"/>
        </w:rPr>
        <w:t>niezbędnych do zakończenia realizacji zamówienia, Wykonawca niezwłocznie (w dniu</w:t>
      </w:r>
      <w:r w:rsidR="00581A03">
        <w:t xml:space="preserve"> </w:t>
      </w:r>
      <w:r w:rsidRPr="001F6D58">
        <w:rPr>
          <w:rStyle w:val="markedcontent"/>
          <w:rFonts w:ascii="Arial" w:hAnsi="Arial" w:cs="Arial"/>
        </w:rPr>
        <w:t>stwierdzenia konieczności wykonania czynności dodatkowych lub dokonania wymiany</w:t>
      </w:r>
      <w:r w:rsidR="001F6D58">
        <w:t xml:space="preserve"> </w:t>
      </w:r>
      <w:r w:rsidRPr="001F6D58">
        <w:rPr>
          <w:rStyle w:val="markedcontent"/>
          <w:rFonts w:ascii="Arial" w:hAnsi="Arial" w:cs="Arial"/>
        </w:rPr>
        <w:t>części) powiadomi o tym na piśmie Zamawiającego;</w:t>
      </w:r>
    </w:p>
    <w:p w:rsidR="001F6D58" w:rsidRPr="00581A03" w:rsidRDefault="00A70D06" w:rsidP="00581A03">
      <w:pPr>
        <w:pStyle w:val="Akapitzlist"/>
        <w:numPr>
          <w:ilvl w:val="0"/>
          <w:numId w:val="3"/>
        </w:numPr>
        <w:ind w:left="993" w:hanging="306"/>
        <w:rPr>
          <w:rStyle w:val="markedcontent"/>
          <w:rFonts w:ascii="Arial" w:hAnsi="Arial" w:cs="Arial"/>
        </w:rPr>
      </w:pPr>
      <w:r w:rsidRPr="001F6D58">
        <w:rPr>
          <w:rStyle w:val="markedcontent"/>
          <w:rFonts w:ascii="Arial" w:hAnsi="Arial" w:cs="Arial"/>
        </w:rPr>
        <w:t>Wykonawca zobowiązany będzie do wykonania czynności dodatkowych lub zakupu i</w:t>
      </w:r>
      <w:r w:rsidR="00581A03">
        <w:rPr>
          <w:rStyle w:val="markedcontent"/>
          <w:rFonts w:ascii="Arial" w:hAnsi="Arial" w:cs="Arial"/>
        </w:rPr>
        <w:t xml:space="preserve"> </w:t>
      </w:r>
      <w:r w:rsidRPr="001F6D58">
        <w:rPr>
          <w:rStyle w:val="markedcontent"/>
          <w:rFonts w:ascii="Arial" w:hAnsi="Arial" w:cs="Arial"/>
        </w:rPr>
        <w:t xml:space="preserve">wymiany części wyłącznie po zaakceptowaniu przez Zamawiającego </w:t>
      </w:r>
      <w:proofErr w:type="spellStart"/>
      <w:r w:rsidRPr="001F6D58">
        <w:rPr>
          <w:rStyle w:val="markedcontent"/>
          <w:rFonts w:ascii="Arial" w:hAnsi="Arial" w:cs="Arial"/>
        </w:rPr>
        <w:t>kalkulacji</w:t>
      </w:r>
      <w:r w:rsidR="00581A03">
        <w:rPr>
          <w:rStyle w:val="markedcontent"/>
          <w:rFonts w:ascii="Arial" w:hAnsi="Arial" w:cs="Arial"/>
        </w:rPr>
        <w:t xml:space="preserve"> </w:t>
      </w:r>
      <w:r w:rsidRPr="001F6D58">
        <w:rPr>
          <w:rStyle w:val="markedcontent"/>
          <w:rFonts w:ascii="Arial" w:hAnsi="Arial" w:cs="Arial"/>
        </w:rPr>
        <w:t>wykonani</w:t>
      </w:r>
      <w:proofErr w:type="spellEnd"/>
      <w:r w:rsidRPr="001F6D58">
        <w:rPr>
          <w:rStyle w:val="markedcontent"/>
          <w:rFonts w:ascii="Arial" w:hAnsi="Arial" w:cs="Arial"/>
        </w:rPr>
        <w:t>a czynności lub zakupu i wymiany tych części i udzieleniu zamówienia na</w:t>
      </w:r>
      <w:r w:rsidR="00581A03">
        <w:t xml:space="preserve"> </w:t>
      </w:r>
      <w:r w:rsidRPr="001F6D58">
        <w:rPr>
          <w:rStyle w:val="markedcontent"/>
          <w:rFonts w:ascii="Arial" w:hAnsi="Arial" w:cs="Arial"/>
        </w:rPr>
        <w:t>wykonanie robót dodatkowych sporządzonej na podstawie cen jednostkowych</w:t>
      </w:r>
      <w:r w:rsidR="00581A03">
        <w:t xml:space="preserve"> </w:t>
      </w:r>
      <w:r w:rsidRPr="001F6D58">
        <w:rPr>
          <w:rStyle w:val="markedcontent"/>
          <w:rFonts w:ascii="Arial" w:hAnsi="Arial" w:cs="Arial"/>
        </w:rPr>
        <w:t>wskazanych w formularzu cenowym, przed upływem terminu określonego na realizację</w:t>
      </w:r>
      <w:r w:rsidR="001F6D58">
        <w:t xml:space="preserve"> </w:t>
      </w:r>
      <w:r w:rsidRPr="001F6D58">
        <w:rPr>
          <w:rStyle w:val="markedcontent"/>
          <w:rFonts w:ascii="Arial" w:hAnsi="Arial" w:cs="Arial"/>
        </w:rPr>
        <w:t>niniejszego zamówienia;</w:t>
      </w:r>
    </w:p>
    <w:p w:rsidR="001F6D58" w:rsidRPr="00581A03" w:rsidRDefault="00A70D06" w:rsidP="00581A03">
      <w:pPr>
        <w:pStyle w:val="Akapitzlist"/>
        <w:numPr>
          <w:ilvl w:val="0"/>
          <w:numId w:val="3"/>
        </w:numPr>
        <w:ind w:left="993" w:hanging="306"/>
        <w:rPr>
          <w:rStyle w:val="markedcontent"/>
          <w:rFonts w:ascii="Arial" w:hAnsi="Arial" w:cs="Arial"/>
        </w:rPr>
      </w:pPr>
      <w:r>
        <w:rPr>
          <w:rStyle w:val="markedcontent"/>
          <w:rFonts w:ascii="Arial" w:hAnsi="Arial" w:cs="Arial"/>
        </w:rPr>
        <w:lastRenderedPageBreak/>
        <w:t>Wynagrodzenie za dodatkowe czynności określone w niniejszym ustępie, płatne będzie</w:t>
      </w:r>
      <w:r w:rsidR="001F6D58">
        <w:t xml:space="preserve"> </w:t>
      </w:r>
      <w:r>
        <w:rPr>
          <w:rStyle w:val="markedcontent"/>
          <w:rFonts w:ascii="Arial" w:hAnsi="Arial" w:cs="Arial"/>
        </w:rPr>
        <w:t>w ramach wynagrodzenia maksymalnego określonego w zamówieniu na czynności</w:t>
      </w:r>
      <w:r w:rsidR="001F6D58">
        <w:t xml:space="preserve"> </w:t>
      </w:r>
      <w:r w:rsidRPr="001F6D58">
        <w:rPr>
          <w:rStyle w:val="markedcontent"/>
          <w:rFonts w:ascii="Arial" w:hAnsi="Arial" w:cs="Arial"/>
        </w:rPr>
        <w:t>dodatkowe określone w OPZ;</w:t>
      </w:r>
    </w:p>
    <w:p w:rsidR="00A70D06" w:rsidRDefault="00A70D06" w:rsidP="00581A03">
      <w:pPr>
        <w:pStyle w:val="Akapitzlist"/>
        <w:numPr>
          <w:ilvl w:val="0"/>
          <w:numId w:val="3"/>
        </w:numPr>
        <w:ind w:left="993" w:hanging="306"/>
        <w:rPr>
          <w:rStyle w:val="markedcontent"/>
          <w:rFonts w:ascii="Arial" w:hAnsi="Arial" w:cs="Arial"/>
        </w:rPr>
      </w:pPr>
      <w:r>
        <w:rPr>
          <w:rStyle w:val="markedcontent"/>
          <w:rFonts w:ascii="Arial" w:hAnsi="Arial" w:cs="Arial"/>
        </w:rPr>
        <w:t>W przypadku konieczności wymiany części Wykonawca jest zobowiązany użyć części</w:t>
      </w:r>
      <w:r w:rsidR="001F6D58">
        <w:t xml:space="preserve"> </w:t>
      </w:r>
      <w:r>
        <w:rPr>
          <w:rStyle w:val="markedcontent"/>
          <w:rFonts w:ascii="Arial" w:hAnsi="Arial" w:cs="Arial"/>
        </w:rPr>
        <w:t>fabrycznie nowych w oryginalnych opakowaniach producenta</w:t>
      </w:r>
    </w:p>
    <w:p w:rsidR="00A70D06" w:rsidRDefault="00A70D06" w:rsidP="00A70D06">
      <w:pPr>
        <w:rPr>
          <w:rStyle w:val="markedcontent"/>
          <w:rFonts w:ascii="Arial" w:hAnsi="Arial" w:cs="Arial"/>
          <w:b/>
        </w:rPr>
      </w:pPr>
      <w:r w:rsidRPr="00A70D06">
        <w:rPr>
          <w:rStyle w:val="markedcontent"/>
          <w:rFonts w:ascii="Arial" w:hAnsi="Arial" w:cs="Arial"/>
          <w:b/>
        </w:rPr>
        <w:t>Czynności dodatkowe:</w:t>
      </w:r>
    </w:p>
    <w:p w:rsidR="00A70D06" w:rsidRDefault="00A70D06" w:rsidP="00A70D06">
      <w:pPr>
        <w:rPr>
          <w:rFonts w:ascii="Arial" w:hAnsi="Arial" w:cs="Arial"/>
          <w:b/>
        </w:rPr>
      </w:pPr>
      <w:r w:rsidRPr="00A70D06">
        <w:rPr>
          <w:rFonts w:ascii="Arial" w:hAnsi="Arial" w:cs="Arial"/>
          <w:b/>
          <w:noProof/>
        </w:rPr>
        <w:drawing>
          <wp:inline distT="0" distB="0" distL="0" distR="0" wp14:anchorId="0E6B6354" wp14:editId="626AF2B6">
            <wp:extent cx="5760720" cy="171577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1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D06" w:rsidRPr="001F6D58" w:rsidRDefault="00A70D06" w:rsidP="001F6D58">
      <w:pPr>
        <w:pStyle w:val="Akapitzlist"/>
        <w:numPr>
          <w:ilvl w:val="0"/>
          <w:numId w:val="1"/>
        </w:numPr>
        <w:rPr>
          <w:rStyle w:val="markedcontent"/>
          <w:rFonts w:ascii="Arial" w:hAnsi="Arial" w:cs="Arial"/>
        </w:rPr>
      </w:pPr>
      <w:r w:rsidRPr="001F6D58">
        <w:rPr>
          <w:rStyle w:val="markedcontent"/>
          <w:rFonts w:ascii="Arial" w:hAnsi="Arial" w:cs="Arial"/>
          <w:b/>
        </w:rPr>
        <w:t>Dodatkowe informacje:</w:t>
      </w:r>
      <w:r w:rsidRPr="001F6D58">
        <w:rPr>
          <w:b/>
        </w:rPr>
        <w:br/>
      </w:r>
      <w:r w:rsidRPr="001F6D58">
        <w:rPr>
          <w:rStyle w:val="markedcontent"/>
          <w:rFonts w:ascii="Arial" w:hAnsi="Arial" w:cs="Arial"/>
        </w:rPr>
        <w:t>1) Zamawiający zastrzega, iż faktyczna ilość przeglądów może być mniejsza od wskazanej</w:t>
      </w:r>
      <w:r w:rsidR="001F6D58">
        <w:t xml:space="preserve"> </w:t>
      </w:r>
      <w:r w:rsidRPr="001F6D58">
        <w:rPr>
          <w:rStyle w:val="markedcontent"/>
          <w:rFonts w:ascii="Arial" w:hAnsi="Arial" w:cs="Arial"/>
        </w:rPr>
        <w:t>w niniejszym OPZ.</w:t>
      </w:r>
      <w:r>
        <w:br/>
      </w:r>
      <w:r w:rsidRPr="001F6D58">
        <w:rPr>
          <w:rStyle w:val="markedcontent"/>
          <w:rFonts w:ascii="Arial" w:hAnsi="Arial" w:cs="Arial"/>
        </w:rPr>
        <w:t>2) Wykonawca zobowiązany jest do poniesienia wszystkich kosztów materiałów i części</w:t>
      </w:r>
      <w:r w:rsidR="001F6D58">
        <w:t xml:space="preserve"> </w:t>
      </w:r>
      <w:r w:rsidRPr="001F6D58">
        <w:rPr>
          <w:rStyle w:val="markedcontent"/>
          <w:rFonts w:ascii="Arial" w:hAnsi="Arial" w:cs="Arial"/>
        </w:rPr>
        <w:t>niezbędnych do wykonania przedmiotu zamówienia.</w:t>
      </w:r>
      <w:r>
        <w:br/>
      </w:r>
      <w:r w:rsidRPr="001F6D58">
        <w:rPr>
          <w:rStyle w:val="markedcontent"/>
          <w:rFonts w:ascii="Arial" w:hAnsi="Arial" w:cs="Arial"/>
        </w:rPr>
        <w:t xml:space="preserve">3) Wykonawca powinien wykonywać kalibrację detektora ozonu </w:t>
      </w:r>
      <w:proofErr w:type="spellStart"/>
      <w:r w:rsidRPr="001F6D58">
        <w:rPr>
          <w:rStyle w:val="markedcontent"/>
          <w:rFonts w:ascii="Arial" w:hAnsi="Arial" w:cs="Arial"/>
        </w:rPr>
        <w:t>μGAZTOX</w:t>
      </w:r>
      <w:proofErr w:type="spellEnd"/>
      <w:r w:rsidRPr="001F6D58">
        <w:rPr>
          <w:rStyle w:val="markedcontent"/>
          <w:rFonts w:ascii="Arial" w:hAnsi="Arial" w:cs="Arial"/>
        </w:rPr>
        <w:t xml:space="preserve"> za pomocą</w:t>
      </w:r>
      <w:r w:rsidR="001F6D58">
        <w:t xml:space="preserve"> </w:t>
      </w:r>
      <w:r w:rsidRPr="001F6D58">
        <w:rPr>
          <w:rStyle w:val="markedcontent"/>
          <w:rFonts w:ascii="Arial" w:hAnsi="Arial" w:cs="Arial"/>
        </w:rPr>
        <w:t>urządzenia posiadającego aktualne świadectwo wzorcowania</w:t>
      </w:r>
    </w:p>
    <w:p w:rsidR="00445D95" w:rsidRPr="00A70D06" w:rsidRDefault="00445D95" w:rsidP="00A70D06">
      <w:pPr>
        <w:rPr>
          <w:rFonts w:ascii="Arial" w:hAnsi="Arial" w:cs="Arial"/>
          <w:b/>
        </w:rPr>
      </w:pPr>
    </w:p>
    <w:sectPr w:rsidR="00445D95" w:rsidRPr="00A70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51B3E"/>
    <w:multiLevelType w:val="hybridMultilevel"/>
    <w:tmpl w:val="9B4EA118"/>
    <w:lvl w:ilvl="0" w:tplc="4CBACDB8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C5E5A"/>
    <w:multiLevelType w:val="hybridMultilevel"/>
    <w:tmpl w:val="D4A66D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670113"/>
    <w:multiLevelType w:val="hybridMultilevel"/>
    <w:tmpl w:val="1AFEDA4A"/>
    <w:lvl w:ilvl="0" w:tplc="4CBACDB8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D06"/>
    <w:rsid w:val="000A1A9D"/>
    <w:rsid w:val="001F6D58"/>
    <w:rsid w:val="00445D95"/>
    <w:rsid w:val="00581A03"/>
    <w:rsid w:val="0082109A"/>
    <w:rsid w:val="00940A1E"/>
    <w:rsid w:val="00A1407B"/>
    <w:rsid w:val="00A70D06"/>
    <w:rsid w:val="00D31562"/>
    <w:rsid w:val="00DD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860AA"/>
  <w15:chartTrackingRefBased/>
  <w15:docId w15:val="{9BBE1C5A-7737-4665-8427-8A8D1BBC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A70D06"/>
  </w:style>
  <w:style w:type="paragraph" w:styleId="Akapitzlist">
    <w:name w:val="List Paragraph"/>
    <w:basedOn w:val="Normalny"/>
    <w:uiPriority w:val="34"/>
    <w:qFormat/>
    <w:rsid w:val="00A70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441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Dobrogowska Dominika</dc:creator>
  <cp:keywords/>
  <dc:description/>
  <cp:lastModifiedBy>Grochowska Julia</cp:lastModifiedBy>
  <cp:revision>3</cp:revision>
  <dcterms:created xsi:type="dcterms:W3CDTF">2026-03-10T09:50:00Z</dcterms:created>
  <dcterms:modified xsi:type="dcterms:W3CDTF">2026-03-11T06:06:00Z</dcterms:modified>
</cp:coreProperties>
</file>