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D99FC6" w14:textId="77777777" w:rsidR="00BC5C09" w:rsidRPr="00594C8E" w:rsidRDefault="00BC5C09" w:rsidP="00622047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67C02B14" w14:textId="2B05196B" w:rsidR="00BC5C09" w:rsidRPr="00594C8E" w:rsidRDefault="001D7934" w:rsidP="004B2B37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94C8E">
        <w:rPr>
          <w:rFonts w:ascii="Arial" w:eastAsia="Calibri" w:hAnsi="Arial" w:cs="Arial"/>
          <w:b/>
          <w:sz w:val="20"/>
          <w:szCs w:val="20"/>
        </w:rPr>
        <w:t>Opis przedmiotu zamówienia</w:t>
      </w:r>
    </w:p>
    <w:p w14:paraId="7DACEA4B" w14:textId="77777777" w:rsidR="00134A75" w:rsidRPr="00594C8E" w:rsidRDefault="00134A75" w:rsidP="004B2B37">
      <w:pPr>
        <w:spacing w:after="0" w:line="276" w:lineRule="auto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35FC904F" w14:textId="443CAAF3" w:rsidR="00134A75" w:rsidRPr="00594C8E" w:rsidRDefault="00134A75" w:rsidP="00134A75">
      <w:pPr>
        <w:autoSpaceDE w:val="0"/>
        <w:autoSpaceDN w:val="0"/>
        <w:adjustRightInd w:val="0"/>
        <w:spacing w:after="0" w:line="360" w:lineRule="auto"/>
        <w:jc w:val="center"/>
        <w:rPr>
          <w:rFonts w:ascii="Arial" w:eastAsia="Calibri" w:hAnsi="Arial" w:cs="Arial"/>
          <w:bCs/>
          <w:color w:val="000000"/>
          <w:sz w:val="20"/>
          <w:szCs w:val="20"/>
        </w:rPr>
      </w:pPr>
      <w:r w:rsidRPr="00594C8E">
        <w:rPr>
          <w:rFonts w:ascii="Arial" w:eastAsia="Calibri" w:hAnsi="Arial" w:cs="Arial"/>
          <w:color w:val="000000"/>
          <w:sz w:val="20"/>
          <w:szCs w:val="20"/>
        </w:rPr>
        <w:t xml:space="preserve">Dostawa Kompensatora </w:t>
      </w:r>
      <w:r w:rsidR="00594C8E" w:rsidRPr="00594C8E">
        <w:rPr>
          <w:rFonts w:ascii="Arial" w:eastAsia="Calibri" w:hAnsi="Arial" w:cs="Arial"/>
          <w:color w:val="000000"/>
          <w:sz w:val="20"/>
          <w:szCs w:val="20"/>
        </w:rPr>
        <w:t>wraz z przekładnikami</w:t>
      </w:r>
      <w:r w:rsidR="0068781B">
        <w:rPr>
          <w:rFonts w:ascii="Arial" w:eastAsia="Calibri" w:hAnsi="Arial" w:cs="Arial"/>
          <w:color w:val="000000"/>
          <w:sz w:val="20"/>
          <w:szCs w:val="20"/>
        </w:rPr>
        <w:t xml:space="preserve"> prądowymi</w:t>
      </w:r>
      <w:r w:rsidR="00594C8E" w:rsidRPr="00594C8E">
        <w:rPr>
          <w:rFonts w:ascii="Arial" w:eastAsia="Calibri" w:hAnsi="Arial" w:cs="Arial"/>
          <w:color w:val="000000"/>
          <w:sz w:val="20"/>
          <w:szCs w:val="20"/>
        </w:rPr>
        <w:t xml:space="preserve"> </w:t>
      </w:r>
      <w:r w:rsidRPr="00594C8E">
        <w:rPr>
          <w:rFonts w:ascii="Arial" w:eastAsia="Calibri" w:hAnsi="Arial" w:cs="Arial"/>
          <w:color w:val="000000"/>
          <w:sz w:val="20"/>
          <w:szCs w:val="20"/>
        </w:rPr>
        <w:t>dla Zakładu Sieci Kanalizacyjnej</w:t>
      </w:r>
    </w:p>
    <w:p w14:paraId="6D306B3E" w14:textId="77777777" w:rsidR="008E3B0F" w:rsidRPr="00594C8E" w:rsidRDefault="008E3B0F" w:rsidP="008E3B0F">
      <w:pPr>
        <w:pStyle w:val="Akapitzlist"/>
        <w:spacing w:line="276" w:lineRule="auto"/>
        <w:ind w:left="-567"/>
        <w:contextualSpacing w:val="0"/>
        <w:rPr>
          <w:rFonts w:ascii="Arial" w:eastAsia="Calibri" w:hAnsi="Arial" w:cs="Arial"/>
          <w:b/>
          <w:sz w:val="20"/>
          <w:szCs w:val="20"/>
        </w:rPr>
      </w:pPr>
    </w:p>
    <w:p w14:paraId="025E7C4F" w14:textId="14E92097" w:rsidR="0068653C" w:rsidRPr="00594C8E" w:rsidRDefault="00622047" w:rsidP="00134A75">
      <w:pPr>
        <w:pStyle w:val="Akapitzlist"/>
        <w:numPr>
          <w:ilvl w:val="0"/>
          <w:numId w:val="1"/>
        </w:numPr>
        <w:spacing w:line="276" w:lineRule="auto"/>
        <w:ind w:left="284" w:hanging="284"/>
        <w:rPr>
          <w:rFonts w:ascii="Arial" w:hAnsi="Arial" w:cs="Arial"/>
          <w:b/>
          <w:color w:val="000000" w:themeColor="text1"/>
          <w:sz w:val="20"/>
          <w:szCs w:val="20"/>
        </w:rPr>
      </w:pPr>
      <w:r w:rsidRPr="00594C8E">
        <w:rPr>
          <w:rFonts w:ascii="Arial" w:eastAsia="Calibri" w:hAnsi="Arial" w:cs="Arial"/>
          <w:b/>
          <w:sz w:val="20"/>
          <w:szCs w:val="20"/>
        </w:rPr>
        <w:t>Zakres dosta</w:t>
      </w:r>
      <w:bookmarkStart w:id="0" w:name="_GoBack"/>
      <w:bookmarkEnd w:id="0"/>
      <w:r w:rsidRPr="00594C8E">
        <w:rPr>
          <w:rFonts w:ascii="Arial" w:eastAsia="Calibri" w:hAnsi="Arial" w:cs="Arial"/>
          <w:b/>
          <w:sz w:val="20"/>
          <w:szCs w:val="20"/>
        </w:rPr>
        <w:t>wy</w:t>
      </w:r>
      <w:r w:rsidR="001D7934" w:rsidRPr="00594C8E">
        <w:rPr>
          <w:rFonts w:ascii="Arial" w:eastAsia="Calibri" w:hAnsi="Arial" w:cs="Arial"/>
          <w:b/>
          <w:sz w:val="20"/>
          <w:szCs w:val="20"/>
        </w:rPr>
        <w:t>:</w:t>
      </w:r>
      <w:r w:rsidR="00134A75" w:rsidRPr="00594C8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</w:p>
    <w:p w14:paraId="4310D3F8" w14:textId="079C8B3A" w:rsidR="00594C8E" w:rsidRDefault="007012A9" w:rsidP="007012A9">
      <w:pPr>
        <w:pStyle w:val="Akapitzlist"/>
        <w:autoSpaceDE w:val="0"/>
        <w:autoSpaceDN w:val="0"/>
        <w:adjustRightInd w:val="0"/>
        <w:ind w:left="284"/>
        <w:jc w:val="both"/>
        <w:rPr>
          <w:rFonts w:ascii="Arial" w:eastAsia="Calibri" w:hAnsi="Arial" w:cs="Arial"/>
          <w:sz w:val="20"/>
          <w:szCs w:val="20"/>
          <w:lang w:eastAsia="en-US"/>
        </w:rPr>
      </w:pPr>
      <w:r>
        <w:rPr>
          <w:rFonts w:ascii="Arial" w:eastAsia="Calibri" w:hAnsi="Arial" w:cs="Arial"/>
          <w:color w:val="000000"/>
          <w:sz w:val="20"/>
          <w:szCs w:val="20"/>
        </w:rPr>
        <w:t>D</w:t>
      </w:r>
      <w:r w:rsidR="00134A75" w:rsidRPr="00594C8E">
        <w:rPr>
          <w:rFonts w:ascii="Arial" w:eastAsia="Calibri" w:hAnsi="Arial" w:cs="Arial"/>
          <w:color w:val="000000"/>
          <w:sz w:val="20"/>
          <w:szCs w:val="20"/>
        </w:rPr>
        <w:t>ostawa Kompensatora - układu kompensacji mocy biernej typu SVG (aktywny układ kompensacji)</w:t>
      </w:r>
      <w:r w:rsidR="00B41CA3" w:rsidRPr="00594C8E">
        <w:rPr>
          <w:rFonts w:ascii="Arial" w:eastAsia="Calibri" w:hAnsi="Arial" w:cs="Arial"/>
          <w:sz w:val="20"/>
          <w:szCs w:val="20"/>
          <w:lang w:eastAsia="en-US"/>
        </w:rPr>
        <w:t xml:space="preserve"> wraz z przekładnikami</w:t>
      </w:r>
      <w:r w:rsidR="009517C2">
        <w:rPr>
          <w:rFonts w:ascii="Arial" w:eastAsia="Calibri" w:hAnsi="Arial" w:cs="Arial"/>
          <w:sz w:val="20"/>
          <w:szCs w:val="20"/>
          <w:lang w:eastAsia="en-US"/>
        </w:rPr>
        <w:t>.</w:t>
      </w:r>
    </w:p>
    <w:p w14:paraId="36002F14" w14:textId="77777777" w:rsidR="009517C2" w:rsidRPr="009517C2" w:rsidRDefault="009517C2" w:rsidP="009517C2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="Arial" w:eastAsia="Calibri" w:hAnsi="Arial" w:cs="Arial"/>
          <w:bCs/>
          <w:color w:val="000000"/>
          <w:sz w:val="20"/>
          <w:szCs w:val="20"/>
        </w:rPr>
      </w:pPr>
    </w:p>
    <w:p w14:paraId="30719D52" w14:textId="6FE18E4E" w:rsidR="00594C8E" w:rsidRPr="00594C8E" w:rsidRDefault="00134A75" w:rsidP="00594C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</w:pPr>
      <w:r w:rsidRPr="00594C8E"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  <w:t>Dane techniczne kompensatora</w:t>
      </w:r>
      <w:r w:rsidR="009517C2"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  <w:t xml:space="preserve"> – 1 szt.</w:t>
      </w:r>
      <w:r w:rsidRPr="00594C8E"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  <w:t>:</w:t>
      </w:r>
    </w:p>
    <w:p w14:paraId="65450971" w14:textId="1D925857" w:rsidR="009517C2" w:rsidRDefault="009517C2" w:rsidP="00991026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9517C2">
        <w:rPr>
          <w:rFonts w:ascii="Arial" w:hAnsi="Arial" w:cs="Arial"/>
          <w:sz w:val="20"/>
          <w:szCs w:val="20"/>
        </w:rPr>
        <w:t>kompensator mocy biernej typu SVG (kompensator aktywny)</w:t>
      </w:r>
    </w:p>
    <w:p w14:paraId="5DF82DE4" w14:textId="401AF565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94C8E">
        <w:rPr>
          <w:rFonts w:ascii="Arial" w:hAnsi="Arial" w:cs="Arial"/>
          <w:sz w:val="20"/>
          <w:szCs w:val="20"/>
        </w:rPr>
        <w:t>napięcie pracy: 3 x 400 V AC +/- 10%,</w:t>
      </w:r>
    </w:p>
    <w:p w14:paraId="15057665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94C8E">
        <w:rPr>
          <w:rFonts w:ascii="Arial" w:hAnsi="Arial" w:cs="Arial"/>
          <w:sz w:val="20"/>
          <w:szCs w:val="20"/>
        </w:rPr>
        <w:t>częstotliwość: 50Hz,</w:t>
      </w:r>
    </w:p>
    <w:p w14:paraId="0D9BD01E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</w:rPr>
      </w:pPr>
      <w:r w:rsidRPr="00594C8E">
        <w:rPr>
          <w:rFonts w:ascii="Arial" w:hAnsi="Arial" w:cs="Arial"/>
          <w:sz w:val="20"/>
          <w:szCs w:val="20"/>
        </w:rPr>
        <w:t>czas regulacji/czas odpowiedzi &lt;15ms,</w:t>
      </w:r>
    </w:p>
    <w:p w14:paraId="2D8BD70E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sz w:val="20"/>
          <w:szCs w:val="20"/>
        </w:rPr>
        <w:t xml:space="preserve">protokół łączności: </w:t>
      </w: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Modbus RTU lub Modbus TCP/IP,</w:t>
      </w:r>
    </w:p>
    <w:p w14:paraId="68C60ADA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temperatura pracy: od -20 do +40 st. C,</w:t>
      </w:r>
    </w:p>
    <w:p w14:paraId="109B3413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kompensacja mocy biernej pojemnościowej i indukcyjnej, symetryzacja         obciążenia,</w:t>
      </w:r>
    </w:p>
    <w:p w14:paraId="2D297F71" w14:textId="77777777" w:rsidR="00134A75" w:rsidRPr="00594C8E" w:rsidRDefault="00134A75" w:rsidP="00594C8E">
      <w:pPr>
        <w:pStyle w:val="Akapitzlist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filtracja wyższych harmonicznych,</w:t>
      </w:r>
    </w:p>
    <w:p w14:paraId="2C0AD0EB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zakres współczynnika mocy od -1 do 1,</w:t>
      </w:r>
    </w:p>
    <w:p w14:paraId="35FD8A0F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skuteczność kompensacji ≥ 95%,</w:t>
      </w:r>
    </w:p>
    <w:p w14:paraId="5AA62E40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sprawność elektryczna &gt;97%,</w:t>
      </w:r>
    </w:p>
    <w:p w14:paraId="34492E0F" w14:textId="77777777" w:rsidR="00134A75" w:rsidRPr="00594C8E" w:rsidRDefault="00134A75" w:rsidP="00991026">
      <w:pPr>
        <w:pStyle w:val="Akapitzlist"/>
        <w:numPr>
          <w:ilvl w:val="0"/>
          <w:numId w:val="3"/>
        </w:numPr>
        <w:shd w:val="clear" w:color="auto" w:fill="FFFFFF"/>
        <w:ind w:left="714" w:hanging="357"/>
        <w:contextualSpacing w:val="0"/>
        <w:rPr>
          <w:rFonts w:ascii="Arial" w:hAnsi="Arial" w:cs="Arial"/>
          <w:spacing w:val="3"/>
          <w:sz w:val="20"/>
          <w:szCs w:val="20"/>
        </w:rPr>
      </w:pPr>
      <w:r w:rsidRPr="00594C8E">
        <w:rPr>
          <w:rFonts w:ascii="Arial" w:hAnsi="Arial" w:cs="Arial"/>
          <w:sz w:val="20"/>
          <w:szCs w:val="20"/>
        </w:rPr>
        <w:t>maksymalna wartość THDu: 15%,</w:t>
      </w:r>
    </w:p>
    <w:p w14:paraId="7678C2FF" w14:textId="1EF27C7A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moc znamionowa: 10 kVar,</w:t>
      </w:r>
      <w:r w:rsidR="009517C2" w:rsidRPr="009517C2">
        <w:rPr>
          <w:rFonts w:ascii="Arial" w:eastAsiaTheme="minorHAnsi" w:hAnsi="Arial" w:cs="Arial"/>
          <w:sz w:val="16"/>
          <w:szCs w:val="20"/>
          <w:lang w:eastAsia="en-US"/>
        </w:rPr>
        <w:t xml:space="preserve"> </w:t>
      </w:r>
      <w:r w:rsidR="009517C2" w:rsidRPr="009517C2">
        <w:rPr>
          <w:rFonts w:ascii="Arial" w:hAnsi="Arial" w:cs="Arial"/>
          <w:color w:val="000000"/>
          <w:sz w:val="20"/>
          <w:szCs w:val="20"/>
          <w:shd w:val="clear" w:color="auto" w:fill="FFFFFF"/>
        </w:rPr>
        <w:t>bez monitorowania żyły N</w:t>
      </w:r>
      <w:r w:rsidR="00E1611F">
        <w:rPr>
          <w:rFonts w:ascii="Arial" w:hAnsi="Arial" w:cs="Arial"/>
          <w:color w:val="000000"/>
          <w:sz w:val="20"/>
          <w:szCs w:val="20"/>
          <w:shd w:val="clear" w:color="auto" w:fill="FFFFFF"/>
        </w:rPr>
        <w:t>,</w:t>
      </w:r>
    </w:p>
    <w:p w14:paraId="7400AF48" w14:textId="35CF2224" w:rsidR="00D520E7" w:rsidRPr="00991026" w:rsidRDefault="00134A75" w:rsidP="00D520E7">
      <w:pPr>
        <w:pStyle w:val="Akapitzlist"/>
        <w:numPr>
          <w:ilvl w:val="0"/>
          <w:numId w:val="3"/>
        </w:numPr>
        <w:rPr>
          <w:rFonts w:ascii="Arial" w:hAnsi="Arial" w:cs="Arial"/>
          <w:sz w:val="20"/>
          <w:szCs w:val="20"/>
          <w:shd w:val="clear" w:color="auto" w:fill="FFFFFF"/>
        </w:rPr>
      </w:pPr>
      <w:r w:rsidRPr="00991026">
        <w:rPr>
          <w:rFonts w:ascii="Arial" w:hAnsi="Arial" w:cs="Arial"/>
          <w:sz w:val="20"/>
          <w:szCs w:val="20"/>
          <w:shd w:val="clear" w:color="auto" w:fill="FFFFFF"/>
        </w:rPr>
        <w:t>montaż</w:t>
      </w:r>
      <w:r w:rsidR="00D520E7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D520E7" w:rsidRPr="00D520E7">
        <w:rPr>
          <w:rFonts w:ascii="Arial" w:hAnsi="Arial" w:cs="Arial"/>
          <w:color w:val="000000"/>
          <w:sz w:val="20"/>
          <w:szCs w:val="20"/>
          <w:shd w:val="clear" w:color="auto" w:fill="FFFFFF"/>
        </w:rPr>
        <w:t>urządzenia na ścianie wewnątrz budynku, zamontowany w dodatkowej obudowie przystosowanej dla kompensatora (rozwiązanie fabryczne), o szczelności w przedziale od IP21 do IP44, z własną wymuszoną wentylacją</w:t>
      </w:r>
    </w:p>
    <w:p w14:paraId="00D31A10" w14:textId="77777777" w:rsidR="00134A75" w:rsidRPr="00594C8E" w:rsidRDefault="00134A75" w:rsidP="00991026">
      <w:pPr>
        <w:pStyle w:val="Akapitzlist"/>
        <w:numPr>
          <w:ilvl w:val="0"/>
          <w:numId w:val="3"/>
        </w:num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wyświetlacz LCD,</w:t>
      </w:r>
    </w:p>
    <w:p w14:paraId="3D9B7689" w14:textId="5180075F" w:rsidR="00134A75" w:rsidRDefault="00134A75" w:rsidP="00991026">
      <w:pPr>
        <w:pStyle w:val="Akapitzlist"/>
        <w:numPr>
          <w:ilvl w:val="0"/>
          <w:numId w:val="3"/>
        </w:numPr>
        <w:contextualSpacing w:val="0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594C8E">
        <w:rPr>
          <w:rFonts w:ascii="Arial" w:hAnsi="Arial" w:cs="Arial"/>
          <w:color w:val="000000"/>
          <w:sz w:val="20"/>
          <w:szCs w:val="20"/>
          <w:shd w:val="clear" w:color="auto" w:fill="FFFFFF"/>
        </w:rPr>
        <w:t>okablowanie- 3P4W.</w:t>
      </w:r>
    </w:p>
    <w:p w14:paraId="37A7B9DA" w14:textId="37BC8FCA" w:rsidR="009517C2" w:rsidRPr="001722C6" w:rsidRDefault="009517C2" w:rsidP="00991026">
      <w:pPr>
        <w:pStyle w:val="Akapitzlist"/>
        <w:numPr>
          <w:ilvl w:val="0"/>
          <w:numId w:val="3"/>
        </w:numPr>
        <w:contextualSpacing w:val="0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9517C2">
        <w:rPr>
          <w:rFonts w:ascii="Arial" w:hAnsi="Arial" w:cs="Arial"/>
          <w:color w:val="000000"/>
          <w:sz w:val="20"/>
          <w:szCs w:val="20"/>
          <w:shd w:val="clear" w:color="auto" w:fill="FFFFFF"/>
        </w:rPr>
        <w:t>wersj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a</w:t>
      </w:r>
      <w:r w:rsidRPr="009517C2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Pr="001722C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szafowa, montaż na ścianie, wersja mini</w:t>
      </w:r>
    </w:p>
    <w:p w14:paraId="57E5118C" w14:textId="40B8DD32" w:rsidR="009517C2" w:rsidRPr="001722C6" w:rsidRDefault="009517C2" w:rsidP="00991026">
      <w:pPr>
        <w:pStyle w:val="Akapitzlist"/>
        <w:numPr>
          <w:ilvl w:val="0"/>
          <w:numId w:val="3"/>
        </w:numPr>
        <w:contextualSpacing w:val="0"/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</w:pPr>
      <w:r w:rsidRPr="001722C6">
        <w:rPr>
          <w:rFonts w:ascii="Arial" w:hAnsi="Arial" w:cs="Arial"/>
          <w:color w:val="000000" w:themeColor="text1"/>
          <w:sz w:val="20"/>
          <w:szCs w:val="20"/>
          <w:shd w:val="clear" w:color="auto" w:fill="FFFFFF"/>
        </w:rPr>
        <w:t>spełnia normy: PN-EN IEC 61000</w:t>
      </w:r>
    </w:p>
    <w:p w14:paraId="101F2B62" w14:textId="77777777" w:rsidR="00134A75" w:rsidRPr="00594C8E" w:rsidRDefault="00134A75" w:rsidP="00134A75">
      <w:pPr>
        <w:pStyle w:val="Akapitzlist"/>
        <w:spacing w:line="360" w:lineRule="auto"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14:paraId="2AD61895" w14:textId="47D8BD14" w:rsidR="00594C8E" w:rsidRPr="00594C8E" w:rsidRDefault="00134A75" w:rsidP="00594C8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</w:pPr>
      <w:r w:rsidRPr="00594C8E"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  <w:t>Dane techniczne przekładników prądowych</w:t>
      </w:r>
      <w:r w:rsidR="009517C2"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  <w:t xml:space="preserve"> – 3 </w:t>
      </w:r>
      <w:r w:rsidR="001722C6"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  <w:t>szt.</w:t>
      </w:r>
      <w:r w:rsidR="00594C8E">
        <w:rPr>
          <w:rFonts w:ascii="Arial" w:eastAsia="Times New Roman" w:hAnsi="Arial" w:cs="Arial"/>
          <w:color w:val="071222"/>
          <w:spacing w:val="3"/>
          <w:sz w:val="20"/>
          <w:szCs w:val="20"/>
          <w:lang w:eastAsia="pl-PL"/>
        </w:rPr>
        <w:t>:</w:t>
      </w:r>
    </w:p>
    <w:p w14:paraId="6C89D4EA" w14:textId="7D383CD2" w:rsidR="009517C2" w:rsidRDefault="009517C2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>zastosowanie przekładników prądowych dla kompensatora dedykowanych lub wbudowanych prąd znamionowy 300A</w:t>
      </w:r>
      <w:r w:rsidR="007012A9">
        <w:rPr>
          <w:rFonts w:ascii="Arial" w:hAnsi="Arial" w:cs="Arial"/>
          <w:color w:val="071222"/>
          <w:spacing w:val="3"/>
          <w:sz w:val="20"/>
          <w:szCs w:val="20"/>
        </w:rPr>
        <w:t>,</w:t>
      </w:r>
    </w:p>
    <w:p w14:paraId="452BC818" w14:textId="3B1D426B" w:rsidR="00134A75" w:rsidRPr="00594C8E" w:rsidRDefault="00134A75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 xml:space="preserve">rdzeń stały,    </w:t>
      </w:r>
    </w:p>
    <w:p w14:paraId="3BA80C2C" w14:textId="71823A39" w:rsidR="00134A75" w:rsidRPr="00594C8E" w:rsidRDefault="00134A75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>prąd pierwotny</w:t>
      </w:r>
      <w:r w:rsidR="007012A9">
        <w:rPr>
          <w:rFonts w:ascii="Arial" w:hAnsi="Arial" w:cs="Arial"/>
          <w:color w:val="071222"/>
          <w:spacing w:val="3"/>
          <w:sz w:val="20"/>
          <w:szCs w:val="20"/>
        </w:rPr>
        <w:t>:</w:t>
      </w:r>
      <w:r w:rsidRPr="00594C8E">
        <w:rPr>
          <w:rFonts w:ascii="Arial" w:hAnsi="Arial" w:cs="Arial"/>
          <w:color w:val="071222"/>
          <w:spacing w:val="3"/>
          <w:sz w:val="20"/>
          <w:szCs w:val="20"/>
        </w:rPr>
        <w:t xml:space="preserve"> 300A, </w:t>
      </w:r>
    </w:p>
    <w:p w14:paraId="38E7CA74" w14:textId="2C009950" w:rsidR="00134A75" w:rsidRPr="00594C8E" w:rsidRDefault="00134A75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>prąd strony wtórnej</w:t>
      </w:r>
      <w:r w:rsidR="007012A9">
        <w:rPr>
          <w:rFonts w:ascii="Arial" w:hAnsi="Arial" w:cs="Arial"/>
          <w:color w:val="071222"/>
          <w:spacing w:val="3"/>
          <w:sz w:val="20"/>
          <w:szCs w:val="20"/>
        </w:rPr>
        <w:t>:</w:t>
      </w:r>
      <w:r w:rsidRPr="00594C8E">
        <w:rPr>
          <w:rFonts w:ascii="Arial" w:hAnsi="Arial" w:cs="Arial"/>
          <w:color w:val="071222"/>
          <w:spacing w:val="3"/>
          <w:sz w:val="20"/>
          <w:szCs w:val="20"/>
        </w:rPr>
        <w:t xml:space="preserve"> 5A,</w:t>
      </w:r>
    </w:p>
    <w:p w14:paraId="2F4E8F25" w14:textId="2E066E9A" w:rsidR="00134A75" w:rsidRPr="00594C8E" w:rsidRDefault="00134A75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>częstotliwość robocza</w:t>
      </w:r>
      <w:r w:rsidR="007012A9">
        <w:rPr>
          <w:rFonts w:ascii="Arial" w:hAnsi="Arial" w:cs="Arial"/>
          <w:color w:val="071222"/>
          <w:spacing w:val="3"/>
          <w:sz w:val="20"/>
          <w:szCs w:val="20"/>
        </w:rPr>
        <w:t>:</w:t>
      </w:r>
      <w:r w:rsidRPr="00594C8E">
        <w:rPr>
          <w:rFonts w:ascii="Arial" w:hAnsi="Arial" w:cs="Arial"/>
          <w:color w:val="071222"/>
          <w:spacing w:val="3"/>
          <w:sz w:val="20"/>
          <w:szCs w:val="20"/>
        </w:rPr>
        <w:t xml:space="preserve"> 50Hz,</w:t>
      </w:r>
    </w:p>
    <w:p w14:paraId="73D65176" w14:textId="47CDC9EF" w:rsidR="00134A75" w:rsidRPr="00594C8E" w:rsidRDefault="00134A75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>klasa</w:t>
      </w:r>
      <w:r w:rsidR="007012A9">
        <w:rPr>
          <w:rFonts w:ascii="Arial" w:hAnsi="Arial" w:cs="Arial"/>
          <w:color w:val="071222"/>
          <w:spacing w:val="3"/>
          <w:sz w:val="20"/>
          <w:szCs w:val="20"/>
        </w:rPr>
        <w:t>:</w:t>
      </w:r>
      <w:r w:rsidRPr="00594C8E">
        <w:rPr>
          <w:rFonts w:ascii="Arial" w:hAnsi="Arial" w:cs="Arial"/>
          <w:color w:val="071222"/>
          <w:spacing w:val="3"/>
          <w:sz w:val="20"/>
          <w:szCs w:val="20"/>
        </w:rPr>
        <w:t xml:space="preserve"> 0,5, </w:t>
      </w:r>
    </w:p>
    <w:p w14:paraId="7FFFFF98" w14:textId="77777777" w:rsidR="00134A75" w:rsidRPr="00594C8E" w:rsidRDefault="00134A75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 xml:space="preserve">moc przekładnika (VA) dostosowana do kompensatora wg. zaleceń producenta kompensatora (zalecane min. 5VA). </w:t>
      </w:r>
    </w:p>
    <w:p w14:paraId="1AFD616F" w14:textId="77777777" w:rsidR="00134A75" w:rsidRPr="00594C8E" w:rsidRDefault="00134A75" w:rsidP="00991026">
      <w:pPr>
        <w:pStyle w:val="Akapitzlist"/>
        <w:numPr>
          <w:ilvl w:val="0"/>
          <w:numId w:val="2"/>
        </w:numPr>
        <w:shd w:val="clear" w:color="auto" w:fill="FFFFFF"/>
        <w:ind w:left="851"/>
        <w:contextualSpacing w:val="0"/>
        <w:rPr>
          <w:rFonts w:ascii="Arial" w:hAnsi="Arial" w:cs="Arial"/>
          <w:color w:val="071222"/>
          <w:spacing w:val="3"/>
          <w:sz w:val="20"/>
          <w:szCs w:val="20"/>
        </w:rPr>
      </w:pPr>
      <w:r w:rsidRPr="00594C8E">
        <w:rPr>
          <w:rFonts w:ascii="Arial" w:hAnsi="Arial" w:cs="Arial"/>
          <w:color w:val="071222"/>
          <w:spacing w:val="3"/>
          <w:sz w:val="20"/>
          <w:szCs w:val="20"/>
        </w:rPr>
        <w:t>Montaż na szynę o wym. 30x10 mm.</w:t>
      </w:r>
    </w:p>
    <w:p w14:paraId="33163609" w14:textId="7623C80A" w:rsidR="00D520E7" w:rsidRDefault="00D520E7" w:rsidP="00134A75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5BE207E" w14:textId="5FD8116F" w:rsidR="00D520E7" w:rsidRDefault="00D520E7" w:rsidP="00134A75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rFonts w:ascii="Arial" w:hAnsi="Arial" w:cs="Arial"/>
          <w:b/>
          <w:color w:val="000000" w:themeColor="text1"/>
          <w:sz w:val="20"/>
          <w:szCs w:val="20"/>
        </w:rPr>
        <w:t>Zdjęcie podglądowe:</w:t>
      </w:r>
    </w:p>
    <w:p w14:paraId="032B3484" w14:textId="7F21BA05" w:rsidR="00D520E7" w:rsidRDefault="00D520E7" w:rsidP="00134A75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>
        <w:rPr>
          <w:noProof/>
          <w:color w:val="1F497D"/>
          <w:lang w:eastAsia="pl-PL"/>
        </w:rPr>
        <w:drawing>
          <wp:inline distT="0" distB="0" distL="0" distR="0" wp14:anchorId="714DB7F5" wp14:editId="6DDE7848">
            <wp:extent cx="1921232" cy="2019300"/>
            <wp:effectExtent l="0" t="0" r="3175" b="0"/>
            <wp:docPr id="1" name="Obraz 1" descr="cid:image001.png@01DCAD47.16BD24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cid:image001.png@01DCAD47.16BD24D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9801" cy="2028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color w:val="1F497D"/>
          <w:lang w:eastAsia="pl-PL"/>
        </w:rPr>
        <w:drawing>
          <wp:inline distT="0" distB="0" distL="0" distR="0" wp14:anchorId="79AC9ACB" wp14:editId="4ACAC443">
            <wp:extent cx="3334727" cy="1917065"/>
            <wp:effectExtent l="0" t="0" r="0" b="6985"/>
            <wp:docPr id="2" name="Obraz 2" descr="cid:image003.png@01DCAD47.16BD24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id:image003.png@01DCAD47.16BD24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014" cy="1933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A44D5" w14:textId="117F46C9" w:rsidR="00D520E7" w:rsidRDefault="00D520E7" w:rsidP="00134A75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ACB3B40" w14:textId="41ACE2DD" w:rsidR="00D520E7" w:rsidRDefault="00D520E7" w:rsidP="00134A75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2087FF3F" w14:textId="77777777" w:rsidR="00D520E7" w:rsidRPr="00594C8E" w:rsidRDefault="00D520E7" w:rsidP="00134A75">
      <w:pPr>
        <w:spacing w:line="276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529CD0BB" w14:textId="608E9B7F" w:rsidR="00133528" w:rsidRPr="00EE4CDB" w:rsidRDefault="00530C66" w:rsidP="00716E58">
      <w:pPr>
        <w:pStyle w:val="Akapitzlist"/>
        <w:numPr>
          <w:ilvl w:val="0"/>
          <w:numId w:val="1"/>
        </w:numPr>
        <w:spacing w:line="276" w:lineRule="auto"/>
        <w:ind w:left="284" w:hanging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EE4CDB">
        <w:rPr>
          <w:rFonts w:ascii="Arial" w:hAnsi="Arial" w:cs="Arial"/>
          <w:b/>
          <w:color w:val="000000" w:themeColor="text1"/>
          <w:sz w:val="20"/>
          <w:szCs w:val="20"/>
        </w:rPr>
        <w:t>Termin realizacji</w:t>
      </w:r>
      <w:r w:rsidRPr="00EE4CDB">
        <w:rPr>
          <w:rFonts w:ascii="Arial" w:hAnsi="Arial" w:cs="Arial"/>
          <w:color w:val="000000" w:themeColor="text1"/>
          <w:sz w:val="20"/>
          <w:szCs w:val="20"/>
        </w:rPr>
        <w:t>: od d</w:t>
      </w:r>
      <w:r w:rsidR="00134A75" w:rsidRPr="00EE4CDB">
        <w:rPr>
          <w:rFonts w:ascii="Arial" w:hAnsi="Arial" w:cs="Arial"/>
          <w:color w:val="000000" w:themeColor="text1"/>
          <w:sz w:val="20"/>
          <w:szCs w:val="20"/>
        </w:rPr>
        <w:t>nia wysłania zamówienia</w:t>
      </w:r>
      <w:r w:rsidRPr="00EE4CDB">
        <w:rPr>
          <w:rFonts w:ascii="Arial" w:hAnsi="Arial" w:cs="Arial"/>
          <w:color w:val="000000" w:themeColor="text1"/>
          <w:sz w:val="20"/>
          <w:szCs w:val="20"/>
        </w:rPr>
        <w:t xml:space="preserve">  do 31.</w:t>
      </w:r>
      <w:r w:rsidR="00134A75" w:rsidRPr="00EE4CDB">
        <w:rPr>
          <w:rFonts w:ascii="Arial" w:hAnsi="Arial" w:cs="Arial"/>
          <w:color w:val="000000" w:themeColor="text1"/>
          <w:sz w:val="20"/>
          <w:szCs w:val="20"/>
        </w:rPr>
        <w:t>03</w:t>
      </w:r>
      <w:r w:rsidRPr="00EE4CDB">
        <w:rPr>
          <w:rFonts w:ascii="Arial" w:hAnsi="Arial" w:cs="Arial"/>
          <w:color w:val="000000" w:themeColor="text1"/>
          <w:sz w:val="20"/>
          <w:szCs w:val="20"/>
        </w:rPr>
        <w:t>.202</w:t>
      </w:r>
      <w:r w:rsidR="00207345" w:rsidRPr="00EE4CDB">
        <w:rPr>
          <w:rFonts w:ascii="Arial" w:hAnsi="Arial" w:cs="Arial"/>
          <w:color w:val="000000" w:themeColor="text1"/>
          <w:sz w:val="20"/>
          <w:szCs w:val="20"/>
        </w:rPr>
        <w:t>6</w:t>
      </w:r>
      <w:r w:rsidR="00134A75" w:rsidRPr="00EE4CDB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C55818" w:rsidRPr="00EE4CDB">
        <w:rPr>
          <w:rFonts w:ascii="Arial" w:hAnsi="Arial" w:cs="Arial"/>
          <w:color w:val="000000" w:themeColor="text1"/>
          <w:sz w:val="20"/>
          <w:szCs w:val="20"/>
        </w:rPr>
        <w:t>r.</w:t>
      </w:r>
    </w:p>
    <w:p w14:paraId="59F02E47" w14:textId="77777777" w:rsidR="00EE4CDB" w:rsidRPr="00991026" w:rsidRDefault="00EE4CDB" w:rsidP="00EE4CDB">
      <w:pPr>
        <w:pStyle w:val="Akapitzlist"/>
        <w:spacing w:line="276" w:lineRule="auto"/>
        <w:ind w:left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22E0C03" w14:textId="77777777" w:rsidR="00991026" w:rsidRPr="00991026" w:rsidRDefault="00991026" w:rsidP="00991026">
      <w:pPr>
        <w:pStyle w:val="Akapitzlist"/>
        <w:numPr>
          <w:ilvl w:val="0"/>
          <w:numId w:val="4"/>
        </w:numPr>
        <w:contextualSpacing w:val="0"/>
        <w:rPr>
          <w:rFonts w:ascii="Arial" w:hAnsi="Arial" w:cs="Arial"/>
          <w:iCs/>
          <w:sz w:val="20"/>
        </w:rPr>
      </w:pPr>
      <w:bookmarkStart w:id="1" w:name="_Hlk223084411"/>
      <w:r w:rsidRPr="00991026">
        <w:rPr>
          <w:rFonts w:ascii="Arial" w:hAnsi="Arial" w:cs="Arial"/>
          <w:iCs/>
          <w:sz w:val="20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6B8FC0C1" w14:textId="77777777" w:rsidR="00991026" w:rsidRPr="00991026" w:rsidRDefault="00991026" w:rsidP="00991026">
      <w:pPr>
        <w:pStyle w:val="Akapitzlist"/>
        <w:numPr>
          <w:ilvl w:val="0"/>
          <w:numId w:val="5"/>
        </w:numPr>
        <w:contextualSpacing w:val="0"/>
        <w:rPr>
          <w:rFonts w:ascii="Arial" w:hAnsi="Arial" w:cs="Arial"/>
          <w:iCs/>
          <w:sz w:val="20"/>
        </w:rPr>
      </w:pPr>
      <w:r w:rsidRPr="00991026">
        <w:rPr>
          <w:rFonts w:ascii="Arial" w:hAnsi="Arial" w:cs="Arial"/>
          <w:iCs/>
          <w:sz w:val="20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04E29B16" w14:textId="4AC3F0A1" w:rsidR="00991026" w:rsidRPr="00991026" w:rsidRDefault="00991026" w:rsidP="00991026">
      <w:pPr>
        <w:pStyle w:val="Akapitzlist"/>
        <w:numPr>
          <w:ilvl w:val="0"/>
          <w:numId w:val="5"/>
        </w:numPr>
        <w:contextualSpacing w:val="0"/>
        <w:rPr>
          <w:rFonts w:ascii="Arial" w:hAnsi="Arial" w:cs="Arial"/>
          <w:sz w:val="20"/>
        </w:rPr>
      </w:pPr>
      <w:r w:rsidRPr="00991026">
        <w:rPr>
          <w:rFonts w:ascii="Arial" w:hAnsi="Arial" w:cs="Arial"/>
          <w:sz w:val="20"/>
        </w:rPr>
        <w:t xml:space="preserve">W przypadku realizowania dostawy do magazynu przez firmę kurierską: </w:t>
      </w:r>
      <w:r w:rsidRPr="00991026">
        <w:rPr>
          <w:rFonts w:ascii="Arial" w:hAnsi="Arial" w:cs="Arial"/>
          <w:iCs/>
          <w:sz w:val="20"/>
        </w:rPr>
        <w:t>nazwa firmy kurierskiej</w:t>
      </w:r>
      <w:r w:rsidRPr="00991026">
        <w:rPr>
          <w:rFonts w:ascii="Arial" w:hAnsi="Arial" w:cs="Arial"/>
          <w:sz w:val="20"/>
        </w:rPr>
        <w:t xml:space="preserve">, </w:t>
      </w:r>
      <w:r w:rsidRPr="00991026">
        <w:rPr>
          <w:rFonts w:ascii="Arial" w:hAnsi="Arial" w:cs="Arial"/>
          <w:iCs/>
          <w:sz w:val="20"/>
        </w:rPr>
        <w:t>nazwy firmy na rzecz, której realizowana jest dostawa, nr przesyłki</w:t>
      </w:r>
      <w:r w:rsidR="00F43969">
        <w:rPr>
          <w:rFonts w:ascii="Arial" w:hAnsi="Arial" w:cs="Arial"/>
          <w:iCs/>
          <w:sz w:val="20"/>
        </w:rPr>
        <w:t xml:space="preserve">, </w:t>
      </w:r>
      <w:r w:rsidR="00F43969" w:rsidRPr="00F43969">
        <w:rPr>
          <w:rFonts w:ascii="Arial" w:hAnsi="Arial" w:cs="Arial"/>
          <w:color w:val="000000"/>
          <w:sz w:val="20"/>
          <w:szCs w:val="22"/>
          <w:lang w:eastAsia="en-US"/>
        </w:rPr>
        <w:t>nr umowy/ zamówienia bazowy</w:t>
      </w:r>
    </w:p>
    <w:bookmarkEnd w:id="1"/>
    <w:p w14:paraId="5D743942" w14:textId="77777777" w:rsidR="00EE4CDB" w:rsidRPr="00EE4CDB" w:rsidRDefault="00EE4CDB" w:rsidP="00EE4CDB">
      <w:pPr>
        <w:ind w:left="284"/>
        <w:rPr>
          <w:rFonts w:ascii="Arial" w:hAnsi="Arial" w:cs="Arial"/>
          <w:iCs/>
          <w:sz w:val="20"/>
        </w:rPr>
      </w:pPr>
    </w:p>
    <w:p w14:paraId="57018268" w14:textId="5552CDD0" w:rsidR="009C1FF3" w:rsidRPr="00594C8E" w:rsidRDefault="000E2C33" w:rsidP="00AD15B2">
      <w:pPr>
        <w:pStyle w:val="Akapitzlist"/>
        <w:numPr>
          <w:ilvl w:val="0"/>
          <w:numId w:val="1"/>
        </w:numPr>
        <w:ind w:left="284" w:hanging="284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594C8E">
        <w:rPr>
          <w:rFonts w:ascii="Arial" w:hAnsi="Arial" w:cs="Arial"/>
          <w:b/>
          <w:color w:val="000000" w:themeColor="text1"/>
          <w:sz w:val="20"/>
          <w:szCs w:val="20"/>
        </w:rPr>
        <w:t xml:space="preserve">Miejsce realizacji: </w:t>
      </w:r>
    </w:p>
    <w:p w14:paraId="15A6F795" w14:textId="6636C929" w:rsidR="00133528" w:rsidRPr="00594C8E" w:rsidRDefault="00B41CA3" w:rsidP="00B41CA3">
      <w:pPr>
        <w:spacing w:line="276" w:lineRule="auto"/>
        <w:ind w:left="-993" w:firstLine="1277"/>
        <w:rPr>
          <w:rFonts w:ascii="Arial" w:hAnsi="Arial" w:cs="Arial"/>
          <w:b/>
          <w:color w:val="000000" w:themeColor="text1"/>
          <w:sz w:val="20"/>
          <w:szCs w:val="20"/>
        </w:rPr>
      </w:pPr>
      <w:r w:rsidRPr="00594C8E">
        <w:rPr>
          <w:rFonts w:ascii="Arial" w:hAnsi="Arial" w:cs="Arial"/>
          <w:sz w:val="20"/>
          <w:szCs w:val="20"/>
        </w:rPr>
        <w:t>Zakład Sieci Kanalizacyjnej (ZSK) ul. Jagiellońska 65/67, 03-303 Warszawa.</w:t>
      </w:r>
    </w:p>
    <w:p w14:paraId="4AC5A87F" w14:textId="77777777" w:rsidR="00365F54" w:rsidRPr="00594C8E" w:rsidRDefault="00365F54" w:rsidP="00D06778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sectPr w:rsidR="00365F54" w:rsidRPr="00594C8E" w:rsidSect="00D520E7">
      <w:footerReference w:type="default" r:id="rId12"/>
      <w:pgSz w:w="11906" w:h="16838"/>
      <w:pgMar w:top="567" w:right="991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DD5CC" w14:textId="77777777" w:rsidR="00A75457" w:rsidRDefault="00A75457" w:rsidP="00565123">
      <w:pPr>
        <w:spacing w:after="0" w:line="240" w:lineRule="auto"/>
      </w:pPr>
      <w:r>
        <w:separator/>
      </w:r>
    </w:p>
  </w:endnote>
  <w:endnote w:type="continuationSeparator" w:id="0">
    <w:p w14:paraId="3778286F" w14:textId="77777777" w:rsidR="00A75457" w:rsidRDefault="00A75457" w:rsidP="005651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18293" w14:textId="77777777" w:rsidR="00DF6CA3" w:rsidRDefault="00DF6C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214C84" w14:textId="77777777" w:rsidR="00A75457" w:rsidRDefault="00A75457" w:rsidP="00565123">
      <w:pPr>
        <w:spacing w:after="0" w:line="240" w:lineRule="auto"/>
      </w:pPr>
      <w:r>
        <w:separator/>
      </w:r>
    </w:p>
  </w:footnote>
  <w:footnote w:type="continuationSeparator" w:id="0">
    <w:p w14:paraId="1107081A" w14:textId="77777777" w:rsidR="00A75457" w:rsidRDefault="00A75457" w:rsidP="005651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86A4D"/>
    <w:multiLevelType w:val="hybridMultilevel"/>
    <w:tmpl w:val="07EA04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2E167F"/>
    <w:multiLevelType w:val="hybridMultilevel"/>
    <w:tmpl w:val="7F00A550"/>
    <w:lvl w:ilvl="0" w:tplc="86864A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CD1D21"/>
    <w:multiLevelType w:val="hybridMultilevel"/>
    <w:tmpl w:val="22AC79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0E57E1"/>
    <w:multiLevelType w:val="hybridMultilevel"/>
    <w:tmpl w:val="17568970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55556084"/>
    <w:multiLevelType w:val="hybridMultilevel"/>
    <w:tmpl w:val="DD8E0C4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934"/>
    <w:rsid w:val="0000429E"/>
    <w:rsid w:val="00020BC1"/>
    <w:rsid w:val="000244D3"/>
    <w:rsid w:val="00026348"/>
    <w:rsid w:val="00035F9A"/>
    <w:rsid w:val="00042961"/>
    <w:rsid w:val="00043165"/>
    <w:rsid w:val="00046D1A"/>
    <w:rsid w:val="00057AE4"/>
    <w:rsid w:val="0006081B"/>
    <w:rsid w:val="00061E3D"/>
    <w:rsid w:val="000713D5"/>
    <w:rsid w:val="00073D99"/>
    <w:rsid w:val="00081016"/>
    <w:rsid w:val="0008504F"/>
    <w:rsid w:val="00085A72"/>
    <w:rsid w:val="00086CD0"/>
    <w:rsid w:val="00092049"/>
    <w:rsid w:val="00095CC4"/>
    <w:rsid w:val="000A71D9"/>
    <w:rsid w:val="000B2653"/>
    <w:rsid w:val="000D0E26"/>
    <w:rsid w:val="000D1B7D"/>
    <w:rsid w:val="000D46C4"/>
    <w:rsid w:val="000E23AC"/>
    <w:rsid w:val="000E2C33"/>
    <w:rsid w:val="000E429E"/>
    <w:rsid w:val="000E6D8F"/>
    <w:rsid w:val="000E7FF6"/>
    <w:rsid w:val="000F0EC4"/>
    <w:rsid w:val="000F1987"/>
    <w:rsid w:val="000F35E6"/>
    <w:rsid w:val="000F4411"/>
    <w:rsid w:val="000F5223"/>
    <w:rsid w:val="00111AE9"/>
    <w:rsid w:val="00127544"/>
    <w:rsid w:val="001278AF"/>
    <w:rsid w:val="00130337"/>
    <w:rsid w:val="00131842"/>
    <w:rsid w:val="00133528"/>
    <w:rsid w:val="00133A3A"/>
    <w:rsid w:val="00134A75"/>
    <w:rsid w:val="00142037"/>
    <w:rsid w:val="00142B61"/>
    <w:rsid w:val="00142D08"/>
    <w:rsid w:val="00145EA9"/>
    <w:rsid w:val="00145EE0"/>
    <w:rsid w:val="001545B8"/>
    <w:rsid w:val="00161578"/>
    <w:rsid w:val="00166FD0"/>
    <w:rsid w:val="001722C6"/>
    <w:rsid w:val="001738CE"/>
    <w:rsid w:val="0017749F"/>
    <w:rsid w:val="00177E45"/>
    <w:rsid w:val="00180AB8"/>
    <w:rsid w:val="00180B48"/>
    <w:rsid w:val="00180F22"/>
    <w:rsid w:val="00181F16"/>
    <w:rsid w:val="00186193"/>
    <w:rsid w:val="00186BE0"/>
    <w:rsid w:val="001876CF"/>
    <w:rsid w:val="00193161"/>
    <w:rsid w:val="00197451"/>
    <w:rsid w:val="001A3E49"/>
    <w:rsid w:val="001A6054"/>
    <w:rsid w:val="001A6BE8"/>
    <w:rsid w:val="001B017F"/>
    <w:rsid w:val="001B66AB"/>
    <w:rsid w:val="001B7E59"/>
    <w:rsid w:val="001C19CD"/>
    <w:rsid w:val="001D4E42"/>
    <w:rsid w:val="001D505F"/>
    <w:rsid w:val="001D5B59"/>
    <w:rsid w:val="001D5C7E"/>
    <w:rsid w:val="001D7934"/>
    <w:rsid w:val="001E036A"/>
    <w:rsid w:val="001F1789"/>
    <w:rsid w:val="001F1F7E"/>
    <w:rsid w:val="001F4B4D"/>
    <w:rsid w:val="001F6376"/>
    <w:rsid w:val="00200340"/>
    <w:rsid w:val="00201047"/>
    <w:rsid w:val="0020277B"/>
    <w:rsid w:val="002036D6"/>
    <w:rsid w:val="00205274"/>
    <w:rsid w:val="00205DD9"/>
    <w:rsid w:val="00207345"/>
    <w:rsid w:val="00211F0D"/>
    <w:rsid w:val="0021489D"/>
    <w:rsid w:val="00216D60"/>
    <w:rsid w:val="00217CEA"/>
    <w:rsid w:val="00233956"/>
    <w:rsid w:val="00234A1A"/>
    <w:rsid w:val="00236C32"/>
    <w:rsid w:val="00240172"/>
    <w:rsid w:val="002438A5"/>
    <w:rsid w:val="00247B4D"/>
    <w:rsid w:val="00250051"/>
    <w:rsid w:val="0025698E"/>
    <w:rsid w:val="00260423"/>
    <w:rsid w:val="00261EDB"/>
    <w:rsid w:val="00262D9D"/>
    <w:rsid w:val="002652BB"/>
    <w:rsid w:val="00266AB9"/>
    <w:rsid w:val="00266B2C"/>
    <w:rsid w:val="00270FDB"/>
    <w:rsid w:val="002745E3"/>
    <w:rsid w:val="00281ACF"/>
    <w:rsid w:val="00283DF3"/>
    <w:rsid w:val="00293AB3"/>
    <w:rsid w:val="002A0C45"/>
    <w:rsid w:val="002A141B"/>
    <w:rsid w:val="002A53B8"/>
    <w:rsid w:val="002B04BC"/>
    <w:rsid w:val="002B508D"/>
    <w:rsid w:val="002B65EA"/>
    <w:rsid w:val="002C54C5"/>
    <w:rsid w:val="002C6EE2"/>
    <w:rsid w:val="002D1762"/>
    <w:rsid w:val="002D7D0B"/>
    <w:rsid w:val="002E1236"/>
    <w:rsid w:val="002E2288"/>
    <w:rsid w:val="002E3628"/>
    <w:rsid w:val="002E4045"/>
    <w:rsid w:val="002E4085"/>
    <w:rsid w:val="002E7A64"/>
    <w:rsid w:val="002F0E37"/>
    <w:rsid w:val="002F213B"/>
    <w:rsid w:val="002F4303"/>
    <w:rsid w:val="003011B0"/>
    <w:rsid w:val="0030486D"/>
    <w:rsid w:val="00310268"/>
    <w:rsid w:val="00315644"/>
    <w:rsid w:val="00316A30"/>
    <w:rsid w:val="00322B02"/>
    <w:rsid w:val="00322B60"/>
    <w:rsid w:val="0032439E"/>
    <w:rsid w:val="00330AEF"/>
    <w:rsid w:val="00335A76"/>
    <w:rsid w:val="0034182A"/>
    <w:rsid w:val="00342B75"/>
    <w:rsid w:val="00343785"/>
    <w:rsid w:val="0034435C"/>
    <w:rsid w:val="00345C6D"/>
    <w:rsid w:val="0035251E"/>
    <w:rsid w:val="003561CE"/>
    <w:rsid w:val="003617BD"/>
    <w:rsid w:val="00365099"/>
    <w:rsid w:val="00365F54"/>
    <w:rsid w:val="00366120"/>
    <w:rsid w:val="003758BF"/>
    <w:rsid w:val="00394887"/>
    <w:rsid w:val="00395097"/>
    <w:rsid w:val="00395718"/>
    <w:rsid w:val="003B1D92"/>
    <w:rsid w:val="003B27BE"/>
    <w:rsid w:val="003B5590"/>
    <w:rsid w:val="003C0747"/>
    <w:rsid w:val="003C2950"/>
    <w:rsid w:val="003C7D3A"/>
    <w:rsid w:val="003D01BB"/>
    <w:rsid w:val="003D12A0"/>
    <w:rsid w:val="003D3995"/>
    <w:rsid w:val="003D691D"/>
    <w:rsid w:val="003D6C9D"/>
    <w:rsid w:val="003E4B1E"/>
    <w:rsid w:val="003E5E84"/>
    <w:rsid w:val="003F3E74"/>
    <w:rsid w:val="003F58D8"/>
    <w:rsid w:val="003F5BDE"/>
    <w:rsid w:val="003F6022"/>
    <w:rsid w:val="00401A0C"/>
    <w:rsid w:val="00403F9C"/>
    <w:rsid w:val="004064CD"/>
    <w:rsid w:val="004074F7"/>
    <w:rsid w:val="00413BDC"/>
    <w:rsid w:val="004147D2"/>
    <w:rsid w:val="00414CA3"/>
    <w:rsid w:val="00415C08"/>
    <w:rsid w:val="004242AE"/>
    <w:rsid w:val="0042595B"/>
    <w:rsid w:val="00430CAA"/>
    <w:rsid w:val="00431041"/>
    <w:rsid w:val="00435D9B"/>
    <w:rsid w:val="00442FCD"/>
    <w:rsid w:val="00446B65"/>
    <w:rsid w:val="00450FE0"/>
    <w:rsid w:val="00451667"/>
    <w:rsid w:val="004552F4"/>
    <w:rsid w:val="00465965"/>
    <w:rsid w:val="00470129"/>
    <w:rsid w:val="00472FD7"/>
    <w:rsid w:val="00474D3B"/>
    <w:rsid w:val="00476595"/>
    <w:rsid w:val="004776C4"/>
    <w:rsid w:val="004809D6"/>
    <w:rsid w:val="00493004"/>
    <w:rsid w:val="00495288"/>
    <w:rsid w:val="004A181C"/>
    <w:rsid w:val="004A566C"/>
    <w:rsid w:val="004A6FDC"/>
    <w:rsid w:val="004B2B37"/>
    <w:rsid w:val="004B64B3"/>
    <w:rsid w:val="004C069A"/>
    <w:rsid w:val="004C1381"/>
    <w:rsid w:val="004C287A"/>
    <w:rsid w:val="004C7242"/>
    <w:rsid w:val="004D2821"/>
    <w:rsid w:val="004D35AB"/>
    <w:rsid w:val="004D404F"/>
    <w:rsid w:val="004E2831"/>
    <w:rsid w:val="004E746B"/>
    <w:rsid w:val="004F00AA"/>
    <w:rsid w:val="004F0193"/>
    <w:rsid w:val="004F45B2"/>
    <w:rsid w:val="00505348"/>
    <w:rsid w:val="0050536A"/>
    <w:rsid w:val="00507B1D"/>
    <w:rsid w:val="00510D81"/>
    <w:rsid w:val="0051231F"/>
    <w:rsid w:val="0051260C"/>
    <w:rsid w:val="00515E15"/>
    <w:rsid w:val="00520C74"/>
    <w:rsid w:val="005219B1"/>
    <w:rsid w:val="0052301E"/>
    <w:rsid w:val="00526FB2"/>
    <w:rsid w:val="0052760C"/>
    <w:rsid w:val="00527ABB"/>
    <w:rsid w:val="00530C66"/>
    <w:rsid w:val="00531691"/>
    <w:rsid w:val="00532876"/>
    <w:rsid w:val="00535751"/>
    <w:rsid w:val="005365C9"/>
    <w:rsid w:val="00554594"/>
    <w:rsid w:val="00560EC9"/>
    <w:rsid w:val="00564260"/>
    <w:rsid w:val="00564F6A"/>
    <w:rsid w:val="00565123"/>
    <w:rsid w:val="00566D92"/>
    <w:rsid w:val="00575841"/>
    <w:rsid w:val="00575FE6"/>
    <w:rsid w:val="00581201"/>
    <w:rsid w:val="005856C5"/>
    <w:rsid w:val="0059468E"/>
    <w:rsid w:val="00594C8E"/>
    <w:rsid w:val="005A05D4"/>
    <w:rsid w:val="005A21FF"/>
    <w:rsid w:val="005A2C41"/>
    <w:rsid w:val="005A72DC"/>
    <w:rsid w:val="005B7F5C"/>
    <w:rsid w:val="005C3483"/>
    <w:rsid w:val="005C53DC"/>
    <w:rsid w:val="005D05EB"/>
    <w:rsid w:val="005D2403"/>
    <w:rsid w:val="005D2B46"/>
    <w:rsid w:val="005D430F"/>
    <w:rsid w:val="005D7F51"/>
    <w:rsid w:val="005E1B27"/>
    <w:rsid w:val="005E3AFC"/>
    <w:rsid w:val="005E4230"/>
    <w:rsid w:val="005F6246"/>
    <w:rsid w:val="005F76C6"/>
    <w:rsid w:val="00600D3E"/>
    <w:rsid w:val="0060324A"/>
    <w:rsid w:val="0060374E"/>
    <w:rsid w:val="00606C37"/>
    <w:rsid w:val="00613E20"/>
    <w:rsid w:val="0061450A"/>
    <w:rsid w:val="00622047"/>
    <w:rsid w:val="00622C7C"/>
    <w:rsid w:val="00637A52"/>
    <w:rsid w:val="0064211A"/>
    <w:rsid w:val="00653753"/>
    <w:rsid w:val="00661748"/>
    <w:rsid w:val="0066368F"/>
    <w:rsid w:val="006648BB"/>
    <w:rsid w:val="00664947"/>
    <w:rsid w:val="006658FF"/>
    <w:rsid w:val="0067471A"/>
    <w:rsid w:val="00680281"/>
    <w:rsid w:val="00683CE7"/>
    <w:rsid w:val="006856DD"/>
    <w:rsid w:val="0068653C"/>
    <w:rsid w:val="0068781B"/>
    <w:rsid w:val="0069284C"/>
    <w:rsid w:val="006A506B"/>
    <w:rsid w:val="006C0356"/>
    <w:rsid w:val="006C098F"/>
    <w:rsid w:val="006C0D1F"/>
    <w:rsid w:val="006D5B3D"/>
    <w:rsid w:val="006E023B"/>
    <w:rsid w:val="006E0847"/>
    <w:rsid w:val="006E3755"/>
    <w:rsid w:val="006E5FD0"/>
    <w:rsid w:val="006F571C"/>
    <w:rsid w:val="006F5C07"/>
    <w:rsid w:val="006F679A"/>
    <w:rsid w:val="007012A9"/>
    <w:rsid w:val="0072143E"/>
    <w:rsid w:val="00721E0D"/>
    <w:rsid w:val="0072493F"/>
    <w:rsid w:val="00727163"/>
    <w:rsid w:val="007309B7"/>
    <w:rsid w:val="00742A39"/>
    <w:rsid w:val="0075258D"/>
    <w:rsid w:val="00752D80"/>
    <w:rsid w:val="00753689"/>
    <w:rsid w:val="00753C47"/>
    <w:rsid w:val="00767D2A"/>
    <w:rsid w:val="00773FCC"/>
    <w:rsid w:val="007740DA"/>
    <w:rsid w:val="0077473E"/>
    <w:rsid w:val="00780282"/>
    <w:rsid w:val="00782348"/>
    <w:rsid w:val="00783792"/>
    <w:rsid w:val="00784980"/>
    <w:rsid w:val="00792CDB"/>
    <w:rsid w:val="00793919"/>
    <w:rsid w:val="00793AFC"/>
    <w:rsid w:val="00796564"/>
    <w:rsid w:val="007A2571"/>
    <w:rsid w:val="007A42FC"/>
    <w:rsid w:val="007B1EF1"/>
    <w:rsid w:val="007B3E25"/>
    <w:rsid w:val="007B50D2"/>
    <w:rsid w:val="007B62BB"/>
    <w:rsid w:val="007B7DC3"/>
    <w:rsid w:val="007C037F"/>
    <w:rsid w:val="007C4EAE"/>
    <w:rsid w:val="007C511B"/>
    <w:rsid w:val="007D026E"/>
    <w:rsid w:val="007D0B9D"/>
    <w:rsid w:val="007D1F26"/>
    <w:rsid w:val="007D4C7A"/>
    <w:rsid w:val="007D546A"/>
    <w:rsid w:val="007D78FC"/>
    <w:rsid w:val="007E5326"/>
    <w:rsid w:val="007E6D30"/>
    <w:rsid w:val="007F272A"/>
    <w:rsid w:val="007F41E5"/>
    <w:rsid w:val="00800674"/>
    <w:rsid w:val="00805BC0"/>
    <w:rsid w:val="008104AD"/>
    <w:rsid w:val="00820495"/>
    <w:rsid w:val="0082209F"/>
    <w:rsid w:val="0082221F"/>
    <w:rsid w:val="008240F2"/>
    <w:rsid w:val="00825542"/>
    <w:rsid w:val="0083168B"/>
    <w:rsid w:val="008319B2"/>
    <w:rsid w:val="008415A7"/>
    <w:rsid w:val="00846EFF"/>
    <w:rsid w:val="00850622"/>
    <w:rsid w:val="00851186"/>
    <w:rsid w:val="0086286F"/>
    <w:rsid w:val="0086413E"/>
    <w:rsid w:val="00864753"/>
    <w:rsid w:val="00864BB7"/>
    <w:rsid w:val="00865B7D"/>
    <w:rsid w:val="008662D7"/>
    <w:rsid w:val="00867B96"/>
    <w:rsid w:val="00872B91"/>
    <w:rsid w:val="00873344"/>
    <w:rsid w:val="00874372"/>
    <w:rsid w:val="008821D3"/>
    <w:rsid w:val="008825F2"/>
    <w:rsid w:val="008845C2"/>
    <w:rsid w:val="008861DB"/>
    <w:rsid w:val="008875E0"/>
    <w:rsid w:val="0089235C"/>
    <w:rsid w:val="008B07D6"/>
    <w:rsid w:val="008B0F86"/>
    <w:rsid w:val="008B30D9"/>
    <w:rsid w:val="008B3308"/>
    <w:rsid w:val="008B55F3"/>
    <w:rsid w:val="008B63BA"/>
    <w:rsid w:val="008B63E4"/>
    <w:rsid w:val="008B7317"/>
    <w:rsid w:val="008B75E9"/>
    <w:rsid w:val="008C2987"/>
    <w:rsid w:val="008C572D"/>
    <w:rsid w:val="008D00B4"/>
    <w:rsid w:val="008D16EE"/>
    <w:rsid w:val="008D4104"/>
    <w:rsid w:val="008D674E"/>
    <w:rsid w:val="008E0432"/>
    <w:rsid w:val="008E3B0F"/>
    <w:rsid w:val="008E60BC"/>
    <w:rsid w:val="008E773F"/>
    <w:rsid w:val="008F0485"/>
    <w:rsid w:val="008F1E64"/>
    <w:rsid w:val="00900E2A"/>
    <w:rsid w:val="009042F1"/>
    <w:rsid w:val="00905596"/>
    <w:rsid w:val="00913875"/>
    <w:rsid w:val="009139AE"/>
    <w:rsid w:val="00926013"/>
    <w:rsid w:val="00926875"/>
    <w:rsid w:val="00931C4F"/>
    <w:rsid w:val="00932762"/>
    <w:rsid w:val="0093727A"/>
    <w:rsid w:val="00947CCE"/>
    <w:rsid w:val="009504F5"/>
    <w:rsid w:val="009517C2"/>
    <w:rsid w:val="00953D34"/>
    <w:rsid w:val="00954551"/>
    <w:rsid w:val="00954D25"/>
    <w:rsid w:val="00962106"/>
    <w:rsid w:val="0096295E"/>
    <w:rsid w:val="0096699B"/>
    <w:rsid w:val="00967F1F"/>
    <w:rsid w:val="00973569"/>
    <w:rsid w:val="0098517B"/>
    <w:rsid w:val="0098685D"/>
    <w:rsid w:val="00991026"/>
    <w:rsid w:val="00995838"/>
    <w:rsid w:val="009A01E1"/>
    <w:rsid w:val="009A062F"/>
    <w:rsid w:val="009A6820"/>
    <w:rsid w:val="009A6C94"/>
    <w:rsid w:val="009B29D4"/>
    <w:rsid w:val="009B2B09"/>
    <w:rsid w:val="009B5ECB"/>
    <w:rsid w:val="009C1FF3"/>
    <w:rsid w:val="009C3F4E"/>
    <w:rsid w:val="009C5B22"/>
    <w:rsid w:val="009D2C29"/>
    <w:rsid w:val="009D3A4C"/>
    <w:rsid w:val="009D4277"/>
    <w:rsid w:val="009D5002"/>
    <w:rsid w:val="009E0EFE"/>
    <w:rsid w:val="009E302F"/>
    <w:rsid w:val="009E4C05"/>
    <w:rsid w:val="009E522C"/>
    <w:rsid w:val="009F06ED"/>
    <w:rsid w:val="009F298C"/>
    <w:rsid w:val="009F44BC"/>
    <w:rsid w:val="00A0461D"/>
    <w:rsid w:val="00A10C8A"/>
    <w:rsid w:val="00A12F27"/>
    <w:rsid w:val="00A205F5"/>
    <w:rsid w:val="00A20865"/>
    <w:rsid w:val="00A21F23"/>
    <w:rsid w:val="00A25165"/>
    <w:rsid w:val="00A325F2"/>
    <w:rsid w:val="00A41E49"/>
    <w:rsid w:val="00A43357"/>
    <w:rsid w:val="00A43D8F"/>
    <w:rsid w:val="00A47CC6"/>
    <w:rsid w:val="00A539A1"/>
    <w:rsid w:val="00A53B83"/>
    <w:rsid w:val="00A542FC"/>
    <w:rsid w:val="00A61592"/>
    <w:rsid w:val="00A63004"/>
    <w:rsid w:val="00A65798"/>
    <w:rsid w:val="00A66CE0"/>
    <w:rsid w:val="00A73305"/>
    <w:rsid w:val="00A73DA7"/>
    <w:rsid w:val="00A75457"/>
    <w:rsid w:val="00A8322D"/>
    <w:rsid w:val="00A87B53"/>
    <w:rsid w:val="00A901B4"/>
    <w:rsid w:val="00A94B02"/>
    <w:rsid w:val="00A9561A"/>
    <w:rsid w:val="00A97371"/>
    <w:rsid w:val="00AA116D"/>
    <w:rsid w:val="00AA4D94"/>
    <w:rsid w:val="00AA69EE"/>
    <w:rsid w:val="00AB1319"/>
    <w:rsid w:val="00AB3BCF"/>
    <w:rsid w:val="00AB4FF6"/>
    <w:rsid w:val="00AC3D6C"/>
    <w:rsid w:val="00AD15B2"/>
    <w:rsid w:val="00AD42BB"/>
    <w:rsid w:val="00AD782B"/>
    <w:rsid w:val="00B0361F"/>
    <w:rsid w:val="00B06615"/>
    <w:rsid w:val="00B0762D"/>
    <w:rsid w:val="00B20D60"/>
    <w:rsid w:val="00B22F01"/>
    <w:rsid w:val="00B23C71"/>
    <w:rsid w:val="00B24910"/>
    <w:rsid w:val="00B256D6"/>
    <w:rsid w:val="00B25D47"/>
    <w:rsid w:val="00B41CA3"/>
    <w:rsid w:val="00B6467F"/>
    <w:rsid w:val="00B81716"/>
    <w:rsid w:val="00B8308A"/>
    <w:rsid w:val="00B83116"/>
    <w:rsid w:val="00B86475"/>
    <w:rsid w:val="00B8778D"/>
    <w:rsid w:val="00B90AEB"/>
    <w:rsid w:val="00B91032"/>
    <w:rsid w:val="00B91034"/>
    <w:rsid w:val="00B93C17"/>
    <w:rsid w:val="00B965B4"/>
    <w:rsid w:val="00BA262D"/>
    <w:rsid w:val="00BA3CE0"/>
    <w:rsid w:val="00BA6521"/>
    <w:rsid w:val="00BC1B55"/>
    <w:rsid w:val="00BC1C9C"/>
    <w:rsid w:val="00BC48C7"/>
    <w:rsid w:val="00BC59BF"/>
    <w:rsid w:val="00BC5C09"/>
    <w:rsid w:val="00BC69CA"/>
    <w:rsid w:val="00BC74EF"/>
    <w:rsid w:val="00BD2149"/>
    <w:rsid w:val="00BD5406"/>
    <w:rsid w:val="00BD55D2"/>
    <w:rsid w:val="00BD582F"/>
    <w:rsid w:val="00BD5890"/>
    <w:rsid w:val="00BD6AFF"/>
    <w:rsid w:val="00BD7963"/>
    <w:rsid w:val="00BE6092"/>
    <w:rsid w:val="00BF1F0E"/>
    <w:rsid w:val="00BF428A"/>
    <w:rsid w:val="00C04479"/>
    <w:rsid w:val="00C06F74"/>
    <w:rsid w:val="00C070B1"/>
    <w:rsid w:val="00C1092C"/>
    <w:rsid w:val="00C111A1"/>
    <w:rsid w:val="00C21460"/>
    <w:rsid w:val="00C2359C"/>
    <w:rsid w:val="00C40F66"/>
    <w:rsid w:val="00C512EA"/>
    <w:rsid w:val="00C53BBA"/>
    <w:rsid w:val="00C53BC5"/>
    <w:rsid w:val="00C55818"/>
    <w:rsid w:val="00C631DB"/>
    <w:rsid w:val="00C701D4"/>
    <w:rsid w:val="00C7399E"/>
    <w:rsid w:val="00C838B8"/>
    <w:rsid w:val="00C96353"/>
    <w:rsid w:val="00CA03DA"/>
    <w:rsid w:val="00CA1101"/>
    <w:rsid w:val="00CA1ABD"/>
    <w:rsid w:val="00CA1CB1"/>
    <w:rsid w:val="00CA5079"/>
    <w:rsid w:val="00CB0EF3"/>
    <w:rsid w:val="00CB1A78"/>
    <w:rsid w:val="00CB1FEB"/>
    <w:rsid w:val="00CB314D"/>
    <w:rsid w:val="00CB5287"/>
    <w:rsid w:val="00CC524A"/>
    <w:rsid w:val="00CD13F0"/>
    <w:rsid w:val="00CD4122"/>
    <w:rsid w:val="00CD5CED"/>
    <w:rsid w:val="00CF1581"/>
    <w:rsid w:val="00CF2238"/>
    <w:rsid w:val="00CF422F"/>
    <w:rsid w:val="00CF5740"/>
    <w:rsid w:val="00D05284"/>
    <w:rsid w:val="00D06778"/>
    <w:rsid w:val="00D10556"/>
    <w:rsid w:val="00D15D1F"/>
    <w:rsid w:val="00D23777"/>
    <w:rsid w:val="00D23F34"/>
    <w:rsid w:val="00D2627A"/>
    <w:rsid w:val="00D3657B"/>
    <w:rsid w:val="00D36E51"/>
    <w:rsid w:val="00D372CB"/>
    <w:rsid w:val="00D457A3"/>
    <w:rsid w:val="00D478A4"/>
    <w:rsid w:val="00D520E7"/>
    <w:rsid w:val="00D540CB"/>
    <w:rsid w:val="00D57382"/>
    <w:rsid w:val="00D64979"/>
    <w:rsid w:val="00D67339"/>
    <w:rsid w:val="00D72F0C"/>
    <w:rsid w:val="00D75D72"/>
    <w:rsid w:val="00D80F8E"/>
    <w:rsid w:val="00D81583"/>
    <w:rsid w:val="00D8169B"/>
    <w:rsid w:val="00D82CDB"/>
    <w:rsid w:val="00D87490"/>
    <w:rsid w:val="00D90586"/>
    <w:rsid w:val="00D90EB7"/>
    <w:rsid w:val="00D91CC4"/>
    <w:rsid w:val="00D96451"/>
    <w:rsid w:val="00D9733F"/>
    <w:rsid w:val="00DA235E"/>
    <w:rsid w:val="00DA3A56"/>
    <w:rsid w:val="00DA58A0"/>
    <w:rsid w:val="00DC13A6"/>
    <w:rsid w:val="00DC4AA1"/>
    <w:rsid w:val="00DC72F1"/>
    <w:rsid w:val="00DD08AB"/>
    <w:rsid w:val="00DE6103"/>
    <w:rsid w:val="00DF0C33"/>
    <w:rsid w:val="00DF2F87"/>
    <w:rsid w:val="00DF5D3D"/>
    <w:rsid w:val="00DF6CA3"/>
    <w:rsid w:val="00E00DE2"/>
    <w:rsid w:val="00E03959"/>
    <w:rsid w:val="00E10747"/>
    <w:rsid w:val="00E1611F"/>
    <w:rsid w:val="00E210B5"/>
    <w:rsid w:val="00E225D0"/>
    <w:rsid w:val="00E24392"/>
    <w:rsid w:val="00E257D0"/>
    <w:rsid w:val="00E2600E"/>
    <w:rsid w:val="00E27079"/>
    <w:rsid w:val="00E30420"/>
    <w:rsid w:val="00E3068C"/>
    <w:rsid w:val="00E44B7D"/>
    <w:rsid w:val="00E46604"/>
    <w:rsid w:val="00E52A99"/>
    <w:rsid w:val="00E5403F"/>
    <w:rsid w:val="00E54146"/>
    <w:rsid w:val="00E60975"/>
    <w:rsid w:val="00E6495C"/>
    <w:rsid w:val="00E765B7"/>
    <w:rsid w:val="00E77869"/>
    <w:rsid w:val="00E81096"/>
    <w:rsid w:val="00E81375"/>
    <w:rsid w:val="00E8197F"/>
    <w:rsid w:val="00E81B92"/>
    <w:rsid w:val="00E84F27"/>
    <w:rsid w:val="00E91AB5"/>
    <w:rsid w:val="00E93006"/>
    <w:rsid w:val="00E93283"/>
    <w:rsid w:val="00E948C5"/>
    <w:rsid w:val="00E9607B"/>
    <w:rsid w:val="00E970D9"/>
    <w:rsid w:val="00E97F6C"/>
    <w:rsid w:val="00EA2CA2"/>
    <w:rsid w:val="00EB0A49"/>
    <w:rsid w:val="00EB0C7D"/>
    <w:rsid w:val="00EB116C"/>
    <w:rsid w:val="00EB4376"/>
    <w:rsid w:val="00EB739A"/>
    <w:rsid w:val="00EC2C79"/>
    <w:rsid w:val="00EC599C"/>
    <w:rsid w:val="00EC695D"/>
    <w:rsid w:val="00ED38EE"/>
    <w:rsid w:val="00ED3E50"/>
    <w:rsid w:val="00ED69D0"/>
    <w:rsid w:val="00ED69E8"/>
    <w:rsid w:val="00EE1593"/>
    <w:rsid w:val="00EE22A6"/>
    <w:rsid w:val="00EE4CDB"/>
    <w:rsid w:val="00EE6271"/>
    <w:rsid w:val="00EE663B"/>
    <w:rsid w:val="00EE7090"/>
    <w:rsid w:val="00EF00A9"/>
    <w:rsid w:val="00EF02E7"/>
    <w:rsid w:val="00EF05E5"/>
    <w:rsid w:val="00EF1809"/>
    <w:rsid w:val="00EF194C"/>
    <w:rsid w:val="00EF458E"/>
    <w:rsid w:val="00EF66A9"/>
    <w:rsid w:val="00F05493"/>
    <w:rsid w:val="00F15594"/>
    <w:rsid w:val="00F17E08"/>
    <w:rsid w:val="00F202F9"/>
    <w:rsid w:val="00F20E06"/>
    <w:rsid w:val="00F241C3"/>
    <w:rsid w:val="00F3197B"/>
    <w:rsid w:val="00F328CD"/>
    <w:rsid w:val="00F32D9B"/>
    <w:rsid w:val="00F43969"/>
    <w:rsid w:val="00F45547"/>
    <w:rsid w:val="00F527BA"/>
    <w:rsid w:val="00F528E7"/>
    <w:rsid w:val="00F55AD0"/>
    <w:rsid w:val="00F60E1F"/>
    <w:rsid w:val="00F63AF8"/>
    <w:rsid w:val="00F6503C"/>
    <w:rsid w:val="00F762D3"/>
    <w:rsid w:val="00F9040F"/>
    <w:rsid w:val="00F90435"/>
    <w:rsid w:val="00F907C6"/>
    <w:rsid w:val="00F93608"/>
    <w:rsid w:val="00F94B74"/>
    <w:rsid w:val="00F97970"/>
    <w:rsid w:val="00FA6562"/>
    <w:rsid w:val="00FB271C"/>
    <w:rsid w:val="00FB4D89"/>
    <w:rsid w:val="00FB5E84"/>
    <w:rsid w:val="00FB682A"/>
    <w:rsid w:val="00FC36E1"/>
    <w:rsid w:val="00FC48EB"/>
    <w:rsid w:val="00FC50C3"/>
    <w:rsid w:val="00FC7853"/>
    <w:rsid w:val="00FD3FBC"/>
    <w:rsid w:val="00FE1F85"/>
    <w:rsid w:val="00FE2304"/>
    <w:rsid w:val="00FE6084"/>
    <w:rsid w:val="00FE6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B9CE1"/>
  <w15:chartTrackingRefBased/>
  <w15:docId w15:val="{65388CBD-6BE5-4C29-A957-B49C580D7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1,Numerowanie,Preambuła,ISCG Numerowanie,lp1,List Paragraph2,List Paragraph,Normal,Akapit z listą3,Akapit z listą31,Podsis rysunku,HŁ_Bullet1,Lista - poziom 1,Tabela - naglowek,SM-nagłówek2,CP-UC,Akapit z listą BS"/>
    <w:basedOn w:val="Normalny"/>
    <w:link w:val="AkapitzlistZnak"/>
    <w:uiPriority w:val="34"/>
    <w:qFormat/>
    <w:rsid w:val="00F527B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C1C9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1C9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1C9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1C9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1C9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C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C9C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41E49"/>
    <w:pPr>
      <w:spacing w:after="0" w:line="240" w:lineRule="auto"/>
    </w:pPr>
  </w:style>
  <w:style w:type="paragraph" w:styleId="Bezodstpw">
    <w:name w:val="No Spacing"/>
    <w:uiPriority w:val="1"/>
    <w:qFormat/>
    <w:rsid w:val="00E107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65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65123"/>
  </w:style>
  <w:style w:type="paragraph" w:styleId="Stopka">
    <w:name w:val="footer"/>
    <w:basedOn w:val="Normalny"/>
    <w:link w:val="StopkaZnak"/>
    <w:uiPriority w:val="99"/>
    <w:unhideWhenUsed/>
    <w:rsid w:val="005651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65123"/>
  </w:style>
  <w:style w:type="paragraph" w:styleId="NormalnyWeb">
    <w:name w:val="Normal (Web)"/>
    <w:basedOn w:val="Normalny"/>
    <w:uiPriority w:val="99"/>
    <w:semiHidden/>
    <w:unhideWhenUsed/>
    <w:rsid w:val="00A21F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L1 Znak,Numerowanie Znak,Preambuła Znak,ISCG Numerowanie Znak,lp1 Znak,List Paragraph2 Znak,List Paragraph Znak,Normal Znak,Akapit z listą3 Znak,Akapit z listą31 Znak,Podsis rysunku Znak,HŁ_Bullet1 Znak,CP-UC Znak"/>
    <w:link w:val="Akapitzlist"/>
    <w:uiPriority w:val="99"/>
    <w:qFormat/>
    <w:locked/>
    <w:rsid w:val="00134A7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01">
    <w:name w:val="fontstyle01"/>
    <w:basedOn w:val="Domylnaczcionkaakapitu"/>
    <w:rsid w:val="00B41CA3"/>
    <w:rPr>
      <w:rFonts w:ascii="CIDFont+F1" w:hAnsi="CIDFont+F1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570913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3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3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950907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5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6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1230828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32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12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740030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82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913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1840246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1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6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65764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56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9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143930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20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13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770123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9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5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64054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6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28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1284306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47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1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026755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27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655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3.png@01DCAD47.16BD24D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cid:image001.png@01DCAD47.16BD24D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879F0-0E0B-4080-90B8-B1236F01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342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Wodzyński Rafał</dc:creator>
  <cp:keywords/>
  <dc:description/>
  <cp:lastModifiedBy>Jankowska Patrycja</cp:lastModifiedBy>
  <cp:revision>29</cp:revision>
  <dcterms:created xsi:type="dcterms:W3CDTF">2025-11-24T11:22:00Z</dcterms:created>
  <dcterms:modified xsi:type="dcterms:W3CDTF">2026-03-06T12:12:00Z</dcterms:modified>
</cp:coreProperties>
</file>