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E73" w:rsidRDefault="00E36E73" w:rsidP="00E36E73">
      <w:pPr>
        <w:rPr>
          <w:b/>
        </w:rPr>
      </w:pPr>
    </w:p>
    <w:p w:rsidR="00E36E73" w:rsidRDefault="00E36E73" w:rsidP="00E36E73"/>
    <w:p w:rsidR="00E36E73" w:rsidRDefault="00E36E73" w:rsidP="00E36E73">
      <w:pPr>
        <w:pStyle w:val="Nagwek1"/>
        <w:spacing w:before="60"/>
        <w:rPr>
          <w:rFonts w:ascii="Arial" w:hAnsi="Arial"/>
        </w:rPr>
      </w:pPr>
      <w:bookmarkStart w:id="0" w:name="_GoBack"/>
      <w:bookmarkEnd w:id="0"/>
    </w:p>
    <w:p w:rsidR="00E36E73" w:rsidRDefault="00E36E73" w:rsidP="00E36E73">
      <w:pPr>
        <w:pStyle w:val="pkt"/>
        <w:spacing w:after="0" w:line="276" w:lineRule="auto"/>
        <w:ind w:left="357" w:firstLine="0"/>
        <w:contextualSpacing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Wymagania techniczne i technologiczne</w:t>
      </w:r>
    </w:p>
    <w:p w:rsidR="00E36E73" w:rsidRDefault="00E36E73" w:rsidP="00E36E73">
      <w:pPr>
        <w:pStyle w:val="pkt"/>
        <w:spacing w:after="0" w:line="276" w:lineRule="auto"/>
        <w:ind w:left="357" w:firstLine="0"/>
        <w:contextualSpacing/>
        <w:jc w:val="center"/>
        <w:rPr>
          <w:rFonts w:ascii="Arial" w:hAnsi="Arial" w:cs="Arial"/>
          <w:b/>
          <w:u w:val="single"/>
        </w:rPr>
      </w:pPr>
    </w:p>
    <w:p w:rsidR="00E36E73" w:rsidRDefault="00E36E73" w:rsidP="00E36E73">
      <w:pPr>
        <w:pStyle w:val="pkt"/>
        <w:spacing w:after="0" w:line="276" w:lineRule="auto"/>
        <w:ind w:left="567" w:hanging="567"/>
        <w:contextualSpacing/>
        <w:rPr>
          <w:rFonts w:ascii="Arial" w:hAnsi="Arial" w:cs="Arial"/>
          <w:sz w:val="20"/>
          <w:szCs w:val="20"/>
          <w:u w:val="single"/>
        </w:rPr>
      </w:pPr>
    </w:p>
    <w:p w:rsidR="003D2F8C" w:rsidRPr="003D2F8C" w:rsidRDefault="003D2F8C" w:rsidP="005838C2">
      <w:pPr>
        <w:pStyle w:val="pkt"/>
        <w:numPr>
          <w:ilvl w:val="0"/>
          <w:numId w:val="6"/>
        </w:numPr>
        <w:spacing w:before="0" w:afterLines="40" w:after="96" w:line="276" w:lineRule="auto"/>
        <w:ind w:left="426" w:hanging="426"/>
        <w:rPr>
          <w:rFonts w:ascii="Arial" w:hAnsi="Arial"/>
          <w:sz w:val="22"/>
          <w:szCs w:val="22"/>
        </w:rPr>
      </w:pPr>
      <w:r w:rsidRPr="003D2F8C">
        <w:rPr>
          <w:rFonts w:ascii="Arial" w:hAnsi="Arial"/>
          <w:sz w:val="22"/>
          <w:szCs w:val="22"/>
        </w:rPr>
        <w:t xml:space="preserve">Przywrócenie </w:t>
      </w:r>
      <w:r w:rsidR="00443953" w:rsidRPr="00443953">
        <w:rPr>
          <w:rFonts w:ascii="Arial" w:hAnsi="Arial"/>
          <w:sz w:val="22"/>
          <w:szCs w:val="22"/>
        </w:rPr>
        <w:t>pierwotnych parametrów technicznych i własności użytkowych regenerowanych części zgodnie z technologią ich producenta</w:t>
      </w:r>
      <w:r w:rsidR="00261DDF">
        <w:rPr>
          <w:rFonts w:ascii="Arial" w:hAnsi="Arial"/>
          <w:sz w:val="22"/>
          <w:szCs w:val="22"/>
        </w:rPr>
        <w:t>;</w:t>
      </w:r>
      <w:r w:rsidRPr="003D2F8C">
        <w:rPr>
          <w:rFonts w:ascii="Arial" w:hAnsi="Arial"/>
          <w:sz w:val="22"/>
          <w:szCs w:val="22"/>
        </w:rPr>
        <w:t xml:space="preserve"> </w:t>
      </w:r>
    </w:p>
    <w:p w:rsidR="003D2F8C" w:rsidRPr="003D2F8C" w:rsidRDefault="003D2F8C" w:rsidP="005838C2">
      <w:pPr>
        <w:pStyle w:val="pkt"/>
        <w:numPr>
          <w:ilvl w:val="0"/>
          <w:numId w:val="6"/>
        </w:numPr>
        <w:spacing w:before="0" w:afterLines="40" w:after="96" w:line="276" w:lineRule="auto"/>
        <w:ind w:left="426" w:hanging="426"/>
        <w:rPr>
          <w:rFonts w:ascii="Arial" w:hAnsi="Arial"/>
          <w:sz w:val="22"/>
          <w:szCs w:val="22"/>
        </w:rPr>
      </w:pPr>
      <w:r w:rsidRPr="003D2F8C">
        <w:rPr>
          <w:rFonts w:ascii="Arial" w:hAnsi="Arial"/>
          <w:sz w:val="22"/>
          <w:szCs w:val="22"/>
        </w:rPr>
        <w:t>Zastosowane metody i technologia muszą odpowiadać aktualnemu poziomowi techniki warsztatowej;</w:t>
      </w:r>
      <w:r w:rsidR="00D35038">
        <w:rPr>
          <w:rFonts w:ascii="Arial" w:hAnsi="Arial"/>
          <w:sz w:val="22"/>
          <w:szCs w:val="22"/>
        </w:rPr>
        <w:t>w</w:t>
      </w:r>
    </w:p>
    <w:p w:rsidR="003D2F8C" w:rsidRPr="003D2F8C" w:rsidRDefault="003D2F8C" w:rsidP="005838C2">
      <w:pPr>
        <w:pStyle w:val="pkt"/>
        <w:numPr>
          <w:ilvl w:val="0"/>
          <w:numId w:val="6"/>
        </w:numPr>
        <w:spacing w:before="0" w:afterLines="40" w:after="96" w:line="276" w:lineRule="auto"/>
        <w:ind w:left="426" w:hanging="426"/>
        <w:rPr>
          <w:rFonts w:ascii="Arial" w:hAnsi="Arial"/>
          <w:sz w:val="22"/>
          <w:szCs w:val="22"/>
        </w:rPr>
      </w:pPr>
      <w:r w:rsidRPr="003D2F8C">
        <w:rPr>
          <w:rFonts w:ascii="Arial" w:hAnsi="Arial"/>
          <w:sz w:val="22"/>
          <w:szCs w:val="22"/>
        </w:rPr>
        <w:t>Wykonawca ma posiadać niezbędne wyposażenie do wykonania napraw (regeneracji) części  będących przedmiotem postępowania;</w:t>
      </w:r>
    </w:p>
    <w:p w:rsidR="003D2F8C" w:rsidRPr="003D2F8C" w:rsidRDefault="003D2F8C" w:rsidP="005838C2">
      <w:pPr>
        <w:pStyle w:val="pkt"/>
        <w:numPr>
          <w:ilvl w:val="0"/>
          <w:numId w:val="6"/>
        </w:numPr>
        <w:spacing w:before="0" w:afterLines="40" w:after="96" w:line="276" w:lineRule="auto"/>
        <w:ind w:left="426" w:hanging="426"/>
        <w:rPr>
          <w:rFonts w:ascii="Arial" w:hAnsi="Arial"/>
          <w:sz w:val="22"/>
          <w:szCs w:val="22"/>
        </w:rPr>
      </w:pPr>
      <w:r w:rsidRPr="003D2F8C">
        <w:rPr>
          <w:rFonts w:ascii="Arial" w:hAnsi="Arial"/>
          <w:sz w:val="22"/>
          <w:szCs w:val="22"/>
        </w:rPr>
        <w:t>Dostarczone przez Wykonawcę po regeneracji części mają być dobrej jakości, nieuszkodzone i nie posiadać wad ukrytych. Mają być w pełni sprawne i kompletne (to znaczy umożliwiające po zamontowaniu do pojazdu ich dalszą eksploatację)</w:t>
      </w:r>
      <w:r w:rsidR="00261DDF">
        <w:rPr>
          <w:rFonts w:ascii="Arial" w:hAnsi="Arial"/>
          <w:sz w:val="22"/>
          <w:szCs w:val="22"/>
        </w:rPr>
        <w:t>;</w:t>
      </w:r>
    </w:p>
    <w:p w:rsidR="003D2F8C" w:rsidRPr="003D2F8C" w:rsidRDefault="003D2F8C" w:rsidP="005838C2">
      <w:pPr>
        <w:pStyle w:val="pkt"/>
        <w:numPr>
          <w:ilvl w:val="0"/>
          <w:numId w:val="6"/>
        </w:numPr>
        <w:spacing w:before="0" w:afterLines="40" w:after="96" w:line="276" w:lineRule="auto"/>
        <w:ind w:left="426" w:hanging="426"/>
        <w:rPr>
          <w:rFonts w:ascii="Arial" w:hAnsi="Arial"/>
          <w:sz w:val="22"/>
          <w:szCs w:val="22"/>
        </w:rPr>
      </w:pPr>
      <w:r w:rsidRPr="003D2F8C">
        <w:rPr>
          <w:rFonts w:ascii="Arial" w:hAnsi="Arial"/>
          <w:sz w:val="22"/>
          <w:szCs w:val="22"/>
        </w:rPr>
        <w:t>Wykonawca zobowiązany jest do oznakowania części w szczególności daty wykonania naprawy i cech wykonawcy (sposób</w:t>
      </w:r>
      <w:r>
        <w:rPr>
          <w:rFonts w:ascii="Arial" w:hAnsi="Arial"/>
          <w:sz w:val="22"/>
          <w:szCs w:val="22"/>
        </w:rPr>
        <w:t xml:space="preserve"> znakowania ma być uzgodniony i </w:t>
      </w:r>
      <w:r w:rsidRPr="003D2F8C">
        <w:rPr>
          <w:rFonts w:ascii="Arial" w:hAnsi="Arial"/>
          <w:sz w:val="22"/>
          <w:szCs w:val="22"/>
        </w:rPr>
        <w:t xml:space="preserve">zaakceptowany przez Zamawiającego), oznakowanie ma być trwałe, czytelne i nie dające </w:t>
      </w:r>
      <w:r w:rsidR="00261DDF">
        <w:rPr>
          <w:rFonts w:ascii="Arial" w:hAnsi="Arial"/>
          <w:sz w:val="22"/>
          <w:szCs w:val="22"/>
        </w:rPr>
        <w:t>się usunąć podczas eksploatacji;</w:t>
      </w:r>
    </w:p>
    <w:p w:rsidR="00F30E63" w:rsidRPr="00133A5A" w:rsidRDefault="003D2F8C" w:rsidP="005838C2">
      <w:pPr>
        <w:pStyle w:val="pkt"/>
        <w:numPr>
          <w:ilvl w:val="0"/>
          <w:numId w:val="6"/>
        </w:numPr>
        <w:spacing w:before="0" w:afterLines="40" w:after="96" w:line="276" w:lineRule="auto"/>
        <w:ind w:left="426" w:hanging="426"/>
        <w:rPr>
          <w:rFonts w:ascii="Arial" w:hAnsi="Arial"/>
          <w:sz w:val="22"/>
          <w:szCs w:val="22"/>
        </w:rPr>
      </w:pPr>
      <w:r w:rsidRPr="003D2F8C">
        <w:rPr>
          <w:rFonts w:ascii="Arial" w:hAnsi="Arial"/>
          <w:sz w:val="22"/>
          <w:szCs w:val="22"/>
        </w:rPr>
        <w:t>Usługa będzie wykonana zgodnie z wymaganiami obowiązujących norm i z zasadami wiedzy technicznej tak, aby zostały przywrócone początkowe parametry techniczne przedmiotu postępowania i zgodne z technologią ich producenta.</w:t>
      </w:r>
    </w:p>
    <w:p w:rsidR="00A35E78" w:rsidRDefault="00A35E78"/>
    <w:sectPr w:rsidR="00A35E7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7F7" w:rsidRDefault="006C67F7" w:rsidP="006C67F7">
      <w:pPr>
        <w:spacing w:before="0"/>
      </w:pPr>
      <w:r>
        <w:separator/>
      </w:r>
    </w:p>
  </w:endnote>
  <w:endnote w:type="continuationSeparator" w:id="0">
    <w:p w:rsidR="006C67F7" w:rsidRDefault="006C67F7" w:rsidP="006C67F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7F7" w:rsidRDefault="006C67F7" w:rsidP="006C67F7">
      <w:pPr>
        <w:spacing w:before="0"/>
      </w:pPr>
      <w:r>
        <w:separator/>
      </w:r>
    </w:p>
  </w:footnote>
  <w:footnote w:type="continuationSeparator" w:id="0">
    <w:p w:rsidR="006C67F7" w:rsidRDefault="006C67F7" w:rsidP="006C67F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7F7" w:rsidRDefault="006C67F7" w:rsidP="006C67F7">
    <w:pPr>
      <w:pStyle w:val="Nagwek2"/>
      <w:tabs>
        <w:tab w:val="left" w:pos="5954"/>
      </w:tabs>
      <w:ind w:left="5954" w:firstLine="418"/>
    </w:pPr>
    <w:r>
      <w:t>Załącznik nr 1 do SIWZ</w:t>
    </w:r>
  </w:p>
  <w:p w:rsidR="006C67F7" w:rsidRDefault="006C67F7" w:rsidP="006C67F7">
    <w:pPr>
      <w:ind w:left="5954"/>
      <w:rPr>
        <w:b/>
        <w:sz w:val="20"/>
      </w:rPr>
    </w:pPr>
    <w:r>
      <w:rPr>
        <w:sz w:val="20"/>
      </w:rPr>
      <w:t>Znak sprawy</w:t>
    </w:r>
    <w:r>
      <w:rPr>
        <w:b/>
        <w:sz w:val="20"/>
      </w:rPr>
      <w:t xml:space="preserve">: </w:t>
    </w:r>
    <w:r>
      <w:rPr>
        <w:rFonts w:cs="Arial"/>
        <w:b/>
        <w:sz w:val="20"/>
      </w:rPr>
      <w:t>LP.281.42.2026</w:t>
    </w:r>
  </w:p>
  <w:p w:rsidR="006C67F7" w:rsidRDefault="006C67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95684F"/>
    <w:multiLevelType w:val="hybridMultilevel"/>
    <w:tmpl w:val="4334A59A"/>
    <w:lvl w:ilvl="0" w:tplc="C0A65716">
      <w:numFmt w:val="bullet"/>
      <w:lvlText w:val=""/>
      <w:lvlJc w:val="left"/>
      <w:pPr>
        <w:ind w:left="658" w:hanging="375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" w15:restartNumberingAfterBreak="0">
    <w:nsid w:val="21DD5127"/>
    <w:multiLevelType w:val="hybridMultilevel"/>
    <w:tmpl w:val="2CB462B0"/>
    <w:lvl w:ilvl="0" w:tplc="0415000F">
      <w:start w:val="1"/>
      <w:numFmt w:val="decimal"/>
      <w:lvlText w:val="%1.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2" w15:restartNumberingAfterBreak="0">
    <w:nsid w:val="311230CB"/>
    <w:multiLevelType w:val="hybridMultilevel"/>
    <w:tmpl w:val="5F8280B8"/>
    <w:lvl w:ilvl="0" w:tplc="08E48E16">
      <w:start w:val="1"/>
      <w:numFmt w:val="decimal"/>
      <w:lvlText w:val="%1."/>
      <w:lvlJc w:val="left"/>
      <w:pPr>
        <w:ind w:left="9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3" w15:restartNumberingAfterBreak="0">
    <w:nsid w:val="33AD44B1"/>
    <w:multiLevelType w:val="multilevel"/>
    <w:tmpl w:val="D87E1A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491"/>
      </w:pPr>
      <w:rPr>
        <w:b w:val="0"/>
        <w:i w:val="0"/>
        <w:sz w:val="20"/>
        <w:szCs w:val="22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ascii="Arial" w:hAnsi="Arial" w:cs="Times New Roman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3B3B7C58"/>
    <w:multiLevelType w:val="hybridMultilevel"/>
    <w:tmpl w:val="290C0BB2"/>
    <w:lvl w:ilvl="0" w:tplc="B344D3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4511FA3"/>
    <w:multiLevelType w:val="hybridMultilevel"/>
    <w:tmpl w:val="8738101C"/>
    <w:lvl w:ilvl="0" w:tplc="39BAE8BE">
      <w:start w:val="2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E73"/>
    <w:rsid w:val="0000425F"/>
    <w:rsid w:val="00015073"/>
    <w:rsid w:val="0005071A"/>
    <w:rsid w:val="0010017E"/>
    <w:rsid w:val="00133A5A"/>
    <w:rsid w:val="00261DDF"/>
    <w:rsid w:val="002D5C92"/>
    <w:rsid w:val="0032376A"/>
    <w:rsid w:val="00373D22"/>
    <w:rsid w:val="003D2F8C"/>
    <w:rsid w:val="00443953"/>
    <w:rsid w:val="004B70BA"/>
    <w:rsid w:val="005838C2"/>
    <w:rsid w:val="005A72C0"/>
    <w:rsid w:val="005E5C25"/>
    <w:rsid w:val="00647F7A"/>
    <w:rsid w:val="006C0021"/>
    <w:rsid w:val="006C67F7"/>
    <w:rsid w:val="007F0F48"/>
    <w:rsid w:val="00860A9D"/>
    <w:rsid w:val="00887123"/>
    <w:rsid w:val="008F0970"/>
    <w:rsid w:val="009F6958"/>
    <w:rsid w:val="00A35E78"/>
    <w:rsid w:val="00B23593"/>
    <w:rsid w:val="00B5406B"/>
    <w:rsid w:val="00BB7E2F"/>
    <w:rsid w:val="00C22284"/>
    <w:rsid w:val="00CA195D"/>
    <w:rsid w:val="00D35038"/>
    <w:rsid w:val="00E017B4"/>
    <w:rsid w:val="00E36E73"/>
    <w:rsid w:val="00E72942"/>
    <w:rsid w:val="00EE09E9"/>
    <w:rsid w:val="00F30C60"/>
    <w:rsid w:val="00F3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3A96DA-9683-4734-9F52-BB1498C9A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6E73"/>
    <w:pPr>
      <w:spacing w:before="60"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36E73"/>
    <w:pPr>
      <w:keepNext/>
      <w:spacing w:before="0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36E73"/>
    <w:pPr>
      <w:keepNext/>
      <w:spacing w:before="0"/>
      <w:ind w:left="6237"/>
      <w:jc w:val="left"/>
      <w:outlineLvl w:val="1"/>
    </w:pPr>
    <w:rPr>
      <w:i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36E7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E36E73"/>
    <w:rPr>
      <w:rFonts w:ascii="Arial" w:eastAsia="Times New Roman" w:hAnsi="Arial" w:cs="Times New Roman"/>
      <w:i/>
      <w:sz w:val="20"/>
      <w:szCs w:val="20"/>
      <w:lang w:eastAsia="pl-PL"/>
    </w:rPr>
  </w:style>
  <w:style w:type="character" w:customStyle="1" w:styleId="pktZnak">
    <w:name w:val="pkt Znak"/>
    <w:link w:val="pkt"/>
    <w:locked/>
    <w:rsid w:val="00E36E73"/>
    <w:rPr>
      <w:sz w:val="24"/>
      <w:szCs w:val="24"/>
    </w:rPr>
  </w:style>
  <w:style w:type="paragraph" w:customStyle="1" w:styleId="pkt">
    <w:name w:val="pkt"/>
    <w:basedOn w:val="Normalny"/>
    <w:link w:val="pktZnak"/>
    <w:rsid w:val="00E36E73"/>
    <w:pPr>
      <w:spacing w:after="60"/>
      <w:ind w:left="851" w:hanging="295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30E63"/>
    <w:pPr>
      <w:tabs>
        <w:tab w:val="center" w:pos="4536"/>
        <w:tab w:val="right" w:pos="9072"/>
      </w:tabs>
      <w:spacing w:before="0"/>
      <w:jc w:val="left"/>
    </w:pPr>
    <w:rPr>
      <w:rFonts w:ascii="Calibri" w:eastAsia="Calibri" w:hAnsi="Calibr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30E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C67F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6C67F7"/>
    <w:rPr>
      <w:rFonts w:ascii="Arial" w:eastAsia="Times New Roman" w:hAnsi="Arial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0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MPK S.A.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Ostrowska Karolina</dc:creator>
  <cp:keywords/>
  <dc:description/>
  <cp:lastModifiedBy>Żbik Beata</cp:lastModifiedBy>
  <cp:revision>4</cp:revision>
  <dcterms:created xsi:type="dcterms:W3CDTF">2026-02-19T09:29:00Z</dcterms:created>
  <dcterms:modified xsi:type="dcterms:W3CDTF">2026-02-25T13:13:00Z</dcterms:modified>
</cp:coreProperties>
</file>