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2AF62" w14:textId="77777777" w:rsidR="006C5955" w:rsidRPr="008B629D" w:rsidRDefault="006C5955" w:rsidP="006C5955">
      <w:pPr>
        <w:suppressAutoHyphens w:val="0"/>
        <w:ind w:left="4320" w:right="-6" w:firstLine="900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noProof/>
          <w:color w:val="000000" w:themeColor="text1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06091" wp14:editId="02F56A2E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F2CB3" w14:textId="7019679A" w:rsidR="006C5955" w:rsidRPr="00455EE8" w:rsidRDefault="006C5955" w:rsidP="006C59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955874346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D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permEnd w:id="95587434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06091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5DCF2CB3" w14:textId="7019679A" w:rsidR="006C5955" w:rsidRPr="00455EE8" w:rsidRDefault="006C5955" w:rsidP="006C595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955874346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D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  <w:permEnd w:id="955874346"/>
                    </w:p>
                  </w:txbxContent>
                </v:textbox>
                <w10:wrap anchorx="margin"/>
              </v:rect>
            </w:pict>
          </mc:Fallback>
        </mc:AlternateContent>
      </w:r>
      <w:r w:rsidRPr="008B629D">
        <w:rPr>
          <w:rFonts w:ascii="Arial" w:hAnsi="Arial" w:cs="Arial"/>
          <w:color w:val="000000" w:themeColor="text1"/>
          <w:sz w:val="20"/>
          <w:szCs w:val="20"/>
        </w:rPr>
        <w:t>Warszawa, ………………………… r.</w:t>
      </w:r>
    </w:p>
    <w:p w14:paraId="4C3F3312" w14:textId="77777777" w:rsidR="006C5955" w:rsidRPr="008B629D" w:rsidRDefault="006C5955" w:rsidP="006C5955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F9705BE" w14:textId="77777777" w:rsidR="006C5955" w:rsidRPr="008B629D" w:rsidRDefault="006C5955" w:rsidP="006C5955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C41972" w14:textId="77777777" w:rsidR="006C5955" w:rsidRPr="008B629D" w:rsidRDefault="006C5955" w:rsidP="006C5955">
      <w:pPr>
        <w:suppressAutoHyphens w:val="0"/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1118EF" w14:textId="77777777" w:rsidR="006C5955" w:rsidRPr="008B629D" w:rsidRDefault="006C5955" w:rsidP="006C5955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F65F97" w14:textId="77777777" w:rsidR="006C5955" w:rsidRPr="008B629D" w:rsidRDefault="006C5955" w:rsidP="006C5955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1BE0ABB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>PROJEKT</w:t>
      </w:r>
    </w:p>
    <w:p w14:paraId="32AE90E9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ZAMÓWIENIE ZAKUPU</w:t>
      </w:r>
    </w:p>
    <w:p w14:paraId="6DFA007A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NR ………………………….</w:t>
      </w:r>
      <w:bookmarkStart w:id="0" w:name="_GoBack"/>
      <w:bookmarkEnd w:id="0"/>
    </w:p>
    <w:p w14:paraId="2AF12D40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161BD81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1: Przedmiot zamówienia:</w:t>
      </w:r>
    </w:p>
    <w:p w14:paraId="1DAFBBC2" w14:textId="42A3CC0C" w:rsidR="006C5955" w:rsidRDefault="006C5955" w:rsidP="005B071A">
      <w:pPr>
        <w:tabs>
          <w:tab w:val="right" w:pos="9072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F2C6A">
        <w:rPr>
          <w:rFonts w:ascii="Arial" w:hAnsi="Arial" w:cs="Arial"/>
          <w:color w:val="000000" w:themeColor="text1"/>
          <w:sz w:val="20"/>
          <w:szCs w:val="20"/>
        </w:rPr>
        <w:t>Przedmiotem niniejszego zamówienia jest</w:t>
      </w:r>
      <w:r w:rsidR="007F2C6A" w:rsidRPr="007F2C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Start w:id="1" w:name="_Hlk140065207"/>
      <w:r w:rsidR="007F2C6A" w:rsidRPr="007F2C6A">
        <w:rPr>
          <w:rFonts w:ascii="Arial" w:eastAsiaTheme="minorHAnsi" w:hAnsi="Arial" w:cs="Arial"/>
          <w:b/>
          <w:bCs/>
          <w:iCs/>
          <w:color w:val="000000" w:themeColor="text1"/>
          <w:kern w:val="0"/>
          <w:sz w:val="20"/>
          <w:szCs w:val="20"/>
          <w:lang w:eastAsia="en-US" w:bidi="ar-SA"/>
        </w:rPr>
        <w:t>Dostawa preparatów czyszczących do użytku</w:t>
      </w:r>
      <w:r w:rsidR="007F2C6A">
        <w:rPr>
          <w:rFonts w:ascii="Arial" w:eastAsiaTheme="minorHAnsi" w:hAnsi="Arial" w:cs="Arial"/>
          <w:b/>
          <w:bCs/>
          <w:iCs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="007F2C6A" w:rsidRPr="007F2C6A">
        <w:rPr>
          <w:rFonts w:ascii="Arial" w:eastAsiaTheme="minorHAnsi" w:hAnsi="Arial" w:cs="Arial"/>
          <w:b/>
          <w:bCs/>
          <w:iCs/>
          <w:color w:val="000000" w:themeColor="text1"/>
          <w:kern w:val="0"/>
          <w:sz w:val="20"/>
          <w:szCs w:val="20"/>
          <w:lang w:eastAsia="en-US" w:bidi="ar-SA"/>
        </w:rPr>
        <w:t>maszynowego w podziale na zadania</w:t>
      </w:r>
      <w:bookmarkEnd w:id="1"/>
      <w:r w:rsidR="007F2C6A" w:rsidRPr="007F2C6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, </w:t>
      </w:r>
      <w:r w:rsidR="007F2C6A" w:rsidRPr="007F2C6A">
        <w:rPr>
          <w:rFonts w:ascii="Arial" w:hAnsi="Arial" w:cs="Arial"/>
          <w:b/>
          <w:kern w:val="1"/>
          <w:sz w:val="20"/>
          <w:szCs w:val="20"/>
        </w:rPr>
        <w:t>Zadanie nr 1 - Dostawa środków czyszczących firmy</w:t>
      </w:r>
      <w:r w:rsidRPr="007F2C6A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7F2C6A">
        <w:rPr>
          <w:rFonts w:ascii="Arial" w:hAnsi="Arial" w:cs="Arial"/>
          <w:color w:val="000000" w:themeColor="text1"/>
          <w:sz w:val="20"/>
          <w:szCs w:val="20"/>
        </w:rPr>
        <w:t>zgodnie z załączonym Opisem przedmiotu zamówienia i ofertą Wykonawcy</w:t>
      </w:r>
    </w:p>
    <w:p w14:paraId="47618A6B" w14:textId="77777777" w:rsidR="007F2C6A" w:rsidRPr="007F2C6A" w:rsidRDefault="007F2C6A" w:rsidP="007F2C6A">
      <w:pPr>
        <w:tabs>
          <w:tab w:val="right" w:pos="9072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C2B64D" w14:textId="77777777" w:rsidR="006C5955" w:rsidRPr="007F2C6A" w:rsidRDefault="006C5955" w:rsidP="006C5955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F2C6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2: Wynagrodzenie i warunki płatności:</w:t>
      </w:r>
    </w:p>
    <w:p w14:paraId="3DD88F7D" w14:textId="77777777" w:rsidR="006C5955" w:rsidRPr="008B629D" w:rsidRDefault="006C5955" w:rsidP="006C5955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Wynagrodzenie za wykonanie przedmiotu zamówienia wynosi:</w:t>
      </w:r>
    </w:p>
    <w:p w14:paraId="380572AC" w14:textId="77777777" w:rsidR="006C5955" w:rsidRPr="008B629D" w:rsidRDefault="006C5955" w:rsidP="006C5955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Wynagrodzenie (bez podatku VAT) wynosi: …….. zł</w:t>
      </w:r>
    </w:p>
    <w:p w14:paraId="440CF62B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404CA69D" w14:textId="77777777" w:rsidR="006C5955" w:rsidRPr="008B629D" w:rsidRDefault="006C5955" w:rsidP="006C5955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podatek VAT wynosi: ……….. zł, wg stawki ….%</w:t>
      </w:r>
    </w:p>
    <w:p w14:paraId="57A0AA74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……………………złotych i …./100) </w:t>
      </w:r>
    </w:p>
    <w:p w14:paraId="49B800AD" w14:textId="77777777" w:rsidR="006C5955" w:rsidRPr="008B629D" w:rsidRDefault="006C5955" w:rsidP="006C5955">
      <w:pPr>
        <w:numPr>
          <w:ilvl w:val="2"/>
          <w:numId w:val="4"/>
        </w:numPr>
        <w:tabs>
          <w:tab w:val="clear" w:pos="2340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wynagrodzenie (z podatkiem VAT): ……… zł</w:t>
      </w:r>
    </w:p>
    <w:p w14:paraId="32FED333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74F92A02" w14:textId="77777777" w:rsidR="006C5955" w:rsidRPr="008B629D" w:rsidRDefault="006C5955" w:rsidP="006C5955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Płatność wynagrodzenia będzie realizowana częściami, po każdej dostawie częściowej (Wynagrodzenie z podatkiem VAT z tytułu danej dostawy częściowej) na podstawie prawidłowo wystawionej faktury VAT i podpisanego przez Zamawiającego Protokołu odbioru dostawy/danej dostawy częściowej bez uwag.</w:t>
      </w:r>
    </w:p>
    <w:p w14:paraId="15CD90CE" w14:textId="77777777" w:rsidR="006C5955" w:rsidRPr="008B629D" w:rsidRDefault="006C5955" w:rsidP="006C5955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2" w:name="_Hlk191973338"/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2"/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należy dostarczyć wraz daną dostawą częściową do magazynu Na fakturze VAT należy umieścić datę i numer zamówienia. </w:t>
      </w:r>
    </w:p>
    <w:p w14:paraId="0A38EEE7" w14:textId="77777777" w:rsidR="006C5955" w:rsidRPr="008B629D" w:rsidRDefault="006C5955" w:rsidP="006C5955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Ceny jednostkowe elementów przedmiotu dostawy zawiera </w:t>
      </w:r>
      <w:r>
        <w:rPr>
          <w:rFonts w:ascii="Arial" w:hAnsi="Arial" w:cs="Arial"/>
          <w:color w:val="000000" w:themeColor="text1"/>
          <w:sz w:val="20"/>
          <w:szCs w:val="20"/>
        </w:rPr>
        <w:t>oferta Wykonawcy</w:t>
      </w: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 stanowiący załącznik nr 3 do zamówienia</w:t>
      </w:r>
    </w:p>
    <w:p w14:paraId="4531D302" w14:textId="77777777" w:rsidR="006C5955" w:rsidRPr="008B629D" w:rsidRDefault="006C5955" w:rsidP="006C5955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2378CB52" w14:textId="77777777" w:rsidR="006C5955" w:rsidRPr="008B629D" w:rsidRDefault="006C5955" w:rsidP="006C5955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6C1CC93A" w14:textId="77777777" w:rsidR="006C5955" w:rsidRPr="008B629D" w:rsidRDefault="006C5955" w:rsidP="006C5955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27609801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3: Miejsce realizacji zamówienia:</w:t>
      </w:r>
    </w:p>
    <w:p w14:paraId="3FB4216D" w14:textId="77777777" w:rsidR="006C5955" w:rsidRPr="008B629D" w:rsidRDefault="006C5955" w:rsidP="006C5955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Dostawa zostanie zrealizowana w formie dostawy częściowej do miejsc wskazanych w OPZ, </w:t>
      </w:r>
      <w:r w:rsidRPr="008B629D">
        <w:rPr>
          <w:rFonts w:ascii="Arial" w:hAnsi="Arial" w:cs="Arial"/>
          <w:color w:val="000000" w:themeColor="text1"/>
          <w:sz w:val="20"/>
          <w:szCs w:val="20"/>
        </w:rPr>
        <w:lastRenderedPageBreak/>
        <w:t>każdorazowo w dniach (roboczych, z wyłączeniem dni ustawowo wolnych do pracy) i godzinach określonych w OPZ dla danego miejsca dostawy. Dostawa częściowa do danego miejsca dostawy musi zostać zrealizowana jednorazowa.</w:t>
      </w:r>
    </w:p>
    <w:p w14:paraId="7C731BE0" w14:textId="77777777" w:rsidR="006C5955" w:rsidRPr="008B629D" w:rsidRDefault="006C5955" w:rsidP="006C5955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Dostarczony produkt powinien być nowy, nie noszący śladów użytkowania, nieuszkodzony i zdatny do użytku</w:t>
      </w:r>
    </w:p>
    <w:p w14:paraId="670152F0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Pkt 4: Termin realizacji zamówienia: </w:t>
      </w:r>
    </w:p>
    <w:p w14:paraId="38D7B70D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B629D">
        <w:rPr>
          <w:rFonts w:ascii="Arial" w:hAnsi="Arial" w:cs="Arial"/>
          <w:bCs/>
          <w:color w:val="000000" w:themeColor="text1"/>
          <w:sz w:val="20"/>
          <w:szCs w:val="20"/>
        </w:rPr>
        <w:t>Zgodnie z Opisem przedmiotu zamówienia.</w:t>
      </w:r>
    </w:p>
    <w:p w14:paraId="46963CD9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5: Nadzór nad realizacją:</w:t>
      </w:r>
    </w:p>
    <w:p w14:paraId="0CA9237B" w14:textId="77777777" w:rsidR="006C5955" w:rsidRPr="008B629D" w:rsidRDefault="006C5955" w:rsidP="006C5955">
      <w:pPr>
        <w:widowControl/>
        <w:numPr>
          <w:ilvl w:val="0"/>
          <w:numId w:val="15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Zamawiającego:</w:t>
      </w:r>
    </w:p>
    <w:p w14:paraId="4FC2E692" w14:textId="77777777" w:rsidR="006C5955" w:rsidRPr="008B629D" w:rsidRDefault="006C5955" w:rsidP="006C5955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 (dostawa do magazynu M0XX):</w:t>
      </w:r>
    </w:p>
    <w:p w14:paraId="0314546C" w14:textId="77777777" w:rsidR="006C5955" w:rsidRPr="008B629D" w:rsidRDefault="006C5955" w:rsidP="006C5955">
      <w:pPr>
        <w:widowControl/>
        <w:numPr>
          <w:ilvl w:val="0"/>
          <w:numId w:val="16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3DF75D7F" w14:textId="77777777" w:rsidR="006C5955" w:rsidRPr="008B629D" w:rsidRDefault="006C5955" w:rsidP="006C5955">
      <w:pPr>
        <w:widowControl/>
        <w:numPr>
          <w:ilvl w:val="0"/>
          <w:numId w:val="16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55CA95B3" w14:textId="77777777" w:rsidR="006C5955" w:rsidRPr="008B629D" w:rsidRDefault="006C5955" w:rsidP="006C5955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       - do kontaktu w magazynie M0XX:</w:t>
      </w:r>
    </w:p>
    <w:p w14:paraId="57DDC639" w14:textId="77777777" w:rsidR="006C5955" w:rsidRPr="008B629D" w:rsidRDefault="006C5955" w:rsidP="006C5955">
      <w:pPr>
        <w:widowControl/>
        <w:numPr>
          <w:ilvl w:val="0"/>
          <w:numId w:val="17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–nr tel.</w:t>
      </w:r>
    </w:p>
    <w:p w14:paraId="720A5C82" w14:textId="77777777" w:rsidR="006C5955" w:rsidRPr="008B629D" w:rsidRDefault="006C5955" w:rsidP="006C5955">
      <w:pPr>
        <w:widowControl/>
        <w:numPr>
          <w:ilvl w:val="0"/>
          <w:numId w:val="17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–nr tel. </w:t>
      </w:r>
    </w:p>
    <w:p w14:paraId="128BE555" w14:textId="77777777" w:rsidR="006C5955" w:rsidRPr="008B629D" w:rsidRDefault="006C5955" w:rsidP="006C5955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 (dostawa do magazynu M0YY):</w:t>
      </w:r>
    </w:p>
    <w:p w14:paraId="1BE9BC55" w14:textId="77777777" w:rsidR="006C5955" w:rsidRPr="008B629D" w:rsidRDefault="006C5955" w:rsidP="006C5955">
      <w:pPr>
        <w:widowControl/>
        <w:numPr>
          <w:ilvl w:val="0"/>
          <w:numId w:val="18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70EAC32C" w14:textId="77777777" w:rsidR="006C5955" w:rsidRPr="008B629D" w:rsidRDefault="006C5955" w:rsidP="006C5955">
      <w:pPr>
        <w:widowControl/>
        <w:numPr>
          <w:ilvl w:val="0"/>
          <w:numId w:val="18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794E54F5" w14:textId="77777777" w:rsidR="006C5955" w:rsidRPr="008B629D" w:rsidRDefault="006C5955" w:rsidP="006C5955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       - do kontaktu w magazynie M0YY:</w:t>
      </w:r>
    </w:p>
    <w:p w14:paraId="4D1E4373" w14:textId="77777777" w:rsidR="006C5955" w:rsidRPr="008B629D" w:rsidRDefault="006C5955" w:rsidP="006C5955">
      <w:pPr>
        <w:widowControl/>
        <w:numPr>
          <w:ilvl w:val="0"/>
          <w:numId w:val="19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–nr tel.</w:t>
      </w:r>
    </w:p>
    <w:p w14:paraId="1D0E63C7" w14:textId="77777777" w:rsidR="006C5955" w:rsidRPr="008B629D" w:rsidRDefault="006C5955" w:rsidP="006C5955">
      <w:pPr>
        <w:widowControl/>
        <w:numPr>
          <w:ilvl w:val="0"/>
          <w:numId w:val="19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–nr tel. </w:t>
      </w:r>
    </w:p>
    <w:p w14:paraId="4C168A55" w14:textId="77777777" w:rsidR="006C5955" w:rsidRPr="008B629D" w:rsidRDefault="006C5955" w:rsidP="006C5955">
      <w:pPr>
        <w:widowControl/>
        <w:numPr>
          <w:ilvl w:val="0"/>
          <w:numId w:val="15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Wykonawcy:</w:t>
      </w:r>
    </w:p>
    <w:p w14:paraId="17C5ABD5" w14:textId="77777777" w:rsidR="006C5955" w:rsidRPr="008B629D" w:rsidRDefault="006C5955" w:rsidP="006C5955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155DD2C3" w14:textId="77777777" w:rsidR="006C5955" w:rsidRPr="008B629D" w:rsidRDefault="006C5955" w:rsidP="006C5955">
      <w:pPr>
        <w:widowControl/>
        <w:numPr>
          <w:ilvl w:val="0"/>
          <w:numId w:val="20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4B6B4826" w14:textId="77777777" w:rsidR="006C5955" w:rsidRPr="008B629D" w:rsidRDefault="006C5955" w:rsidP="006C5955">
      <w:pPr>
        <w:widowControl/>
        <w:numPr>
          <w:ilvl w:val="0"/>
          <w:numId w:val="20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6DBBB451" w14:textId="77777777" w:rsidR="006C5955" w:rsidRPr="008B629D" w:rsidRDefault="006C5955" w:rsidP="006C5955">
      <w:pPr>
        <w:widowControl/>
        <w:suppressAutoHyphens w:val="0"/>
        <w:ind w:left="426" w:hanging="426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55017173" w14:textId="77777777" w:rsidR="006C5955" w:rsidRPr="008B629D" w:rsidRDefault="006C5955" w:rsidP="006C5955">
      <w:pPr>
        <w:widowControl/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3. Do wykonania czynności odbiorowych dostawy realizowanej do danego miejsca dostawy, konieczne jest łączne działanie co najmniej dwóch osób wymienionych w ppkt 1.</w:t>
      </w:r>
    </w:p>
    <w:p w14:paraId="336A2384" w14:textId="77777777" w:rsidR="006C5955" w:rsidRPr="008B629D" w:rsidRDefault="006C5955" w:rsidP="006C5955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09E15786" w14:textId="77777777" w:rsidR="006C5955" w:rsidRPr="008B629D" w:rsidRDefault="006C5955" w:rsidP="006C5955">
      <w:pPr>
        <w:widowControl/>
        <w:numPr>
          <w:ilvl w:val="0"/>
          <w:numId w:val="2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Osoby o których mowa </w:t>
      </w:r>
      <w:r w:rsidRPr="008B629D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>w ppkt 1</w:t>
      </w:r>
      <w:r w:rsidRPr="008B629D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24E7579E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</w:p>
    <w:p w14:paraId="5A191B1E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6: Gwarancja i Rękojmia:</w:t>
      </w:r>
    </w:p>
    <w:p w14:paraId="10323C1F" w14:textId="77777777" w:rsidR="006C5955" w:rsidRPr="008B629D" w:rsidRDefault="006C5955" w:rsidP="006C5955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>12 miesięcy</w:t>
      </w: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72392C27" w14:textId="77777777" w:rsidR="006C5955" w:rsidRPr="008B629D" w:rsidRDefault="006C5955" w:rsidP="006C5955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14:paraId="165FCB88" w14:textId="77777777" w:rsidR="006C5955" w:rsidRPr="008B629D" w:rsidRDefault="006C5955" w:rsidP="006C5955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740FE184" w14:textId="77777777" w:rsidR="006C5955" w:rsidRPr="008B629D" w:rsidRDefault="006C5955" w:rsidP="006C5955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ppkt </w:t>
      </w: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lastRenderedPageBreak/>
        <w:t>2 lit. a),</w:t>
      </w:r>
    </w:p>
    <w:p w14:paraId="204B7F3D" w14:textId="77777777" w:rsidR="006C5955" w:rsidRPr="008B629D" w:rsidRDefault="006C5955" w:rsidP="006C5955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0B5D0B6C" w14:textId="77777777" w:rsidR="006C5955" w:rsidRPr="008B629D" w:rsidRDefault="006C5955" w:rsidP="006C5955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W przypadku potwierdzenia wad, jeśli Strony nie ustalą inaczej, termin usunięcia wady wynosi 5 dni kalendarzowych od protokolarnego stwierdzenia wystąpienia wad zgodnie z ppkt 2 lit. c),</w:t>
      </w:r>
    </w:p>
    <w:p w14:paraId="0B8BF3EC" w14:textId="77777777" w:rsidR="006C5955" w:rsidRPr="008B629D" w:rsidRDefault="006C5955" w:rsidP="006C5955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319555E" w14:textId="77777777" w:rsidR="006C5955" w:rsidRPr="008B629D" w:rsidRDefault="006C5955" w:rsidP="006C5955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4DECA634" w14:textId="77777777" w:rsidR="006C5955" w:rsidRPr="008B629D" w:rsidRDefault="006C5955" w:rsidP="006C5955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Postanowienia Pkt 6.1-4 stosuje się odpowiednio do realizacji uprawnień Zamawiającego z tytułu rękojmi.</w:t>
      </w:r>
    </w:p>
    <w:p w14:paraId="0AB0F56E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41C43CF3" w14:textId="77777777" w:rsidR="006C5955" w:rsidRPr="008B629D" w:rsidRDefault="006C5955" w:rsidP="006C5955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</w:pP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</w:t>
      </w: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eastAsia="pl-PL" w:bidi="ar-SA"/>
        </w:rPr>
        <w:t> </w:t>
      </w: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rzecz Zamawiającego następujące kary umowne:</w:t>
      </w:r>
    </w:p>
    <w:p w14:paraId="206314C4" w14:textId="77777777" w:rsidR="006C5955" w:rsidRPr="008B629D" w:rsidRDefault="006C5955" w:rsidP="006C5955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0,1 % wynagrodzenia za daną dostawę częściową (z podatkiem VAT), za każdy dzień zwłoki w realizacji danej dostawy częściowej.</w:t>
      </w:r>
    </w:p>
    <w:p w14:paraId="1420588E" w14:textId="77777777" w:rsidR="006C5955" w:rsidRPr="008B629D" w:rsidRDefault="006C5955" w:rsidP="006C5955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0,1 % iloczynu cen jednostkowych (z podatkiem VAT) i ilości wadliwych elementów przedmiotu danej dostawy częściowej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37F1FFA7" w14:textId="77777777" w:rsidR="006C5955" w:rsidRPr="008B629D" w:rsidRDefault="006C5955" w:rsidP="006C5955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25 % wynagrodzenia (z podatkiem VAT), w przypadku odstąpienia przez Zamawiającego od realizacji zamówienia, w całości bądź w części, z przyczyn leżących po stronie Wykonawcy.</w:t>
      </w:r>
    </w:p>
    <w:p w14:paraId="59E968C2" w14:textId="77777777" w:rsidR="006C5955" w:rsidRPr="008B629D" w:rsidRDefault="006C5955" w:rsidP="006C5955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6A64B211" w14:textId="77777777" w:rsidR="006C5955" w:rsidRPr="008B629D" w:rsidRDefault="006C5955" w:rsidP="006C5955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Zamawiający może dochodzić na zasadach ogólnych odszkodowania przewyższającego wysokość kar umownych. </w:t>
      </w:r>
    </w:p>
    <w:p w14:paraId="34101CFA" w14:textId="77777777" w:rsidR="006C5955" w:rsidRPr="008B629D" w:rsidRDefault="006C5955" w:rsidP="006C5955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693484C0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1ED5A31A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lastRenderedPageBreak/>
        <w:t xml:space="preserve">Integralną częścią zamówienia są </w:t>
      </w: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en-US" w:bidi="ar-SA"/>
        </w:rPr>
        <w:t>„Ogólne Warunki Zamówienia”</w:t>
      </w: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04DEDEC3" w14:textId="77777777" w:rsidR="006C5955" w:rsidRPr="008B629D" w:rsidRDefault="006C5955" w:rsidP="006C5955">
      <w:pPr>
        <w:spacing w:after="120"/>
        <w:ind w:right="-1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751488CC" w14:textId="77777777" w:rsidR="006C5955" w:rsidRPr="008B629D" w:rsidRDefault="006C5955" w:rsidP="006C5955">
      <w:pPr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FD0EF86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7D81B36E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Dane kontaktowe do Inspektora Ochrony Danych w Miejskim Przedsiębiorstwie Wodociągów i Kanalizacji w m.st. Warszawie S.A.: </w:t>
      </w:r>
      <w:hyperlink r:id="rId11" w:history="1">
        <w:r w:rsidRPr="008B629D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73CD754C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celu:</w:t>
      </w:r>
    </w:p>
    <w:p w14:paraId="2C19EC02" w14:textId="77777777" w:rsidR="006C5955" w:rsidRPr="008B629D" w:rsidRDefault="006C5955" w:rsidP="006C5955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797FC4E4" w14:textId="77777777" w:rsidR="006C5955" w:rsidRPr="008B629D" w:rsidRDefault="006C5955" w:rsidP="006C5955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5B15990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6FC5B12B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poniżej wskazanym zakresie, gdy jest Pani/Pan:</w:t>
      </w:r>
    </w:p>
    <w:p w14:paraId="0E2A9FE2" w14:textId="77777777" w:rsidR="006C5955" w:rsidRPr="008B629D" w:rsidRDefault="006C5955" w:rsidP="006C5955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4444BE3" w14:textId="77777777" w:rsidR="006C5955" w:rsidRPr="008B629D" w:rsidRDefault="006C5955" w:rsidP="006C5955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201271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8703DC3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mogą zostać przekazane:</w:t>
      </w:r>
    </w:p>
    <w:p w14:paraId="44FE2AF8" w14:textId="77777777" w:rsidR="006C5955" w:rsidRPr="008B629D" w:rsidRDefault="006C5955" w:rsidP="006C5955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5C350B8" w14:textId="77777777" w:rsidR="006C5955" w:rsidRPr="008B629D" w:rsidRDefault="006C5955" w:rsidP="006C5955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podmiotom prowadzącym działalność pocztową lub kurierską w celu dostarczenia korespondencji;</w:t>
      </w:r>
    </w:p>
    <w:p w14:paraId="10FCA0E0" w14:textId="77777777" w:rsidR="006C5955" w:rsidRPr="008B629D" w:rsidRDefault="006C5955" w:rsidP="006C5955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podmiotom świadczącym usługi konsultingowe i doradcze, z którymi współpracuje Administrator;</w:t>
      </w:r>
    </w:p>
    <w:p w14:paraId="46B478C8" w14:textId="77777777" w:rsidR="006C5955" w:rsidRPr="008B629D" w:rsidRDefault="006C5955" w:rsidP="006C5955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upoważnionym podmiotom na udokumentowany wniosek.</w:t>
      </w:r>
    </w:p>
    <w:p w14:paraId="148A6E78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DBCB4F5" w14:textId="77777777" w:rsidR="006C5955" w:rsidRPr="008B629D" w:rsidRDefault="006C5955" w:rsidP="006C5955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lastRenderedPageBreak/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6B76D9CB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498E22D4" w14:textId="77777777" w:rsidR="006C5955" w:rsidRPr="008B629D" w:rsidRDefault="006C5955" w:rsidP="006C5955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6CDAF003" w14:textId="77777777" w:rsidR="006C5955" w:rsidRPr="008B629D" w:rsidRDefault="006C5955" w:rsidP="006C5955">
      <w:pPr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.……………………………….</w:t>
      </w:r>
    </w:p>
    <w:p w14:paraId="26368A7E" w14:textId="77777777" w:rsidR="006C5955" w:rsidRPr="008B629D" w:rsidRDefault="006C5955" w:rsidP="006C5955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8B629D">
        <w:rPr>
          <w:rFonts w:ascii="Arial" w:hAnsi="Arial" w:cs="Arial"/>
          <w:color w:val="000000" w:themeColor="text1"/>
          <w:sz w:val="16"/>
          <w:szCs w:val="16"/>
        </w:rPr>
        <w:t>(podpis i pieczęć)</w:t>
      </w:r>
    </w:p>
    <w:p w14:paraId="156BD0BA" w14:textId="77777777" w:rsidR="006C5955" w:rsidRPr="008B629D" w:rsidRDefault="006C5955" w:rsidP="006C5955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>W załączeniu:</w:t>
      </w:r>
    </w:p>
    <w:p w14:paraId="643337F3" w14:textId="77777777" w:rsidR="006C5955" w:rsidRPr="008B629D" w:rsidRDefault="006C5955" w:rsidP="006C5955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Ogólne Warunki Zamówienia</w:t>
      </w:r>
    </w:p>
    <w:p w14:paraId="1BF650F4" w14:textId="77777777" w:rsidR="006C5955" w:rsidRPr="008B629D" w:rsidRDefault="006C5955" w:rsidP="006C5955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Opis przedmiotu zamówienia</w:t>
      </w:r>
    </w:p>
    <w:p w14:paraId="538C54CA" w14:textId="77777777" w:rsidR="006C5955" w:rsidRDefault="006C5955" w:rsidP="006C5955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Oferty Wykonawcy</w:t>
      </w:r>
    </w:p>
    <w:p w14:paraId="499DB368" w14:textId="77777777" w:rsidR="006C5955" w:rsidRDefault="006C5955" w:rsidP="006C5955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1F87772" w14:textId="77777777" w:rsidR="006C5955" w:rsidRDefault="006C5955" w:rsidP="006C5955">
      <w:pPr>
        <w:spacing w:before="120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</w:p>
    <w:p w14:paraId="740B2202" w14:textId="77777777" w:rsidR="006C5955" w:rsidRDefault="006C5955" w:rsidP="006C5955">
      <w:pPr>
        <w:ind w:left="5245" w:firstLine="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Sporządził/a:</w:t>
      </w:r>
    </w:p>
    <w:p w14:paraId="6A249F82" w14:textId="77777777" w:rsidR="006C5955" w:rsidRDefault="006C5955" w:rsidP="006C5955">
      <w:pPr>
        <w:ind w:left="5245" w:firstLine="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Patrycja Jankowska</w:t>
      </w:r>
    </w:p>
    <w:p w14:paraId="1A0836F0" w14:textId="77777777" w:rsidR="006C5955" w:rsidRPr="008B629D" w:rsidRDefault="006C5955" w:rsidP="006C5955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7C76F" w14:textId="77777777" w:rsidR="00483758" w:rsidRDefault="00483758" w:rsidP="00D0726E">
      <w:r>
        <w:separator/>
      </w:r>
    </w:p>
  </w:endnote>
  <w:endnote w:type="continuationSeparator" w:id="0">
    <w:p w14:paraId="4E0EAD5C" w14:textId="77777777" w:rsidR="00483758" w:rsidRDefault="00483758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98380" w14:textId="77777777" w:rsidR="00483758" w:rsidRDefault="00483758" w:rsidP="00D0726E">
      <w:r>
        <w:separator/>
      </w:r>
    </w:p>
  </w:footnote>
  <w:footnote w:type="continuationSeparator" w:id="0">
    <w:p w14:paraId="4E966551" w14:textId="77777777" w:rsidR="00483758" w:rsidRDefault="00483758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4"/>
  </w:num>
  <w:num w:numId="5">
    <w:abstractNumId w:val="17"/>
  </w:num>
  <w:num w:numId="6">
    <w:abstractNumId w:val="11"/>
  </w:num>
  <w:num w:numId="7">
    <w:abstractNumId w:val="10"/>
  </w:num>
  <w:num w:numId="8">
    <w:abstractNumId w:val="16"/>
  </w:num>
  <w:num w:numId="9">
    <w:abstractNumId w:val="18"/>
  </w:num>
  <w:num w:numId="10">
    <w:abstractNumId w:val="5"/>
  </w:num>
  <w:num w:numId="11">
    <w:abstractNumId w:val="2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5"/>
  </w:num>
  <w:num w:numId="18">
    <w:abstractNumId w:val="1"/>
  </w:num>
  <w:num w:numId="19">
    <w:abstractNumId w:val="3"/>
  </w:num>
  <w:num w:numId="20">
    <w:abstractNumId w:val="1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406653"/>
    <w:rsid w:val="00424A61"/>
    <w:rsid w:val="00473419"/>
    <w:rsid w:val="00481FA3"/>
    <w:rsid w:val="00483758"/>
    <w:rsid w:val="004C1344"/>
    <w:rsid w:val="004D2E63"/>
    <w:rsid w:val="004D773C"/>
    <w:rsid w:val="004E7DB9"/>
    <w:rsid w:val="00544DC9"/>
    <w:rsid w:val="00593AF3"/>
    <w:rsid w:val="005A1468"/>
    <w:rsid w:val="005B071A"/>
    <w:rsid w:val="005B7826"/>
    <w:rsid w:val="005F2318"/>
    <w:rsid w:val="00630089"/>
    <w:rsid w:val="00697F7D"/>
    <w:rsid w:val="006C5955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2C6A"/>
    <w:rsid w:val="007F64F0"/>
    <w:rsid w:val="008013AA"/>
    <w:rsid w:val="00820B3F"/>
    <w:rsid w:val="00827CFD"/>
    <w:rsid w:val="00831778"/>
    <w:rsid w:val="00876DA5"/>
    <w:rsid w:val="0088088D"/>
    <w:rsid w:val="008905CE"/>
    <w:rsid w:val="008D736F"/>
    <w:rsid w:val="008E7E65"/>
    <w:rsid w:val="00931268"/>
    <w:rsid w:val="0094382D"/>
    <w:rsid w:val="009871BC"/>
    <w:rsid w:val="00995104"/>
    <w:rsid w:val="009C4C51"/>
    <w:rsid w:val="009C5623"/>
    <w:rsid w:val="009D47AC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D0BA5"/>
    <w:rsid w:val="00E04AC9"/>
    <w:rsid w:val="00E31826"/>
    <w:rsid w:val="00E44671"/>
    <w:rsid w:val="00E45B1C"/>
    <w:rsid w:val="00E974E1"/>
    <w:rsid w:val="00EB02D1"/>
    <w:rsid w:val="00ED379B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E44671"/>
    <w:pPr>
      <w:ind w:left="720"/>
      <w:contextualSpacing/>
    </w:pPr>
    <w:rPr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E44671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E44671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5955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59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5C05D-AEA9-497B-B061-DB08DCC1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1759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Jankowska Patrycja</cp:lastModifiedBy>
  <cp:revision>7</cp:revision>
  <cp:lastPrinted>2021-03-02T11:35:00Z</cp:lastPrinted>
  <dcterms:created xsi:type="dcterms:W3CDTF">2026-01-05T07:25:00Z</dcterms:created>
  <dcterms:modified xsi:type="dcterms:W3CDTF">2026-02-20T09:16:00Z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