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8EA70" w14:textId="2970521C" w:rsidR="00992261" w:rsidRPr="00DF344E" w:rsidRDefault="003B45DB" w:rsidP="004A2DAB">
      <w:pPr>
        <w:spacing w:after="120"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DF344E">
        <w:rPr>
          <w:rFonts w:ascii="Arial" w:eastAsia="Arial" w:hAnsi="Arial" w:cs="Arial"/>
          <w:b/>
          <w:bCs/>
          <w:sz w:val="20"/>
          <w:szCs w:val="20"/>
        </w:rPr>
        <w:t>Opis przedmiotu zamówienia</w:t>
      </w:r>
    </w:p>
    <w:p w14:paraId="550ACEF7" w14:textId="77777777" w:rsidR="004A2DAB" w:rsidRPr="00DF344E" w:rsidRDefault="004A2DAB" w:rsidP="00633347">
      <w:pPr>
        <w:spacing w:after="12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576BB61" w14:textId="6D5B5C4F" w:rsidR="00992261" w:rsidRPr="00DF344E" w:rsidRDefault="003B45DB" w:rsidP="00633347">
      <w:pPr>
        <w:spacing w:after="12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DF344E">
        <w:rPr>
          <w:rFonts w:ascii="Arial" w:eastAsia="Arial" w:hAnsi="Arial" w:cs="Arial"/>
          <w:b/>
          <w:sz w:val="20"/>
          <w:szCs w:val="20"/>
        </w:rPr>
        <w:t>Przedmiot zamówienia:</w:t>
      </w:r>
      <w:r w:rsidR="00E43359" w:rsidRPr="00DF344E">
        <w:rPr>
          <w:rFonts w:ascii="Arial" w:eastAsia="Arial" w:hAnsi="Arial" w:cs="Arial"/>
          <w:b/>
          <w:sz w:val="20"/>
          <w:szCs w:val="20"/>
        </w:rPr>
        <w:t xml:space="preserve"> </w:t>
      </w:r>
      <w:r w:rsidR="00032125">
        <w:rPr>
          <w:rFonts w:ascii="Arial" w:eastAsia="Arial" w:hAnsi="Arial" w:cs="Arial"/>
          <w:b/>
          <w:sz w:val="20"/>
          <w:szCs w:val="20"/>
        </w:rPr>
        <w:t xml:space="preserve">Dostawa notatnika i akcesoriów dla dyrektora IMPAN </w:t>
      </w:r>
      <w:r w:rsidRPr="00DF344E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79AC803A" w14:textId="7AB8410F" w:rsidR="00FC3C38" w:rsidRPr="00DF344E" w:rsidRDefault="003B45DB" w:rsidP="00DF344E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>Zakres dostawy:</w:t>
      </w:r>
      <w:bookmarkStart w:id="0" w:name="_Hlk159916380"/>
    </w:p>
    <w:p w14:paraId="54209632" w14:textId="330667D9" w:rsidR="00734C65" w:rsidRPr="00032125" w:rsidRDefault="00EF2C25" w:rsidP="005554A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Notatnik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kolorowy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e-ink </w:t>
      </w:r>
      <w:r w:rsidR="00032125"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Onyx </w:t>
      </w:r>
      <w:proofErr w:type="spellStart"/>
      <w:r w:rsidR="00032125"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Boox</w:t>
      </w:r>
      <w:proofErr w:type="spellEnd"/>
      <w:r w:rsidR="00032125"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Note Air 5 C</w:t>
      </w: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ab/>
      </w:r>
      <w:r>
        <w:rPr>
          <w:rFonts w:ascii="Arial" w:eastAsia="Arial" w:hAnsi="Arial" w:cs="Arial"/>
          <w:b/>
          <w:color w:val="000000"/>
          <w:sz w:val="20"/>
          <w:szCs w:val="20"/>
          <w:lang w:val="en-US"/>
        </w:rPr>
        <w:br/>
      </w:r>
      <w:r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(</w:t>
      </w:r>
      <w:r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https://czytio.pl/czytniki-ebookow/754/onyx-boox-note-air-5-c</w:t>
      </w:r>
      <w:r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)</w:t>
      </w:r>
      <w:r w:rsidR="00D456B6" w:rsidRPr="00032125">
        <w:rPr>
          <w:rStyle w:val="Pogrubienie"/>
          <w:rFonts w:ascii="Arial" w:hAnsi="Arial" w:cs="Arial"/>
          <w:bCs w:val="0"/>
          <w:sz w:val="20"/>
          <w:szCs w:val="20"/>
          <w:lang w:val="en-US"/>
        </w:rPr>
        <w:t>:</w:t>
      </w:r>
    </w:p>
    <w:p w14:paraId="7146B33C" w14:textId="3FD3E78D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Ekran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10,3'' E Ink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Kaleido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3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Carta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1200</w:t>
      </w:r>
    </w:p>
    <w:p w14:paraId="4056EC93" w14:textId="6810B6F1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Rozdzielczość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2480 x 1860 (w odcieniach szarości), 1240 x 930 (w kolorze), 300 PPI(w odcieniach szarości), 150 PPI (w kolorze)</w:t>
      </w:r>
    </w:p>
    <w:p w14:paraId="61BE8CE8" w14:textId="18DDEE8B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Podświetlenie ekranu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z regulacją barwy podświetlenia</w:t>
      </w:r>
    </w:p>
    <w:p w14:paraId="66308163" w14:textId="61856972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Poziomy szarości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16 (w odcieniach szarości)</w:t>
      </w:r>
    </w:p>
    <w:p w14:paraId="6DE09C63" w14:textId="77777777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4096 (w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kolorze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)</w:t>
      </w:r>
    </w:p>
    <w:p w14:paraId="5CDC719B" w14:textId="511BCC19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Obsługiwane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formaty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plików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PDF, DJVU, CBR, CBZ, EPUB, AZW3, MOBI, TXT, DOC, DOCX, FB2, CHM, RTF, HTML, ZIP, PRC, PPT, PPTX, PNG, JPG, BMP, TIFF, WAV, MP3</w:t>
      </w:r>
    </w:p>
    <w:p w14:paraId="4D61D58A" w14:textId="77777777" w:rsidR="00032125" w:rsidRPr="00032125" w:rsidRDefault="00032125" w:rsidP="00032125">
      <w:pPr>
        <w:pStyle w:val="Akapitzlist"/>
        <w:spacing w:after="60" w:line="360" w:lineRule="auto"/>
        <w:ind w:left="108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DOC, DOCX wymagają instalacji dodatkowego oprogramowania</w:t>
      </w:r>
    </w:p>
    <w:p w14:paraId="3D49F569" w14:textId="51BD564F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Interfejs dotykowy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- dotyk pojemnościowy (na palec) lub rysik WACOM w zestawie</w:t>
      </w:r>
    </w:p>
    <w:p w14:paraId="595894A9" w14:textId="3C54A1D5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Procesor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Qualcomm 2.4Ghz Octa-core + BSR GPU</w:t>
      </w:r>
    </w:p>
    <w:p w14:paraId="364BF73B" w14:textId="17C69171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Pamięć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RAM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6GB LPDDR4X</w:t>
      </w:r>
    </w:p>
    <w:p w14:paraId="1B585220" w14:textId="4EDFD476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Wewnętrzna pamięć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flash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64 GB (UFS2.2)</w:t>
      </w:r>
    </w:p>
    <w:p w14:paraId="2653583D" w14:textId="77777777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System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operacyjny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ab/>
        <w:t>Android 15</w:t>
      </w:r>
    </w:p>
    <w:p w14:paraId="666CE1FE" w14:textId="1043BE18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USB-C (support OTG)</w:t>
      </w:r>
    </w:p>
    <w:p w14:paraId="7A26B233" w14:textId="664533C1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Slot kart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pamięci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</w:p>
    <w:p w14:paraId="398F4211" w14:textId="21FEA01C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Wyjście słuchawkowe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przez port USB-C</w:t>
      </w:r>
    </w:p>
    <w:p w14:paraId="47E6639C" w14:textId="01270DE7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Głośniki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zewnętrzne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</w:p>
    <w:p w14:paraId="6C8844EA" w14:textId="0BE8E1D6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Wi-Fi (2.4GHz + 5GHz)</w:t>
      </w:r>
    </w:p>
    <w:p w14:paraId="42C8BEC4" w14:textId="3C315168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Bluetooth</w:t>
      </w:r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BT 5.1</w:t>
      </w:r>
    </w:p>
    <w:p w14:paraId="24B58F8C" w14:textId="4B0CC8EA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Akcelerometr</w:t>
      </w:r>
      <w:proofErr w:type="spellEnd"/>
    </w:p>
    <w:p w14:paraId="6450BE1B" w14:textId="41705D61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Języki menu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: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polski, angielski, niemiecki i inne</w:t>
      </w:r>
    </w:p>
    <w:p w14:paraId="089A0042" w14:textId="78AA6547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Słowniki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w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ielojęzyczne (m.in.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pol-ang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ang-pol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pol-niem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,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niem-pol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) Dostępne po zainstalowaniu</w:t>
      </w:r>
    </w:p>
    <w:p w14:paraId="17088D6A" w14:textId="57DA490A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Bateria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3700mAh</w:t>
      </w:r>
    </w:p>
    <w:p w14:paraId="3E25E024" w14:textId="45B0B55D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Waga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440g</w:t>
      </w:r>
    </w:p>
    <w:p w14:paraId="4E14AD9A" w14:textId="274B5FD5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  <w:lang w:val="en-US"/>
        </w:rPr>
      </w:pP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Wymiary</w:t>
      </w:r>
      <w:proofErr w:type="spellEnd"/>
      <w:r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  <w:lang w:val="en-US"/>
        </w:rPr>
        <w:t>225 x 192 x 5,8 mm</w:t>
      </w:r>
    </w:p>
    <w:p w14:paraId="0A54D5B3" w14:textId="7C60C69F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Współpraca z systemami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Windows, Linux,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MacOS</w:t>
      </w:r>
      <w:proofErr w:type="spellEnd"/>
    </w:p>
    <w:p w14:paraId="7396E4F4" w14:textId="77777777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Funkcje dodatkowe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ab/>
        <w:t xml:space="preserve">USB typ C ze wsparciem OTG (możliwość podłączenia klawiatury, myszki, pendrive, słuchawek), G-sensor, czytnik linii papilarnych w przycisku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power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, wbudowany mikrofon,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Pogopin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(możliwość podpięcia dedykowanego etui z klawiaturą)</w:t>
      </w:r>
    </w:p>
    <w:p w14:paraId="191F7DE1" w14:textId="0180826D" w:rsidR="00032125" w:rsidRPr="00032125" w:rsidRDefault="00032125" w:rsidP="00032125">
      <w:pPr>
        <w:pStyle w:val="Akapitzlist"/>
        <w:numPr>
          <w:ilvl w:val="0"/>
          <w:numId w:val="6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Zawartość opakowania</w:t>
      </w:r>
      <w:r>
        <w:rPr>
          <w:rFonts w:ascii="Arial" w:eastAsia="Arial" w:hAnsi="Arial" w:cs="Arial"/>
          <w:bCs/>
          <w:color w:val="000000"/>
          <w:sz w:val="20"/>
          <w:szCs w:val="20"/>
        </w:rPr>
        <w:t xml:space="preserve">: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czytnik, rysik magnetyczny WACOM (BOOX Pen 3), kabel USB </w:t>
      </w:r>
      <w:proofErr w:type="spellStart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Type</w:t>
      </w:r>
      <w:proofErr w:type="spellEnd"/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-C, narzędzie do wysuwania tacy na karty, instrukcja, karta gwarancyjna</w:t>
      </w:r>
    </w:p>
    <w:p w14:paraId="05D8169A" w14:textId="50E0356B" w:rsidR="00612B8B" w:rsidRPr="00032125" w:rsidRDefault="00612B8B" w:rsidP="00032125">
      <w:pPr>
        <w:pStyle w:val="Akapitzlist"/>
        <w:spacing w:after="60" w:line="360" w:lineRule="auto"/>
        <w:ind w:left="108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3829BB15" w14:textId="77777777" w:rsidR="00612B8B" w:rsidRPr="00032125" w:rsidRDefault="00612B8B" w:rsidP="00612B8B">
      <w:pPr>
        <w:pStyle w:val="Akapitzlist"/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012EE54B" w14:textId="77EA44EC" w:rsidR="00734C65" w:rsidRPr="00032125" w:rsidRDefault="00032125" w:rsidP="00612B8B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Etui </w:t>
      </w:r>
      <w:proofErr w:type="spellStart"/>
      <w:r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magnetyczne</w:t>
      </w:r>
      <w:proofErr w:type="spellEnd"/>
      <w:r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Onyx </w:t>
      </w:r>
      <w:proofErr w:type="spellStart"/>
      <w:r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Boox</w:t>
      </w:r>
      <w:proofErr w:type="spellEnd"/>
      <w:r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Note Air 4 C / Note Air 5 C </w:t>
      </w:r>
      <w:proofErr w:type="spellStart"/>
      <w:r w:rsidRPr="000321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Czarno-szare</w:t>
      </w:r>
      <w:proofErr w:type="spellEnd"/>
      <w:r w:rsid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br/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(</w:t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https://czytio.pl/akcesoria-do-czytnikow/697/etui-magnetyczne-onyx-boox-note-air-4-c-note-air-5-c-czarno-szar</w:t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)</w:t>
      </w:r>
      <w:r w:rsidR="00D456B6" w:rsidRPr="00EF2C25">
        <w:rPr>
          <w:rStyle w:val="Pogrubienie"/>
          <w:rFonts w:ascii="Arial" w:hAnsi="Arial" w:cs="Arial"/>
          <w:bCs w:val="0"/>
          <w:sz w:val="18"/>
          <w:szCs w:val="18"/>
          <w:lang w:val="en-US"/>
        </w:rPr>
        <w:t>:</w:t>
      </w:r>
    </w:p>
    <w:p w14:paraId="2FF8B885" w14:textId="77777777" w:rsidR="00032125" w:rsidRPr="00032125" w:rsidRDefault="00032125" w:rsidP="00032125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magnetyczne mocowanie i klips</w:t>
      </w:r>
    </w:p>
    <w:p w14:paraId="73CB8A46" w14:textId="77777777" w:rsidR="00032125" w:rsidRPr="00032125" w:rsidRDefault="00032125" w:rsidP="00032125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do ustawienia na trzy różne sposoby</w:t>
      </w:r>
    </w:p>
    <w:p w14:paraId="628495F7" w14:textId="77777777" w:rsidR="00032125" w:rsidRPr="00032125" w:rsidRDefault="00032125" w:rsidP="00032125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wyjątkowo cienkie i lekkie</w:t>
      </w:r>
    </w:p>
    <w:p w14:paraId="137A0C5C" w14:textId="77777777" w:rsidR="00032125" w:rsidRPr="00032125" w:rsidRDefault="00032125" w:rsidP="00032125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wykonane z wysokiej jakości, odpornej na zużycie skóry ekologicznej</w:t>
      </w:r>
    </w:p>
    <w:p w14:paraId="45974971" w14:textId="77777777" w:rsidR="00032125" w:rsidRPr="00032125" w:rsidRDefault="00032125" w:rsidP="00032125">
      <w:pPr>
        <w:pStyle w:val="Akapitzlist"/>
        <w:numPr>
          <w:ilvl w:val="0"/>
          <w:numId w:val="7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zintegrowana funkcja automatycznego uśpienia/wybudzenia</w:t>
      </w:r>
    </w:p>
    <w:p w14:paraId="55F2D2C9" w14:textId="2466F2BB" w:rsidR="00032125" w:rsidRPr="00EF2C25" w:rsidRDefault="00032125" w:rsidP="00032125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proofErr w:type="spellStart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Rysik</w:t>
      </w:r>
      <w:proofErr w:type="spellEnd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Onyx </w:t>
      </w:r>
      <w:proofErr w:type="spellStart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Boox</w:t>
      </w:r>
      <w:proofErr w:type="spellEnd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Pen 2 Pro z </w:t>
      </w:r>
      <w:proofErr w:type="spellStart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gumką</w:t>
      </w:r>
      <w:proofErr w:type="spellEnd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</w:t>
      </w:r>
      <w:proofErr w:type="spellStart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Czarny</w:t>
      </w:r>
      <w:proofErr w:type="spellEnd"/>
      <w:r w:rsidR="00EF2C25"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br/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(</w:t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https://czytio.pl/akcesoria-do-czytnikow/574/rysik-onyx-boox-pen-2-pro-z-gumka-czarny</w:t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)</w:t>
      </w:r>
      <w:r w:rsidRPr="00EF2C25">
        <w:rPr>
          <w:rStyle w:val="Pogrubienie"/>
          <w:rFonts w:ascii="Arial" w:hAnsi="Arial" w:cs="Arial"/>
          <w:bCs w:val="0"/>
          <w:sz w:val="18"/>
          <w:szCs w:val="18"/>
          <w:lang w:val="en-US"/>
        </w:rPr>
        <w:t>:</w:t>
      </w:r>
    </w:p>
    <w:p w14:paraId="5F8D55F7" w14:textId="26AF8F25" w:rsidR="00032125" w:rsidRPr="00612B8B" w:rsidRDefault="00032125" w:rsidP="00032125">
      <w:pPr>
        <w:pStyle w:val="Akapitzlist"/>
        <w:numPr>
          <w:ilvl w:val="0"/>
          <w:numId w:val="29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Wymienna końcówka o średnicy 1,6 mm</w:t>
      </w:r>
    </w:p>
    <w:p w14:paraId="4C27C29D" w14:textId="49797924" w:rsidR="00032125" w:rsidRDefault="00032125" w:rsidP="00032125">
      <w:pPr>
        <w:pStyle w:val="Akapitzlist"/>
        <w:numPr>
          <w:ilvl w:val="0"/>
          <w:numId w:val="29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funkcj</w:t>
      </w:r>
      <w:r>
        <w:rPr>
          <w:rFonts w:ascii="Arial" w:eastAsia="Arial" w:hAnsi="Arial" w:cs="Arial"/>
          <w:bCs/>
          <w:color w:val="000000"/>
          <w:sz w:val="20"/>
          <w:szCs w:val="20"/>
        </w:rPr>
        <w:t>a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magnetyczn</w:t>
      </w:r>
      <w:r>
        <w:rPr>
          <w:rFonts w:ascii="Arial" w:eastAsia="Arial" w:hAnsi="Arial" w:cs="Arial"/>
          <w:bCs/>
          <w:color w:val="000000"/>
          <w:sz w:val="20"/>
          <w:szCs w:val="20"/>
        </w:rPr>
        <w:t>a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, dzięki której można wygodnie przyczepić go do czytnika</w:t>
      </w:r>
      <w:r w:rsidRPr="00612B8B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</w:p>
    <w:p w14:paraId="54294693" w14:textId="69D58D23" w:rsidR="00032125" w:rsidRDefault="00032125" w:rsidP="00032125">
      <w:pPr>
        <w:pStyle w:val="Akapitzlist"/>
        <w:numPr>
          <w:ilvl w:val="0"/>
          <w:numId w:val="29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>
        <w:rPr>
          <w:rFonts w:ascii="Arial" w:eastAsia="Arial" w:hAnsi="Arial" w:cs="Arial"/>
          <w:bCs/>
          <w:color w:val="000000"/>
          <w:sz w:val="20"/>
          <w:szCs w:val="20"/>
        </w:rPr>
        <w:t>d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rugi koniec rysika to gumka, która pomaga zetrzeć niewłaściwą, bądź błędną notatkę bezpośrednio po napisaniu</w:t>
      </w:r>
    </w:p>
    <w:p w14:paraId="4B99A111" w14:textId="025E56F7" w:rsidR="00032125" w:rsidRPr="00EF2C25" w:rsidRDefault="00032125" w:rsidP="00032125">
      <w:pPr>
        <w:pStyle w:val="Akapitzlist"/>
        <w:numPr>
          <w:ilvl w:val="0"/>
          <w:numId w:val="2"/>
        </w:numPr>
        <w:spacing w:after="60" w:line="360" w:lineRule="auto"/>
        <w:jc w:val="both"/>
        <w:rPr>
          <w:rStyle w:val="Pogrubienie"/>
          <w:rFonts w:ascii="Arial" w:eastAsia="Arial" w:hAnsi="Arial" w:cs="Arial"/>
          <w:bCs w:val="0"/>
          <w:color w:val="000000"/>
          <w:sz w:val="20"/>
          <w:szCs w:val="20"/>
          <w:lang w:val="en-US"/>
        </w:rPr>
      </w:pPr>
      <w:r w:rsidRPr="00032125">
        <w:rPr>
          <w:rFonts w:ascii="Arial" w:eastAsia="Arial" w:hAnsi="Arial" w:cs="Arial"/>
          <w:b/>
          <w:color w:val="000000"/>
          <w:sz w:val="20"/>
          <w:szCs w:val="20"/>
        </w:rPr>
        <w:t xml:space="preserve">Karta pamięci KINGSTON </w:t>
      </w:r>
      <w:proofErr w:type="spellStart"/>
      <w:r w:rsidRPr="00032125">
        <w:rPr>
          <w:rFonts w:ascii="Arial" w:eastAsia="Arial" w:hAnsi="Arial" w:cs="Arial"/>
          <w:b/>
          <w:color w:val="000000"/>
          <w:sz w:val="20"/>
          <w:szCs w:val="20"/>
        </w:rPr>
        <w:t>Canvas</w:t>
      </w:r>
      <w:proofErr w:type="spellEnd"/>
      <w:r w:rsidRPr="00032125">
        <w:rPr>
          <w:rFonts w:ascii="Arial" w:eastAsia="Arial" w:hAnsi="Arial" w:cs="Arial"/>
          <w:b/>
          <w:color w:val="000000"/>
          <w:sz w:val="20"/>
          <w:szCs w:val="20"/>
        </w:rPr>
        <w:t xml:space="preserve"> Go! </w:t>
      </w:r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Plus </w:t>
      </w:r>
      <w:proofErr w:type="spellStart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>microSDXC</w:t>
      </w:r>
      <w:proofErr w:type="spellEnd"/>
      <w:r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t xml:space="preserve"> 1TB</w:t>
      </w:r>
      <w:r w:rsidR="00EF2C25" w:rsidRPr="00EF2C25">
        <w:rPr>
          <w:rFonts w:ascii="Arial" w:eastAsia="Arial" w:hAnsi="Arial" w:cs="Arial"/>
          <w:b/>
          <w:color w:val="000000"/>
          <w:sz w:val="20"/>
          <w:szCs w:val="20"/>
          <w:lang w:val="en-US"/>
        </w:rPr>
        <w:br/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(</w:t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https://www.mediaexpert.pl/foto-i-kamery/akcesoria-do-aparatow-i-kamer/karty-pamieci/karta-pamieci-kingston-canvas-go-plus-microsdxc-1tb</w:t>
      </w:r>
      <w:r w:rsidR="00EF2C25" w:rsidRPr="00EF2C25">
        <w:rPr>
          <w:rFonts w:ascii="Arial" w:eastAsia="Arial" w:hAnsi="Arial" w:cs="Arial"/>
          <w:b/>
          <w:color w:val="000000"/>
          <w:sz w:val="18"/>
          <w:szCs w:val="18"/>
          <w:lang w:val="en-US"/>
        </w:rPr>
        <w:t>)</w:t>
      </w:r>
      <w:r w:rsidRPr="00EF2C25">
        <w:rPr>
          <w:rStyle w:val="Pogrubienie"/>
          <w:rFonts w:ascii="Arial" w:hAnsi="Arial" w:cs="Arial"/>
          <w:bCs w:val="0"/>
          <w:sz w:val="18"/>
          <w:szCs w:val="18"/>
          <w:lang w:val="en-US"/>
        </w:rPr>
        <w:t>:</w:t>
      </w:r>
    </w:p>
    <w:p w14:paraId="110E0E94" w14:textId="6724C9A1" w:rsidR="00032125" w:rsidRPr="00032125" w:rsidRDefault="00032125" w:rsidP="00032125">
      <w:pPr>
        <w:pStyle w:val="Akapitzlist"/>
        <w:numPr>
          <w:ilvl w:val="0"/>
          <w:numId w:val="30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Klasa prędkości: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A2, Klasa 10, UHS-I / U3, V30</w:t>
      </w:r>
    </w:p>
    <w:p w14:paraId="5AEE528A" w14:textId="6C23EFCA" w:rsidR="00032125" w:rsidRPr="00032125" w:rsidRDefault="00032125" w:rsidP="00032125">
      <w:pPr>
        <w:pStyle w:val="Akapitzlist"/>
        <w:numPr>
          <w:ilvl w:val="0"/>
          <w:numId w:val="30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Pojemność [GB]: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1000</w:t>
      </w:r>
    </w:p>
    <w:p w14:paraId="76C4C71C" w14:textId="513C82FC" w:rsidR="00032125" w:rsidRPr="00032125" w:rsidRDefault="00032125" w:rsidP="00032125">
      <w:pPr>
        <w:pStyle w:val="Akapitzlist"/>
        <w:numPr>
          <w:ilvl w:val="0"/>
          <w:numId w:val="30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Prędkość odczytu do MB/s: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200</w:t>
      </w:r>
    </w:p>
    <w:p w14:paraId="7A54CA1B" w14:textId="0F50065A" w:rsidR="00032125" w:rsidRPr="00032125" w:rsidRDefault="00032125" w:rsidP="00032125">
      <w:pPr>
        <w:pStyle w:val="Akapitzlist"/>
        <w:numPr>
          <w:ilvl w:val="0"/>
          <w:numId w:val="30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Prędkość zapisu do MB/s: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160</w:t>
      </w:r>
    </w:p>
    <w:p w14:paraId="1766028E" w14:textId="2986A598" w:rsidR="00612B8B" w:rsidRPr="00032125" w:rsidRDefault="00032125" w:rsidP="00032125">
      <w:pPr>
        <w:pStyle w:val="Akapitzlist"/>
        <w:numPr>
          <w:ilvl w:val="0"/>
          <w:numId w:val="30"/>
        </w:numPr>
        <w:spacing w:after="60" w:line="360" w:lineRule="auto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Typ karty: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032125">
        <w:rPr>
          <w:rFonts w:ascii="Arial" w:eastAsia="Arial" w:hAnsi="Arial" w:cs="Arial"/>
          <w:bCs/>
          <w:color w:val="000000"/>
          <w:sz w:val="20"/>
          <w:szCs w:val="20"/>
        </w:rPr>
        <w:t>Micro SDXC</w:t>
      </w:r>
    </w:p>
    <w:bookmarkEnd w:id="0"/>
    <w:p w14:paraId="44DC9269" w14:textId="1E97BC7D" w:rsidR="008567C1" w:rsidRPr="008567C1" w:rsidRDefault="008567C1" w:rsidP="008567C1">
      <w:pPr>
        <w:pStyle w:val="Akapitzlist"/>
        <w:spacing w:after="60" w:line="360" w:lineRule="auto"/>
        <w:ind w:left="108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48FC233" w14:textId="49E081B3" w:rsidR="00992261" w:rsidRPr="008567C1" w:rsidRDefault="003B45DB" w:rsidP="008567C1">
      <w:pPr>
        <w:spacing w:after="60" w:line="36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567C1">
        <w:rPr>
          <w:rFonts w:ascii="Arial" w:eastAsia="Arial" w:hAnsi="Arial" w:cs="Arial"/>
          <w:b/>
          <w:color w:val="000000"/>
          <w:sz w:val="20"/>
          <w:szCs w:val="20"/>
        </w:rPr>
        <w:t>Warunki realizacji:</w:t>
      </w:r>
    </w:p>
    <w:p w14:paraId="5A1A057A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Dostarczony sprzęt musi spełniać wymagania i posiadać certyfikat CE (</w:t>
      </w:r>
      <w:proofErr w:type="spellStart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Conformité</w:t>
      </w:r>
      <w:proofErr w:type="spellEnd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Européenne</w:t>
      </w:r>
      <w:proofErr w:type="spellEnd"/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).</w:t>
      </w:r>
    </w:p>
    <w:p w14:paraId="33510930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Dostęp do strony internetowej producenta oferowanego sprzętu, a także prawo do pobierania / instalacji aktualizacji, sterowników, poprawek, uaktualnień oprogramowania układowego (firmware), bez dodatkowych opłat dla Zamawiającego; </w:t>
      </w:r>
    </w:p>
    <w:p w14:paraId="46DA578B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Wykonawca musi zapewnić możliwość sprawdzenia konfiguracji oraz warunków gwarancji oferowanego sprzętu na stronie producenta po podaniu numeru seryjnego.</w:t>
      </w:r>
    </w:p>
    <w:p w14:paraId="415D58EC" w14:textId="77777777" w:rsidR="00992261" w:rsidRPr="00DF344E" w:rsidRDefault="003B45DB" w:rsidP="005554AB">
      <w:pPr>
        <w:pStyle w:val="Akapitzlist"/>
        <w:numPr>
          <w:ilvl w:val="0"/>
          <w:numId w:val="3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Zamawiający musi mieć możliwość dokonywania zgłoszeń poprzez:</w:t>
      </w:r>
    </w:p>
    <w:p w14:paraId="35291F04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Wyznaczone autoryzowane, polskojęzyczne punkty serwisowe producenta oraz serwis telefoniczny producenta, pracujący co najmniej w godzinach 9:00-16:00 we wszystkie dni robocze, bezpłatnie lub w cenie połączenia lokalnego w całej Polsce.</w:t>
      </w:r>
    </w:p>
    <w:p w14:paraId="0597A8A9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Stronę WWW producenta w języku polskim zapewniającą przyjmowanie zgłoszeń serwisowych.</w:t>
      </w:r>
    </w:p>
    <w:p w14:paraId="262E0475" w14:textId="77777777" w:rsidR="00992261" w:rsidRPr="00DF344E" w:rsidRDefault="003B45DB" w:rsidP="005554AB">
      <w:pPr>
        <w:pStyle w:val="Akapitzlist"/>
        <w:numPr>
          <w:ilvl w:val="0"/>
          <w:numId w:val="4"/>
        </w:numPr>
        <w:tabs>
          <w:tab w:val="left" w:pos="1134"/>
        </w:tabs>
        <w:spacing w:after="120" w:line="276" w:lineRule="auto"/>
        <w:ind w:left="1134" w:hanging="425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Zgłoszenie jak i</w:t>
      </w:r>
      <w:r w:rsidRPr="00DF344E">
        <w:rPr>
          <w:rFonts w:ascii="Arial" w:eastAsia="Arial" w:hAnsi="Arial" w:cs="Arial"/>
          <w:color w:val="000000"/>
          <w:sz w:val="20"/>
          <w:szCs w:val="20"/>
        </w:rPr>
        <w:t xml:space="preserve"> obsługa zgłoszenia realizowana będzie w języku polskim.</w:t>
      </w:r>
    </w:p>
    <w:p w14:paraId="4E6DC4A9" w14:textId="77777777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hanging="2880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Warunki gwarancji: </w:t>
      </w:r>
    </w:p>
    <w:p w14:paraId="641E5E29" w14:textId="63B06B94" w:rsidR="00992261" w:rsidRPr="00DF344E" w:rsidRDefault="003B45DB" w:rsidP="005554AB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>Wykonawca udzieli gwarancji</w:t>
      </w:r>
      <w:r w:rsidR="00EE7D01"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producenta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na okres </w:t>
      </w:r>
      <w:r w:rsidR="008567C1">
        <w:rPr>
          <w:rFonts w:ascii="Arial" w:eastAsia="Arial" w:hAnsi="Arial" w:cs="Arial"/>
          <w:bCs/>
          <w:color w:val="000000"/>
          <w:sz w:val="20"/>
          <w:szCs w:val="20"/>
        </w:rPr>
        <w:t>24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mies</w:t>
      </w:r>
      <w:r w:rsidR="00336B62" w:rsidRPr="00DF344E">
        <w:rPr>
          <w:rFonts w:ascii="Arial" w:eastAsia="Arial" w:hAnsi="Arial" w:cs="Arial"/>
          <w:bCs/>
          <w:color w:val="000000"/>
          <w:sz w:val="20"/>
          <w:szCs w:val="20"/>
        </w:rPr>
        <w:t>ięcy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 licząc od daty podpisania protokołu odbioru przez strony bez uwag.</w:t>
      </w:r>
    </w:p>
    <w:p w14:paraId="7C0F31C5" w14:textId="77777777" w:rsidR="00992261" w:rsidRPr="00DF344E" w:rsidRDefault="003B45DB" w:rsidP="005554AB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lastRenderedPageBreak/>
        <w:t>Wszystkie</w:t>
      </w:r>
      <w:r w:rsidRPr="00DF344E">
        <w:rPr>
          <w:rFonts w:ascii="Arial" w:eastAsia="Arial" w:hAnsi="Arial" w:cs="Arial"/>
          <w:sz w:val="20"/>
          <w:szCs w:val="20"/>
        </w:rPr>
        <w:t xml:space="preserve"> awarie będą usuwane przez serwis producenta. </w:t>
      </w:r>
    </w:p>
    <w:p w14:paraId="6DF53B77" w14:textId="3705C7C0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Miejsce dostawy: </w:t>
      </w:r>
      <w:r w:rsidRPr="00DF344E">
        <w:rPr>
          <w:rFonts w:ascii="Arial" w:eastAsia="Arial" w:hAnsi="Arial" w:cs="Arial"/>
          <w:bCs/>
          <w:sz w:val="20"/>
          <w:szCs w:val="20"/>
        </w:rPr>
        <w:t xml:space="preserve">Siedziba Instytutu Matematycznego PAN, ul. Śniadeckich 8 </w:t>
      </w:r>
      <w:r w:rsidR="004A2DAB" w:rsidRPr="00DF344E">
        <w:rPr>
          <w:rFonts w:ascii="Arial" w:eastAsia="Arial" w:hAnsi="Arial" w:cs="Arial"/>
          <w:bCs/>
          <w:sz w:val="20"/>
          <w:szCs w:val="20"/>
        </w:rPr>
        <w:t xml:space="preserve">w </w:t>
      </w:r>
      <w:r w:rsidRPr="00DF344E">
        <w:rPr>
          <w:rFonts w:ascii="Arial" w:eastAsia="Arial" w:hAnsi="Arial" w:cs="Arial"/>
          <w:bCs/>
          <w:sz w:val="20"/>
          <w:szCs w:val="20"/>
        </w:rPr>
        <w:t>Warszawie</w:t>
      </w:r>
      <w:r w:rsidR="004A2DAB" w:rsidRPr="00DF344E">
        <w:rPr>
          <w:rFonts w:ascii="Arial" w:eastAsia="Arial" w:hAnsi="Arial" w:cs="Arial"/>
          <w:bCs/>
          <w:sz w:val="20"/>
          <w:szCs w:val="20"/>
        </w:rPr>
        <w:t>.</w:t>
      </w:r>
    </w:p>
    <w:p w14:paraId="73F72975" w14:textId="77777777" w:rsidR="00992261" w:rsidRPr="00DF344E" w:rsidRDefault="003B45DB" w:rsidP="00336B62">
      <w:pPr>
        <w:pStyle w:val="Akapitzlist"/>
        <w:numPr>
          <w:ilvl w:val="3"/>
          <w:numId w:val="1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DF344E">
        <w:rPr>
          <w:rFonts w:ascii="Arial" w:eastAsia="Arial" w:hAnsi="Arial" w:cs="Arial"/>
          <w:b/>
          <w:color w:val="000000"/>
          <w:sz w:val="20"/>
          <w:szCs w:val="20"/>
        </w:rPr>
        <w:t xml:space="preserve">Termin dostawy: </w:t>
      </w:r>
      <w:r w:rsidRPr="00DF344E">
        <w:rPr>
          <w:rFonts w:ascii="Arial" w:eastAsia="Arial" w:hAnsi="Arial" w:cs="Arial"/>
          <w:bCs/>
          <w:color w:val="000000"/>
          <w:sz w:val="20"/>
          <w:szCs w:val="20"/>
        </w:rPr>
        <w:t xml:space="preserve">Wykonawca zobowiązany jest zrealizować przedmiot zamówienia w ciągu </w:t>
      </w:r>
      <w:r w:rsidRPr="00DF344E">
        <w:rPr>
          <w:rFonts w:ascii="Arial" w:eastAsia="Arial" w:hAnsi="Arial" w:cs="Arial"/>
          <w:bCs/>
          <w:sz w:val="20"/>
          <w:szCs w:val="20"/>
        </w:rPr>
        <w:t>7 dni roboczych licząc od daty wysłania zamówienia.</w:t>
      </w:r>
    </w:p>
    <w:p w14:paraId="6BFE56A0" w14:textId="2E9C2086" w:rsidR="00992261" w:rsidRPr="00DF344E" w:rsidRDefault="00992261">
      <w:pPr>
        <w:rPr>
          <w:rFonts w:ascii="Arial" w:hAnsi="Arial" w:cs="Arial"/>
          <w:sz w:val="20"/>
          <w:szCs w:val="20"/>
        </w:rPr>
      </w:pPr>
    </w:p>
    <w:sectPr w:rsidR="00992261" w:rsidRPr="00DF344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8508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0F164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F532B9"/>
    <w:multiLevelType w:val="hybridMultilevel"/>
    <w:tmpl w:val="F8B49E2E"/>
    <w:lvl w:ilvl="0" w:tplc="25987A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2A2CC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A251E0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9A5676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D3EFE"/>
    <w:multiLevelType w:val="hybridMultilevel"/>
    <w:tmpl w:val="C26A0E60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383768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3C74D7"/>
    <w:multiLevelType w:val="hybridMultilevel"/>
    <w:tmpl w:val="C38442AA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0070D2"/>
    <w:multiLevelType w:val="multilevel"/>
    <w:tmpl w:val="0E0C2966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40BE7C0B"/>
    <w:multiLevelType w:val="hybridMultilevel"/>
    <w:tmpl w:val="0FE65778"/>
    <w:lvl w:ilvl="0" w:tplc="005AFE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860E4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3C2C75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AD4B7E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CA1E60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132EF6"/>
    <w:multiLevelType w:val="hybridMultilevel"/>
    <w:tmpl w:val="EA8EDB5C"/>
    <w:lvl w:ilvl="0" w:tplc="47C6F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690F2D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B976C98"/>
    <w:multiLevelType w:val="hybridMultilevel"/>
    <w:tmpl w:val="89727810"/>
    <w:lvl w:ilvl="0" w:tplc="4748F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6E304F"/>
    <w:multiLevelType w:val="hybridMultilevel"/>
    <w:tmpl w:val="B1C8E5CE"/>
    <w:lvl w:ilvl="0" w:tplc="FE3292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37223D"/>
    <w:multiLevelType w:val="hybridMultilevel"/>
    <w:tmpl w:val="43A436D8"/>
    <w:lvl w:ilvl="0" w:tplc="5F745F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62035D"/>
    <w:multiLevelType w:val="hybridMultilevel"/>
    <w:tmpl w:val="2FD0B056"/>
    <w:lvl w:ilvl="0" w:tplc="167626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1F4B19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EC079C"/>
    <w:multiLevelType w:val="hybridMultilevel"/>
    <w:tmpl w:val="21261F90"/>
    <w:lvl w:ilvl="0" w:tplc="6220BA5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625B22"/>
    <w:multiLevelType w:val="hybridMultilevel"/>
    <w:tmpl w:val="EA8EDB5C"/>
    <w:lvl w:ilvl="0" w:tplc="47C6FD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8A32E7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0621E3"/>
    <w:multiLevelType w:val="hybridMultilevel"/>
    <w:tmpl w:val="DFC2CF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7478AE"/>
    <w:multiLevelType w:val="hybridMultilevel"/>
    <w:tmpl w:val="A106D6E6"/>
    <w:lvl w:ilvl="0" w:tplc="C7280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A617C4"/>
    <w:multiLevelType w:val="hybridMultilevel"/>
    <w:tmpl w:val="DC0694FC"/>
    <w:lvl w:ilvl="0" w:tplc="E4BA59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AC07C4D"/>
    <w:multiLevelType w:val="hybridMultilevel"/>
    <w:tmpl w:val="8C16C7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079E5"/>
    <w:multiLevelType w:val="hybridMultilevel"/>
    <w:tmpl w:val="C38442AA"/>
    <w:lvl w:ilvl="0" w:tplc="A440C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2"/>
  </w:num>
  <w:num w:numId="3">
    <w:abstractNumId w:val="28"/>
  </w:num>
  <w:num w:numId="4">
    <w:abstractNumId w:val="25"/>
  </w:num>
  <w:num w:numId="5">
    <w:abstractNumId w:val="5"/>
  </w:num>
  <w:num w:numId="6">
    <w:abstractNumId w:val="17"/>
  </w:num>
  <w:num w:numId="7">
    <w:abstractNumId w:val="0"/>
  </w:num>
  <w:num w:numId="8">
    <w:abstractNumId w:val="10"/>
  </w:num>
  <w:num w:numId="9">
    <w:abstractNumId w:val="23"/>
  </w:num>
  <w:num w:numId="10">
    <w:abstractNumId w:val="20"/>
  </w:num>
  <w:num w:numId="11">
    <w:abstractNumId w:val="27"/>
  </w:num>
  <w:num w:numId="12">
    <w:abstractNumId w:val="2"/>
  </w:num>
  <w:num w:numId="13">
    <w:abstractNumId w:val="18"/>
  </w:num>
  <w:num w:numId="14">
    <w:abstractNumId w:val="29"/>
  </w:num>
  <w:num w:numId="15">
    <w:abstractNumId w:val="12"/>
  </w:num>
  <w:num w:numId="16">
    <w:abstractNumId w:val="26"/>
  </w:num>
  <w:num w:numId="17">
    <w:abstractNumId w:val="16"/>
  </w:num>
  <w:num w:numId="18">
    <w:abstractNumId w:val="7"/>
  </w:num>
  <w:num w:numId="19">
    <w:abstractNumId w:val="24"/>
  </w:num>
  <w:num w:numId="20">
    <w:abstractNumId w:val="21"/>
  </w:num>
  <w:num w:numId="21">
    <w:abstractNumId w:val="14"/>
  </w:num>
  <w:num w:numId="22">
    <w:abstractNumId w:val="13"/>
  </w:num>
  <w:num w:numId="23">
    <w:abstractNumId w:val="11"/>
  </w:num>
  <w:num w:numId="24">
    <w:abstractNumId w:val="1"/>
  </w:num>
  <w:num w:numId="25">
    <w:abstractNumId w:val="15"/>
  </w:num>
  <w:num w:numId="26">
    <w:abstractNumId w:val="8"/>
  </w:num>
  <w:num w:numId="27">
    <w:abstractNumId w:val="6"/>
  </w:num>
  <w:num w:numId="28">
    <w:abstractNumId w:val="19"/>
  </w:num>
  <w:num w:numId="29">
    <w:abstractNumId w:val="4"/>
  </w:num>
  <w:num w:numId="30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61"/>
    <w:rsid w:val="00007ECF"/>
    <w:rsid w:val="00032125"/>
    <w:rsid w:val="00034B38"/>
    <w:rsid w:val="000411B5"/>
    <w:rsid w:val="00057914"/>
    <w:rsid w:val="00070874"/>
    <w:rsid w:val="0007242D"/>
    <w:rsid w:val="0007569F"/>
    <w:rsid w:val="00080519"/>
    <w:rsid w:val="00096334"/>
    <w:rsid w:val="000A0F1D"/>
    <w:rsid w:val="000C24B0"/>
    <w:rsid w:val="000E61C4"/>
    <w:rsid w:val="001125FA"/>
    <w:rsid w:val="00137F76"/>
    <w:rsid w:val="001530D0"/>
    <w:rsid w:val="00156BE3"/>
    <w:rsid w:val="001804BE"/>
    <w:rsid w:val="00181420"/>
    <w:rsid w:val="001A386A"/>
    <w:rsid w:val="001B0C75"/>
    <w:rsid w:val="0020068F"/>
    <w:rsid w:val="0022699B"/>
    <w:rsid w:val="00232C8E"/>
    <w:rsid w:val="00286825"/>
    <w:rsid w:val="00291AC4"/>
    <w:rsid w:val="00316CEC"/>
    <w:rsid w:val="00322543"/>
    <w:rsid w:val="00336B62"/>
    <w:rsid w:val="003516A4"/>
    <w:rsid w:val="00356FBA"/>
    <w:rsid w:val="003773AB"/>
    <w:rsid w:val="003B45DB"/>
    <w:rsid w:val="003B720E"/>
    <w:rsid w:val="003C14D1"/>
    <w:rsid w:val="003C7535"/>
    <w:rsid w:val="003D3947"/>
    <w:rsid w:val="003E53BD"/>
    <w:rsid w:val="00490BCA"/>
    <w:rsid w:val="00497B8B"/>
    <w:rsid w:val="004A2DAB"/>
    <w:rsid w:val="004B1278"/>
    <w:rsid w:val="004D0F41"/>
    <w:rsid w:val="004D569E"/>
    <w:rsid w:val="004F7EF7"/>
    <w:rsid w:val="00502B97"/>
    <w:rsid w:val="00534795"/>
    <w:rsid w:val="005554AB"/>
    <w:rsid w:val="00562408"/>
    <w:rsid w:val="00612B8B"/>
    <w:rsid w:val="0061420A"/>
    <w:rsid w:val="00633347"/>
    <w:rsid w:val="00635447"/>
    <w:rsid w:val="00647E48"/>
    <w:rsid w:val="00665EE1"/>
    <w:rsid w:val="006B6C99"/>
    <w:rsid w:val="006E2969"/>
    <w:rsid w:val="0070798A"/>
    <w:rsid w:val="00734C65"/>
    <w:rsid w:val="007A39A1"/>
    <w:rsid w:val="007B5F56"/>
    <w:rsid w:val="007F6302"/>
    <w:rsid w:val="00801D35"/>
    <w:rsid w:val="00845103"/>
    <w:rsid w:val="008567C1"/>
    <w:rsid w:val="00887EC1"/>
    <w:rsid w:val="00896811"/>
    <w:rsid w:val="00897AA0"/>
    <w:rsid w:val="008C6D54"/>
    <w:rsid w:val="00974A34"/>
    <w:rsid w:val="00992261"/>
    <w:rsid w:val="009A684A"/>
    <w:rsid w:val="009B4A29"/>
    <w:rsid w:val="009E645E"/>
    <w:rsid w:val="00A14689"/>
    <w:rsid w:val="00A844A6"/>
    <w:rsid w:val="00AC2AA2"/>
    <w:rsid w:val="00AE3635"/>
    <w:rsid w:val="00AE3FC9"/>
    <w:rsid w:val="00AF4CFB"/>
    <w:rsid w:val="00B22DE1"/>
    <w:rsid w:val="00B749BA"/>
    <w:rsid w:val="00B93712"/>
    <w:rsid w:val="00BB2429"/>
    <w:rsid w:val="00BB253B"/>
    <w:rsid w:val="00C001F2"/>
    <w:rsid w:val="00C01871"/>
    <w:rsid w:val="00C06F2A"/>
    <w:rsid w:val="00C36014"/>
    <w:rsid w:val="00C517EF"/>
    <w:rsid w:val="00C551D8"/>
    <w:rsid w:val="00C829AB"/>
    <w:rsid w:val="00C8528B"/>
    <w:rsid w:val="00C962EA"/>
    <w:rsid w:val="00CA6700"/>
    <w:rsid w:val="00CB2330"/>
    <w:rsid w:val="00CD7F80"/>
    <w:rsid w:val="00D05B3B"/>
    <w:rsid w:val="00D07292"/>
    <w:rsid w:val="00D456B6"/>
    <w:rsid w:val="00D45A09"/>
    <w:rsid w:val="00D60134"/>
    <w:rsid w:val="00DD46D4"/>
    <w:rsid w:val="00DD63B8"/>
    <w:rsid w:val="00DF344E"/>
    <w:rsid w:val="00E43359"/>
    <w:rsid w:val="00E52CF2"/>
    <w:rsid w:val="00E95BE0"/>
    <w:rsid w:val="00EA6141"/>
    <w:rsid w:val="00EA641E"/>
    <w:rsid w:val="00EA6BC2"/>
    <w:rsid w:val="00ED3423"/>
    <w:rsid w:val="00ED434B"/>
    <w:rsid w:val="00EE7D01"/>
    <w:rsid w:val="00EF2C25"/>
    <w:rsid w:val="00F02B0F"/>
    <w:rsid w:val="00F02FF2"/>
    <w:rsid w:val="00F576ED"/>
    <w:rsid w:val="00F72FDF"/>
    <w:rsid w:val="00FA1D26"/>
    <w:rsid w:val="00FA361B"/>
    <w:rsid w:val="00FB04F6"/>
    <w:rsid w:val="00FC22D6"/>
    <w:rsid w:val="00FC3C38"/>
    <w:rsid w:val="00FC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DCA9C"/>
  <w15:docId w15:val="{E223397B-1052-40AC-A351-C61F418D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0CE"/>
    <w:pPr>
      <w:spacing w:after="160" w:line="252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yszka2">
    <w:name w:val="dyszka2"/>
    <w:basedOn w:val="Domylnaczcionkaakapitu"/>
    <w:qFormat/>
    <w:rsid w:val="00D770CE"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770C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079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3</Pages>
  <Words>583</Words>
  <Characters>3784</Characters>
  <Application>Microsoft Office Word</Application>
  <DocSecurity>0</DocSecurity>
  <Lines>86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Stosio</dc:creator>
  <dc:description/>
  <cp:lastModifiedBy>Tomasz Wiśniewski</cp:lastModifiedBy>
  <cp:revision>27</cp:revision>
  <dcterms:created xsi:type="dcterms:W3CDTF">2026-01-13T13:52:00Z</dcterms:created>
  <dcterms:modified xsi:type="dcterms:W3CDTF">2026-02-05T08:56:00Z</dcterms:modified>
  <dc:language>pl-PL</dc:language>
</cp:coreProperties>
</file>