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0DA1C" w14:textId="77777777" w:rsidR="00FA32C1" w:rsidRDefault="00FA32C1" w:rsidP="00FA32C1">
      <w:pPr>
        <w:pStyle w:val="Textbody"/>
        <w:spacing w:after="0"/>
        <w:jc w:val="right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Załącznik nr 1</w:t>
      </w:r>
    </w:p>
    <w:p w14:paraId="455C4893" w14:textId="77777777" w:rsidR="00FA32C1" w:rsidRDefault="00FA32C1" w:rsidP="00FA32C1">
      <w:pPr>
        <w:pStyle w:val="Textbody"/>
        <w:spacing w:after="0"/>
        <w:jc w:val="right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do zapytania ofertowego</w:t>
      </w:r>
    </w:p>
    <w:p w14:paraId="00591888" w14:textId="77777777" w:rsidR="00FA32C1" w:rsidRDefault="00FA32C1" w:rsidP="00FA32C1">
      <w:pPr>
        <w:pStyle w:val="Textbody"/>
        <w:spacing w:after="0"/>
        <w:jc w:val="right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dla zamówienia publicznego:</w:t>
      </w:r>
    </w:p>
    <w:p w14:paraId="750EC6CF" w14:textId="77777777" w:rsidR="00FA32C1" w:rsidRDefault="00FA32C1" w:rsidP="00FA32C1">
      <w:pPr>
        <w:pStyle w:val="Textbody"/>
        <w:spacing w:after="0"/>
        <w:jc w:val="right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DOSTAWA ŚRODKÓW</w:t>
      </w:r>
    </w:p>
    <w:p w14:paraId="52EDF640" w14:textId="77777777" w:rsidR="00FA32C1" w:rsidRDefault="00FA32C1" w:rsidP="00FA32C1">
      <w:pPr>
        <w:pStyle w:val="Textbody"/>
        <w:spacing w:after="0"/>
        <w:jc w:val="right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DO UZDATNIANIA WODY BASENOWEJ</w:t>
      </w:r>
    </w:p>
    <w:p w14:paraId="0918B0A7" w14:textId="73E5377B" w:rsidR="00D10DFB" w:rsidRDefault="00D10DFB" w:rsidP="00D10DFB">
      <w:pPr>
        <w:pStyle w:val="Textbody"/>
        <w:spacing w:after="0"/>
        <w:jc w:val="right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do procedury OB9/</w:t>
      </w:r>
      <w:r>
        <w:rPr>
          <w:rFonts w:ascii="Garamond" w:hAnsi="Garamond"/>
          <w:sz w:val="22"/>
          <w:szCs w:val="22"/>
          <w:lang w:val="pl-PL"/>
        </w:rPr>
        <w:t>1</w:t>
      </w:r>
      <w:r>
        <w:rPr>
          <w:rFonts w:ascii="Garamond" w:hAnsi="Garamond"/>
          <w:sz w:val="22"/>
          <w:szCs w:val="22"/>
          <w:lang w:val="pl-PL"/>
        </w:rPr>
        <w:t>/202</w:t>
      </w:r>
      <w:r>
        <w:rPr>
          <w:rFonts w:ascii="Garamond" w:hAnsi="Garamond"/>
          <w:sz w:val="22"/>
          <w:szCs w:val="22"/>
          <w:lang w:val="pl-PL"/>
        </w:rPr>
        <w:t>6</w:t>
      </w:r>
    </w:p>
    <w:p w14:paraId="133DBADB" w14:textId="77777777" w:rsidR="00D10DFB" w:rsidRDefault="00D10DFB" w:rsidP="00D10DFB">
      <w:pPr>
        <w:pStyle w:val="Textbody"/>
        <w:spacing w:after="0"/>
        <w:rPr>
          <w:rFonts w:ascii="Garamond" w:hAnsi="Garamond"/>
          <w:sz w:val="22"/>
          <w:szCs w:val="22"/>
          <w:lang w:val="pl-PL"/>
        </w:rPr>
      </w:pPr>
    </w:p>
    <w:p w14:paraId="42362246" w14:textId="77777777" w:rsidR="00D10DFB" w:rsidRDefault="00D10DFB" w:rsidP="00D10DFB">
      <w:pPr>
        <w:pStyle w:val="Textbody"/>
        <w:spacing w:after="0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Warunki zapłaty (minimalny termin płatności to 14 dni od dnia dostarczenia do siedziby Zamawiającego prawidłowo wystawionej faktury): … … … … … … … … … … … … … … … … … … … … … … … … … … … … … … … … … … … … … … … … … … … … … … … … … … … … … … … … … … … … … … …</w:t>
      </w:r>
    </w:p>
    <w:p w14:paraId="31CDB28B" w14:textId="77777777" w:rsidR="00D10DFB" w:rsidRDefault="00D10DFB" w:rsidP="00D10DFB">
      <w:pPr>
        <w:pStyle w:val="Textbody"/>
        <w:spacing w:after="0"/>
        <w:rPr>
          <w:rFonts w:ascii="Garamond" w:hAnsi="Garamond"/>
          <w:sz w:val="22"/>
          <w:szCs w:val="22"/>
          <w:lang w:val="pl-PL"/>
        </w:rPr>
      </w:pPr>
    </w:p>
    <w:p w14:paraId="3B47538A" w14:textId="15D20EE6" w:rsidR="00D10DFB" w:rsidRDefault="00D10DFB" w:rsidP="00D10DFB">
      <w:pPr>
        <w:pStyle w:val="Textbody"/>
        <w:spacing w:after="0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Informacja dotycząca podwykonawców: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…… … … … … … …</w:t>
      </w:r>
    </w:p>
    <w:p w14:paraId="3A5CB531" w14:textId="77777777" w:rsidR="00D10DFB" w:rsidRDefault="00D10DFB" w:rsidP="00D10DFB">
      <w:pPr>
        <w:pStyle w:val="Textbody"/>
        <w:spacing w:after="0"/>
        <w:rPr>
          <w:rFonts w:ascii="Garamond" w:hAnsi="Garamond"/>
          <w:sz w:val="22"/>
          <w:szCs w:val="22"/>
          <w:lang w:val="pl-PL"/>
        </w:rPr>
      </w:pPr>
    </w:p>
    <w:p w14:paraId="1CD332A2" w14:textId="77777777" w:rsidR="00FA32C1" w:rsidRDefault="00FA32C1" w:rsidP="00FA32C1">
      <w:pPr>
        <w:pStyle w:val="Textbody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Szacowanie wartości zamówienia: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"/>
        <w:gridCol w:w="1946"/>
        <w:gridCol w:w="2488"/>
        <w:gridCol w:w="1208"/>
        <w:gridCol w:w="1208"/>
        <w:gridCol w:w="1208"/>
        <w:gridCol w:w="1208"/>
        <w:gridCol w:w="1207"/>
        <w:gridCol w:w="1208"/>
        <w:gridCol w:w="1208"/>
        <w:gridCol w:w="1210"/>
      </w:tblGrid>
      <w:tr w:rsidR="00FA32C1" w14:paraId="0BB10B2C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A313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lp.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EE5F1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produkt</w:t>
            </w:r>
          </w:p>
        </w:tc>
        <w:tc>
          <w:tcPr>
            <w:tcW w:w="2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83C2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nazwa produktu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933DB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wielkość opakowania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74A87" w14:textId="0BB575BB" w:rsidR="00FA32C1" w:rsidRDefault="00FA32C1" w:rsidP="00915B3C">
            <w:pPr>
              <w:pStyle w:val="Textbody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cena jednostkowa netto w PLN (za 1kg/1l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/1 zestaw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2DB29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wartość podatku VAT dla ceny jednostkowej w %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7DA0" w14:textId="369250FE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cena jednostkowa brutto w PLN (za 1kg/1l</w:t>
            </w:r>
            <w:r w:rsidR="00CF194C">
              <w:rPr>
                <w:rFonts w:ascii="Garamond" w:hAnsi="Garamond"/>
                <w:sz w:val="22"/>
                <w:szCs w:val="22"/>
                <w:lang w:val="pl-PL"/>
              </w:rPr>
              <w:t>/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1 zestaw)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632C6" w14:textId="71C4011D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szacunkowa ilość produktu* (kg/l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/zestawy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6B2FD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wartość netto w PLN (dla szacunkowej ilości)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D84AD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wartość podatku VAT w % (dla szacunkowej ilości)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7C8D8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wartość brutto w PLN (dla szacunkowej ilości)</w:t>
            </w:r>
          </w:p>
        </w:tc>
      </w:tr>
      <w:tr w:rsidR="00FA32C1" w14:paraId="3CD425B8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63E79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1.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7773B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podchloryn sodu – płynny, stabilizowany preparat do stałej dezynfekcji wody basenowej zawierający co najmniej 14,5% (174 g/l) chloru aktywnego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5F305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8BF7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5F7FE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7BB37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6150E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29F63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44.000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988F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8F43A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3640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FA32C1" w14:paraId="5F38A8F5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7CFF9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lastRenderedPageBreak/>
              <w:t>2.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4BE9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roztwór dwutlenku chloru czyszczący i utleniający wodę – stabilizowany roztwór chlorynu sodu o zawartości 1≤3% chlorynu sodu NaClO</w:t>
            </w:r>
            <w:r>
              <w:rPr>
                <w:rFonts w:ascii="Garamond" w:hAnsi="Garamond"/>
                <w:sz w:val="22"/>
                <w:szCs w:val="22"/>
                <w:vertAlign w:val="subscript"/>
                <w:lang w:val="pl-PL"/>
              </w:rPr>
              <w:t>2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71C4A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4F311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D7EC8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5B3E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4227A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B6F92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1.000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4184B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4D09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2CE15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FA32C1" w14:paraId="33F496A8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6BB1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3.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40D0A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aktywator flokulacji (promotor) – alkaliczny roztwór kwasu krzemowego SiO</w:t>
            </w:r>
            <w:r>
              <w:rPr>
                <w:rFonts w:ascii="Garamond" w:hAnsi="Garamond"/>
                <w:sz w:val="22"/>
                <w:szCs w:val="22"/>
                <w:vertAlign w:val="subscript"/>
                <w:lang w:val="pl-PL"/>
              </w:rPr>
              <w:t>2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, tetrahydroglinian sodu NaAl(OH)</w:t>
            </w:r>
            <w:r>
              <w:rPr>
                <w:rFonts w:ascii="Garamond" w:hAnsi="Garamond"/>
                <w:sz w:val="22"/>
                <w:szCs w:val="22"/>
                <w:vertAlign w:val="subscript"/>
                <w:lang w:val="pl-PL"/>
              </w:rPr>
              <w:t>4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, wodorotlenek sodu 2</w:t>
            </w:r>
            <w:r>
              <w:rPr>
                <w:rFonts w:ascii="Garamond" w:eastAsia="Garamond" w:hAnsi="Garamond" w:cs="Garamond"/>
                <w:sz w:val="22"/>
                <w:szCs w:val="22"/>
                <w:lang w:val="pl-PL"/>
              </w:rPr>
              <w:t>≤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5%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50E81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A247D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676A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38538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A7BE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110FB" w14:textId="5F24FF2C" w:rsidR="00FA32C1" w:rsidRDefault="00460693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50</w:t>
            </w:r>
            <w:r w:rsidR="00FA32C1">
              <w:rPr>
                <w:rFonts w:ascii="Garamond" w:hAnsi="Garamond"/>
                <w:sz w:val="22"/>
                <w:szCs w:val="22"/>
                <w:lang w:val="pl-PL"/>
              </w:rPr>
              <w:t>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55DF4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1B5A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03100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FA32C1" w14:paraId="123E1F3A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473B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4.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7EE4C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płynny preparat do regulacji (obniżania) poziomu pH w wodzie basenowe na bazie kwasu siarkowego o stężeniu &lt;51%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DCA00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B4D85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9DA43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6E1E1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4EA8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A3550" w14:textId="2F731F93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8.</w:t>
            </w:r>
            <w:r w:rsidR="00460693">
              <w:rPr>
                <w:rFonts w:ascii="Garamond" w:hAnsi="Garamond"/>
                <w:sz w:val="22"/>
                <w:szCs w:val="22"/>
                <w:lang w:val="pl-PL"/>
              </w:rPr>
              <w:t>00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BECF8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EB4B3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6EFE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FA32C1" w14:paraId="0D2EBFD0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0B149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5.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E26B7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płynny preparat do koagulacji wody basenowej na bazie chlorku wodorotlenku glinu o stężeniu nie mniejszym niż 5%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03B96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A9BC4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6A9D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E457F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CC8F1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59B0C" w14:textId="4405E381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1.</w:t>
            </w:r>
            <w:r w:rsidR="00460693">
              <w:rPr>
                <w:rFonts w:ascii="Garamond" w:hAnsi="Garamond"/>
                <w:sz w:val="22"/>
                <w:szCs w:val="22"/>
                <w:lang w:val="pl-PL"/>
              </w:rPr>
              <w:t>60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9D87F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388B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14CDE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FA32C1" w14:paraId="084627CF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135E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lastRenderedPageBreak/>
              <w:t>6.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DA041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preparat do redukcji poziomu chloru wolnego w wodzie basenowej na bazie tiosiarczanu sodu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9C671" w14:textId="77777777" w:rsidR="00FA32C1" w:rsidRDefault="00FA32C1" w:rsidP="00915B3C">
            <w:pPr>
              <w:pStyle w:val="Standard"/>
              <w:autoSpaceDE w:val="0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E94F2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F515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B196C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B0233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040AF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100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E519E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DDE49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55FBA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FA32C1" w14:paraId="75787D97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1DD63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7.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C062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płynny preparat bakteriobójczy, grzybobójczy i glonobójczy o stężeniu substancji czynnej (czwartorzędowego polimeru chlorku amonu) od 20% do 24%, przeznaczony do dezynfekcji wody basenowej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F49E5" w14:textId="77777777" w:rsidR="00FA32C1" w:rsidRDefault="00FA32C1" w:rsidP="00915B3C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284F3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1EF2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6D406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0C72B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5800E" w14:textId="47D1FFA1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1.</w:t>
            </w:r>
            <w:r w:rsidR="00460693">
              <w:rPr>
                <w:rFonts w:ascii="Garamond" w:hAnsi="Garamond"/>
                <w:sz w:val="22"/>
                <w:szCs w:val="22"/>
                <w:lang w:val="pl-PL"/>
              </w:rPr>
              <w:t>70</w:t>
            </w:r>
            <w:r>
              <w:rPr>
                <w:rFonts w:ascii="Garamond" w:hAnsi="Garamond"/>
                <w:sz w:val="22"/>
                <w:szCs w:val="22"/>
                <w:lang w:val="pl-PL"/>
              </w:rPr>
              <w:t>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E8535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9204A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88F27" w14:textId="77777777" w:rsidR="00FA32C1" w:rsidRDefault="00FA32C1" w:rsidP="00915B3C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460693" w14:paraId="586B6953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7136D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8.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102F5" w14:textId="77777777" w:rsidR="00460693" w:rsidRDefault="00460693" w:rsidP="00460693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koncentrat stabilizowanego dwutlenku chloru w roztworze 5% wraz z aktywatorem (Armex 5 wraz z aktywatorem Mexacid lub równoważne*) przeznaczony do dezynfekcji wody basenowej**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B39FC" w14:textId="77777777" w:rsidR="00460693" w:rsidRDefault="00460693" w:rsidP="00460693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C4F3D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8B712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3F433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C0704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61107" w14:textId="24740699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30 zestawów, gdzie 1 zestaw to: Armex 5 w opakowaniu 5 l + Mexacid w opakowani 5 l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7F496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EFD6D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D1DC2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460693" w14:paraId="2EA11DC5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48ACB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lastRenderedPageBreak/>
              <w:t>9.</w:t>
            </w:r>
          </w:p>
        </w:tc>
        <w:tc>
          <w:tcPr>
            <w:tcW w:w="19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D47F7" w14:textId="77777777" w:rsidR="00460693" w:rsidRDefault="00460693" w:rsidP="00460693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  <w:r>
              <w:rPr>
                <w:rFonts w:ascii="Garamond" w:eastAsia="Tahoma" w:hAnsi="Garamond"/>
                <w:sz w:val="22"/>
                <w:szCs w:val="22"/>
                <w:lang w:val="pl-PL"/>
              </w:rPr>
              <w:t>tabletki multifunkcyjne chlorowe 20 – gramowe na bazie kwasu trichloroizocyjanurowego</w:t>
            </w:r>
          </w:p>
        </w:tc>
        <w:tc>
          <w:tcPr>
            <w:tcW w:w="2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EADBD" w14:textId="77777777" w:rsidR="00460693" w:rsidRDefault="00460693" w:rsidP="00460693">
            <w:pPr>
              <w:pStyle w:val="Standard"/>
              <w:autoSpaceDE w:val="0"/>
              <w:rPr>
                <w:rFonts w:ascii="Garamond" w:eastAsia="Tahoma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C11C9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33C0A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31451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F223E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194EB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20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AC087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8EDFB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EA873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  <w:tr w:rsidR="00460693" w14:paraId="18BE37EE" w14:textId="77777777" w:rsidTr="004606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44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FC7CF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Suma</w:t>
            </w: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147B5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  <w:tc>
          <w:tcPr>
            <w:tcW w:w="12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8E02A" w14:textId="77777777" w:rsidR="00460693" w:rsidRDefault="00460693" w:rsidP="00460693">
            <w:pPr>
              <w:pStyle w:val="TableContents"/>
              <w:rPr>
                <w:rFonts w:ascii="Garamond" w:hAnsi="Garamond"/>
                <w:sz w:val="22"/>
                <w:szCs w:val="22"/>
                <w:lang w:val="pl-PL"/>
              </w:rPr>
            </w:pPr>
            <w:r>
              <w:rPr>
                <w:rFonts w:ascii="Garamond" w:hAnsi="Garamond"/>
                <w:sz w:val="22"/>
                <w:szCs w:val="22"/>
                <w:lang w:val="pl-PL"/>
              </w:rPr>
              <w:t>---------------</w:t>
            </w: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C9D5F" w14:textId="77777777" w:rsidR="00460693" w:rsidRDefault="00460693" w:rsidP="00460693">
            <w:pPr>
              <w:pStyle w:val="TableContents"/>
              <w:shd w:val="clear" w:color="auto" w:fill="AECF00"/>
              <w:rPr>
                <w:rFonts w:ascii="Garamond" w:hAnsi="Garamond"/>
                <w:sz w:val="22"/>
                <w:szCs w:val="22"/>
                <w:lang w:val="pl-PL"/>
              </w:rPr>
            </w:pPr>
          </w:p>
        </w:tc>
      </w:tr>
    </w:tbl>
    <w:p w14:paraId="547466F3" w14:textId="77777777" w:rsidR="00FA32C1" w:rsidRDefault="00FA32C1" w:rsidP="00FA32C1">
      <w:pPr>
        <w:pStyle w:val="Standard"/>
        <w:jc w:val="both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* Za równoważne Zamawiający uznaje produkt o takich samych parametrach lub lepszych, równie skuteczny w działaniu, o tożsamym lub podobnym sposobie stosowania.</w:t>
      </w:r>
    </w:p>
    <w:p w14:paraId="2356EADE" w14:textId="77777777" w:rsidR="00FA32C1" w:rsidRDefault="00FA32C1" w:rsidP="00FA32C1">
      <w:pPr>
        <w:pStyle w:val="Standard"/>
        <w:jc w:val="both"/>
        <w:rPr>
          <w:rFonts w:ascii="Garamond" w:hAnsi="Garamond"/>
          <w:sz w:val="22"/>
          <w:szCs w:val="22"/>
          <w:lang w:val="pl-PL"/>
        </w:rPr>
      </w:pPr>
    </w:p>
    <w:p w14:paraId="2B23999E" w14:textId="1B732321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 xml:space="preserve">Oświadczam, że złożona przeze mnie oferta dotycząca zadania </w:t>
      </w:r>
      <w:r w:rsidR="00172441">
        <w:rPr>
          <w:rFonts w:ascii="Garamond" w:hAnsi="Garamond"/>
          <w:b/>
          <w:bCs/>
          <w:sz w:val="22"/>
          <w:szCs w:val="22"/>
          <w:lang w:val="pl-PL"/>
        </w:rPr>
        <w:t>DOSTAWA ŚRODKÓW DO UZDATNIANIA WODY BASENOWEJ</w:t>
      </w:r>
      <w:r>
        <w:rPr>
          <w:rFonts w:ascii="Garamond" w:hAnsi="Garamond"/>
          <w:b/>
          <w:bCs/>
          <w:sz w:val="22"/>
          <w:szCs w:val="22"/>
          <w:lang w:val="pl-PL"/>
        </w:rPr>
        <w:t xml:space="preserve"> (znak postępowania: OB9/</w:t>
      </w:r>
      <w:r w:rsidR="00172441">
        <w:rPr>
          <w:rFonts w:ascii="Garamond" w:hAnsi="Garamond"/>
          <w:b/>
          <w:bCs/>
          <w:sz w:val="22"/>
          <w:szCs w:val="22"/>
          <w:lang w:val="pl-PL"/>
        </w:rPr>
        <w:t>1</w:t>
      </w:r>
      <w:r>
        <w:rPr>
          <w:rFonts w:ascii="Garamond" w:hAnsi="Garamond"/>
          <w:b/>
          <w:bCs/>
          <w:sz w:val="22"/>
          <w:szCs w:val="22"/>
          <w:lang w:val="pl-PL"/>
        </w:rPr>
        <w:t>/202</w:t>
      </w:r>
      <w:r w:rsidR="00172441">
        <w:rPr>
          <w:rFonts w:ascii="Garamond" w:hAnsi="Garamond"/>
          <w:b/>
          <w:bCs/>
          <w:sz w:val="22"/>
          <w:szCs w:val="22"/>
          <w:lang w:val="pl-PL"/>
        </w:rPr>
        <w:t>6</w:t>
      </w:r>
      <w:r>
        <w:rPr>
          <w:rFonts w:ascii="Garamond" w:hAnsi="Garamond"/>
          <w:b/>
          <w:bCs/>
          <w:sz w:val="22"/>
          <w:szCs w:val="22"/>
          <w:lang w:val="pl-PL"/>
        </w:rPr>
        <w:t xml:space="preserve">) </w:t>
      </w:r>
      <w:r>
        <w:rPr>
          <w:rFonts w:ascii="Garamond" w:hAnsi="Garamond"/>
          <w:sz w:val="22"/>
          <w:szCs w:val="22"/>
          <w:lang w:val="pl-PL"/>
        </w:rPr>
        <w:t>spełnia wszystkie wymagania przedmiotowego zapytania ofertowego.</w:t>
      </w:r>
    </w:p>
    <w:p w14:paraId="0FC91F3D" w14:textId="77777777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</w:p>
    <w:p w14:paraId="31C01CA9" w14:textId="77777777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Uwagi Oferenta: … … … … … … … … … … … … … … … … … … … … … … … … … … … …… … … … … … … … … … … … … … … … … … … … … … … … … … … … … …… … … … … … … … … … … … … … … … … … … … … … … … … … … … … …… … … … … … … … … … … … … … … … … … … … … … … … … … … … … …… … … … … … … … … … … … … … … … …  … … … … … … … … … … … …  … … … … … … ...</w:t>
      </w:r>
    </w:p>
    <w:p w14:paraId="32184D65" w14:textId="77777777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</w:p>
    <w:p w14:paraId="695DF8E6" w14:textId="77777777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</w:p>
    <w:p w14:paraId="55228E42" w14:textId="77777777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</w:p>
    <w:p w14:paraId="29B859BD" w14:textId="77777777" w:rsidR="00D10DFB" w:rsidRDefault="00D10DFB" w:rsidP="00D10DFB">
      <w:pPr>
        <w:pStyle w:val="Textbody"/>
        <w:spacing w:after="0"/>
        <w:jc w:val="both"/>
        <w:rPr>
          <w:rFonts w:ascii="Garamond" w:hAnsi="Garamond"/>
          <w:sz w:val="22"/>
          <w:szCs w:val="22"/>
          <w:lang w:val="pl-PL"/>
        </w:rPr>
      </w:pPr>
    </w:p>
    <w:p w14:paraId="20576062" w14:textId="77777777" w:rsidR="00D10DFB" w:rsidRDefault="00D10DFB" w:rsidP="00D10DFB">
      <w:pPr>
        <w:pStyle w:val="Textbody"/>
        <w:spacing w:after="0"/>
        <w:jc w:val="center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 xml:space="preserve">… … … … … … … … … … … … … … … </w:t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  <w:t>… … … … … … … … … … … … … … …</w:t>
      </w:r>
    </w:p>
    <w:p w14:paraId="53195655" w14:textId="77777777" w:rsidR="00D10DFB" w:rsidRDefault="00D10DFB" w:rsidP="00D10DFB">
      <w:pPr>
        <w:pStyle w:val="Textbody"/>
        <w:spacing w:after="0"/>
        <w:jc w:val="center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>miejscowość, data</w:t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  <w:t>pieczęć, podpis</w:t>
      </w:r>
    </w:p>
    <w:p w14:paraId="0E11E6B4" w14:textId="77777777" w:rsidR="00D10DFB" w:rsidRDefault="00D10DFB" w:rsidP="00D10DFB">
      <w:pPr>
        <w:pStyle w:val="Textbody"/>
        <w:spacing w:after="0"/>
        <w:jc w:val="center"/>
        <w:rPr>
          <w:rFonts w:ascii="Garamond" w:hAnsi="Garamond"/>
          <w:sz w:val="22"/>
          <w:szCs w:val="22"/>
          <w:lang w:val="pl-PL"/>
        </w:rPr>
      </w:pP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</w:r>
      <w:r>
        <w:rPr>
          <w:rFonts w:ascii="Garamond" w:hAnsi="Garamond"/>
          <w:sz w:val="22"/>
          <w:szCs w:val="22"/>
          <w:lang w:val="pl-PL"/>
        </w:rPr>
        <w:tab/>
        <w:t>osoby uprawnionej do złożenia oferty</w:t>
      </w:r>
      <w:r>
        <w:rPr>
          <w:rFonts w:ascii="Garamond" w:hAnsi="Garamond"/>
          <w:sz w:val="22"/>
          <w:szCs w:val="22"/>
          <w:lang w:val="pl-PL"/>
        </w:rPr>
        <w:tab/>
      </w:r>
    </w:p>
    <w:p w14:paraId="24F469AD" w14:textId="77777777" w:rsidR="00E64FB5" w:rsidRPr="00D10DFB" w:rsidRDefault="00E64FB5" w:rsidP="00D10DFB">
      <w:pPr>
        <w:pStyle w:val="Standard"/>
        <w:jc w:val="both"/>
        <w:rPr>
          <w:lang w:val="pl-PL"/>
        </w:rPr>
      </w:pPr>
    </w:p>
    <w:sectPr w:rsidR="00E64FB5" w:rsidRPr="00D10DFB" w:rsidSect="00FA32C1">
      <w:footerReference w:type="default" r:id="rId4"/>
      <w:pgSz w:w="16838" w:h="11906" w:orient="landscape"/>
      <w:pgMar w:top="1134" w:right="1134" w:bottom="1700" w:left="1134" w:header="708" w:footer="113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B1491" w14:textId="77777777" w:rsidR="00FA32C1" w:rsidRDefault="00FA32C1">
    <w:pPr>
      <w:pStyle w:val="Stopka"/>
      <w:rPr>
        <w:rFonts w:ascii="Garamond" w:hAnsi="Garamond"/>
        <w:sz w:val="22"/>
        <w:szCs w:val="22"/>
        <w:lang w:val="pl-PL"/>
      </w:rPr>
    </w:pPr>
    <w:r>
      <w:rPr>
        <w:rFonts w:ascii="Garamond" w:hAnsi="Garamond"/>
        <w:sz w:val="22"/>
        <w:szCs w:val="22"/>
        <w:lang w:val="pl-PL"/>
      </w:rPr>
      <w:fldChar w:fldCharType="begin"/>
    </w:r>
    <w:r>
      <w:rPr>
        <w:rFonts w:ascii="Garamond" w:hAnsi="Garamond"/>
        <w:sz w:val="22"/>
        <w:szCs w:val="22"/>
        <w:lang w:val="pl-PL"/>
      </w:rPr>
      <w:instrText xml:space="preserve"> PAGE </w:instrText>
    </w:r>
    <w:r>
      <w:rPr>
        <w:rFonts w:ascii="Garamond" w:hAnsi="Garamond"/>
        <w:sz w:val="22"/>
        <w:szCs w:val="22"/>
        <w:lang w:val="pl-PL"/>
      </w:rPr>
      <w:fldChar w:fldCharType="separate"/>
    </w:r>
    <w:r>
      <w:rPr>
        <w:rFonts w:ascii="Garamond" w:hAnsi="Garamond"/>
        <w:sz w:val="22"/>
        <w:szCs w:val="22"/>
        <w:lang w:val="pl-PL"/>
      </w:rPr>
      <w:t>4</w:t>
    </w:r>
    <w:r>
      <w:rPr>
        <w:rFonts w:ascii="Garamond" w:hAnsi="Garamond"/>
        <w:sz w:val="22"/>
        <w:szCs w:val="22"/>
        <w:lang w:val="pl-PL"/>
      </w:rPr>
      <w:fldChar w:fldCharType="end"/>
    </w:r>
    <w:r>
      <w:rPr>
        <w:rFonts w:ascii="Garamond" w:hAnsi="Garamond"/>
        <w:sz w:val="22"/>
        <w:szCs w:val="22"/>
        <w:lang w:val="pl-PL"/>
      </w:rPr>
      <w:t>/</w:t>
    </w:r>
    <w:r>
      <w:rPr>
        <w:rFonts w:ascii="Garamond" w:hAnsi="Garamond"/>
        <w:sz w:val="22"/>
        <w:szCs w:val="22"/>
        <w:lang w:val="pl-PL"/>
      </w:rPr>
      <w:fldChar w:fldCharType="begin"/>
    </w:r>
    <w:r>
      <w:rPr>
        <w:rFonts w:ascii="Garamond" w:hAnsi="Garamond"/>
        <w:sz w:val="22"/>
        <w:szCs w:val="22"/>
        <w:lang w:val="pl-PL"/>
      </w:rPr>
      <w:instrText xml:space="preserve"> NUMPAGES </w:instrText>
    </w:r>
    <w:r>
      <w:rPr>
        <w:rFonts w:ascii="Garamond" w:hAnsi="Garamond"/>
        <w:sz w:val="22"/>
        <w:szCs w:val="22"/>
        <w:lang w:val="pl-PL"/>
      </w:rPr>
      <w:fldChar w:fldCharType="separate"/>
    </w:r>
    <w:r>
      <w:rPr>
        <w:rFonts w:ascii="Garamond" w:hAnsi="Garamond"/>
        <w:sz w:val="22"/>
        <w:szCs w:val="22"/>
        <w:lang w:val="pl-PL"/>
      </w:rPr>
      <w:t>4</w:t>
    </w:r>
    <w:r>
      <w:rPr>
        <w:rFonts w:ascii="Garamond" w:hAnsi="Garamond"/>
        <w:sz w:val="22"/>
        <w:szCs w:val="22"/>
        <w:lang w:val="pl-PL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B5"/>
    <w:rsid w:val="00172441"/>
    <w:rsid w:val="00460693"/>
    <w:rsid w:val="00CF194C"/>
    <w:rsid w:val="00D10DFB"/>
    <w:rsid w:val="00D11638"/>
    <w:rsid w:val="00E1732F"/>
    <w:rsid w:val="00E64FB5"/>
    <w:rsid w:val="00FA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0F8D"/>
  <w15:chartTrackingRefBased/>
  <w15:docId w15:val="{5A2698CE-2469-4F0F-BB9C-78D50215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2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FB5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4FB5"/>
    <w:pPr>
      <w:keepNext/>
      <w:keepLines/>
      <w:widowControl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4F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4F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F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4F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4F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4F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4F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4F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4F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4FB5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64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4FB5"/>
    <w:pPr>
      <w:widowControl/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64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4FB5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64F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4FB5"/>
    <w:pPr>
      <w:widowControl/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64F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4FB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4F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4FB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FA32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/>
      <w14:ligatures w14:val="none"/>
    </w:rPr>
  </w:style>
  <w:style w:type="paragraph" w:customStyle="1" w:styleId="Textbody">
    <w:name w:val="Text body"/>
    <w:basedOn w:val="Standard"/>
    <w:rsid w:val="00FA32C1"/>
    <w:pPr>
      <w:spacing w:after="120"/>
    </w:pPr>
  </w:style>
  <w:style w:type="paragraph" w:customStyle="1" w:styleId="TableContents">
    <w:name w:val="Table Contents"/>
    <w:basedOn w:val="Standard"/>
    <w:rsid w:val="00FA32C1"/>
    <w:pPr>
      <w:suppressLineNumbers/>
    </w:pPr>
  </w:style>
  <w:style w:type="paragraph" w:styleId="Stopka">
    <w:name w:val="footer"/>
    <w:basedOn w:val="Standard"/>
    <w:link w:val="StopkaZnak"/>
    <w:rsid w:val="00FA32C1"/>
    <w:pPr>
      <w:suppressLineNumbers/>
      <w:tabs>
        <w:tab w:val="center" w:pos="7285"/>
        <w:tab w:val="right" w:pos="14570"/>
      </w:tabs>
    </w:pPr>
  </w:style>
  <w:style w:type="character" w:customStyle="1" w:styleId="StopkaZnak">
    <w:name w:val="Stopka Znak"/>
    <w:basedOn w:val="Domylnaczcionkaakapitu"/>
    <w:link w:val="Stopka"/>
    <w:rsid w:val="00FA32C1"/>
    <w:rPr>
      <w:rFonts w:ascii="Times New Roman" w:eastAsia="Andale Sans UI" w:hAnsi="Times New Roman" w:cs="Tahoma"/>
      <w:kern w:val="3"/>
      <w:lang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centrum.aktywnosci@mosir.sosnowiec.pl</dc:creator>
  <cp:keywords/>
  <dc:description/>
  <cp:lastModifiedBy>centrum.aktywnosci@mosir.sosnowiec.pl</cp:lastModifiedBy>
  <cp:revision>2</cp:revision>
  <dcterms:created xsi:type="dcterms:W3CDTF">2026-02-04T08:49:00Z</dcterms:created>
  <dcterms:modified xsi:type="dcterms:W3CDTF">2026-02-04T09:26:00Z</dcterms:modified>
</cp:coreProperties>
</file>