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C8AA18" w14:textId="77777777" w:rsidR="00AA51F3" w:rsidRPr="00AA51F3" w:rsidRDefault="00AA51F3" w:rsidP="00AA51F3">
      <w:pPr>
        <w:widowControl/>
        <w:autoSpaceDE/>
        <w:autoSpaceDN/>
        <w:spacing w:line="240" w:lineRule="auto"/>
        <w:ind w:hanging="2"/>
        <w:jc w:val="center"/>
        <w:rPr>
          <w:rFonts w:asciiTheme="majorHAnsi" w:eastAsia="Times New Roman" w:hAnsiTheme="majorHAnsi" w:cstheme="majorHAnsi"/>
          <w:b/>
          <w:sz w:val="22"/>
          <w:lang w:val="pl-PL" w:eastAsia="pl-PL"/>
        </w:rPr>
      </w:pP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AA51F3">
        <w:rPr>
          <w:rFonts w:asciiTheme="majorHAnsi" w:eastAsia="Times New Roman" w:hAnsiTheme="majorHAnsi" w:cstheme="majorHAnsi"/>
          <w:b/>
          <w:bCs/>
          <w:sz w:val="22"/>
          <w:lang w:val="pl-PL" w:eastAsia="pl-PL"/>
        </w:rPr>
        <w:t xml:space="preserve"> </w:t>
      </w:r>
      <w:r w:rsidRPr="00AA51F3">
        <w:rPr>
          <w:rFonts w:asciiTheme="majorHAnsi" w:eastAsia="Times New Roman" w:hAnsiTheme="majorHAnsi" w:cstheme="majorHAnsi"/>
          <w:b/>
          <w:sz w:val="22"/>
          <w:lang w:val="pl-PL" w:eastAsia="pl-PL"/>
        </w:rPr>
        <w:t xml:space="preserve"> </w:t>
      </w:r>
    </w:p>
    <w:p w14:paraId="186B956E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25049B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D27F601" w14:textId="77777777" w:rsidR="00DD608C" w:rsidRPr="00D2050F" w:rsidRDefault="00DD608C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5532396D" w14:textId="77777777" w:rsidR="00AA51F3" w:rsidRDefault="00AA51F3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Działając w imieniu i na rzecz: </w:t>
      </w:r>
    </w:p>
    <w:p w14:paraId="5FFDC1DD" w14:textId="77777777" w:rsidR="00D2050F" w:rsidRPr="00AA51F3" w:rsidRDefault="00D2050F" w:rsidP="00AA51F3">
      <w:pPr>
        <w:widowControl/>
        <w:autoSpaceDE/>
        <w:autoSpaceDN/>
        <w:spacing w:line="240" w:lineRule="auto"/>
        <w:ind w:hanging="2"/>
        <w:jc w:val="left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02D1FB38" w14:textId="2A5723EC" w:rsidR="00AA51F3" w:rsidRPr="00AA51F3" w:rsidRDefault="00AA51F3" w:rsidP="00AA51F3">
      <w:pPr>
        <w:widowControl/>
        <w:autoSpaceDE/>
        <w:autoSpaceDN/>
        <w:spacing w:before="120" w:line="240" w:lineRule="auto"/>
        <w:ind w:hanging="2"/>
        <w:outlineLvl w:val="8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……………………………………………………………………………………...…………………………………………………………….………</w:t>
      </w:r>
    </w:p>
    <w:p w14:paraId="4C9F470B" w14:textId="77777777" w:rsidR="00AA51F3" w:rsidRDefault="00AA51F3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  <w:r w:rsidRPr="00AA51F3"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77D275CA" w14:textId="77777777" w:rsidR="00D2050F" w:rsidRPr="00AA51F3" w:rsidRDefault="00D2050F" w:rsidP="00AA51F3">
      <w:pPr>
        <w:widowControl/>
        <w:autoSpaceDE/>
        <w:autoSpaceDN/>
        <w:spacing w:before="120" w:after="120" w:line="240" w:lineRule="auto"/>
        <w:jc w:val="center"/>
        <w:rPr>
          <w:rFonts w:asciiTheme="minorHAnsi" w:eastAsia="Times New Roman" w:hAnsiTheme="minorHAnsi" w:cstheme="minorHAnsi"/>
          <w:i/>
          <w:color w:val="000000"/>
          <w:sz w:val="18"/>
          <w:szCs w:val="18"/>
          <w:lang w:val="pl-PL" w:eastAsia="pl-PL"/>
        </w:rPr>
      </w:pPr>
    </w:p>
    <w:p w14:paraId="15755794" w14:textId="625A18E5" w:rsidR="00AA51F3" w:rsidRPr="00AA51F3" w:rsidRDefault="00AA51F3" w:rsidP="00AA51F3">
      <w:pPr>
        <w:widowControl/>
        <w:autoSpaceDE/>
        <w:autoSpaceDN/>
        <w:spacing w:before="120" w:after="120" w:line="240" w:lineRule="auto"/>
        <w:ind w:hanging="2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przystępując do udziału w postępowaniu </w:t>
      </w:r>
      <w:r w:rsidRPr="00AA51F3">
        <w:rPr>
          <w:rFonts w:asciiTheme="minorHAnsi" w:eastAsia="Times New Roman" w:hAnsiTheme="minorHAnsi" w:cstheme="minorHAnsi"/>
          <w:color w:val="000000"/>
          <w:sz w:val="22"/>
          <w:lang w:val="pl-PL" w:eastAsia="pl-PL"/>
        </w:rPr>
        <w:t xml:space="preserve">o nazwie </w:t>
      </w:r>
      <w:r w:rsidR="00373480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„</w:t>
      </w:r>
      <w:bookmarkStart w:id="0" w:name="_GoBack"/>
      <w:r w:rsidR="00ED485A">
        <w:rPr>
          <w:rFonts w:asciiTheme="minorHAnsi" w:eastAsia="Times New Roman" w:hAnsiTheme="minorHAnsi" w:cstheme="minorHAnsi"/>
          <w:sz w:val="22"/>
          <w:lang w:val="pl-PL" w:eastAsia="pl-PL"/>
        </w:rPr>
        <w:t xml:space="preserve">dostawa </w:t>
      </w:r>
      <w:r w:rsidR="00ED485A" w:rsidRPr="00ED485A">
        <w:rPr>
          <w:rFonts w:asciiTheme="minorHAnsi" w:eastAsia="Times New Roman" w:hAnsiTheme="minorHAnsi" w:cstheme="minorHAnsi"/>
          <w:sz w:val="22"/>
          <w:lang w:val="pl-PL" w:eastAsia="pl-PL"/>
        </w:rPr>
        <w:t>modułu do tablicy hamulcowej CBS2002424 do EN57 4 sztuki</w:t>
      </w:r>
      <w:bookmarkEnd w:id="0"/>
      <w:r w:rsidR="00E31A3A" w:rsidRPr="007806B6">
        <w:rPr>
          <w:rFonts w:asciiTheme="minorHAnsi" w:eastAsia="Times New Roman" w:hAnsiTheme="minorHAnsi" w:cstheme="minorHAnsi"/>
          <w:sz w:val="22"/>
          <w:lang w:val="pl-PL" w:eastAsia="pl-PL"/>
        </w:rPr>
        <w:t>”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niniejszym oświadczam, że</w:t>
      </w:r>
      <w:r w:rsidR="0050643D">
        <w:rPr>
          <w:rFonts w:asciiTheme="minorHAnsi" w:eastAsia="Times New Roman" w:hAnsiTheme="minorHAnsi" w:cstheme="minorHAnsi"/>
          <w:sz w:val="22"/>
          <w:lang w:val="pl-PL" w:eastAsia="pl-PL"/>
        </w:rPr>
        <w:t>:</w:t>
      </w:r>
    </w:p>
    <w:p w14:paraId="51AD866E" w14:textId="77777777" w:rsidR="00AA51F3" w:rsidRDefault="00AA51F3" w:rsidP="00D2050F">
      <w:pPr>
        <w:widowControl/>
        <w:numPr>
          <w:ilvl w:val="1"/>
          <w:numId w:val="8"/>
        </w:numPr>
        <w:overflowPunct w:val="0"/>
        <w:autoSpaceDE/>
        <w:autoSpaceDN/>
        <w:adjustRightInd w:val="0"/>
        <w:spacing w:line="240" w:lineRule="auto"/>
        <w:ind w:left="426"/>
        <w:textAlignment w:val="baseline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udzielenie zamówienia podmiotowi/podmiotom,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będzie stanowić udzielenia zamówienia:</w:t>
      </w:r>
    </w:p>
    <w:p w14:paraId="0E95E03B" w14:textId="7330FE28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obywatel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 rosyjskiemu, 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zamieszkał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Rosji lub osob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ie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z siedzibą w Rosji;</w:t>
      </w:r>
    </w:p>
    <w:p w14:paraId="26C7E8BD" w14:textId="214D2B2C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 xml:space="preserve"> osobie prawnej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, do których prawa własności bezpośrednio lub pośrednio w ponad 50 % należą do osoby fizycznej lub prawnej, podmiotu lub organu, o których mowa w </w:t>
      </w:r>
      <w:r w:rsidRPr="0050643D">
        <w:rPr>
          <w:rFonts w:asciiTheme="minorHAnsi" w:eastAsia="Times New Roman" w:hAnsiTheme="minorHAnsi" w:cstheme="minorHAnsi"/>
          <w:iCs/>
          <w:sz w:val="22"/>
          <w:lang w:val="pl-PL" w:eastAsia="pl-PL"/>
        </w:rPr>
        <w:t>lit. a niniejszego oświadczenia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; lub</w:t>
      </w:r>
    </w:p>
    <w:p w14:paraId="5813A8CE" w14:textId="14F3570B" w:rsidR="0050643D" w:rsidRPr="0050643D" w:rsidRDefault="0050643D" w:rsidP="0050643D">
      <w:pPr>
        <w:widowControl/>
        <w:numPr>
          <w:ilvl w:val="0"/>
          <w:numId w:val="9"/>
        </w:numPr>
        <w:autoSpaceDE/>
        <w:autoSpaceDN/>
        <w:spacing w:line="276" w:lineRule="auto"/>
        <w:contextualSpacing/>
        <w:rPr>
          <w:rFonts w:asciiTheme="minorHAnsi" w:eastAsia="Times New Roman" w:hAnsiTheme="minorHAnsi" w:cstheme="minorHAnsi"/>
          <w:sz w:val="22"/>
          <w:lang w:val="cs-CZ" w:eastAsia="pl-PL"/>
        </w:rPr>
      </w:pPr>
      <w:r>
        <w:rPr>
          <w:rFonts w:asciiTheme="minorHAnsi" w:eastAsia="Times New Roman" w:hAnsiTheme="minorHAnsi" w:cstheme="minorHAnsi"/>
          <w:sz w:val="22"/>
          <w:lang w:val="cs-CZ" w:eastAsia="pl-PL"/>
        </w:rPr>
        <w:t>osobie fizycznej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prawn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ej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>, podmiot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lub organ</w:t>
      </w:r>
      <w:r>
        <w:rPr>
          <w:rFonts w:asciiTheme="minorHAnsi" w:eastAsia="Times New Roman" w:hAnsiTheme="minorHAnsi" w:cstheme="minorHAnsi"/>
          <w:sz w:val="22"/>
          <w:lang w:val="cs-CZ" w:eastAsia="pl-PL"/>
        </w:rPr>
        <w:t>owi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działając</w:t>
      </w:r>
      <w:r w:rsidR="00462AAA">
        <w:rPr>
          <w:rFonts w:asciiTheme="minorHAnsi" w:eastAsia="Times New Roman" w:hAnsiTheme="minorHAnsi" w:cstheme="minorHAnsi"/>
          <w:sz w:val="22"/>
          <w:lang w:val="cs-CZ" w:eastAsia="pl-PL"/>
        </w:rPr>
        <w:t>emu</w:t>
      </w:r>
      <w:r w:rsidRPr="0050643D">
        <w:rPr>
          <w:rFonts w:asciiTheme="minorHAnsi" w:eastAsia="Times New Roman" w:hAnsiTheme="minorHAnsi" w:cstheme="minorHAnsi"/>
          <w:sz w:val="22"/>
          <w:lang w:val="cs-CZ" w:eastAsia="pl-PL"/>
        </w:rPr>
        <w:t xml:space="preserve"> w imieniu lub pod kierunkiem osoby fizycznej lub prawnej, podmiotu lub organu, o którym mowa w lit. a lub b niniejszego oświadczenia,</w:t>
      </w:r>
    </w:p>
    <w:p w14:paraId="18261980" w14:textId="77777777" w:rsidR="00AA51F3" w:rsidRPr="00AA51F3" w:rsidRDefault="00AA51F3" w:rsidP="00D2050F">
      <w:pPr>
        <w:widowControl/>
        <w:autoSpaceDE/>
        <w:autoSpaceDN/>
        <w:spacing w:line="240" w:lineRule="auto"/>
        <w:ind w:leftChars="192" w:left="463" w:hanging="2"/>
        <w:rPr>
          <w:rFonts w:asciiTheme="minorHAnsi" w:eastAsia="Times New Roman" w:hAnsiTheme="minorHAnsi" w:cstheme="minorHAnsi"/>
          <w:iCs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iCs/>
          <w:sz w:val="22"/>
          <w:lang w:val="pl-PL" w:eastAsia="pl-PL"/>
        </w:rPr>
        <w:t>w tym podwykonawcy, dostawcy lub podmiotowi, na którego zdolności polega się w rozumieniu dyrektyw w sprawie zamówień publicznych, w przypadku gdy przypada na niego ponad 10 % wartości zamówienia;</w:t>
      </w:r>
    </w:p>
    <w:p w14:paraId="08AD0DAF" w14:textId="77777777" w:rsidR="00AA51F3" w:rsidRP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26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podmiot/y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 nie został/y wymieniony/e w wykazach określonych w rozporządzeniu 765/2006 i rozporządzeniu 269/2014 albo wpisany/e na listę na podstawie decyzji w sprawie wpisu na listę rozstrzygającej o zastosowaniu środka, o którym mowa w art. 1 pkt 3</w:t>
      </w:r>
      <w:r w:rsidRPr="00AA51F3">
        <w:rPr>
          <w:rFonts w:asciiTheme="minorHAnsi" w:eastAsia="Times New Roman" w:hAnsiTheme="minorHAnsi" w:cstheme="minorHAnsi"/>
          <w:bCs/>
          <w:sz w:val="22"/>
          <w:lang w:val="pl-PL" w:eastAsia="pl-PL"/>
        </w:rPr>
        <w:t xml:space="preserve"> ustawy z dnia 13 kwietnia 2022 r. ustawy o szczególnych rozwiązaniach w zakresie przeciwdziałania wspieraniu agresji na Ukrainę oraz służących ochronie bezpieczeństwa narodowego (Dz.U. z 2022 r. poz. 835), tj. środka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polegającego na wykluczeniu z postępowania o udzielenie zamówienia publicznego lub konkursu prowadzonego na podstawie ustawy z dnia 11 września 2019 r. – Prawo zamówień publicznych (Dz. U. z 2021 r. poz. 1129 z 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późn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. zm.);</w:t>
      </w:r>
    </w:p>
    <w:p w14:paraId="0EF10405" w14:textId="77777777" w:rsidR="00D2050F" w:rsidRPr="00D2050F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beneficjentem rzeczywistym – w rozumieniu ustawy z dnia 1 marca 2018 r. o przeciwdziałaniu praniu pieniędzy oraz finansowaniu terroryzmu (Dz. U. z 2022 r. poz. 593 i 655) – podmiotu/ów, którego/</w:t>
      </w:r>
      <w:proofErr w:type="spellStart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</w:t>
      </w:r>
      <w:r w:rsidRPr="00AA51F3">
        <w:rPr>
          <w:rFonts w:asciiTheme="minorHAnsi" w:eastAsia="Times New Roman" w:hAnsiTheme="minorHAnsi" w:cstheme="minorHAnsi"/>
          <w:sz w:val="22"/>
          <w:lang w:val="pl-PL" w:eastAsia="pl-PL"/>
        </w:rPr>
        <w:lastRenderedPageBreak/>
        <w:t>podstawie decyzji w sprawie wpisu na listę rozstrzygającej o zastosowaniu środka, o którym mowa w punkcie 2 powyżej;</w:t>
      </w:r>
    </w:p>
    <w:p w14:paraId="26E5A516" w14:textId="4F33F647" w:rsidR="00AA51F3" w:rsidRDefault="00AA51F3" w:rsidP="00D2050F">
      <w:pPr>
        <w:widowControl/>
        <w:numPr>
          <w:ilvl w:val="1"/>
          <w:numId w:val="8"/>
        </w:numPr>
        <w:autoSpaceDE/>
        <w:autoSpaceDN/>
        <w:spacing w:before="120" w:line="276" w:lineRule="auto"/>
        <w:ind w:left="431" w:hanging="403"/>
        <w:rPr>
          <w:rFonts w:asciiTheme="minorHAnsi" w:eastAsia="Times New Roman" w:hAnsiTheme="minorHAnsi" w:cstheme="minorHAnsi"/>
          <w:sz w:val="22"/>
          <w:lang w:val="pl-PL" w:eastAsia="pl-PL"/>
        </w:rPr>
      </w:pPr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jednostką dominującą – w rozumieniu art. 3 ust. 1 pkt 37 ustawy z dnia 29 września 1994 r. o rachunkowości (Dz. U. z 2021 r. poz. 217, 2105 i 2106) – w stosunku do podmiotu/ów, którego/</w:t>
      </w:r>
      <w:proofErr w:type="spellStart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>ych</w:t>
      </w:r>
      <w:proofErr w:type="spellEnd"/>
      <w:r w:rsidRPr="00D2050F">
        <w:rPr>
          <w:rFonts w:asciiTheme="minorHAnsi" w:eastAsia="Times New Roman" w:hAnsiTheme="minorHAnsi" w:cstheme="minorHAnsi"/>
          <w:sz w:val="22"/>
          <w:lang w:val="pl-PL" w:eastAsia="pl-PL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361C81D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7EAD8D89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631BB3B5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8CA192C" w14:textId="77777777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</w:p>
    <w:p w14:paraId="3C346E79" w14:textId="662E3EB9" w:rsidR="00F5268C" w:rsidRDefault="00F5268C" w:rsidP="00F5268C">
      <w:pPr>
        <w:widowControl/>
        <w:autoSpaceDE/>
        <w:autoSpaceDN/>
        <w:spacing w:before="120" w:line="276" w:lineRule="auto"/>
        <w:rPr>
          <w:rFonts w:asciiTheme="minorHAnsi" w:eastAsia="Times New Roman" w:hAnsiTheme="minorHAnsi" w:cstheme="minorHAnsi"/>
          <w:sz w:val="22"/>
          <w:lang w:val="pl-PL" w:eastAsia="pl-PL"/>
        </w:rPr>
      </w:pPr>
      <w:r>
        <w:rPr>
          <w:rFonts w:asciiTheme="minorHAnsi" w:eastAsia="Times New Roman" w:hAnsiTheme="minorHAnsi" w:cstheme="minorHAnsi"/>
          <w:sz w:val="22"/>
          <w:lang w:val="pl-PL" w:eastAsia="pl-PL"/>
        </w:rPr>
        <w:t xml:space="preserve">                                                                                                      ………………………………………………………………</w:t>
      </w:r>
    </w:p>
    <w:p w14:paraId="17291CF2" w14:textId="48105275" w:rsidR="00F5268C" w:rsidRPr="00F5268C" w:rsidRDefault="00F5268C" w:rsidP="00F5268C">
      <w:pPr>
        <w:widowControl/>
        <w:autoSpaceDE/>
        <w:autoSpaceDN/>
        <w:spacing w:before="120" w:line="276" w:lineRule="auto"/>
        <w:ind w:left="5103"/>
        <w:rPr>
          <w:rFonts w:asciiTheme="minorHAnsi" w:eastAsia="Times New Roman" w:hAnsiTheme="minorHAnsi" w:cstheme="minorHAnsi"/>
          <w:i/>
          <w:sz w:val="22"/>
          <w:lang w:val="pl-PL" w:eastAsia="pl-PL"/>
        </w:rPr>
      </w:pPr>
      <w:r w:rsidRPr="00F5268C">
        <w:rPr>
          <w:rFonts w:asciiTheme="minorHAnsi" w:eastAsia="Times New Roman" w:hAnsiTheme="minorHAnsi" w:cstheme="minorHAnsi"/>
          <w:i/>
          <w:iCs/>
          <w:sz w:val="22"/>
          <w:lang w:val="pl-PL" w:eastAsia="pl-PL"/>
        </w:rPr>
        <w:t>(podpis osoby/osób upoważnionej/ych)</w:t>
      </w:r>
    </w:p>
    <w:sectPr w:rsidR="00F5268C" w:rsidRPr="00F5268C" w:rsidSect="00F5268C">
      <w:footerReference w:type="default" r:id="rId9"/>
      <w:headerReference w:type="first" r:id="rId10"/>
      <w:footerReference w:type="first" r:id="rId11"/>
      <w:pgSz w:w="11910" w:h="16840"/>
      <w:pgMar w:top="1418" w:right="1418" w:bottom="2268" w:left="1418" w:header="567" w:footer="83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28A9C2" w14:textId="77777777" w:rsidR="007E78C5" w:rsidRDefault="007E78C5">
      <w:r>
        <w:separator/>
      </w:r>
    </w:p>
  </w:endnote>
  <w:endnote w:type="continuationSeparator" w:id="0">
    <w:p w14:paraId="3BC5B0D7" w14:textId="77777777" w:rsidR="007E78C5" w:rsidRDefault="007E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1E4849" w14:textId="2FED9006" w:rsidR="00FA3E11" w:rsidRDefault="00F5268C">
    <w:pPr>
      <w:pStyle w:val="Tekstpodstawowy"/>
      <w:spacing w:line="14" w:lineRule="auto"/>
      <w:rPr>
        <w:sz w:val="20"/>
      </w:rPr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2064" behindDoc="0" locked="0" layoutInCell="1" allowOverlap="1" wp14:anchorId="3763A07F" wp14:editId="3C187A38">
              <wp:simplePos x="0" y="0"/>
              <wp:positionH relativeFrom="page">
                <wp:posOffset>8239760</wp:posOffset>
              </wp:positionH>
              <wp:positionV relativeFrom="page">
                <wp:posOffset>9973310</wp:posOffset>
              </wp:positionV>
              <wp:extent cx="1189990" cy="419100"/>
              <wp:effectExtent l="0" t="0" r="10160" b="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189990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B04AF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703F5296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48503A5B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2" o:spid="_x0000_s1026" type="#_x0000_t202" style="position:absolute;left:0;text-align:left;margin-left:648.8pt;margin-top:785.3pt;width:93.7pt;height:33pt;flip:x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" filled="f" stroked="f">
              <v:textbox inset="0,0,0,0">
                <w:txbxContent>
                  <w:p w14:paraId="008B04AF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703F5296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48503A5B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873D5"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73088" behindDoc="0" locked="0" layoutInCell="1" allowOverlap="1" wp14:anchorId="743BDB94" wp14:editId="47BB1257">
              <wp:simplePos x="0" y="0"/>
              <wp:positionH relativeFrom="page">
                <wp:posOffset>8620124</wp:posOffset>
              </wp:positionH>
              <wp:positionV relativeFrom="page">
                <wp:posOffset>9839325</wp:posOffset>
              </wp:positionV>
              <wp:extent cx="1266825" cy="133985"/>
              <wp:effectExtent l="0" t="0" r="9525" b="18415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66825" cy="1339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290949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526 25 57 278, REGON 017319719</w:t>
                          </w:r>
                        </w:p>
                        <w:p w14:paraId="0155FD2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5ADD8D85" w14:textId="77777777" w:rsidR="00E54291" w:rsidRDefault="007E78C5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13" o:spid="_x0000_s1027" type="#_x0000_t202" style="position:absolute;left:0;text-align:left;margin-left:678.75pt;margin-top:774.75pt;width:99.75pt;height:10.55pt;flip:x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" filled="f" stroked="f">
              <v:textbox inset="0,0,0,0">
                <w:txbxContent>
                  <w:p w14:paraId="40290949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526 25 57 278, REGON 017319719</w:t>
                    </w:r>
                  </w:p>
                  <w:p w14:paraId="0155FD2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5ADD8D85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95014" w14:textId="172811AA" w:rsidR="00FA3E11" w:rsidRDefault="00F5268C" w:rsidP="004E1998">
    <w:pPr>
      <w:pStyle w:val="Stopka"/>
      <w:tabs>
        <w:tab w:val="clear" w:pos="4536"/>
      </w:tabs>
    </w:pP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33C7C5ED" wp14:editId="4663AEF5">
              <wp:simplePos x="0" y="0"/>
              <wp:positionH relativeFrom="page">
                <wp:posOffset>8553449</wp:posOffset>
              </wp:positionH>
              <wp:positionV relativeFrom="page">
                <wp:posOffset>9610725</wp:posOffset>
              </wp:positionV>
              <wp:extent cx="962025" cy="362585"/>
              <wp:effectExtent l="0" t="0" r="9525" b="18415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962025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DBCFA79" w14:textId="23B66AA6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NIP: 25 57 278, REGON 017319719</w:t>
                          </w:r>
                        </w:p>
                        <w:p w14:paraId="65E1C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Kapitał zakładowy: 616 242 600,00 PLN wpłacony w całości.</w:t>
                          </w:r>
                        </w:p>
                        <w:p w14:paraId="20FA4FCB" w14:textId="77777777" w:rsidR="00E54291" w:rsidRDefault="007E78C5" w:rsidP="00E54291">
                          <w:pPr>
                            <w:pStyle w:val="Tekstpodstawowy"/>
                            <w:spacing w:before="9" w:line="180" w:lineRule="exact"/>
                            <w:ind w:left="23"/>
                            <w:rPr>
                              <w:color w:val="FF0000"/>
                              <w:sz w:val="14"/>
                              <w:u w:val="single"/>
                              <w:lang w:val="pl-PL"/>
                            </w:rPr>
                          </w:pPr>
                          <w:hyperlink r:id="rId1" w:history="1">
                            <w:r w:rsidR="00E54291">
                              <w:rPr>
                                <w:rStyle w:val="Hipercze"/>
                                <w:color w:val="FF0000"/>
                                <w:sz w:val="14"/>
                                <w:lang w:val="pl-PL"/>
                              </w:rPr>
                              <w:t>www.polregio.pl</w:t>
                            </w:r>
                          </w:hyperlink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8" type="#_x0000_t202" style="position:absolute;left:0;text-align:left;margin-left:673.5pt;margin-top:756.75pt;width:75.75pt;height:28.55pt;flip:x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" filled="f" stroked="f">
              <v:textbox inset="0,0,0,0">
                <w:txbxContent>
                  <w:p w14:paraId="4DBCFA79" w14:textId="23B66AA6" w:rsidR="00E54291" w:rsidRDefault="00E54291" w:rsidP="00E54291">
                    <w:pPr>
                      <w:pStyle w:val="Tekstpodstawowy"/>
                      <w:spacing w:before="20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NIP: 25 57 278, REGON 017319719</w:t>
                    </w:r>
                  </w:p>
                  <w:p w14:paraId="65E1C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Kapitał zakładowy: 616 242 600,00 PLN wpłacony w całości.</w:t>
                    </w:r>
                  </w:p>
                  <w:p w14:paraId="20FA4FCB" w14:textId="77777777" w:rsidR="00E54291" w:rsidRDefault="008306AC" w:rsidP="00E54291">
                    <w:pPr>
                      <w:pStyle w:val="Tekstpodstawowy"/>
                      <w:spacing w:before="9" w:line="180" w:lineRule="exact"/>
                      <w:ind w:left="23"/>
                      <w:rPr>
                        <w:color w:val="FF0000"/>
                        <w:sz w:val="14"/>
                        <w:u w:val="single"/>
                        <w:lang w:val="pl-PL"/>
                      </w:rPr>
                    </w:pPr>
                    <w:hyperlink r:id="rId2" w:history="1">
                      <w:r w:rsidR="00E54291">
                        <w:rPr>
                          <w:rStyle w:val="Hipercze"/>
                          <w:color w:val="FF0000"/>
                          <w:sz w:val="14"/>
                          <w:lang w:val="pl-PL"/>
                        </w:rPr>
                        <w:t>www.polregio.pl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Times New Roman" w:eastAsiaTheme="minorHAnsi" w:hAnsi="Times New Roman" w:cs="Times New Roman"/>
        <w:noProof/>
        <w:szCs w:val="24"/>
        <w:lang w:val="pl-PL" w:eastAsia="pl-PL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1200D8D6" wp14:editId="773A720F">
              <wp:simplePos x="0" y="0"/>
              <wp:positionH relativeFrom="page">
                <wp:posOffset>8230235</wp:posOffset>
              </wp:positionH>
              <wp:positionV relativeFrom="page">
                <wp:posOffset>10029825</wp:posOffset>
              </wp:positionV>
              <wp:extent cx="256540" cy="362585"/>
              <wp:effectExtent l="0" t="0" r="10160" b="1841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56540" cy="3625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3F01E" w14:textId="77777777" w:rsidR="00E54291" w:rsidRDefault="00E54291" w:rsidP="00E54291">
                          <w:pPr>
                            <w:pStyle w:val="Tekstpodstawowy"/>
                            <w:spacing w:before="20" w:line="180" w:lineRule="exact"/>
                            <w:ind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KRS: 0000929422</w:t>
                          </w:r>
                        </w:p>
                        <w:p w14:paraId="06AF92C8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Sąd Rejonowy dla m.st. Warszawy</w:t>
                          </w:r>
                        </w:p>
                        <w:p w14:paraId="189EBB01" w14:textId="77777777" w:rsidR="00E54291" w:rsidRDefault="00E54291" w:rsidP="00E54291">
                          <w:pPr>
                            <w:pStyle w:val="Tekstpodstawowy"/>
                            <w:spacing w:before="9" w:line="180" w:lineRule="exact"/>
                            <w:ind w:left="20" w:right="17"/>
                            <w:jc w:val="left"/>
                            <w:rPr>
                              <w:sz w:val="14"/>
                              <w:lang w:val="pl-PL"/>
                            </w:rPr>
                          </w:pPr>
                          <w:r>
                            <w:rPr>
                              <w:sz w:val="14"/>
                              <w:lang w:val="pl-PL"/>
                            </w:rPr>
                            <w:t>XIII   Wydział Gospodarczy Krajowego Rejestru Sądowego</w:t>
                          </w:r>
                        </w:p>
                      </w:txbxContent>
                    </wps:txbx>
                    <wps:bodyPr rot="0" vertOverflow="clip" horzOverflow="clip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ole tekstowe 5" o:spid="_x0000_s1029" type="#_x0000_t202" style="position:absolute;left:0;text-align:left;margin-left:648.05pt;margin-top:789.75pt;width:20.2pt;height:28.5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" filled="f" stroked="f">
              <v:textbox inset="0,0,0,0">
                <w:txbxContent>
                  <w:p w14:paraId="3DD3F01E" w14:textId="77777777" w:rsidR="00E54291" w:rsidRDefault="00E54291" w:rsidP="00E54291">
                    <w:pPr>
                      <w:pStyle w:val="Tekstpodstawowy"/>
                      <w:spacing w:before="20" w:line="180" w:lineRule="exact"/>
                      <w:ind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KRS: 0000929422</w:t>
                    </w:r>
                  </w:p>
                  <w:p w14:paraId="06AF92C8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Sąd Rejonowy dla m.st. Warszawy</w:t>
                    </w:r>
                  </w:p>
                  <w:p w14:paraId="189EBB01" w14:textId="77777777" w:rsidR="00E54291" w:rsidRDefault="00E54291" w:rsidP="00E54291">
                    <w:pPr>
                      <w:pStyle w:val="Tekstpodstawowy"/>
                      <w:spacing w:before="9" w:line="180" w:lineRule="exact"/>
                      <w:ind w:left="20" w:right="17"/>
                      <w:jc w:val="left"/>
                      <w:rPr>
                        <w:sz w:val="14"/>
                        <w:lang w:val="pl-PL"/>
                      </w:rPr>
                    </w:pPr>
                    <w:r>
                      <w:rPr>
                        <w:sz w:val="14"/>
                        <w:lang w:val="pl-PL"/>
                      </w:rPr>
                      <w:t>XIII   Wydział Gospodarczy Krajowego Rejestru Sądowego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4622A1" w14:textId="77777777" w:rsidR="007E78C5" w:rsidRDefault="007E78C5">
      <w:r>
        <w:separator/>
      </w:r>
    </w:p>
  </w:footnote>
  <w:footnote w:type="continuationSeparator" w:id="0">
    <w:p w14:paraId="3047A6C2" w14:textId="77777777" w:rsidR="007E78C5" w:rsidRDefault="007E7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76812" w14:textId="77777777" w:rsidR="00FA3E11" w:rsidRDefault="00FA3E11" w:rsidP="001847CE">
    <w:pPr>
      <w:pStyle w:val="Tekstpodstawowy"/>
      <w:tabs>
        <w:tab w:val="left" w:pos="747"/>
      </w:tabs>
      <w:spacing w:before="2"/>
      <w:rPr>
        <w:rFonts w:ascii="Times New Roman"/>
        <w:sz w:val="23"/>
      </w:rPr>
    </w:pPr>
    <w:r>
      <w:rPr>
        <w:noProof/>
        <w:lang w:val="pl-PL" w:eastAsia="pl-PL"/>
      </w:rPr>
      <w:drawing>
        <wp:anchor distT="0" distB="0" distL="0" distR="0" simplePos="0" relativeHeight="251664896" behindDoc="0" locked="0" layoutInCell="1" allowOverlap="1" wp14:anchorId="3F741053" wp14:editId="5E3A4FDB">
          <wp:simplePos x="0" y="0"/>
          <wp:positionH relativeFrom="page">
            <wp:posOffset>8091805</wp:posOffset>
          </wp:positionH>
          <wp:positionV relativeFrom="paragraph">
            <wp:posOffset>-354965</wp:posOffset>
          </wp:positionV>
          <wp:extent cx="1492885" cy="161988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2885" cy="161988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5="http://schemas.microsoft.com/office/word/2012/wordml" xmlns:cx="http://schemas.microsoft.com/office/drawing/2014/chartex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Style w:val="Tabela-Siatka"/>
      <w:tblW w:w="12573" w:type="dxa"/>
      <w:tblInd w:w="11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77"/>
      <w:gridCol w:w="2268"/>
      <w:gridCol w:w="3314"/>
      <w:gridCol w:w="3314"/>
    </w:tblGrid>
    <w:tr w:rsidR="00CE38CA" w:rsidRPr="005204FB" w14:paraId="1DB6076F" w14:textId="77777777" w:rsidTr="00CE38CA">
      <w:tc>
        <w:tcPr>
          <w:tcW w:w="3677" w:type="dxa"/>
          <w:vMerge w:val="restart"/>
        </w:tcPr>
        <w:p w14:paraId="7CB8E9B8" w14:textId="4F0310F4" w:rsidR="00CE38CA" w:rsidRPr="007A2284" w:rsidRDefault="00CE38CA" w:rsidP="00F5268C">
          <w:pPr>
            <w:spacing w:line="240" w:lineRule="auto"/>
            <w:jc w:val="left"/>
            <w:rPr>
              <w:color w:val="4C4C4C"/>
              <w:sz w:val="20"/>
              <w:lang w:val="pl-PL"/>
            </w:rPr>
          </w:pPr>
        </w:p>
      </w:tc>
      <w:tc>
        <w:tcPr>
          <w:tcW w:w="2268" w:type="dxa"/>
        </w:tcPr>
        <w:p w14:paraId="5CEB2AEF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0CB93A0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 w:val="restart"/>
        </w:tcPr>
        <w:p w14:paraId="44DAECAA" w14:textId="5FA1E498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6761E663" w14:textId="77777777" w:rsidTr="00CE38CA">
      <w:tc>
        <w:tcPr>
          <w:tcW w:w="3677" w:type="dxa"/>
          <w:vMerge/>
        </w:tcPr>
        <w:p w14:paraId="6B47E059" w14:textId="11B1CCAF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3F76AAEC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6C694C0A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4687EB7D" w14:textId="7CEB5D5A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  <w:tr w:rsidR="00CE38CA" w:rsidRPr="005204FB" w14:paraId="4E56D3AF" w14:textId="77777777" w:rsidTr="00CE38CA">
      <w:trPr>
        <w:trHeight w:val="87"/>
      </w:trPr>
      <w:tc>
        <w:tcPr>
          <w:tcW w:w="3677" w:type="dxa"/>
          <w:vMerge/>
        </w:tcPr>
        <w:p w14:paraId="31D044D9" w14:textId="58200935" w:rsidR="00CE38CA" w:rsidRPr="007A2284" w:rsidRDefault="00CE38CA" w:rsidP="005204FB">
          <w:pPr>
            <w:spacing w:before="1" w:line="200" w:lineRule="exact"/>
            <w:ind w:left="-117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2268" w:type="dxa"/>
        </w:tcPr>
        <w:p w14:paraId="1DEE0D5B" w14:textId="77777777" w:rsidR="00CE38CA" w:rsidRPr="005204FB" w:rsidRDefault="00CE38CA" w:rsidP="005204FB">
          <w:pPr>
            <w:spacing w:before="1" w:line="200" w:lineRule="exact"/>
            <w:rPr>
              <w:b/>
              <w:color w:val="63656E"/>
              <w:sz w:val="20"/>
              <w:szCs w:val="20"/>
              <w:lang w:val="pl-PL"/>
            </w:rPr>
          </w:pPr>
        </w:p>
      </w:tc>
      <w:tc>
        <w:tcPr>
          <w:tcW w:w="3314" w:type="dxa"/>
        </w:tcPr>
        <w:p w14:paraId="24420771" w14:textId="77777777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  <w:tc>
        <w:tcPr>
          <w:tcW w:w="3314" w:type="dxa"/>
          <w:vMerge/>
        </w:tcPr>
        <w:p w14:paraId="50830B56" w14:textId="1E970FB3" w:rsidR="00CE38CA" w:rsidRPr="005204FB" w:rsidRDefault="00CE38CA" w:rsidP="00803B7B">
          <w:pPr>
            <w:spacing w:before="1" w:line="200" w:lineRule="exact"/>
            <w:ind w:left="34"/>
            <w:jc w:val="right"/>
            <w:rPr>
              <w:b/>
              <w:color w:val="4C4C4C"/>
              <w:sz w:val="20"/>
              <w:szCs w:val="20"/>
              <w:lang w:val="pl-PL"/>
            </w:rPr>
          </w:pPr>
        </w:p>
      </w:tc>
    </w:tr>
  </w:tbl>
  <w:p w14:paraId="7403BA8F" w14:textId="77777777" w:rsidR="00FA3E11" w:rsidRDefault="00FA3E11" w:rsidP="001847CE">
    <w:pPr>
      <w:pStyle w:val="Nagwek"/>
    </w:pPr>
  </w:p>
  <w:p w14:paraId="4E1905EC" w14:textId="77777777" w:rsidR="00FA3E11" w:rsidRDefault="00FA3E1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262C"/>
    <w:multiLevelType w:val="hybridMultilevel"/>
    <w:tmpl w:val="9FCA920C"/>
    <w:lvl w:ilvl="0" w:tplc="50CAE0B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44E3B"/>
    <w:multiLevelType w:val="hybridMultilevel"/>
    <w:tmpl w:val="3EA2334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76951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CC24FE7"/>
    <w:multiLevelType w:val="hybridMultilevel"/>
    <w:tmpl w:val="8F74C660"/>
    <w:lvl w:ilvl="0" w:tplc="47EC9A88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cstheme="minorHAnsi" w:hint="default"/>
        <w:b w:val="0"/>
        <w:i w:val="0"/>
        <w:spacing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26181"/>
    <w:multiLevelType w:val="hybridMultilevel"/>
    <w:tmpl w:val="B0869C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5C4A8E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945126"/>
    <w:multiLevelType w:val="hybridMultilevel"/>
    <w:tmpl w:val="0AFCCD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00711"/>
    <w:multiLevelType w:val="hybridMultilevel"/>
    <w:tmpl w:val="8CBCAA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800DB3"/>
    <w:multiLevelType w:val="multilevel"/>
    <w:tmpl w:val="F28C63B8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>
    <w:nsid w:val="54202741"/>
    <w:multiLevelType w:val="multilevel"/>
    <w:tmpl w:val="2C0E58B6"/>
    <w:lvl w:ilvl="0">
      <w:start w:val="1"/>
      <w:numFmt w:val="decimal"/>
      <w:lvlText w:val="%1)"/>
      <w:lvlJc w:val="left"/>
      <w:pPr>
        <w:ind w:left="720" w:firstLine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11">
    <w:nsid w:val="5B6041AE"/>
    <w:multiLevelType w:val="hybridMultilevel"/>
    <w:tmpl w:val="D4B6F5FC"/>
    <w:lvl w:ilvl="0" w:tplc="F724D66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2F46F37"/>
    <w:multiLevelType w:val="hybridMultilevel"/>
    <w:tmpl w:val="8ADC8EE0"/>
    <w:lvl w:ilvl="0" w:tplc="A45624BC">
      <w:start w:val="1"/>
      <w:numFmt w:val="lowerLetter"/>
      <w:lvlText w:val="%1)"/>
      <w:lvlJc w:val="left"/>
      <w:pPr>
        <w:ind w:left="146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86" w:hanging="360"/>
      </w:pPr>
    </w:lvl>
    <w:lvl w:ilvl="2" w:tplc="0415001B" w:tentative="1">
      <w:start w:val="1"/>
      <w:numFmt w:val="lowerRoman"/>
      <w:lvlText w:val="%3."/>
      <w:lvlJc w:val="right"/>
      <w:pPr>
        <w:ind w:left="2906" w:hanging="180"/>
      </w:pPr>
    </w:lvl>
    <w:lvl w:ilvl="3" w:tplc="0415000F" w:tentative="1">
      <w:start w:val="1"/>
      <w:numFmt w:val="decimal"/>
      <w:lvlText w:val="%4."/>
      <w:lvlJc w:val="left"/>
      <w:pPr>
        <w:ind w:left="3626" w:hanging="360"/>
      </w:pPr>
    </w:lvl>
    <w:lvl w:ilvl="4" w:tplc="04150019" w:tentative="1">
      <w:start w:val="1"/>
      <w:numFmt w:val="lowerLetter"/>
      <w:lvlText w:val="%5."/>
      <w:lvlJc w:val="left"/>
      <w:pPr>
        <w:ind w:left="4346" w:hanging="360"/>
      </w:pPr>
    </w:lvl>
    <w:lvl w:ilvl="5" w:tplc="0415001B" w:tentative="1">
      <w:start w:val="1"/>
      <w:numFmt w:val="lowerRoman"/>
      <w:lvlText w:val="%6."/>
      <w:lvlJc w:val="right"/>
      <w:pPr>
        <w:ind w:left="5066" w:hanging="180"/>
      </w:pPr>
    </w:lvl>
    <w:lvl w:ilvl="6" w:tplc="0415000F" w:tentative="1">
      <w:start w:val="1"/>
      <w:numFmt w:val="decimal"/>
      <w:lvlText w:val="%7."/>
      <w:lvlJc w:val="left"/>
      <w:pPr>
        <w:ind w:left="5786" w:hanging="360"/>
      </w:pPr>
    </w:lvl>
    <w:lvl w:ilvl="7" w:tplc="04150019" w:tentative="1">
      <w:start w:val="1"/>
      <w:numFmt w:val="lowerLetter"/>
      <w:lvlText w:val="%8."/>
      <w:lvlJc w:val="left"/>
      <w:pPr>
        <w:ind w:left="6506" w:hanging="360"/>
      </w:pPr>
    </w:lvl>
    <w:lvl w:ilvl="8" w:tplc="0415001B" w:tentative="1">
      <w:start w:val="1"/>
      <w:numFmt w:val="lowerRoman"/>
      <w:lvlText w:val="%9."/>
      <w:lvlJc w:val="right"/>
      <w:pPr>
        <w:ind w:left="722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5"/>
  </w:num>
  <w:num w:numId="5">
    <w:abstractNumId w:val="12"/>
  </w:num>
  <w:num w:numId="6">
    <w:abstractNumId w:val="10"/>
  </w:num>
  <w:num w:numId="7">
    <w:abstractNumId w:val="6"/>
  </w:num>
  <w:num w:numId="8">
    <w:abstractNumId w:val="9"/>
    <w:lvlOverride w:ilvl="0">
      <w:lvl w:ilvl="0">
        <w:start w:val="1"/>
        <w:numFmt w:val="decimal"/>
        <w:lvlText w:val="%1."/>
        <w:lvlJc w:val="left"/>
        <w:pPr>
          <w:ind w:left="1778" w:hanging="360"/>
        </w:pPr>
        <w:rPr>
          <w:vertAlign w:val="baseline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b w:val="0"/>
          <w:vertAlign w:val="baseline"/>
        </w:rPr>
      </w:lvl>
    </w:lvlOverride>
  </w:num>
  <w:num w:numId="9">
    <w:abstractNumId w:val="1"/>
  </w:num>
  <w:num w:numId="10">
    <w:abstractNumId w:val="7"/>
  </w:num>
  <w:num w:numId="11">
    <w:abstractNumId w:val="0"/>
  </w:num>
  <w:num w:numId="12">
    <w:abstractNumId w:val="8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590"/>
    <w:rsid w:val="0006489C"/>
    <w:rsid w:val="00095BFF"/>
    <w:rsid w:val="000C2252"/>
    <w:rsid w:val="000D2E32"/>
    <w:rsid w:val="000E7C09"/>
    <w:rsid w:val="000F2B78"/>
    <w:rsid w:val="0010395E"/>
    <w:rsid w:val="00110286"/>
    <w:rsid w:val="00136971"/>
    <w:rsid w:val="00145D1A"/>
    <w:rsid w:val="00153B27"/>
    <w:rsid w:val="00156C4B"/>
    <w:rsid w:val="001752DC"/>
    <w:rsid w:val="001847CE"/>
    <w:rsid w:val="00191DB0"/>
    <w:rsid w:val="001B7463"/>
    <w:rsid w:val="001D3682"/>
    <w:rsid w:val="001D3B2F"/>
    <w:rsid w:val="001E58E0"/>
    <w:rsid w:val="001F6B0B"/>
    <w:rsid w:val="00205A25"/>
    <w:rsid w:val="00244836"/>
    <w:rsid w:val="002618CA"/>
    <w:rsid w:val="00277C4C"/>
    <w:rsid w:val="00283113"/>
    <w:rsid w:val="0029344B"/>
    <w:rsid w:val="002B2AFA"/>
    <w:rsid w:val="002D648A"/>
    <w:rsid w:val="003035F1"/>
    <w:rsid w:val="003059FB"/>
    <w:rsid w:val="00307166"/>
    <w:rsid w:val="003240E8"/>
    <w:rsid w:val="00341951"/>
    <w:rsid w:val="003552AD"/>
    <w:rsid w:val="00373480"/>
    <w:rsid w:val="00376213"/>
    <w:rsid w:val="003872F0"/>
    <w:rsid w:val="003873D5"/>
    <w:rsid w:val="003A0092"/>
    <w:rsid w:val="003A2A63"/>
    <w:rsid w:val="0041605D"/>
    <w:rsid w:val="00462AAA"/>
    <w:rsid w:val="00491E0E"/>
    <w:rsid w:val="004E1998"/>
    <w:rsid w:val="004E4B3F"/>
    <w:rsid w:val="0050643D"/>
    <w:rsid w:val="005204FB"/>
    <w:rsid w:val="0058077E"/>
    <w:rsid w:val="00585263"/>
    <w:rsid w:val="005E1D17"/>
    <w:rsid w:val="006112CE"/>
    <w:rsid w:val="006148E3"/>
    <w:rsid w:val="00636435"/>
    <w:rsid w:val="0065392C"/>
    <w:rsid w:val="006575AE"/>
    <w:rsid w:val="006600F6"/>
    <w:rsid w:val="0067202D"/>
    <w:rsid w:val="00673946"/>
    <w:rsid w:val="006D49CF"/>
    <w:rsid w:val="00710524"/>
    <w:rsid w:val="00717300"/>
    <w:rsid w:val="007806B6"/>
    <w:rsid w:val="007852E6"/>
    <w:rsid w:val="00797353"/>
    <w:rsid w:val="007A06B5"/>
    <w:rsid w:val="007A2284"/>
    <w:rsid w:val="007C340A"/>
    <w:rsid w:val="007E78C5"/>
    <w:rsid w:val="007F436F"/>
    <w:rsid w:val="00803B7B"/>
    <w:rsid w:val="00817EDA"/>
    <w:rsid w:val="00825094"/>
    <w:rsid w:val="008306AC"/>
    <w:rsid w:val="00875036"/>
    <w:rsid w:val="008C28A9"/>
    <w:rsid w:val="008E415F"/>
    <w:rsid w:val="009046B2"/>
    <w:rsid w:val="00921B54"/>
    <w:rsid w:val="00921E26"/>
    <w:rsid w:val="00935C8D"/>
    <w:rsid w:val="009637A6"/>
    <w:rsid w:val="009A3A2E"/>
    <w:rsid w:val="009E4FC1"/>
    <w:rsid w:val="00A24E34"/>
    <w:rsid w:val="00A44B0B"/>
    <w:rsid w:val="00A7261F"/>
    <w:rsid w:val="00AA51F3"/>
    <w:rsid w:val="00AB21BF"/>
    <w:rsid w:val="00AF2D41"/>
    <w:rsid w:val="00B11B44"/>
    <w:rsid w:val="00BA1C8C"/>
    <w:rsid w:val="00BD6BDA"/>
    <w:rsid w:val="00BF27E0"/>
    <w:rsid w:val="00C00990"/>
    <w:rsid w:val="00C0452A"/>
    <w:rsid w:val="00C2601B"/>
    <w:rsid w:val="00C414AC"/>
    <w:rsid w:val="00C81B85"/>
    <w:rsid w:val="00CA0992"/>
    <w:rsid w:val="00CA61B8"/>
    <w:rsid w:val="00CC66D7"/>
    <w:rsid w:val="00CE38CA"/>
    <w:rsid w:val="00D0256C"/>
    <w:rsid w:val="00D2050F"/>
    <w:rsid w:val="00D21E50"/>
    <w:rsid w:val="00D37F63"/>
    <w:rsid w:val="00D56F65"/>
    <w:rsid w:val="00D757C5"/>
    <w:rsid w:val="00D83826"/>
    <w:rsid w:val="00D9246B"/>
    <w:rsid w:val="00D96590"/>
    <w:rsid w:val="00D967F0"/>
    <w:rsid w:val="00D96CFA"/>
    <w:rsid w:val="00D97B88"/>
    <w:rsid w:val="00DC564B"/>
    <w:rsid w:val="00DD608C"/>
    <w:rsid w:val="00DE6C32"/>
    <w:rsid w:val="00DE7F41"/>
    <w:rsid w:val="00E31A3A"/>
    <w:rsid w:val="00E54291"/>
    <w:rsid w:val="00E9300A"/>
    <w:rsid w:val="00E949B8"/>
    <w:rsid w:val="00EC5A40"/>
    <w:rsid w:val="00ED485A"/>
    <w:rsid w:val="00EE57EE"/>
    <w:rsid w:val="00F002B9"/>
    <w:rsid w:val="00F00590"/>
    <w:rsid w:val="00F269FD"/>
    <w:rsid w:val="00F45561"/>
    <w:rsid w:val="00F5268C"/>
    <w:rsid w:val="00F54C75"/>
    <w:rsid w:val="00F617DC"/>
    <w:rsid w:val="00F95379"/>
    <w:rsid w:val="00FA3E11"/>
    <w:rsid w:val="00FB2427"/>
    <w:rsid w:val="00FB2890"/>
    <w:rsid w:val="00FB2CDD"/>
    <w:rsid w:val="00FC48BB"/>
    <w:rsid w:val="00FF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4D5F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F002B9"/>
    <w:pPr>
      <w:spacing w:line="280" w:lineRule="exact"/>
      <w:jc w:val="both"/>
    </w:pPr>
    <w:rPr>
      <w:rFonts w:ascii="Calibri" w:eastAsia="Calibri" w:hAnsi="Calibri" w:cs="Calibri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02B9"/>
    <w:pPr>
      <w:keepNext/>
      <w:keepLines/>
      <w:spacing w:before="480"/>
      <w:outlineLvl w:val="0"/>
    </w:pPr>
    <w:rPr>
      <w:rFonts w:asciiTheme="minorHAnsi" w:eastAsiaTheme="majorEastAsia" w:hAnsiTheme="minorHAnsi" w:cstheme="majorBidi"/>
      <w:b/>
      <w:bCs/>
      <w:color w:val="E50000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F002B9"/>
    <w:pPr>
      <w:keepNext/>
      <w:keepLines/>
      <w:spacing w:before="200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F002B9"/>
    <w:pPr>
      <w:keepNext/>
      <w:keepLines/>
      <w:spacing w:before="200"/>
      <w:outlineLvl w:val="2"/>
    </w:pPr>
    <w:rPr>
      <w:rFonts w:asciiTheme="minorHAnsi" w:eastAsiaTheme="majorEastAsia" w:hAnsiTheme="minorHAnsi" w:cstheme="majorBidi"/>
      <w:b/>
      <w:bCs/>
    </w:rPr>
  </w:style>
  <w:style w:type="paragraph" w:styleId="Nagwek4">
    <w:name w:val="heading 4"/>
    <w:basedOn w:val="Normalny"/>
    <w:next w:val="Normalny"/>
    <w:link w:val="Nagwek4Znak"/>
    <w:autoRedefine/>
    <w:uiPriority w:val="9"/>
    <w:unhideWhenUsed/>
    <w:qFormat/>
    <w:rsid w:val="00797353"/>
    <w:pPr>
      <w:keepNext/>
      <w:keepLines/>
      <w:spacing w:before="200"/>
      <w:outlineLvl w:val="3"/>
    </w:pPr>
    <w:rPr>
      <w:rFonts w:asciiTheme="minorHAnsi" w:eastAsiaTheme="majorEastAsia" w:hAnsiTheme="min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autoRedefine/>
    <w:uiPriority w:val="9"/>
    <w:unhideWhenUsed/>
    <w:qFormat/>
    <w:rsid w:val="00F002B9"/>
    <w:pPr>
      <w:keepNext/>
      <w:keepLines/>
      <w:spacing w:before="200"/>
      <w:outlineLvl w:val="4"/>
    </w:pPr>
    <w:rPr>
      <w:rFonts w:asciiTheme="minorHAnsi" w:eastAsiaTheme="majorEastAsia" w:hAnsiTheme="minorHAnsi" w:cstheme="majorBidi"/>
    </w:rPr>
  </w:style>
  <w:style w:type="paragraph" w:styleId="Nagwek6">
    <w:name w:val="heading 6"/>
    <w:basedOn w:val="Normalny"/>
    <w:next w:val="Normalny"/>
    <w:link w:val="Nagwek6Znak"/>
    <w:autoRedefine/>
    <w:uiPriority w:val="9"/>
    <w:unhideWhenUsed/>
    <w:qFormat/>
    <w:rsid w:val="00F002B9"/>
    <w:pPr>
      <w:keepNext/>
      <w:keepLines/>
      <w:spacing w:before="200"/>
      <w:outlineLvl w:val="5"/>
    </w:pPr>
    <w:rPr>
      <w:rFonts w:asciiTheme="minorHAnsi" w:eastAsiaTheme="majorEastAsia" w:hAnsiTheme="minorHAnsi" w:cstheme="majorBidi"/>
      <w:i/>
      <w:iCs/>
    </w:rPr>
  </w:style>
  <w:style w:type="paragraph" w:styleId="Nagwek7">
    <w:name w:val="heading 7"/>
    <w:basedOn w:val="Normalny"/>
    <w:next w:val="Normalny"/>
    <w:link w:val="Nagwek7Znak"/>
    <w:autoRedefine/>
    <w:uiPriority w:val="9"/>
    <w:unhideWhenUsed/>
    <w:qFormat/>
    <w:rsid w:val="00FA3E11"/>
    <w:pPr>
      <w:keepNext/>
      <w:keepLines/>
      <w:spacing w:before="200"/>
      <w:outlineLvl w:val="6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autoRedefine/>
    <w:uiPriority w:val="9"/>
    <w:unhideWhenUsed/>
    <w:qFormat/>
    <w:rsid w:val="00FA3E1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"/>
      <w:outlineLvl w:val="7"/>
    </w:pPr>
    <w:rPr>
      <w:rFonts w:asciiTheme="minorHAnsi" w:eastAsiaTheme="majorEastAsia" w:hAnsiTheme="minorHAnsi" w:cstheme="majorBidi"/>
      <w:szCs w:val="20"/>
    </w:rPr>
  </w:style>
  <w:style w:type="paragraph" w:styleId="Nagwek9">
    <w:name w:val="heading 9"/>
    <w:basedOn w:val="Normalny"/>
    <w:next w:val="Normalny"/>
    <w:link w:val="Nagwek9Znak"/>
    <w:autoRedefine/>
    <w:uiPriority w:val="9"/>
    <w:semiHidden/>
    <w:unhideWhenUsed/>
    <w:qFormat/>
    <w:rsid w:val="00FA3E11"/>
    <w:pPr>
      <w:keepNext/>
      <w:keepLines/>
      <w:spacing w:before="200"/>
      <w:outlineLvl w:val="8"/>
    </w:pPr>
    <w:rPr>
      <w:rFonts w:asciiTheme="minorHAnsi" w:eastAsiaTheme="majorEastAsia" w:hAnsiTheme="min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F002B9"/>
    <w:rPr>
      <w:szCs w:val="14"/>
    </w:rPr>
  </w:style>
  <w:style w:type="paragraph" w:customStyle="1" w:styleId="Nagwek11">
    <w:name w:val="Nagłówek 11"/>
    <w:basedOn w:val="Normalny"/>
    <w:uiPriority w:val="1"/>
    <w:qFormat/>
    <w:rsid w:val="00F002B9"/>
    <w:pPr>
      <w:spacing w:line="240" w:lineRule="exact"/>
      <w:ind w:left="119"/>
      <w:outlineLvl w:val="1"/>
    </w:pPr>
    <w:rPr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rsid w:val="00F002B9"/>
    <w:pPr>
      <w:spacing w:line="240" w:lineRule="exact"/>
    </w:pPr>
  </w:style>
  <w:style w:type="paragraph" w:styleId="Nagwek">
    <w:name w:val="header"/>
    <w:basedOn w:val="Normalny"/>
    <w:link w:val="Nagwek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4FC1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E4F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4FC1"/>
    <w:rPr>
      <w:rFonts w:ascii="Calibri" w:eastAsia="Calibri" w:hAnsi="Calibri" w:cs="Calibri"/>
    </w:rPr>
  </w:style>
  <w:style w:type="table" w:styleId="Tabela-Siatka">
    <w:name w:val="Table Grid"/>
    <w:basedOn w:val="Standardowy"/>
    <w:uiPriority w:val="59"/>
    <w:rsid w:val="009E4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002B9"/>
    <w:rPr>
      <w:rFonts w:ascii="Calibri" w:eastAsia="Calibri" w:hAnsi="Calibri" w:cs="Calibri"/>
      <w:sz w:val="24"/>
      <w:szCs w:val="14"/>
    </w:rPr>
  </w:style>
  <w:style w:type="paragraph" w:styleId="Bezodstpw">
    <w:name w:val="No Spacing"/>
    <w:uiPriority w:val="1"/>
    <w:qFormat/>
    <w:rsid w:val="00F002B9"/>
    <w:pPr>
      <w:jc w:val="both"/>
    </w:pPr>
    <w:rPr>
      <w:rFonts w:ascii="Calibri" w:eastAsia="Calibri" w:hAnsi="Calibri" w:cs="Calibri"/>
      <w:sz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002B9"/>
    <w:rPr>
      <w:rFonts w:eastAsiaTheme="majorEastAsia" w:cstheme="majorBidi"/>
      <w:b/>
      <w:bCs/>
      <w:color w:val="E50000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02B9"/>
    <w:rPr>
      <w:rFonts w:eastAsiaTheme="majorEastAsia" w:cstheme="majorBidi"/>
      <w:b/>
      <w:bCs/>
      <w:sz w:val="28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002B9"/>
    <w:rPr>
      <w:rFonts w:eastAsiaTheme="majorEastAsia" w:cstheme="majorBidi"/>
      <w:b/>
      <w:bCs/>
      <w:sz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97353"/>
    <w:rPr>
      <w:rFonts w:eastAsiaTheme="majorEastAsia" w:cstheme="majorBidi"/>
      <w:b/>
      <w:bCs/>
      <w:i/>
      <w:iCs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F002B9"/>
    <w:rPr>
      <w:rFonts w:eastAsiaTheme="majorEastAsia" w:cstheme="majorBidi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rsid w:val="00F002B9"/>
    <w:rPr>
      <w:rFonts w:eastAsiaTheme="majorEastAsia" w:cstheme="majorBidi"/>
      <w:i/>
      <w:iCs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rsid w:val="00FA3E11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rsid w:val="00FA3E11"/>
    <w:rPr>
      <w:rFonts w:eastAsiaTheme="majorEastAsia" w:cstheme="majorBidi"/>
      <w:sz w:val="24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FA3E1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inorHAnsi" w:eastAsiaTheme="majorEastAsia" w:hAnsiTheme="minorHAnsi" w:cstheme="majorBidi"/>
      <w:color w:val="E50000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A3E11"/>
    <w:rPr>
      <w:rFonts w:eastAsiaTheme="majorEastAsia" w:cstheme="majorBidi"/>
      <w:color w:val="E50000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autoRedefine/>
    <w:uiPriority w:val="11"/>
    <w:qFormat/>
    <w:rsid w:val="00FA3E11"/>
    <w:pPr>
      <w:numPr>
        <w:ilvl w:val="1"/>
      </w:numPr>
    </w:pPr>
    <w:rPr>
      <w:rFonts w:asciiTheme="minorHAnsi" w:eastAsiaTheme="majorEastAsia" w:hAnsiTheme="minorHAnsi" w:cstheme="majorBidi"/>
      <w:b/>
      <w:iCs/>
      <w:color w:val="595959" w:themeColor="text1" w:themeTint="A6"/>
      <w:spacing w:val="15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A3E11"/>
    <w:rPr>
      <w:rFonts w:eastAsiaTheme="majorEastAsia" w:cstheme="majorBidi"/>
      <w:b/>
      <w:iCs/>
      <w:color w:val="595959" w:themeColor="text1" w:themeTint="A6"/>
      <w:spacing w:val="1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FA3E11"/>
    <w:rPr>
      <w:rFonts w:asciiTheme="minorHAnsi" w:hAnsiTheme="minorHAnsi"/>
      <w:i/>
      <w:iCs/>
      <w:color w:val="595959" w:themeColor="text1" w:themeTint="A6"/>
      <w:sz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A3E11"/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FA3E11"/>
    <w:rPr>
      <w:rFonts w:asciiTheme="minorHAnsi" w:hAnsiTheme="minorHAnsi"/>
      <w:i/>
      <w:iCs/>
      <w:color w:val="auto"/>
      <w:sz w:val="24"/>
    </w:rPr>
  </w:style>
  <w:style w:type="character" w:styleId="Wyrnienieintensywne">
    <w:name w:val="Intense Emphasis"/>
    <w:basedOn w:val="Domylnaczcionkaakapitu"/>
    <w:autoRedefine/>
    <w:uiPriority w:val="21"/>
    <w:qFormat/>
    <w:rsid w:val="00FA3E11"/>
    <w:rPr>
      <w:bCs/>
      <w:i/>
      <w:color w:val="E50000"/>
    </w:rPr>
  </w:style>
  <w:style w:type="character" w:styleId="Pogrubienie">
    <w:name w:val="Strong"/>
    <w:basedOn w:val="Domylnaczcionkaakapitu"/>
    <w:uiPriority w:val="22"/>
    <w:qFormat/>
    <w:rsid w:val="00FA3E11"/>
    <w:rPr>
      <w:rFonts w:asciiTheme="minorHAnsi" w:hAnsiTheme="minorHAnsi"/>
      <w:b/>
      <w:bCs/>
      <w:color w:val="auto"/>
      <w:sz w:val="24"/>
    </w:rPr>
  </w:style>
  <w:style w:type="paragraph" w:styleId="Cytat">
    <w:name w:val="Quote"/>
    <w:basedOn w:val="Normalny"/>
    <w:next w:val="Normalny"/>
    <w:link w:val="CytatZnak"/>
    <w:autoRedefine/>
    <w:uiPriority w:val="29"/>
    <w:qFormat/>
    <w:rsid w:val="00FA3E11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A3E11"/>
    <w:rPr>
      <w:rFonts w:ascii="Calibri" w:eastAsia="Calibri" w:hAnsi="Calibri" w:cs="Calibri"/>
      <w:i/>
      <w:iCs/>
      <w:color w:val="000000" w:themeColor="text1"/>
      <w:sz w:val="24"/>
    </w:rPr>
  </w:style>
  <w:style w:type="paragraph" w:styleId="Cytatintensywny">
    <w:name w:val="Intense Quote"/>
    <w:basedOn w:val="Normalny"/>
    <w:next w:val="Normalny"/>
    <w:link w:val="CytatintensywnyZnak"/>
    <w:autoRedefine/>
    <w:uiPriority w:val="30"/>
    <w:qFormat/>
    <w:rsid w:val="00797353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97353"/>
    <w:rPr>
      <w:rFonts w:ascii="Calibri" w:eastAsia="Calibri" w:hAnsi="Calibri" w:cs="Calibri"/>
      <w:b/>
      <w:bCs/>
      <w:i/>
      <w:iCs/>
      <w:sz w:val="24"/>
    </w:rPr>
  </w:style>
  <w:style w:type="character" w:styleId="Odwoaniedelikatne">
    <w:name w:val="Subtle Reference"/>
    <w:basedOn w:val="Domylnaczcionkaakapitu"/>
    <w:uiPriority w:val="31"/>
    <w:qFormat/>
    <w:rsid w:val="00797353"/>
    <w:rPr>
      <w:rFonts w:asciiTheme="minorHAnsi" w:hAnsiTheme="minorHAnsi"/>
      <w:smallCaps/>
      <w:u w:val="single"/>
    </w:rPr>
  </w:style>
  <w:style w:type="character" w:styleId="Odwoanieintensywne">
    <w:name w:val="Intense Reference"/>
    <w:basedOn w:val="Domylnaczcionkaakapitu"/>
    <w:uiPriority w:val="32"/>
    <w:qFormat/>
    <w:rsid w:val="00797353"/>
    <w:rPr>
      <w:rFonts w:asciiTheme="minorHAnsi" w:hAnsiTheme="minorHAnsi"/>
      <w:b/>
      <w:bCs/>
      <w:smallCaps/>
      <w:color w:val="E50000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797353"/>
    <w:rPr>
      <w:rFonts w:asciiTheme="minorHAnsi" w:hAnsiTheme="minorHAnsi"/>
      <w:b/>
      <w:bCs/>
      <w:i w:val="0"/>
      <w:smallCaps/>
      <w:color w:val="E50000"/>
      <w:spacing w:val="5"/>
      <w:sz w:val="36"/>
    </w:rPr>
  </w:style>
  <w:style w:type="character" w:styleId="Hipercze">
    <w:name w:val="Hyperlink"/>
    <w:basedOn w:val="Domylnaczcionkaakapitu"/>
    <w:uiPriority w:val="99"/>
    <w:unhideWhenUsed/>
    <w:rsid w:val="003A2A6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A2A63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F5C2E"/>
    <w:rPr>
      <w:color w:val="605E5C"/>
      <w:shd w:val="clear" w:color="auto" w:fill="E1DFDD"/>
    </w:rPr>
  </w:style>
  <w:style w:type="paragraph" w:customStyle="1" w:styleId="Asia1">
    <w:name w:val="Asia1"/>
    <w:basedOn w:val="Normalny"/>
    <w:link w:val="Asia1Znak"/>
    <w:qFormat/>
    <w:rsid w:val="00AF2D41"/>
    <w:pPr>
      <w:widowControl/>
      <w:pBdr>
        <w:top w:val="nil"/>
        <w:left w:val="nil"/>
        <w:bottom w:val="nil"/>
        <w:right w:val="nil"/>
        <w:between w:val="nil"/>
      </w:pBdr>
      <w:suppressAutoHyphens/>
      <w:autoSpaceDE/>
      <w:autoSpaceDN/>
      <w:spacing w:before="120" w:after="120" w:line="240" w:lineRule="auto"/>
      <w:ind w:leftChars="-1" w:left="-1" w:hangingChars="1" w:hanging="2"/>
      <w:jc w:val="left"/>
      <w:textDirection w:val="btLr"/>
      <w:textAlignment w:val="top"/>
      <w:outlineLvl w:val="0"/>
    </w:pPr>
    <w:rPr>
      <w:color w:val="000000"/>
      <w:position w:val="-1"/>
      <w:sz w:val="20"/>
      <w:szCs w:val="20"/>
      <w:lang w:val="pl-PL"/>
    </w:rPr>
  </w:style>
  <w:style w:type="character" w:customStyle="1" w:styleId="Asia1Znak">
    <w:name w:val="Asia1 Znak"/>
    <w:basedOn w:val="Domylnaczcionkaakapitu"/>
    <w:link w:val="Asia1"/>
    <w:rsid w:val="00AF2D41"/>
    <w:rPr>
      <w:rFonts w:ascii="Calibri" w:eastAsia="Calibri" w:hAnsi="Calibri" w:cs="Calibri"/>
      <w:color w:val="000000"/>
      <w:position w:val="-1"/>
      <w:sz w:val="20"/>
      <w:szCs w:val="20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AA51F3"/>
    <w:pPr>
      <w:widowControl/>
      <w:autoSpaceDE/>
      <w:autoSpaceDN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A51F3"/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numbering" w:customStyle="1" w:styleId="WW8Num214">
    <w:name w:val="WW8Num214"/>
    <w:rsid w:val="00AA51F3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olregio.pl/" TargetMode="External"/><Relationship Id="rId1" Type="http://schemas.openxmlformats.org/officeDocument/2006/relationships/hyperlink" Target="http://www.polregio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1FEF1-5FCE-4952-9ECD-9CC56E49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Dragon Rouge</Company>
  <LinksUpToDate>false</LinksUpToDate>
  <CharactersWithSpaces>3477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Wróblewska</dc:creator>
  <cp:lastModifiedBy>Kamila Szałańska</cp:lastModifiedBy>
  <cp:revision>2</cp:revision>
  <cp:lastPrinted>2025-11-14T07:00:00Z</cp:lastPrinted>
  <dcterms:created xsi:type="dcterms:W3CDTF">2026-01-29T07:06:00Z</dcterms:created>
  <dcterms:modified xsi:type="dcterms:W3CDTF">2026-01-29T07:06:00Z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2016-12-07T00:00:00Z</vt:filetime>
  </property>
  <property fmtid="{D5CDD505-2E9C-101B-9397-08002B2CF9AE}" pid="3" name="Creator">
    <vt:lpwstr>Adobe InDesign CC 2017 (Macintosh)</vt:lpwstr>
  </property>
  <property fmtid="{D5CDD505-2E9C-101B-9397-08002B2CF9AE}" pid="4" name="LastSaved">
    <vt:filetime>2016-12-07T00:00:00Z</vt:filetime>
  </property>
</Properties>
</file>