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E3F" w:rsidRPr="00F46E3F" w:rsidRDefault="00F46E3F" w:rsidP="00404047">
      <w:pPr>
        <w:rPr>
          <w:b/>
          <w:sz w:val="28"/>
          <w:szCs w:val="28"/>
        </w:rPr>
      </w:pPr>
      <w:r w:rsidRPr="00F46E3F">
        <w:rPr>
          <w:b/>
          <w:sz w:val="28"/>
          <w:szCs w:val="28"/>
        </w:rPr>
        <w:t>Szczegółowy opis przedmiotu zapytania</w:t>
      </w:r>
    </w:p>
    <w:p w:rsidR="00F46E3F" w:rsidRDefault="00F46E3F" w:rsidP="00F46E3F">
      <w:pPr>
        <w:pStyle w:val="Akapitzlist"/>
        <w:numPr>
          <w:ilvl w:val="0"/>
          <w:numId w:val="3"/>
        </w:numPr>
        <w:ind w:left="414" w:hanging="357"/>
      </w:pPr>
      <w:r>
        <w:t xml:space="preserve">Przedmiotem zapytania jest </w:t>
      </w:r>
      <w:r w:rsidR="00F871F7">
        <w:t>na dostawę nowego stanowiska</w:t>
      </w:r>
      <w:r>
        <w:t xml:space="preserve"> do badania wózków pojazdów szynowych wraz z dostawą do Sekcji Utrzymania Taboru w Toruniu ul. Kluczyki 17-21.</w:t>
      </w:r>
    </w:p>
    <w:p w:rsidR="00F46E3F" w:rsidRDefault="00F46E3F" w:rsidP="00F46E3F">
      <w:pPr>
        <w:pStyle w:val="Akapitzlist"/>
        <w:numPr>
          <w:ilvl w:val="0"/>
          <w:numId w:val="3"/>
        </w:numPr>
        <w:ind w:left="414" w:hanging="357"/>
      </w:pPr>
      <w:r>
        <w:t>Opis stanowiska:</w:t>
      </w:r>
    </w:p>
    <w:p w:rsidR="00E969A1" w:rsidRDefault="00927C85" w:rsidP="00F46E3F">
      <w:pPr>
        <w:pStyle w:val="Akapitzlist"/>
        <w:numPr>
          <w:ilvl w:val="0"/>
          <w:numId w:val="5"/>
        </w:numPr>
      </w:pPr>
      <w:r>
        <w:t>Stanowisko do badania wózków pojazdów szynowych wraz z tensometrycznym pomiarem nacisków kół zestawów kołowych.</w:t>
      </w:r>
    </w:p>
    <w:p w:rsidR="00404047" w:rsidRDefault="00927C85" w:rsidP="00404047">
      <w:pPr>
        <w:spacing w:line="240" w:lineRule="auto"/>
        <w:ind w:left="708"/>
        <w:contextualSpacing/>
      </w:pPr>
      <w:r>
        <w:t xml:space="preserve">Stanowisko </w:t>
      </w:r>
      <w:r w:rsidR="00F46E3F">
        <w:t xml:space="preserve">powinno być </w:t>
      </w:r>
      <w:r>
        <w:t xml:space="preserve">wyposażone min. w: </w:t>
      </w:r>
    </w:p>
    <w:p w:rsidR="00927C85" w:rsidRDefault="00927C85" w:rsidP="00404047">
      <w:pPr>
        <w:spacing w:line="240" w:lineRule="auto"/>
        <w:ind w:left="708"/>
        <w:contextualSpacing/>
      </w:pPr>
      <w:r>
        <w:t xml:space="preserve">• szafę sterowniczą wraz z układem sterowania z cyfrowym wyświetlaczem wskazującym typ badanego wózka oraz zadane parametry, </w:t>
      </w:r>
    </w:p>
    <w:p w:rsidR="00927C85" w:rsidRDefault="00927C85" w:rsidP="00404047">
      <w:pPr>
        <w:spacing w:line="240" w:lineRule="auto"/>
        <w:ind w:left="708"/>
        <w:contextualSpacing/>
      </w:pPr>
      <w:r>
        <w:t>• zestaw przetworników umożliwiający wykonywanie wymaganych pomiarów, w tym: wysokości badanego wózka w stanie swobodnym, wysokości przy zadanej sile,</w:t>
      </w:r>
    </w:p>
    <w:p w:rsidR="00927C85" w:rsidRDefault="00927C85" w:rsidP="00404047">
      <w:pPr>
        <w:spacing w:line="240" w:lineRule="auto"/>
        <w:ind w:left="708"/>
        <w:contextualSpacing/>
      </w:pPr>
      <w:r>
        <w:t xml:space="preserve">• komputer wraz z systemem informatycznym pozwalającym na wprowadzenie wielkości mierzonych bezpośrednio w kartę pomiarową, archiwizację wyników pomiarów wraz z możliwością wydruku karty pomiarowej, </w:t>
      </w:r>
    </w:p>
    <w:p w:rsidR="00927C85" w:rsidRDefault="00927C85" w:rsidP="00404047">
      <w:pPr>
        <w:spacing w:line="240" w:lineRule="auto"/>
        <w:ind w:left="708"/>
        <w:contextualSpacing/>
      </w:pPr>
      <w:r>
        <w:t xml:space="preserve">• zestaw 4 szt. zabudowanych (na stałe) w torowisku tensometrycznych pomostów wagowych umożliwiających przeprowadzenie badania nacisku kół zestawów kołowych na szyny wózków o rożnych rozstawach, </w:t>
      </w:r>
    </w:p>
    <w:p w:rsidR="00927C85" w:rsidRDefault="00927C85" w:rsidP="00404047">
      <w:pPr>
        <w:spacing w:line="240" w:lineRule="auto"/>
        <w:ind w:left="708"/>
        <w:contextualSpacing/>
      </w:pPr>
      <w:r>
        <w:t xml:space="preserve">• ramę dolną wraz z podporami, </w:t>
      </w:r>
    </w:p>
    <w:p w:rsidR="00927C85" w:rsidRDefault="00927C85" w:rsidP="00404047">
      <w:pPr>
        <w:spacing w:line="240" w:lineRule="auto"/>
        <w:ind w:left="708"/>
        <w:contextualSpacing/>
      </w:pPr>
      <w:r>
        <w:t>• stację hydrauliczną (wraz z siłownikami),</w:t>
      </w:r>
    </w:p>
    <w:p w:rsidR="00404047" w:rsidRDefault="00927C85" w:rsidP="00F46E3F">
      <w:pPr>
        <w:pStyle w:val="Akapitzlist"/>
        <w:numPr>
          <w:ilvl w:val="0"/>
          <w:numId w:val="5"/>
        </w:numPr>
      </w:pPr>
      <w:r>
        <w:t xml:space="preserve">Podstawowe parametry techniczne stanowiska w wykonaniu standardowym: </w:t>
      </w:r>
    </w:p>
    <w:p w:rsidR="00404047" w:rsidRDefault="00927C85" w:rsidP="00404047">
      <w:pPr>
        <w:pStyle w:val="Akapitzlist"/>
        <w:spacing w:line="240" w:lineRule="auto"/>
        <w:ind w:left="680"/>
      </w:pPr>
      <w:r>
        <w:t xml:space="preserve">• maksymalna siła nacisku 500 </w:t>
      </w:r>
      <w:proofErr w:type="spellStart"/>
      <w:r>
        <w:t>kN</w:t>
      </w:r>
      <w:proofErr w:type="spellEnd"/>
      <w:r>
        <w:t xml:space="preserve">, (2 x 250 </w:t>
      </w:r>
      <w:proofErr w:type="spellStart"/>
      <w:r>
        <w:t>kN</w:t>
      </w:r>
      <w:proofErr w:type="spellEnd"/>
      <w:r>
        <w:t xml:space="preserve">) </w:t>
      </w:r>
    </w:p>
    <w:p w:rsidR="00404047" w:rsidRDefault="00927C85" w:rsidP="00404047">
      <w:pPr>
        <w:pStyle w:val="Akapitzlist"/>
        <w:spacing w:line="240" w:lineRule="auto"/>
        <w:ind w:left="680"/>
      </w:pPr>
      <w:r>
        <w:t xml:space="preserve">• czynnik napędowy olej hydrauliczny 100l, </w:t>
      </w:r>
    </w:p>
    <w:p w:rsidR="00404047" w:rsidRDefault="00927C85" w:rsidP="00404047">
      <w:pPr>
        <w:pStyle w:val="Akapitzlist"/>
        <w:spacing w:line="240" w:lineRule="auto"/>
        <w:ind w:left="680"/>
      </w:pPr>
      <w:r>
        <w:t xml:space="preserve">• zasilanie 3x400 V, 50hz </w:t>
      </w:r>
    </w:p>
    <w:p w:rsidR="00404047" w:rsidRDefault="00927C85" w:rsidP="00404047">
      <w:pPr>
        <w:pStyle w:val="Akapitzlist"/>
        <w:spacing w:line="240" w:lineRule="auto"/>
        <w:ind w:left="680"/>
      </w:pPr>
      <w:r>
        <w:t xml:space="preserve">• szerokość koła: 90-145 mm, </w:t>
      </w:r>
    </w:p>
    <w:p w:rsidR="00404047" w:rsidRDefault="00927C85" w:rsidP="00404047">
      <w:pPr>
        <w:pStyle w:val="Akapitzlist"/>
        <w:spacing w:line="240" w:lineRule="auto"/>
        <w:ind w:left="680"/>
      </w:pPr>
      <w:r>
        <w:t xml:space="preserve">• maksymalna waga badanego wózka - 17000 kg, </w:t>
      </w:r>
    </w:p>
    <w:p w:rsidR="00404047" w:rsidRDefault="00927C85" w:rsidP="00404047">
      <w:pPr>
        <w:pStyle w:val="Akapitzlist"/>
        <w:spacing w:line="240" w:lineRule="auto"/>
        <w:ind w:left="680"/>
      </w:pPr>
      <w:r>
        <w:t xml:space="preserve">• rozstaw osi: 1000-3100 mm, </w:t>
      </w:r>
    </w:p>
    <w:p w:rsidR="00404047" w:rsidRDefault="00927C85" w:rsidP="00404047">
      <w:pPr>
        <w:pStyle w:val="Akapitzlist"/>
        <w:spacing w:line="240" w:lineRule="auto"/>
        <w:ind w:left="680"/>
      </w:pPr>
      <w:r>
        <w:t xml:space="preserve">• szerokość wózka: do 3250 mm, </w:t>
      </w:r>
    </w:p>
    <w:p w:rsidR="00404047" w:rsidRDefault="00927C85" w:rsidP="00404047">
      <w:pPr>
        <w:pStyle w:val="Akapitzlist"/>
        <w:spacing w:line="240" w:lineRule="auto"/>
        <w:ind w:left="680"/>
      </w:pPr>
      <w:r>
        <w:t xml:space="preserve">• wysokość wózka: do 1400 mm, </w:t>
      </w:r>
    </w:p>
    <w:p w:rsidR="00404047" w:rsidRDefault="00927C85" w:rsidP="00404047">
      <w:pPr>
        <w:pStyle w:val="Akapitzlist"/>
        <w:spacing w:line="240" w:lineRule="auto"/>
        <w:ind w:left="680"/>
      </w:pPr>
      <w:r>
        <w:t>• długość wózka: do 7000mm</w:t>
      </w:r>
    </w:p>
    <w:p w:rsidR="00404047" w:rsidRDefault="00404047" w:rsidP="00404047">
      <w:pPr>
        <w:pStyle w:val="Akapitzlist"/>
        <w:spacing w:line="240" w:lineRule="auto"/>
        <w:ind w:left="680"/>
      </w:pPr>
      <w:r>
        <w:t xml:space="preserve">• </w:t>
      </w:r>
      <w:r w:rsidR="00927C85">
        <w:t xml:space="preserve">ilość siłowników obciążeniowych: 2 </w:t>
      </w:r>
    </w:p>
    <w:p w:rsidR="00404047" w:rsidRDefault="00927C85" w:rsidP="00404047">
      <w:pPr>
        <w:pStyle w:val="Akapitzlist"/>
        <w:ind w:left="680"/>
      </w:pPr>
      <w:r>
        <w:t xml:space="preserve">• ilość osi badanego wózka: 2 (możliwość rozbudowy do 3) </w:t>
      </w:r>
    </w:p>
    <w:p w:rsidR="00404047" w:rsidRDefault="00927C85" w:rsidP="00404047">
      <w:pPr>
        <w:pStyle w:val="Akapitzlist"/>
        <w:ind w:left="680"/>
      </w:pPr>
      <w:r>
        <w:t xml:space="preserve">• rozstaw siłowników obciążeniowych: 1400-3000 mm, </w:t>
      </w:r>
    </w:p>
    <w:p w:rsidR="00404047" w:rsidRDefault="00927C85" w:rsidP="00404047">
      <w:pPr>
        <w:pStyle w:val="Akapitzlist"/>
        <w:ind w:left="680"/>
      </w:pPr>
      <w:r>
        <w:t xml:space="preserve">• skok siłownika: 700 mm, </w:t>
      </w:r>
    </w:p>
    <w:p w:rsidR="00404047" w:rsidRDefault="00927C85" w:rsidP="00404047">
      <w:pPr>
        <w:pStyle w:val="Akapitzlist"/>
        <w:ind w:left="680"/>
      </w:pPr>
      <w:r>
        <w:t xml:space="preserve">• dokładność zadawania siły obciążenia: &lt; 1%, </w:t>
      </w:r>
    </w:p>
    <w:p w:rsidR="00404047" w:rsidRDefault="00927C85" w:rsidP="00404047">
      <w:pPr>
        <w:pStyle w:val="Akapitzlist"/>
        <w:ind w:left="680"/>
      </w:pPr>
      <w:r>
        <w:t xml:space="preserve">• dokładność odczytu siły: &lt; 1%, </w:t>
      </w:r>
    </w:p>
    <w:p w:rsidR="00404047" w:rsidRDefault="00927C85" w:rsidP="00404047">
      <w:pPr>
        <w:pStyle w:val="Akapitzlist"/>
        <w:ind w:left="680"/>
      </w:pPr>
      <w:r>
        <w:t xml:space="preserve">• dokładność pomiaru ugięcia: 0,1 mm, </w:t>
      </w:r>
    </w:p>
    <w:p w:rsidR="00404047" w:rsidRDefault="00927C85" w:rsidP="00404047">
      <w:pPr>
        <w:pStyle w:val="Akapitzlist"/>
        <w:ind w:left="680"/>
      </w:pPr>
      <w:r>
        <w:t xml:space="preserve">• szafa sterownicza 600 x 960 x 520 mm </w:t>
      </w:r>
    </w:p>
    <w:p w:rsidR="00404047" w:rsidRDefault="00404047" w:rsidP="00404047">
      <w:pPr>
        <w:pStyle w:val="Akapitzlist"/>
        <w:ind w:left="680"/>
      </w:pPr>
      <w:r>
        <w:t xml:space="preserve">• </w:t>
      </w:r>
      <w:r w:rsidR="00927C85">
        <w:t xml:space="preserve">moc zainstalowana: 7 kW, </w:t>
      </w:r>
    </w:p>
    <w:p w:rsidR="00404047" w:rsidRDefault="00404047" w:rsidP="00404047">
      <w:pPr>
        <w:pStyle w:val="Akapitzlist"/>
        <w:ind w:left="680"/>
      </w:pPr>
      <w:r>
        <w:t xml:space="preserve">• </w:t>
      </w:r>
      <w:r w:rsidR="00927C85">
        <w:t xml:space="preserve">System pomiarowy zintegrowany (wysokość ramy wózka ,optyczny) </w:t>
      </w:r>
    </w:p>
    <w:p w:rsidR="00404047" w:rsidRDefault="00404047" w:rsidP="00404047">
      <w:pPr>
        <w:pStyle w:val="Akapitzlist"/>
        <w:ind w:left="680"/>
      </w:pPr>
    </w:p>
    <w:p w:rsidR="00404047" w:rsidRDefault="00927C85" w:rsidP="00F46E3F">
      <w:pPr>
        <w:pStyle w:val="Akapitzlist"/>
        <w:numPr>
          <w:ilvl w:val="0"/>
          <w:numId w:val="5"/>
        </w:numPr>
      </w:pPr>
      <w:r>
        <w:t xml:space="preserve">Pomiar rozstawu i przekątnych zestawów kołowych przyrządami elektronicznymi </w:t>
      </w:r>
    </w:p>
    <w:p w:rsidR="00404047" w:rsidRDefault="00404047" w:rsidP="00404047">
      <w:pPr>
        <w:pStyle w:val="Akapitzlist"/>
        <w:ind w:left="680"/>
      </w:pPr>
      <w:r>
        <w:t xml:space="preserve">• </w:t>
      </w:r>
      <w:r w:rsidR="00927C85">
        <w:t>szkolenie Pracowników z zakresu prawidłowej obsługi i eksploatacji urządzenia</w:t>
      </w:r>
      <w:r>
        <w:t xml:space="preserve"> </w:t>
      </w:r>
    </w:p>
    <w:p w:rsidR="00404047" w:rsidRDefault="00404047" w:rsidP="00404047">
      <w:pPr>
        <w:pStyle w:val="Akapitzlist"/>
        <w:ind w:left="680"/>
      </w:pPr>
      <w:r>
        <w:t xml:space="preserve">• świadectwo zgodności CE, </w:t>
      </w:r>
    </w:p>
    <w:p w:rsidR="00404047" w:rsidRDefault="00404047" w:rsidP="00404047">
      <w:pPr>
        <w:pStyle w:val="Akapitzlist"/>
        <w:ind w:left="680"/>
      </w:pPr>
      <w:r>
        <w:t xml:space="preserve">• karta gwarancyjna, </w:t>
      </w:r>
    </w:p>
    <w:p w:rsidR="00927C85" w:rsidRDefault="00404047" w:rsidP="00404047">
      <w:pPr>
        <w:pStyle w:val="Akapitzlist"/>
        <w:ind w:left="680"/>
      </w:pPr>
      <w:r>
        <w:t>•</w:t>
      </w:r>
      <w:r w:rsidR="00927C85">
        <w:t xml:space="preserve"> DTR wraz z instrukcją obsługi.</w:t>
      </w:r>
    </w:p>
    <w:p w:rsidR="00404047" w:rsidRDefault="00404047" w:rsidP="00404047">
      <w:pPr>
        <w:pStyle w:val="Akapitzlist"/>
        <w:ind w:left="680"/>
      </w:pPr>
      <w:r>
        <w:t>• Gwarancja 24 miesiące</w:t>
      </w:r>
    </w:p>
    <w:p w:rsidR="00404047" w:rsidRDefault="00404047" w:rsidP="00404047">
      <w:pPr>
        <w:pStyle w:val="Akapitzlist"/>
        <w:ind w:left="680"/>
      </w:pPr>
      <w:r>
        <w:t>• Czas serwisu : do 120 h</w:t>
      </w:r>
    </w:p>
    <w:p w:rsidR="00F46E3F" w:rsidRDefault="00F46E3F" w:rsidP="00404047">
      <w:pPr>
        <w:pStyle w:val="Akapitzlist"/>
        <w:ind w:left="680"/>
      </w:pPr>
    </w:p>
    <w:p w:rsidR="00F46E3F" w:rsidRDefault="009B77EE" w:rsidP="00F46E3F">
      <w:pPr>
        <w:pStyle w:val="Akapitzlist"/>
        <w:numPr>
          <w:ilvl w:val="0"/>
          <w:numId w:val="3"/>
        </w:numPr>
      </w:pPr>
      <w:r>
        <w:lastRenderedPageBreak/>
        <w:t xml:space="preserve">Czas realizacji zadania: </w:t>
      </w:r>
      <w:r w:rsidR="00F871F7">
        <w:t>do 31 października</w:t>
      </w:r>
      <w:bookmarkStart w:id="0" w:name="_GoBack"/>
      <w:bookmarkEnd w:id="0"/>
      <w:r w:rsidR="00F46E3F">
        <w:t>.</w:t>
      </w:r>
    </w:p>
    <w:p w:rsidR="00F46E3F" w:rsidRDefault="00F46E3F" w:rsidP="00F46E3F">
      <w:pPr>
        <w:pStyle w:val="Akapitzlist"/>
        <w:numPr>
          <w:ilvl w:val="0"/>
          <w:numId w:val="3"/>
        </w:numPr>
      </w:pPr>
      <w:r>
        <w:t>Termin płatności – 30 dni od otrzymania prawidłowo wystawionej faktury.</w:t>
      </w:r>
    </w:p>
    <w:p w:rsidR="00F46E3F" w:rsidRDefault="00F46E3F" w:rsidP="00F46E3F">
      <w:pPr>
        <w:pStyle w:val="Akapitzlist"/>
        <w:numPr>
          <w:ilvl w:val="0"/>
          <w:numId w:val="3"/>
        </w:numPr>
      </w:pPr>
      <w:r>
        <w:t>Sposób płatności – przelew</w:t>
      </w:r>
    </w:p>
    <w:p w:rsidR="00F46E3F" w:rsidRDefault="00F46E3F" w:rsidP="00F46E3F">
      <w:pPr>
        <w:pStyle w:val="Akapitzlist"/>
        <w:numPr>
          <w:ilvl w:val="0"/>
          <w:numId w:val="3"/>
        </w:numPr>
      </w:pPr>
      <w:r>
        <w:t>Gwarancja 24 miesiące</w:t>
      </w:r>
    </w:p>
    <w:p w:rsidR="00927C85" w:rsidRDefault="00927C85"/>
    <w:sectPr w:rsidR="00927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C467F"/>
    <w:multiLevelType w:val="hybridMultilevel"/>
    <w:tmpl w:val="C5F26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85CD6"/>
    <w:multiLevelType w:val="hybridMultilevel"/>
    <w:tmpl w:val="62FE23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A925CF"/>
    <w:multiLevelType w:val="hybridMultilevel"/>
    <w:tmpl w:val="4308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1351C"/>
    <w:multiLevelType w:val="hybridMultilevel"/>
    <w:tmpl w:val="3D9015C0"/>
    <w:lvl w:ilvl="0" w:tplc="C7F0E08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C41DA"/>
    <w:multiLevelType w:val="hybridMultilevel"/>
    <w:tmpl w:val="EDFE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750"/>
    <w:rsid w:val="00404047"/>
    <w:rsid w:val="007F5750"/>
    <w:rsid w:val="00927C85"/>
    <w:rsid w:val="009B77EE"/>
    <w:rsid w:val="00E969A1"/>
    <w:rsid w:val="00F46E3F"/>
    <w:rsid w:val="00F8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2CB2"/>
  <w15:chartTrackingRefBased/>
  <w15:docId w15:val="{83164A9E-5640-465B-9AC9-1DBC38CC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4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Biechowski</dc:creator>
  <cp:keywords/>
  <dc:description/>
  <cp:lastModifiedBy>Bartłomiej Biechowski</cp:lastModifiedBy>
  <cp:revision>6</cp:revision>
  <dcterms:created xsi:type="dcterms:W3CDTF">2026-01-12T11:06:00Z</dcterms:created>
  <dcterms:modified xsi:type="dcterms:W3CDTF">2026-01-13T07:26:00Z</dcterms:modified>
</cp:coreProperties>
</file>