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A31440">
        <w:rPr>
          <w:rFonts w:ascii="Arial" w:hAnsi="Arial" w:cs="Arial"/>
          <w:b/>
          <w:sz w:val="24"/>
          <w:szCs w:val="24"/>
        </w:rPr>
        <w:t>wyceny</w:t>
      </w:r>
    </w:p>
    <w:p w14:paraId="444DB287" w14:textId="77777777" w:rsidR="006B4BC4" w:rsidRPr="006B4BC4" w:rsidRDefault="006B4BC4" w:rsidP="006B4BC4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6B4BC4">
        <w:rPr>
          <w:rFonts w:ascii="Arial" w:eastAsia="Times New Roman" w:hAnsi="Arial" w:cs="Arial"/>
          <w:b/>
          <w:lang w:eastAsia="pl-PL"/>
        </w:rPr>
        <w:t xml:space="preserve">Przegląd, konserwacja i kalibracja detektorów gazów firmy RAE SYSTEMS z podziałem na zadania: </w:t>
      </w:r>
    </w:p>
    <w:p w14:paraId="73C6C65F" w14:textId="77777777" w:rsidR="006B4BC4" w:rsidRPr="006B4BC4" w:rsidRDefault="006B4BC4" w:rsidP="006B4BC4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6B4BC4">
        <w:rPr>
          <w:rFonts w:ascii="Arial" w:eastAsia="Times New Roman" w:hAnsi="Arial" w:cs="Arial"/>
          <w:b/>
          <w:lang w:eastAsia="pl-PL"/>
        </w:rPr>
        <w:t xml:space="preserve">Zadanie nr 1: Przegląd, konserwacja i kalibracja detektora gazów firmy RAE SYSTEMS dla Pionu Laboratoriów 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4259"/>
        <w:gridCol w:w="672"/>
        <w:gridCol w:w="2064"/>
        <w:gridCol w:w="1966"/>
      </w:tblGrid>
      <w:tr w:rsidR="00B43A80" w:rsidRPr="00B43A80" w14:paraId="6E7833CE" w14:textId="77777777" w:rsidTr="00B43A80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3B5157D5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3AA36C0F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754195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64" w:type="dxa"/>
            <w:vAlign w:val="center"/>
          </w:tcPr>
          <w:p w14:paraId="6F61CB91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5CB5CBC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5B150DE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B43A80" w:rsidRPr="00B43A80" w14:paraId="0B1ABD17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6859E7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9" w:type="dxa"/>
            <w:shd w:val="clear" w:color="auto" w:fill="auto"/>
            <w:vAlign w:val="center"/>
          </w:tcPr>
          <w:p w14:paraId="024DB456" w14:textId="4C65C409" w:rsidR="00B43A80" w:rsidRPr="00B43A80" w:rsidRDefault="006B4BC4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B4B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Przegląd, konserwacja i kalibracja przenośnego detektora gazów </w:t>
            </w:r>
            <w:proofErr w:type="spellStart"/>
            <w:r w:rsidRPr="006B4B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QRAE+model</w:t>
            </w:r>
            <w:proofErr w:type="spellEnd"/>
            <w:r w:rsidRPr="006B4B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PGM-2000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0BEA4E" w14:textId="73FD9B57" w:rsidR="00B43A80" w:rsidRPr="00B43A80" w:rsidRDefault="006B4BC4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2064" w:type="dxa"/>
            <w:vAlign w:val="center"/>
          </w:tcPr>
          <w:p w14:paraId="3628B2D7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261C04A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4BC4" w:rsidRPr="00B43A80" w14:paraId="2ED04F2D" w14:textId="77777777" w:rsidTr="006B4BC4">
        <w:trPr>
          <w:trHeight w:val="376"/>
        </w:trPr>
        <w:tc>
          <w:tcPr>
            <w:tcW w:w="9478" w:type="dxa"/>
            <w:gridSpan w:val="5"/>
            <w:shd w:val="clear" w:color="auto" w:fill="auto"/>
            <w:vAlign w:val="center"/>
          </w:tcPr>
          <w:p w14:paraId="1C1A0F79" w14:textId="1B6AAE40" w:rsidR="006B4BC4" w:rsidRPr="00B43A80" w:rsidRDefault="006B4BC4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Czynności dodatkowe określone w OPZ</w:t>
            </w:r>
          </w:p>
        </w:tc>
      </w:tr>
      <w:tr w:rsidR="006B4BC4" w:rsidRPr="00B43A80" w14:paraId="4731BDDD" w14:textId="77777777" w:rsidTr="006C101E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1514808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0817" w14:textId="0E18FC0A" w:rsidR="006B4BC4" w:rsidRPr="00B43A80" w:rsidRDefault="006B4BC4" w:rsidP="006B4B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Dostawa i wymiana sensora tlenu (O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2223" w14:textId="6F89C76C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  <w:tc>
          <w:tcPr>
            <w:tcW w:w="2064" w:type="dxa"/>
            <w:vAlign w:val="center"/>
          </w:tcPr>
          <w:p w14:paraId="53AE7E81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837FEAA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4BC4" w:rsidRPr="00B43A80" w14:paraId="088D07D1" w14:textId="77777777" w:rsidTr="006C101E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3BACE5B7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6C3A" w14:textId="13B4787E" w:rsidR="006B4BC4" w:rsidRPr="00B43A80" w:rsidRDefault="006B4BC4" w:rsidP="006B4B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Dostawa i wymiana sensora siarkowodoru (H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2</w:t>
            </w:r>
            <w:r w:rsidRPr="00247D58">
              <w:rPr>
                <w:rFonts w:ascii="Arial" w:eastAsia="Times New Roman" w:hAnsi="Arial" w:cs="Arial"/>
                <w:lang w:eastAsia="pl-PL"/>
              </w:rPr>
              <w:t>S)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E99A" w14:textId="0D7F2FCD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  <w:tc>
          <w:tcPr>
            <w:tcW w:w="2064" w:type="dxa"/>
            <w:vAlign w:val="center"/>
          </w:tcPr>
          <w:p w14:paraId="311F8E97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22AE01F0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4BC4" w:rsidRPr="00B43A80" w14:paraId="42D9C6DE" w14:textId="77777777" w:rsidTr="006C101E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A90AB5F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276B" w14:textId="63597D86" w:rsidR="006B4BC4" w:rsidRPr="00B43A80" w:rsidRDefault="006B4BC4" w:rsidP="006B4B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Dostawa i wymiana sensora metanu (CH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4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FE6D" w14:textId="7B31646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  szt.</w:t>
            </w:r>
          </w:p>
        </w:tc>
        <w:tc>
          <w:tcPr>
            <w:tcW w:w="2064" w:type="dxa"/>
            <w:vAlign w:val="center"/>
          </w:tcPr>
          <w:p w14:paraId="6C746B2B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49404D14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4BC4" w:rsidRPr="00B43A80" w14:paraId="76813646" w14:textId="77777777" w:rsidTr="006C101E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4CD0B4B5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739E" w14:textId="30E5C4BF" w:rsidR="006B4BC4" w:rsidRPr="00B43A80" w:rsidRDefault="006B4BC4" w:rsidP="006B4B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Dostawa i wymiana sensora amoniaku (NH</w:t>
            </w:r>
            <w:r w:rsidRPr="00247D58">
              <w:rPr>
                <w:rFonts w:ascii="Arial" w:eastAsia="Times New Roman" w:hAnsi="Arial" w:cs="Arial"/>
                <w:vertAlign w:val="subscript"/>
                <w:lang w:eastAsia="pl-PL"/>
              </w:rPr>
              <w:t>3</w:t>
            </w:r>
            <w:r w:rsidRPr="00247D58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7BDF" w14:textId="79B99AA4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47D58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  <w:tc>
          <w:tcPr>
            <w:tcW w:w="2064" w:type="dxa"/>
            <w:vAlign w:val="center"/>
          </w:tcPr>
          <w:p w14:paraId="6975DD12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9AEEB2E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4BC4" w:rsidRPr="00B43A80" w14:paraId="5C6DE8AB" w14:textId="77777777" w:rsidTr="00B43A80">
        <w:trPr>
          <w:trHeight w:val="807"/>
        </w:trPr>
        <w:tc>
          <w:tcPr>
            <w:tcW w:w="7512" w:type="dxa"/>
            <w:gridSpan w:val="4"/>
            <w:shd w:val="clear" w:color="auto" w:fill="auto"/>
            <w:vAlign w:val="center"/>
          </w:tcPr>
          <w:p w14:paraId="1BD4C58B" w14:textId="77777777" w:rsidR="006B4BC4" w:rsidRPr="00B43A80" w:rsidRDefault="006B4BC4" w:rsidP="006B4BC4">
            <w:pPr>
              <w:keepLine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4CAB2316" w14:textId="77777777" w:rsidR="006B4BC4" w:rsidRPr="00B43A80" w:rsidRDefault="006B4BC4" w:rsidP="006B4BC4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Default="00B43A80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9264402" w14:textId="77777777" w:rsidR="00843DE3" w:rsidRPr="006910ED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6910ED">
        <w:rPr>
          <w:rFonts w:cs="Arial"/>
          <w:szCs w:val="22"/>
        </w:rPr>
        <w:t xml:space="preserve">podatek VAT wynosi: ….………..……zł wg stawki …..….%; </w:t>
      </w:r>
    </w:p>
    <w:p w14:paraId="24F27529" w14:textId="0E74D76C" w:rsidR="0083104C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D31A11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31A11">
        <w:rPr>
          <w:rFonts w:ascii="Arial" w:eastAsia="Times New Roman" w:hAnsi="Arial" w:cs="Arial"/>
          <w:color w:val="00000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D31A11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31A11">
        <w:rPr>
          <w:rFonts w:ascii="Arial" w:eastAsia="Times New Roman" w:hAnsi="Arial" w:cs="Arial"/>
          <w:color w:val="000000"/>
          <w:lang w:eastAsia="pl-PL"/>
        </w:rPr>
        <w:t>Jednocześnie oświadczam, że akceptuje zapisy Opisu przedmiotu zamówienia</w:t>
      </w:r>
      <w:r w:rsidR="000B487E">
        <w:rPr>
          <w:rFonts w:ascii="Arial" w:eastAsia="Times New Roman" w:hAnsi="Arial" w:cs="Arial"/>
          <w:color w:val="000000"/>
          <w:lang w:eastAsia="pl-PL"/>
        </w:rPr>
        <w:t xml:space="preserve"> i Ogólne Warunki Zamówienia dla usług</w:t>
      </w:r>
      <w:r w:rsidRPr="00D31A11">
        <w:rPr>
          <w:rFonts w:ascii="Arial" w:eastAsia="Times New Roman" w:hAnsi="Arial" w:cs="Arial"/>
          <w:color w:val="000000"/>
          <w:lang w:eastAsia="pl-PL"/>
        </w:rPr>
        <w:t>.</w:t>
      </w:r>
    </w:p>
    <w:p w14:paraId="68003989" w14:textId="77777777" w:rsidR="00D31A11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A31440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A31440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A31440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A31440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oraz nie będzie realizować niniejszego zamówienia z udziałem podmiotów, o których mowa w lit. a)-c), (w tym w szczególności w roli podwykonawcy lub dostawcy), chyba że udział </w:t>
      </w: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lastRenderedPageBreak/>
        <w:t>w realizacji zamówienia przypadający na podmioty, o których mowa w lit. a)-c), nie będące wykonawcą wynosi nie więcej niż 10 % wartości zamówienia;</w:t>
      </w:r>
    </w:p>
    <w:p w14:paraId="706CA07D" w14:textId="77777777" w:rsidR="00A31440" w:rsidRPr="00A31440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31440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AE5A19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63DCA"/>
    <w:rsid w:val="005678FE"/>
    <w:rsid w:val="00580103"/>
    <w:rsid w:val="005B4235"/>
    <w:rsid w:val="005C21B9"/>
    <w:rsid w:val="00600A79"/>
    <w:rsid w:val="00611766"/>
    <w:rsid w:val="006279C0"/>
    <w:rsid w:val="00667788"/>
    <w:rsid w:val="006B4BC4"/>
    <w:rsid w:val="006F1B0E"/>
    <w:rsid w:val="0083104C"/>
    <w:rsid w:val="00843DE3"/>
    <w:rsid w:val="009543F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Grochowska Julia</cp:lastModifiedBy>
  <cp:revision>2</cp:revision>
  <dcterms:created xsi:type="dcterms:W3CDTF">2025-12-16T11:37:00Z</dcterms:created>
  <dcterms:modified xsi:type="dcterms:W3CDTF">2025-12-16T11:37:00Z</dcterms:modified>
</cp:coreProperties>
</file>