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C02" w:rsidRPr="00851C02" w:rsidRDefault="00851C02" w:rsidP="00851C02">
      <w:pPr>
        <w:widowControl w:val="0"/>
        <w:suppressAutoHyphens/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851C02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-471170</wp:posOffset>
            </wp:positionH>
            <wp:positionV relativeFrom="paragraph">
              <wp:posOffset>-278130</wp:posOffset>
            </wp:positionV>
            <wp:extent cx="1713021" cy="581025"/>
            <wp:effectExtent l="0" t="0" r="1905" b="0"/>
            <wp:wrapNone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412" cy="582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1797">
        <w:rPr>
          <w:rFonts w:asciiTheme="minorHAnsi" w:hAnsiTheme="minorHAnsi" w:cstheme="minorHAnsi"/>
          <w:b/>
          <w:sz w:val="20"/>
          <w:szCs w:val="20"/>
          <w:lang w:eastAsia="ar-SA"/>
        </w:rPr>
        <w:t>Załącznik nr 2 do O</w:t>
      </w:r>
      <w:r w:rsidRPr="00851C02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głoszenia </w:t>
      </w:r>
    </w:p>
    <w:p w:rsidR="00851C02" w:rsidRPr="00851C02" w:rsidRDefault="00851C02" w:rsidP="00851C02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:rsidR="00851C02" w:rsidRPr="00851C02" w:rsidRDefault="00FC3E3A" w:rsidP="00EE2158">
      <w:pPr>
        <w:widowControl w:val="0"/>
        <w:tabs>
          <w:tab w:val="left" w:pos="7218"/>
        </w:tabs>
        <w:suppressAutoHyphens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  <w:r>
        <w:rPr>
          <w:rFonts w:asciiTheme="minorHAnsi" w:hAnsiTheme="minorHAnsi" w:cstheme="minorHAnsi"/>
          <w:b/>
          <w:sz w:val="20"/>
          <w:szCs w:val="20"/>
          <w:lang w:eastAsia="ar-SA"/>
        </w:rPr>
        <w:tab/>
        <w:t>Data 8.12</w:t>
      </w:r>
      <w:r w:rsidR="00355407">
        <w:rPr>
          <w:rFonts w:asciiTheme="minorHAnsi" w:hAnsiTheme="minorHAnsi" w:cstheme="minorHAnsi"/>
          <w:b/>
          <w:sz w:val="20"/>
          <w:szCs w:val="20"/>
          <w:lang w:eastAsia="ar-SA"/>
        </w:rPr>
        <w:t>.2025 r.</w:t>
      </w:r>
    </w:p>
    <w:p w:rsidR="00851C02" w:rsidRPr="00851C02" w:rsidRDefault="00851C02" w:rsidP="00851C02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:rsidR="00851C02" w:rsidRPr="00851C02" w:rsidRDefault="00851C02" w:rsidP="00851C02">
      <w:pPr>
        <w:spacing w:line="276" w:lineRule="auto"/>
        <w:jc w:val="center"/>
        <w:rPr>
          <w:rFonts w:asciiTheme="minorHAnsi" w:eastAsia="Calibri" w:hAnsiTheme="minorHAnsi" w:cstheme="minorHAnsi"/>
          <w:sz w:val="20"/>
          <w:szCs w:val="20"/>
          <w:bdr w:val="none" w:sz="0" w:space="0" w:color="auto" w:frame="1"/>
          <w:shd w:val="clear" w:color="auto" w:fill="FFFFFF"/>
          <w:lang w:eastAsia="en-US"/>
        </w:rPr>
      </w:pPr>
      <w:r w:rsidRPr="00851C02">
        <w:rPr>
          <w:rFonts w:asciiTheme="minorHAnsi" w:eastAsia="Calibri" w:hAnsiTheme="minorHAnsi" w:cstheme="minorHAnsi"/>
          <w:sz w:val="20"/>
          <w:szCs w:val="20"/>
          <w:bdr w:val="none" w:sz="0" w:space="0" w:color="auto" w:frame="1"/>
          <w:shd w:val="clear" w:color="auto" w:fill="FFFFFF"/>
          <w:lang w:eastAsia="en-US"/>
        </w:rPr>
        <w:t xml:space="preserve">Dotyczy postępowania do </w:t>
      </w:r>
      <w:r w:rsidRPr="00851C02">
        <w:rPr>
          <w:rFonts w:asciiTheme="minorHAnsi" w:eastAsia="Verdana" w:hAnsiTheme="minorHAnsi" w:cstheme="minorHAnsi"/>
          <w:sz w:val="20"/>
          <w:szCs w:val="20"/>
        </w:rPr>
        <w:t>130 000 (sto trzydzieści tysięcy) złotych netto</w:t>
      </w:r>
      <w:r w:rsidRPr="00851C02">
        <w:rPr>
          <w:rFonts w:asciiTheme="minorHAnsi" w:eastAsia="Calibri" w:hAnsiTheme="minorHAnsi" w:cstheme="minorHAnsi"/>
          <w:sz w:val="20"/>
          <w:szCs w:val="20"/>
          <w:bdr w:val="none" w:sz="0" w:space="0" w:color="auto" w:frame="1"/>
          <w:shd w:val="clear" w:color="auto" w:fill="FFFFFF"/>
          <w:lang w:eastAsia="en-US"/>
        </w:rPr>
        <w:t xml:space="preserve"> na:</w:t>
      </w:r>
    </w:p>
    <w:p w:rsidR="00851C02" w:rsidRPr="00851C02" w:rsidRDefault="00851C02" w:rsidP="00851C02">
      <w:pPr>
        <w:spacing w:line="276" w:lineRule="auto"/>
        <w:rPr>
          <w:rFonts w:asciiTheme="minorHAnsi" w:eastAsia="Calibri" w:hAnsiTheme="minorHAnsi" w:cstheme="minorHAnsi"/>
          <w:b/>
          <w:sz w:val="20"/>
          <w:szCs w:val="20"/>
          <w:bdr w:val="none" w:sz="0" w:space="0" w:color="auto" w:frame="1"/>
          <w:shd w:val="clear" w:color="auto" w:fill="FFFFFF"/>
          <w:lang w:eastAsia="en-US"/>
        </w:rPr>
      </w:pPr>
    </w:p>
    <w:p w:rsidR="00851C02" w:rsidRPr="00851C02" w:rsidRDefault="00851C02" w:rsidP="00EE2158">
      <w:pPr>
        <w:spacing w:line="276" w:lineRule="auto"/>
        <w:jc w:val="center"/>
        <w:rPr>
          <w:rFonts w:asciiTheme="minorHAnsi" w:eastAsia="Calibri" w:hAnsiTheme="minorHAnsi" w:cstheme="minorHAnsi"/>
          <w:b/>
          <w:sz w:val="20"/>
          <w:szCs w:val="20"/>
          <w:bdr w:val="none" w:sz="0" w:space="0" w:color="auto" w:frame="1"/>
          <w:shd w:val="clear" w:color="auto" w:fill="FFFFFF"/>
          <w:lang w:eastAsia="en-US"/>
        </w:rPr>
      </w:pPr>
      <w:r w:rsidRPr="00851C02">
        <w:rPr>
          <w:rFonts w:asciiTheme="minorHAnsi" w:eastAsia="Calibri" w:hAnsiTheme="minorHAnsi" w:cstheme="minorHAnsi"/>
          <w:b/>
          <w:sz w:val="20"/>
          <w:szCs w:val="20"/>
          <w:bdr w:val="none" w:sz="0" w:space="0" w:color="auto" w:frame="1"/>
          <w:shd w:val="clear" w:color="auto" w:fill="FFFFFF"/>
          <w:lang w:eastAsia="en-US"/>
        </w:rPr>
        <w:t>Usługę dostawy prasy codziennej i czasopi</w:t>
      </w:r>
      <w:r w:rsidR="00355407">
        <w:rPr>
          <w:rFonts w:asciiTheme="minorHAnsi" w:eastAsia="Calibri" w:hAnsiTheme="minorHAnsi" w:cstheme="minorHAnsi"/>
          <w:b/>
          <w:sz w:val="20"/>
          <w:szCs w:val="20"/>
          <w:bdr w:val="none" w:sz="0" w:space="0" w:color="auto" w:frame="1"/>
          <w:shd w:val="clear" w:color="auto" w:fill="FFFFFF"/>
          <w:lang w:eastAsia="en-US"/>
        </w:rPr>
        <w:t>sm specjalistycznych na rok 2026</w:t>
      </w:r>
      <w:r w:rsidRPr="00851C02">
        <w:rPr>
          <w:rFonts w:asciiTheme="minorHAnsi" w:eastAsia="Calibri" w:hAnsiTheme="minorHAnsi" w:cstheme="minorHAnsi"/>
          <w:b/>
          <w:sz w:val="20"/>
          <w:szCs w:val="20"/>
          <w:bdr w:val="none" w:sz="0" w:space="0" w:color="auto" w:frame="1"/>
          <w:shd w:val="clear" w:color="auto" w:fill="FFFFFF"/>
          <w:lang w:eastAsia="en-US"/>
        </w:rPr>
        <w:t>.</w:t>
      </w:r>
      <w:r w:rsidR="00EE2158">
        <w:rPr>
          <w:rFonts w:asciiTheme="minorHAnsi" w:eastAsia="Calibri" w:hAnsiTheme="minorHAnsi" w:cstheme="minorHAnsi"/>
          <w:b/>
          <w:sz w:val="20"/>
          <w:szCs w:val="20"/>
          <w:bdr w:val="none" w:sz="0" w:space="0" w:color="auto" w:frame="1"/>
          <w:shd w:val="clear" w:color="auto" w:fill="FFFFFF"/>
          <w:lang w:eastAsia="en-US"/>
        </w:rPr>
        <w:t xml:space="preserve"> </w:t>
      </w:r>
      <w:r w:rsidRPr="00851C02">
        <w:rPr>
          <w:rFonts w:asciiTheme="minorHAnsi" w:eastAsia="Calibri" w:hAnsiTheme="minorHAnsi" w:cstheme="minorHAnsi"/>
          <w:b/>
          <w:sz w:val="20"/>
          <w:szCs w:val="20"/>
          <w:bdr w:val="none" w:sz="0" w:space="0" w:color="auto" w:frame="1"/>
          <w:shd w:val="clear" w:color="auto" w:fill="FFFFFF"/>
          <w:lang w:eastAsia="en-US"/>
        </w:rPr>
        <w:t>Kod CPV 79980000-7</w:t>
      </w:r>
    </w:p>
    <w:p w:rsidR="00851C02" w:rsidRPr="00851C02" w:rsidRDefault="00851C02" w:rsidP="00851C02">
      <w:pPr>
        <w:spacing w:line="276" w:lineRule="auto"/>
        <w:rPr>
          <w:rFonts w:ascii="Calibri" w:eastAsia="Calibri" w:hAnsi="Calibri"/>
          <w:b/>
          <w:sz w:val="22"/>
          <w:szCs w:val="22"/>
          <w:bdr w:val="none" w:sz="0" w:space="0" w:color="auto" w:frame="1"/>
          <w:shd w:val="clear" w:color="auto" w:fill="FFFFFF"/>
          <w:lang w:eastAsia="en-US"/>
        </w:rPr>
      </w:pPr>
    </w:p>
    <w:p w:rsidR="00851C02" w:rsidRDefault="00851C02" w:rsidP="00851C02">
      <w:pPr>
        <w:spacing w:line="276" w:lineRule="auto"/>
        <w:jc w:val="center"/>
        <w:rPr>
          <w:rFonts w:ascii="Calibri" w:eastAsia="Calibri" w:hAnsi="Calibri"/>
          <w:b/>
          <w:sz w:val="22"/>
          <w:szCs w:val="22"/>
          <w:bdr w:val="none" w:sz="0" w:space="0" w:color="auto" w:frame="1"/>
          <w:shd w:val="clear" w:color="auto" w:fill="FFFFFF"/>
          <w:lang w:eastAsia="en-US"/>
        </w:rPr>
      </w:pPr>
      <w:r w:rsidRPr="00851C02">
        <w:rPr>
          <w:rFonts w:ascii="Calibri" w:eastAsia="Calibri" w:hAnsi="Calibri"/>
          <w:b/>
          <w:sz w:val="22"/>
          <w:szCs w:val="22"/>
          <w:bdr w:val="none" w:sz="0" w:space="0" w:color="auto" w:frame="1"/>
          <w:shd w:val="clear" w:color="auto" w:fill="FFFFFF"/>
          <w:lang w:eastAsia="en-US"/>
        </w:rPr>
        <w:t>OFERTA CENOWA NR:</w:t>
      </w:r>
      <w:r w:rsidR="00EE2158">
        <w:rPr>
          <w:rFonts w:ascii="Calibri" w:eastAsia="Calibri" w:hAnsi="Calibri"/>
          <w:b/>
          <w:sz w:val="22"/>
          <w:szCs w:val="22"/>
          <w:bdr w:val="none" w:sz="0" w:space="0" w:color="auto" w:frame="1"/>
          <w:shd w:val="clear" w:color="auto" w:fill="FFFFFF"/>
          <w:lang w:eastAsia="en-US"/>
        </w:rPr>
        <w:t>……………………..</w:t>
      </w:r>
    </w:p>
    <w:p w:rsidR="00EE2158" w:rsidRDefault="00EE2158" w:rsidP="00851C02">
      <w:pPr>
        <w:spacing w:line="276" w:lineRule="auto"/>
        <w:jc w:val="center"/>
        <w:rPr>
          <w:rFonts w:ascii="Calibri" w:eastAsia="Calibri" w:hAnsi="Calibri"/>
          <w:b/>
          <w:sz w:val="22"/>
          <w:szCs w:val="22"/>
          <w:bdr w:val="none" w:sz="0" w:space="0" w:color="auto" w:frame="1"/>
          <w:shd w:val="clear" w:color="auto" w:fill="FFFFFF"/>
          <w:lang w:eastAsia="en-US"/>
        </w:rPr>
      </w:pPr>
    </w:p>
    <w:tbl>
      <w:tblPr>
        <w:tblW w:w="91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2"/>
        <w:gridCol w:w="731"/>
        <w:gridCol w:w="1439"/>
        <w:gridCol w:w="1646"/>
        <w:gridCol w:w="914"/>
        <w:gridCol w:w="1822"/>
      </w:tblGrid>
      <w:tr w:rsidR="00EE2158" w:rsidRPr="00F31239" w:rsidTr="00EE2158">
        <w:trPr>
          <w:trHeight w:val="517"/>
        </w:trPr>
        <w:tc>
          <w:tcPr>
            <w:tcW w:w="2562" w:type="dxa"/>
            <w:shd w:val="clear" w:color="auto" w:fill="auto"/>
          </w:tcPr>
          <w:p w:rsidR="00EE2158" w:rsidRPr="00F06451" w:rsidRDefault="00EE2158" w:rsidP="00E860EB">
            <w:pPr>
              <w:jc w:val="center"/>
              <w:rPr>
                <w:rFonts w:ascii="Calibri" w:eastAsia="Calibri" w:hAnsi="Calibri"/>
                <w:b/>
                <w:color w:val="333333"/>
                <w:sz w:val="16"/>
                <w:szCs w:val="16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EE2158" w:rsidRPr="00F06451" w:rsidRDefault="00EE2158" w:rsidP="00E860EB">
            <w:pPr>
              <w:jc w:val="center"/>
              <w:rPr>
                <w:rFonts w:ascii="Calibri" w:eastAsia="Calibri" w:hAnsi="Calibri"/>
                <w:b/>
                <w:color w:val="333333"/>
                <w:sz w:val="16"/>
                <w:szCs w:val="16"/>
                <w:bdr w:val="none" w:sz="0" w:space="0" w:color="auto" w:frame="1"/>
                <w:shd w:val="clear" w:color="auto" w:fill="FFFFFF"/>
                <w:lang w:eastAsia="en-US"/>
              </w:rPr>
            </w:pPr>
            <w:r w:rsidRPr="00F06451">
              <w:rPr>
                <w:rFonts w:ascii="Calibri" w:eastAsia="Calibri" w:hAnsi="Calibri"/>
                <w:b/>
                <w:color w:val="333333"/>
                <w:sz w:val="16"/>
                <w:szCs w:val="16"/>
                <w:bdr w:val="none" w:sz="0" w:space="0" w:color="auto" w:frame="1"/>
                <w:shd w:val="clear" w:color="auto" w:fill="FFFFFF"/>
                <w:lang w:eastAsia="en-US"/>
              </w:rPr>
              <w:t>Nazwa</w:t>
            </w:r>
          </w:p>
        </w:tc>
        <w:tc>
          <w:tcPr>
            <w:tcW w:w="731" w:type="dxa"/>
            <w:shd w:val="clear" w:color="auto" w:fill="auto"/>
          </w:tcPr>
          <w:p w:rsidR="00EE2158" w:rsidRPr="00F06451" w:rsidRDefault="00EE2158" w:rsidP="00E860EB">
            <w:pPr>
              <w:jc w:val="center"/>
              <w:rPr>
                <w:rFonts w:ascii="Calibri" w:eastAsia="Calibri" w:hAnsi="Calibri"/>
                <w:b/>
                <w:color w:val="333333"/>
                <w:sz w:val="16"/>
                <w:szCs w:val="16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EE2158" w:rsidRPr="00F06451" w:rsidRDefault="00EE2158" w:rsidP="00E860EB">
            <w:pPr>
              <w:jc w:val="center"/>
              <w:rPr>
                <w:rFonts w:ascii="Calibri" w:eastAsia="Calibri" w:hAnsi="Calibri"/>
                <w:b/>
                <w:color w:val="333333"/>
                <w:sz w:val="16"/>
                <w:szCs w:val="16"/>
                <w:bdr w:val="none" w:sz="0" w:space="0" w:color="auto" w:frame="1"/>
                <w:shd w:val="clear" w:color="auto" w:fill="FFFFFF"/>
                <w:lang w:eastAsia="en-US"/>
              </w:rPr>
            </w:pPr>
            <w:r w:rsidRPr="00F06451">
              <w:rPr>
                <w:rFonts w:ascii="Calibri" w:eastAsia="Calibri" w:hAnsi="Calibri"/>
                <w:b/>
                <w:color w:val="333333"/>
                <w:sz w:val="16"/>
                <w:szCs w:val="16"/>
                <w:bdr w:val="none" w:sz="0" w:space="0" w:color="auto" w:frame="1"/>
                <w:shd w:val="clear" w:color="auto" w:fill="FFFFFF"/>
                <w:lang w:eastAsia="en-US"/>
              </w:rPr>
              <w:t>Ilość</w:t>
            </w:r>
          </w:p>
        </w:tc>
        <w:tc>
          <w:tcPr>
            <w:tcW w:w="1439" w:type="dxa"/>
            <w:shd w:val="clear" w:color="auto" w:fill="auto"/>
          </w:tcPr>
          <w:p w:rsidR="00EE2158" w:rsidRPr="00F06451" w:rsidRDefault="00EE2158" w:rsidP="00E860EB">
            <w:pPr>
              <w:rPr>
                <w:rFonts w:ascii="Calibri" w:eastAsia="Calibri" w:hAnsi="Calibri"/>
                <w:b/>
                <w:color w:val="333333"/>
                <w:sz w:val="16"/>
                <w:szCs w:val="16"/>
                <w:bdr w:val="none" w:sz="0" w:space="0" w:color="auto" w:frame="1"/>
                <w:shd w:val="clear" w:color="auto" w:fill="FFFFFF"/>
                <w:lang w:eastAsia="en-US"/>
              </w:rPr>
            </w:pPr>
            <w:r w:rsidRPr="00F06451">
              <w:rPr>
                <w:rFonts w:ascii="Calibri" w:eastAsia="Calibri" w:hAnsi="Calibri"/>
                <w:b/>
                <w:color w:val="333333"/>
                <w:sz w:val="16"/>
                <w:szCs w:val="16"/>
                <w:bdr w:val="none" w:sz="0" w:space="0" w:color="auto" w:frame="1"/>
                <w:shd w:val="clear" w:color="auto" w:fill="FFFFFF"/>
                <w:lang w:eastAsia="en-US"/>
              </w:rPr>
              <w:t>Tryb     wydawniczy</w:t>
            </w:r>
          </w:p>
        </w:tc>
        <w:tc>
          <w:tcPr>
            <w:tcW w:w="1646" w:type="dxa"/>
            <w:shd w:val="clear" w:color="auto" w:fill="auto"/>
          </w:tcPr>
          <w:p w:rsidR="00EE2158" w:rsidRPr="00F06451" w:rsidRDefault="00EE2158" w:rsidP="00E860EB">
            <w:pPr>
              <w:jc w:val="center"/>
              <w:rPr>
                <w:rFonts w:ascii="Calibri" w:eastAsia="Calibri" w:hAnsi="Calibri"/>
                <w:b/>
                <w:color w:val="333333"/>
                <w:sz w:val="16"/>
                <w:szCs w:val="16"/>
                <w:bdr w:val="none" w:sz="0" w:space="0" w:color="auto" w:frame="1"/>
                <w:shd w:val="clear" w:color="auto" w:fill="FFFFFF"/>
                <w:lang w:eastAsia="en-US"/>
              </w:rPr>
            </w:pPr>
            <w:r w:rsidRPr="00F06451">
              <w:rPr>
                <w:rFonts w:ascii="Calibri" w:eastAsia="Calibri" w:hAnsi="Calibri"/>
                <w:b/>
                <w:color w:val="333333"/>
                <w:sz w:val="16"/>
                <w:szCs w:val="16"/>
                <w:bdr w:val="none" w:sz="0" w:space="0" w:color="auto" w:frame="1"/>
                <w:shd w:val="clear" w:color="auto" w:fill="FFFFFF"/>
                <w:lang w:eastAsia="en-US"/>
              </w:rPr>
              <w:t>Wartość netto PLN</w:t>
            </w:r>
          </w:p>
        </w:tc>
        <w:tc>
          <w:tcPr>
            <w:tcW w:w="914" w:type="dxa"/>
            <w:shd w:val="clear" w:color="auto" w:fill="auto"/>
          </w:tcPr>
          <w:p w:rsidR="00EE2158" w:rsidRPr="00F06451" w:rsidRDefault="00EE2158" w:rsidP="00E860EB">
            <w:pPr>
              <w:jc w:val="center"/>
              <w:rPr>
                <w:rFonts w:ascii="Calibri" w:eastAsia="Calibri" w:hAnsi="Calibri"/>
                <w:b/>
                <w:color w:val="333333"/>
                <w:sz w:val="16"/>
                <w:szCs w:val="16"/>
                <w:bdr w:val="none" w:sz="0" w:space="0" w:color="auto" w:frame="1"/>
                <w:shd w:val="clear" w:color="auto" w:fill="FFFFFF"/>
                <w:lang w:eastAsia="en-US"/>
              </w:rPr>
            </w:pPr>
            <w:r w:rsidRPr="00F06451">
              <w:rPr>
                <w:rFonts w:ascii="Calibri" w:eastAsia="Calibri" w:hAnsi="Calibri"/>
                <w:b/>
                <w:color w:val="333333"/>
                <w:sz w:val="16"/>
                <w:szCs w:val="16"/>
                <w:bdr w:val="none" w:sz="0" w:space="0" w:color="auto" w:frame="1"/>
                <w:shd w:val="clear" w:color="auto" w:fill="FFFFFF"/>
                <w:lang w:eastAsia="en-US"/>
              </w:rPr>
              <w:t>Stawka VAT</w:t>
            </w:r>
          </w:p>
        </w:tc>
        <w:tc>
          <w:tcPr>
            <w:tcW w:w="1822" w:type="dxa"/>
            <w:shd w:val="clear" w:color="auto" w:fill="auto"/>
          </w:tcPr>
          <w:p w:rsidR="00EE2158" w:rsidRPr="00F06451" w:rsidRDefault="00EE2158" w:rsidP="00E860EB">
            <w:pPr>
              <w:jc w:val="center"/>
              <w:rPr>
                <w:rFonts w:ascii="Calibri" w:eastAsia="Calibri" w:hAnsi="Calibri"/>
                <w:b/>
                <w:color w:val="333333"/>
                <w:sz w:val="16"/>
                <w:szCs w:val="16"/>
                <w:bdr w:val="none" w:sz="0" w:space="0" w:color="auto" w:frame="1"/>
                <w:shd w:val="clear" w:color="auto" w:fill="FFFFFF"/>
                <w:lang w:eastAsia="en-US"/>
              </w:rPr>
            </w:pPr>
            <w:r w:rsidRPr="00F06451">
              <w:rPr>
                <w:rFonts w:ascii="Calibri" w:eastAsia="Calibri" w:hAnsi="Calibri"/>
                <w:b/>
                <w:color w:val="333333"/>
                <w:sz w:val="16"/>
                <w:szCs w:val="16"/>
                <w:bdr w:val="none" w:sz="0" w:space="0" w:color="auto" w:frame="1"/>
                <w:shd w:val="clear" w:color="auto" w:fill="FFFFFF"/>
                <w:lang w:eastAsia="en-US"/>
              </w:rPr>
              <w:t>Wartość brutto PLN</w:t>
            </w:r>
          </w:p>
        </w:tc>
      </w:tr>
      <w:tr w:rsidR="00EE2158" w:rsidRPr="00F31239" w:rsidTr="00EE2158">
        <w:trPr>
          <w:trHeight w:val="337"/>
        </w:trPr>
        <w:tc>
          <w:tcPr>
            <w:tcW w:w="2562" w:type="dxa"/>
            <w:shd w:val="clear" w:color="auto" w:fill="auto"/>
          </w:tcPr>
          <w:p w:rsidR="00EE2158" w:rsidRPr="00F06451" w:rsidRDefault="00EE2158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451">
              <w:rPr>
                <w:rFonts w:asciiTheme="minorHAnsi" w:hAnsiTheme="minorHAnsi" w:cstheme="minorHAnsi"/>
                <w:sz w:val="18"/>
                <w:szCs w:val="18"/>
              </w:rPr>
              <w:t>Rzeczpospolita</w:t>
            </w:r>
          </w:p>
        </w:tc>
        <w:tc>
          <w:tcPr>
            <w:tcW w:w="731" w:type="dxa"/>
            <w:shd w:val="clear" w:color="auto" w:fill="auto"/>
          </w:tcPr>
          <w:p w:rsidR="00EE2158" w:rsidRPr="00F06451" w:rsidRDefault="00EE2158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45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439" w:type="dxa"/>
            <w:shd w:val="clear" w:color="auto" w:fill="auto"/>
          </w:tcPr>
          <w:p w:rsidR="00EE2158" w:rsidRPr="00FE1FC3" w:rsidRDefault="00EE2158" w:rsidP="00EE2158">
            <w:pPr>
              <w:rPr>
                <w:rFonts w:asciiTheme="minorHAnsi" w:eastAsia="Calibri" w:hAnsiTheme="minorHAnsi" w:cstheme="minorHAnsi"/>
                <w:sz w:val="16"/>
                <w:szCs w:val="16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646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914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822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EE2158" w:rsidRPr="00F31239" w:rsidTr="00EE2158">
        <w:trPr>
          <w:trHeight w:val="358"/>
        </w:trPr>
        <w:tc>
          <w:tcPr>
            <w:tcW w:w="2562" w:type="dxa"/>
            <w:shd w:val="clear" w:color="auto" w:fill="auto"/>
          </w:tcPr>
          <w:p w:rsidR="00EE2158" w:rsidRPr="00F06451" w:rsidRDefault="00EE2158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451">
              <w:rPr>
                <w:rFonts w:asciiTheme="minorHAnsi" w:hAnsiTheme="minorHAnsi" w:cstheme="minorHAnsi"/>
                <w:sz w:val="18"/>
                <w:szCs w:val="18"/>
              </w:rPr>
              <w:t>Gazeta Wyborcza</w:t>
            </w:r>
          </w:p>
        </w:tc>
        <w:tc>
          <w:tcPr>
            <w:tcW w:w="731" w:type="dxa"/>
            <w:shd w:val="clear" w:color="auto" w:fill="auto"/>
          </w:tcPr>
          <w:p w:rsidR="00EE2158" w:rsidRPr="00F06451" w:rsidRDefault="00EE2158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45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439" w:type="dxa"/>
            <w:shd w:val="clear" w:color="auto" w:fill="auto"/>
          </w:tcPr>
          <w:p w:rsidR="00EE2158" w:rsidRPr="00FE1FC3" w:rsidRDefault="00EE2158" w:rsidP="00EE2158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46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914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822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EE2158" w:rsidRPr="00F31239" w:rsidTr="00EE2158">
        <w:trPr>
          <w:trHeight w:val="337"/>
        </w:trPr>
        <w:tc>
          <w:tcPr>
            <w:tcW w:w="2562" w:type="dxa"/>
            <w:shd w:val="clear" w:color="auto" w:fill="auto"/>
          </w:tcPr>
          <w:p w:rsidR="00EE2158" w:rsidRPr="00F06451" w:rsidRDefault="00EE2158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451">
              <w:rPr>
                <w:rFonts w:asciiTheme="minorHAnsi" w:hAnsiTheme="minorHAnsi" w:cstheme="minorHAnsi"/>
                <w:sz w:val="18"/>
                <w:szCs w:val="18"/>
              </w:rPr>
              <w:t>Express Bydgoski</w:t>
            </w:r>
          </w:p>
        </w:tc>
        <w:tc>
          <w:tcPr>
            <w:tcW w:w="731" w:type="dxa"/>
            <w:shd w:val="clear" w:color="auto" w:fill="auto"/>
          </w:tcPr>
          <w:p w:rsidR="00EE2158" w:rsidRPr="00F06451" w:rsidRDefault="00EE2158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45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439" w:type="dxa"/>
            <w:shd w:val="clear" w:color="auto" w:fill="auto"/>
          </w:tcPr>
          <w:p w:rsidR="00EE2158" w:rsidRPr="00FE1FC3" w:rsidRDefault="00EE2158" w:rsidP="00EE2158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46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914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822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EE2158" w:rsidRPr="00F31239" w:rsidTr="00EE2158">
        <w:trPr>
          <w:trHeight w:val="577"/>
        </w:trPr>
        <w:tc>
          <w:tcPr>
            <w:tcW w:w="2562" w:type="dxa"/>
            <w:shd w:val="clear" w:color="auto" w:fill="auto"/>
          </w:tcPr>
          <w:p w:rsidR="00EE2158" w:rsidRPr="00F06451" w:rsidRDefault="00EE2158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Dziennik Gazeta Prawna – </w:t>
            </w:r>
            <w:r w:rsidRPr="003C7416">
              <w:rPr>
                <w:rFonts w:asciiTheme="minorHAnsi" w:hAnsiTheme="minorHAnsi" w:cstheme="minorHAnsi"/>
                <w:sz w:val="16"/>
                <w:szCs w:val="16"/>
              </w:rPr>
              <w:t>wersja Premium</w:t>
            </w:r>
          </w:p>
        </w:tc>
        <w:tc>
          <w:tcPr>
            <w:tcW w:w="731" w:type="dxa"/>
            <w:shd w:val="clear" w:color="auto" w:fill="auto"/>
          </w:tcPr>
          <w:p w:rsidR="00EE2158" w:rsidRPr="00F06451" w:rsidRDefault="00EE2158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45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439" w:type="dxa"/>
            <w:shd w:val="clear" w:color="auto" w:fill="auto"/>
          </w:tcPr>
          <w:p w:rsidR="00EE2158" w:rsidRPr="00FE1FC3" w:rsidRDefault="00EE2158" w:rsidP="00EE2158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46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914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822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EE2158" w:rsidRPr="00F31239" w:rsidTr="00EE2158">
        <w:trPr>
          <w:trHeight w:val="358"/>
        </w:trPr>
        <w:tc>
          <w:tcPr>
            <w:tcW w:w="2562" w:type="dxa"/>
            <w:shd w:val="clear" w:color="auto" w:fill="auto"/>
          </w:tcPr>
          <w:p w:rsidR="00EE2158" w:rsidRPr="00F06451" w:rsidRDefault="00EE2158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451">
              <w:rPr>
                <w:rFonts w:asciiTheme="minorHAnsi" w:hAnsiTheme="minorHAnsi" w:cstheme="minorHAnsi"/>
                <w:sz w:val="18"/>
                <w:szCs w:val="18"/>
              </w:rPr>
              <w:t>Newsweek</w:t>
            </w:r>
          </w:p>
        </w:tc>
        <w:tc>
          <w:tcPr>
            <w:tcW w:w="731" w:type="dxa"/>
            <w:shd w:val="clear" w:color="auto" w:fill="auto"/>
          </w:tcPr>
          <w:p w:rsidR="00EE2158" w:rsidRPr="00F06451" w:rsidRDefault="00EE2158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439" w:type="dxa"/>
            <w:shd w:val="clear" w:color="auto" w:fill="auto"/>
          </w:tcPr>
          <w:p w:rsidR="00EE2158" w:rsidRPr="003D186C" w:rsidRDefault="00EE2158" w:rsidP="00EE2158">
            <w:pPr>
              <w:rPr>
                <w:rFonts w:asciiTheme="minorHAnsi" w:eastAsia="Calibri" w:hAnsiTheme="minorHAnsi" w:cstheme="minorHAnsi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646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914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822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EE2158" w:rsidRPr="00F31239" w:rsidTr="00EE2158">
        <w:trPr>
          <w:trHeight w:val="437"/>
        </w:trPr>
        <w:tc>
          <w:tcPr>
            <w:tcW w:w="2562" w:type="dxa"/>
            <w:shd w:val="clear" w:color="auto" w:fill="auto"/>
          </w:tcPr>
          <w:p w:rsidR="00EE2158" w:rsidRPr="00F06451" w:rsidRDefault="00EE2158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451">
              <w:rPr>
                <w:rFonts w:asciiTheme="minorHAnsi" w:hAnsiTheme="minorHAnsi" w:cstheme="minorHAnsi"/>
                <w:sz w:val="18"/>
                <w:szCs w:val="18"/>
              </w:rPr>
              <w:t>Ogólnopolski Przegląd Medyczny</w:t>
            </w:r>
          </w:p>
        </w:tc>
        <w:tc>
          <w:tcPr>
            <w:tcW w:w="731" w:type="dxa"/>
            <w:shd w:val="clear" w:color="auto" w:fill="auto"/>
          </w:tcPr>
          <w:p w:rsidR="00EE2158" w:rsidRPr="00F06451" w:rsidRDefault="00EE2158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45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439" w:type="dxa"/>
            <w:shd w:val="clear" w:color="auto" w:fill="auto"/>
          </w:tcPr>
          <w:p w:rsidR="00EE2158" w:rsidRPr="003D186C" w:rsidRDefault="00EE2158" w:rsidP="00EE2158">
            <w:pPr>
              <w:rPr>
                <w:rFonts w:asciiTheme="minorHAnsi" w:eastAsia="Calibri" w:hAnsiTheme="minorHAnsi" w:cstheme="minorHAnsi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646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914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822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EE2158" w:rsidRPr="00F31239" w:rsidTr="00EE2158">
        <w:trPr>
          <w:trHeight w:val="337"/>
        </w:trPr>
        <w:tc>
          <w:tcPr>
            <w:tcW w:w="2562" w:type="dxa"/>
            <w:shd w:val="clear" w:color="auto" w:fill="auto"/>
          </w:tcPr>
          <w:p w:rsidR="00EE2158" w:rsidRPr="00F06451" w:rsidRDefault="00EE2158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451">
              <w:rPr>
                <w:rFonts w:asciiTheme="minorHAnsi" w:hAnsiTheme="minorHAnsi" w:cstheme="minorHAnsi"/>
                <w:sz w:val="18"/>
                <w:szCs w:val="18"/>
              </w:rPr>
              <w:t>Polityka</w:t>
            </w:r>
          </w:p>
        </w:tc>
        <w:tc>
          <w:tcPr>
            <w:tcW w:w="731" w:type="dxa"/>
            <w:shd w:val="clear" w:color="auto" w:fill="auto"/>
          </w:tcPr>
          <w:p w:rsidR="00EE2158" w:rsidRPr="00F06451" w:rsidRDefault="00EE2158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45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439" w:type="dxa"/>
            <w:shd w:val="clear" w:color="auto" w:fill="auto"/>
          </w:tcPr>
          <w:p w:rsidR="00EE2158" w:rsidRPr="003D186C" w:rsidRDefault="00EE2158" w:rsidP="00EE2158">
            <w:pPr>
              <w:rPr>
                <w:rFonts w:asciiTheme="minorHAnsi" w:eastAsia="Calibri" w:hAnsiTheme="minorHAnsi" w:cstheme="minorHAnsi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646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914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822" w:type="dxa"/>
            <w:shd w:val="clear" w:color="auto" w:fill="auto"/>
          </w:tcPr>
          <w:p w:rsidR="00EE2158" w:rsidRPr="00F31239" w:rsidRDefault="00EE2158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40492D" w:rsidRPr="00F31239" w:rsidTr="00EE2158">
        <w:trPr>
          <w:trHeight w:val="358"/>
        </w:trPr>
        <w:tc>
          <w:tcPr>
            <w:tcW w:w="2562" w:type="dxa"/>
            <w:shd w:val="clear" w:color="auto" w:fill="auto"/>
          </w:tcPr>
          <w:p w:rsidR="0040492D" w:rsidRPr="00F06451" w:rsidRDefault="0040492D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451">
              <w:rPr>
                <w:rFonts w:asciiTheme="minorHAnsi" w:hAnsiTheme="minorHAnsi" w:cstheme="minorHAnsi"/>
                <w:sz w:val="18"/>
                <w:szCs w:val="18"/>
              </w:rPr>
              <w:t>Przetargi Publiczne</w:t>
            </w:r>
          </w:p>
        </w:tc>
        <w:tc>
          <w:tcPr>
            <w:tcW w:w="731" w:type="dxa"/>
            <w:shd w:val="clear" w:color="auto" w:fill="auto"/>
          </w:tcPr>
          <w:p w:rsidR="0040492D" w:rsidRPr="00F06451" w:rsidRDefault="0040492D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45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439" w:type="dxa"/>
            <w:shd w:val="clear" w:color="auto" w:fill="auto"/>
          </w:tcPr>
          <w:p w:rsidR="0040492D" w:rsidRPr="003D186C" w:rsidRDefault="0040492D" w:rsidP="00EE2158">
            <w:pPr>
              <w:rPr>
                <w:rFonts w:asciiTheme="minorHAnsi" w:eastAsia="Calibri" w:hAnsiTheme="minorHAnsi" w:cstheme="minorHAnsi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646" w:type="dxa"/>
            <w:shd w:val="clear" w:color="auto" w:fill="auto"/>
          </w:tcPr>
          <w:p w:rsidR="0040492D" w:rsidRPr="00F31239" w:rsidRDefault="0040492D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914" w:type="dxa"/>
            <w:shd w:val="clear" w:color="auto" w:fill="auto"/>
          </w:tcPr>
          <w:p w:rsidR="0040492D" w:rsidRPr="00F31239" w:rsidRDefault="0040492D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822" w:type="dxa"/>
            <w:shd w:val="clear" w:color="auto" w:fill="auto"/>
          </w:tcPr>
          <w:p w:rsidR="0040492D" w:rsidRPr="00F31239" w:rsidRDefault="0040492D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40492D" w:rsidRPr="00F31239" w:rsidTr="00EE2158">
        <w:trPr>
          <w:trHeight w:val="358"/>
        </w:trPr>
        <w:tc>
          <w:tcPr>
            <w:tcW w:w="2562" w:type="dxa"/>
            <w:shd w:val="clear" w:color="auto" w:fill="auto"/>
          </w:tcPr>
          <w:p w:rsidR="0040492D" w:rsidRPr="00F06451" w:rsidRDefault="0040492D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451">
              <w:rPr>
                <w:rFonts w:asciiTheme="minorHAnsi" w:hAnsiTheme="minorHAnsi" w:cstheme="minorHAnsi"/>
                <w:sz w:val="18"/>
                <w:szCs w:val="18"/>
              </w:rPr>
              <w:t>Zarządzanie Placówką Medyczną</w:t>
            </w:r>
          </w:p>
        </w:tc>
        <w:tc>
          <w:tcPr>
            <w:tcW w:w="731" w:type="dxa"/>
            <w:shd w:val="clear" w:color="auto" w:fill="auto"/>
          </w:tcPr>
          <w:p w:rsidR="0040492D" w:rsidRPr="00F06451" w:rsidRDefault="0040492D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645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439" w:type="dxa"/>
            <w:shd w:val="clear" w:color="auto" w:fill="auto"/>
          </w:tcPr>
          <w:p w:rsidR="0040492D" w:rsidRPr="003D186C" w:rsidRDefault="0040492D" w:rsidP="00EE2158">
            <w:pPr>
              <w:rPr>
                <w:rFonts w:asciiTheme="minorHAnsi" w:eastAsia="Calibri" w:hAnsiTheme="minorHAnsi" w:cstheme="minorHAnsi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646" w:type="dxa"/>
            <w:shd w:val="clear" w:color="auto" w:fill="auto"/>
          </w:tcPr>
          <w:p w:rsidR="0040492D" w:rsidRPr="00F31239" w:rsidRDefault="0040492D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914" w:type="dxa"/>
            <w:shd w:val="clear" w:color="auto" w:fill="auto"/>
          </w:tcPr>
          <w:p w:rsidR="0040492D" w:rsidRPr="00F31239" w:rsidRDefault="0040492D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822" w:type="dxa"/>
            <w:shd w:val="clear" w:color="auto" w:fill="auto"/>
          </w:tcPr>
          <w:p w:rsidR="0040492D" w:rsidRPr="00F31239" w:rsidRDefault="0040492D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40492D" w:rsidRPr="00F31239" w:rsidTr="00EE2158">
        <w:trPr>
          <w:trHeight w:val="345"/>
        </w:trPr>
        <w:tc>
          <w:tcPr>
            <w:tcW w:w="2562" w:type="dxa"/>
            <w:shd w:val="clear" w:color="auto" w:fill="auto"/>
          </w:tcPr>
          <w:p w:rsidR="0040492D" w:rsidRPr="00F06451" w:rsidRDefault="0040492D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Controling i Zarządzanie (Wydawnictwo Marina)</w:t>
            </w:r>
          </w:p>
        </w:tc>
        <w:tc>
          <w:tcPr>
            <w:tcW w:w="731" w:type="dxa"/>
            <w:shd w:val="clear" w:color="auto" w:fill="auto"/>
          </w:tcPr>
          <w:p w:rsidR="0040492D" w:rsidRPr="00F06451" w:rsidRDefault="0040492D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439" w:type="dxa"/>
            <w:shd w:val="clear" w:color="auto" w:fill="auto"/>
          </w:tcPr>
          <w:p w:rsidR="0040492D" w:rsidRDefault="0040492D" w:rsidP="00EE2158">
            <w:pPr>
              <w:rPr>
                <w:rFonts w:asciiTheme="minorHAnsi" w:eastAsia="Calibri" w:hAnsiTheme="minorHAnsi" w:cstheme="minorHAnsi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646" w:type="dxa"/>
            <w:shd w:val="clear" w:color="auto" w:fill="auto"/>
          </w:tcPr>
          <w:p w:rsidR="0040492D" w:rsidRPr="00F31239" w:rsidRDefault="0040492D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914" w:type="dxa"/>
            <w:shd w:val="clear" w:color="auto" w:fill="auto"/>
          </w:tcPr>
          <w:p w:rsidR="0040492D" w:rsidRPr="00F31239" w:rsidRDefault="0040492D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822" w:type="dxa"/>
            <w:shd w:val="clear" w:color="auto" w:fill="auto"/>
          </w:tcPr>
          <w:p w:rsidR="0040492D" w:rsidRPr="00F31239" w:rsidRDefault="0040492D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40492D" w:rsidRPr="00F31239" w:rsidTr="00EE2158">
        <w:trPr>
          <w:trHeight w:val="358"/>
        </w:trPr>
        <w:tc>
          <w:tcPr>
            <w:tcW w:w="2562" w:type="dxa"/>
            <w:shd w:val="clear" w:color="auto" w:fill="auto"/>
          </w:tcPr>
          <w:p w:rsidR="0040492D" w:rsidRPr="00F06451" w:rsidRDefault="0040492D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1" w:type="dxa"/>
            <w:shd w:val="clear" w:color="auto" w:fill="auto"/>
          </w:tcPr>
          <w:p w:rsidR="0040492D" w:rsidRPr="00F06451" w:rsidRDefault="0040492D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40492D" w:rsidRPr="003D186C" w:rsidRDefault="0040492D" w:rsidP="00EE2158">
            <w:pPr>
              <w:rPr>
                <w:rFonts w:asciiTheme="minorHAnsi" w:eastAsia="Calibri" w:hAnsiTheme="minorHAnsi" w:cstheme="minorHAnsi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646" w:type="dxa"/>
            <w:shd w:val="clear" w:color="auto" w:fill="auto"/>
          </w:tcPr>
          <w:p w:rsidR="0040492D" w:rsidRPr="00F31239" w:rsidRDefault="0040492D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  <w:r w:rsidRPr="00F06451">
              <w:rPr>
                <w:rFonts w:ascii="Calibri" w:eastAsia="Calibri" w:hAnsi="Calibri"/>
                <w:b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  <w:lang w:eastAsia="en-US"/>
              </w:rPr>
              <w:t>Razem netto:</w:t>
            </w:r>
          </w:p>
        </w:tc>
        <w:tc>
          <w:tcPr>
            <w:tcW w:w="914" w:type="dxa"/>
            <w:shd w:val="clear" w:color="auto" w:fill="auto"/>
          </w:tcPr>
          <w:p w:rsidR="0040492D" w:rsidRPr="00F31239" w:rsidRDefault="0040492D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822" w:type="dxa"/>
            <w:shd w:val="clear" w:color="auto" w:fill="auto"/>
          </w:tcPr>
          <w:p w:rsidR="0040492D" w:rsidRDefault="0040492D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F06451">
              <w:rPr>
                <w:rFonts w:ascii="Calibri" w:eastAsia="Calibri" w:hAnsi="Calibri"/>
                <w:b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  <w:lang w:eastAsia="en-US"/>
              </w:rPr>
              <w:t>Razem brutto:</w:t>
            </w:r>
          </w:p>
          <w:p w:rsidR="0040492D" w:rsidRPr="00F31239" w:rsidRDefault="0040492D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40492D" w:rsidRPr="00F31239" w:rsidTr="00EE2158">
        <w:trPr>
          <w:trHeight w:val="406"/>
        </w:trPr>
        <w:tc>
          <w:tcPr>
            <w:tcW w:w="2562" w:type="dxa"/>
            <w:shd w:val="clear" w:color="auto" w:fill="auto"/>
          </w:tcPr>
          <w:p w:rsidR="0040492D" w:rsidRPr="00F06451" w:rsidRDefault="0040492D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1" w:type="dxa"/>
            <w:shd w:val="clear" w:color="auto" w:fill="auto"/>
          </w:tcPr>
          <w:p w:rsidR="0040492D" w:rsidRPr="00F06451" w:rsidRDefault="0040492D" w:rsidP="00EE215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40492D" w:rsidRPr="003D186C" w:rsidRDefault="0040492D" w:rsidP="00EE2158">
            <w:pPr>
              <w:rPr>
                <w:rFonts w:asciiTheme="minorHAnsi" w:eastAsia="Calibri" w:hAnsiTheme="minorHAnsi" w:cstheme="minorHAnsi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646" w:type="dxa"/>
            <w:shd w:val="clear" w:color="auto" w:fill="auto"/>
          </w:tcPr>
          <w:p w:rsidR="0040492D" w:rsidRPr="00F31239" w:rsidRDefault="0040492D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914" w:type="dxa"/>
            <w:shd w:val="clear" w:color="auto" w:fill="auto"/>
          </w:tcPr>
          <w:p w:rsidR="0040492D" w:rsidRPr="00F31239" w:rsidRDefault="0040492D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1822" w:type="dxa"/>
            <w:shd w:val="clear" w:color="auto" w:fill="auto"/>
          </w:tcPr>
          <w:p w:rsidR="0040492D" w:rsidRPr="00F31239" w:rsidRDefault="0040492D" w:rsidP="00EE2158">
            <w:pPr>
              <w:jc w:val="center"/>
              <w:rPr>
                <w:rFonts w:ascii="Calibri" w:eastAsia="Calibri" w:hAnsi="Calibri"/>
                <w:b/>
                <w:color w:val="333333"/>
                <w:sz w:val="22"/>
                <w:szCs w:val="22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</w:tbl>
    <w:p w:rsidR="00851C02" w:rsidRPr="00F31239" w:rsidRDefault="00851C02" w:rsidP="00851C02">
      <w:pPr>
        <w:spacing w:line="276" w:lineRule="auto"/>
        <w:rPr>
          <w:rFonts w:ascii="Calibri" w:eastAsia="Calibri" w:hAnsi="Calibri"/>
          <w:b/>
          <w:color w:val="333333"/>
          <w:sz w:val="22"/>
          <w:szCs w:val="22"/>
          <w:bdr w:val="none" w:sz="0" w:space="0" w:color="auto" w:frame="1"/>
          <w:shd w:val="clear" w:color="auto" w:fill="FFFFFF"/>
          <w:lang w:eastAsia="en-US"/>
        </w:rPr>
      </w:pPr>
    </w:p>
    <w:p w:rsidR="00851C02" w:rsidRPr="00851C02" w:rsidRDefault="00851C02" w:rsidP="00851C02">
      <w:pPr>
        <w:spacing w:line="276" w:lineRule="auto"/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</w:pPr>
      <w:r w:rsidRPr="00851C02"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 xml:space="preserve">Informacje dodatkowe: </w:t>
      </w:r>
    </w:p>
    <w:p w:rsidR="00851C02" w:rsidRPr="00851C02" w:rsidRDefault="00851C02" w:rsidP="00851C02">
      <w:pPr>
        <w:spacing w:line="276" w:lineRule="auto"/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</w:pPr>
      <w:r w:rsidRPr="00851C02"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 xml:space="preserve">1. Warunki (koszt) transportu: </w:t>
      </w:r>
      <w:r w:rsidRPr="00851C02"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>Po stronie Dostawcy</w:t>
      </w:r>
    </w:p>
    <w:p w:rsidR="00851C02" w:rsidRPr="00851C02" w:rsidRDefault="00851C02" w:rsidP="00851C02">
      <w:pPr>
        <w:spacing w:line="276" w:lineRule="auto"/>
        <w:jc w:val="both"/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</w:pPr>
      <w:r w:rsidRPr="00851C02"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 xml:space="preserve">2. Termin realizacji usługi: </w:t>
      </w:r>
      <w:r w:rsidR="006D0460"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>Szatnia</w:t>
      </w:r>
      <w:r w:rsidRPr="00851C02"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 xml:space="preserve"> przy </w:t>
      </w:r>
      <w:r w:rsidR="006D0460"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>W</w:t>
      </w:r>
      <w:r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>ejściu</w:t>
      </w:r>
      <w:r w:rsidRPr="00851C02"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 xml:space="preserve"> </w:t>
      </w:r>
      <w:r w:rsidR="006D0460"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 xml:space="preserve">Głównym </w:t>
      </w:r>
      <w:r w:rsidRPr="00851C02"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>do szpitala od ul. A. Jurasza w Bydgoszczy od poniedziałku do piątku (w dni robocze) w godz. od 5.30 do 7.30. Poszczególne tytuły prasy codziennej będą dostarczane w dniu ich wydania, natomiast pozostałe tytuły w dniu ich otrzymania przez wykonawcę od wydawcy, nie później niż na drugi dzień po ich wydaniu.</w:t>
      </w:r>
    </w:p>
    <w:p w:rsidR="00851C02" w:rsidRPr="00851C02" w:rsidRDefault="00851C02" w:rsidP="00851C02">
      <w:pPr>
        <w:spacing w:line="276" w:lineRule="auto"/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</w:pPr>
      <w:r w:rsidRPr="00851C02"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 xml:space="preserve">3. Warunki gwarancji i płatności: </w:t>
      </w:r>
      <w:r w:rsidRPr="00851C02"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 xml:space="preserve">Płatność jednorazowa na podstawie </w:t>
      </w:r>
      <w:r w:rsidR="00EE2158"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 xml:space="preserve">zawartej </w:t>
      </w:r>
      <w:r w:rsidRPr="00851C02"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>umowy</w:t>
      </w:r>
    </w:p>
    <w:p w:rsidR="00851C02" w:rsidRPr="00851C02" w:rsidRDefault="00851C02" w:rsidP="00851C02">
      <w:pPr>
        <w:spacing w:line="276" w:lineRule="auto"/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</w:pPr>
      <w:r w:rsidRPr="00851C02"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>4</w:t>
      </w:r>
      <w:r w:rsidR="005D1ADB"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 xml:space="preserve">. </w:t>
      </w:r>
      <w:r w:rsidRPr="00851C02"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 xml:space="preserve"> </w:t>
      </w:r>
      <w:r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 xml:space="preserve">Referencje: </w:t>
      </w:r>
      <w:r w:rsidR="00FF6749"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 xml:space="preserve">3 referencje innych Zamawiających z okresu </w:t>
      </w:r>
      <w:bookmarkStart w:id="0" w:name="_GoBack"/>
      <w:bookmarkEnd w:id="0"/>
      <w:r w:rsidR="00FF6749"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>ostatnich 3 lat</w:t>
      </w:r>
    </w:p>
    <w:p w:rsidR="00851C02" w:rsidRPr="00851C02" w:rsidRDefault="00851C02" w:rsidP="00851C02">
      <w:pPr>
        <w:spacing w:line="276" w:lineRule="auto"/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</w:pPr>
      <w:r w:rsidRPr="00851C02"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 xml:space="preserve">6. Termin ważności ofert: </w:t>
      </w:r>
      <w:r w:rsidRPr="00851C02">
        <w:rPr>
          <w:rFonts w:ascii="Calibri" w:eastAsia="Calibri" w:hAnsi="Calibri"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>30 dni</w:t>
      </w:r>
    </w:p>
    <w:p w:rsidR="00851C02" w:rsidRPr="003B54DF" w:rsidRDefault="00851C02" w:rsidP="00851C02">
      <w:pPr>
        <w:spacing w:line="276" w:lineRule="auto"/>
        <w:jc w:val="both"/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</w:pPr>
      <w:r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 xml:space="preserve">7. </w:t>
      </w:r>
      <w:r w:rsidRPr="003B54DF"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  <w:t>Zamawiający dopuszcza możliwość zmiany wykazanych tytułów w przypadku zawieszenia lub wycofania z rynku wydawniczego tytułów prasy codziennej lub czasopism specjalistycznych, zmiany dotychczasowego tytułu na inny tytuł lub połączenia się dwóch lub więcej tytułów w jeden nowy tytuł.</w:t>
      </w:r>
    </w:p>
    <w:p w:rsidR="00851C02" w:rsidRDefault="00851C02" w:rsidP="00851C02">
      <w:pPr>
        <w:spacing w:line="276" w:lineRule="auto"/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</w:pPr>
    </w:p>
    <w:p w:rsidR="00851C02" w:rsidRDefault="00851C02" w:rsidP="00851C02">
      <w:pPr>
        <w:spacing w:line="276" w:lineRule="auto"/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</w:pPr>
    </w:p>
    <w:p w:rsidR="006D0460" w:rsidRPr="00851C02" w:rsidRDefault="006D0460" w:rsidP="00851C02">
      <w:pPr>
        <w:spacing w:line="276" w:lineRule="auto"/>
        <w:rPr>
          <w:rFonts w:ascii="Calibri" w:eastAsia="Calibri" w:hAnsi="Calibri"/>
          <w:b/>
          <w:color w:val="333333"/>
          <w:sz w:val="18"/>
          <w:szCs w:val="18"/>
          <w:bdr w:val="none" w:sz="0" w:space="0" w:color="auto" w:frame="1"/>
          <w:shd w:val="clear" w:color="auto" w:fill="FFFFFF"/>
          <w:lang w:eastAsia="en-US"/>
        </w:rPr>
      </w:pPr>
    </w:p>
    <w:p w:rsidR="00851C02" w:rsidRPr="00F31239" w:rsidRDefault="00851C02" w:rsidP="00851C02">
      <w:pPr>
        <w:spacing w:line="276" w:lineRule="auto"/>
        <w:ind w:left="6372"/>
        <w:rPr>
          <w:rFonts w:ascii="Calibri" w:eastAsia="Calibri" w:hAnsi="Calibri"/>
          <w:b/>
          <w:color w:val="333333"/>
          <w:sz w:val="14"/>
          <w:szCs w:val="22"/>
          <w:bdr w:val="none" w:sz="0" w:space="0" w:color="auto" w:frame="1"/>
          <w:shd w:val="clear" w:color="auto" w:fill="FFFFFF"/>
          <w:lang w:eastAsia="en-US"/>
        </w:rPr>
      </w:pPr>
      <w:r w:rsidRPr="00F31239">
        <w:rPr>
          <w:rFonts w:ascii="Calibri" w:eastAsia="Calibri" w:hAnsi="Calibri"/>
          <w:b/>
          <w:color w:val="333333"/>
          <w:sz w:val="14"/>
          <w:szCs w:val="22"/>
          <w:bdr w:val="none" w:sz="0" w:space="0" w:color="auto" w:frame="1"/>
          <w:shd w:val="clear" w:color="auto" w:fill="FFFFFF"/>
          <w:lang w:eastAsia="en-US"/>
        </w:rPr>
        <w:t>……………………………………………………………</w:t>
      </w:r>
    </w:p>
    <w:p w:rsidR="00851C02" w:rsidRPr="00F31239" w:rsidRDefault="00851C02" w:rsidP="00851C02">
      <w:pPr>
        <w:spacing w:line="276" w:lineRule="auto"/>
        <w:ind w:left="6372"/>
        <w:rPr>
          <w:rFonts w:ascii="Calibri" w:eastAsia="Calibri" w:hAnsi="Calibri"/>
          <w:b/>
          <w:color w:val="333333"/>
          <w:sz w:val="14"/>
          <w:szCs w:val="22"/>
          <w:bdr w:val="none" w:sz="0" w:space="0" w:color="auto" w:frame="1"/>
          <w:shd w:val="clear" w:color="auto" w:fill="FFFFFF"/>
          <w:lang w:eastAsia="en-US"/>
        </w:rPr>
      </w:pPr>
      <w:r w:rsidRPr="00F31239">
        <w:rPr>
          <w:rFonts w:ascii="Calibri" w:eastAsia="Calibri" w:hAnsi="Calibri"/>
          <w:b/>
          <w:color w:val="333333"/>
          <w:sz w:val="14"/>
          <w:szCs w:val="22"/>
          <w:bdr w:val="none" w:sz="0" w:space="0" w:color="auto" w:frame="1"/>
          <w:shd w:val="clear" w:color="auto" w:fill="FFFFFF"/>
          <w:lang w:eastAsia="en-US"/>
        </w:rPr>
        <w:t>(imię i nazwisko osoby odpowiedzialnej</w:t>
      </w:r>
    </w:p>
    <w:p w:rsidR="00851C02" w:rsidRDefault="00EE2158" w:rsidP="00851C02">
      <w:pPr>
        <w:spacing w:line="276" w:lineRule="auto"/>
        <w:ind w:left="6372"/>
        <w:rPr>
          <w:rFonts w:ascii="Calibri" w:eastAsia="Calibri" w:hAnsi="Calibri"/>
          <w:b/>
          <w:color w:val="333333"/>
          <w:sz w:val="14"/>
          <w:szCs w:val="22"/>
          <w:bdr w:val="none" w:sz="0" w:space="0" w:color="auto" w:frame="1"/>
          <w:shd w:val="clear" w:color="auto" w:fill="FFFFFF"/>
          <w:lang w:eastAsia="en-US"/>
        </w:rPr>
      </w:pPr>
      <w:r>
        <w:rPr>
          <w:rFonts w:ascii="Calibri" w:eastAsia="Calibri" w:hAnsi="Calibri"/>
          <w:b/>
          <w:color w:val="333333"/>
          <w:sz w:val="14"/>
          <w:szCs w:val="22"/>
          <w:bdr w:val="none" w:sz="0" w:space="0" w:color="auto" w:frame="1"/>
          <w:shd w:val="clear" w:color="auto" w:fill="FFFFFF"/>
          <w:lang w:eastAsia="en-US"/>
        </w:rPr>
        <w:t xml:space="preserve">    </w:t>
      </w:r>
      <w:r w:rsidR="00851C02" w:rsidRPr="00F31239">
        <w:rPr>
          <w:rFonts w:ascii="Calibri" w:eastAsia="Calibri" w:hAnsi="Calibri"/>
          <w:b/>
          <w:color w:val="333333"/>
          <w:sz w:val="14"/>
          <w:szCs w:val="22"/>
          <w:bdr w:val="none" w:sz="0" w:space="0" w:color="auto" w:frame="1"/>
          <w:shd w:val="clear" w:color="auto" w:fill="FFFFFF"/>
          <w:lang w:eastAsia="en-US"/>
        </w:rPr>
        <w:t>za ofertę oraz stanowisko służbowe)</w:t>
      </w:r>
    </w:p>
    <w:p w:rsidR="005F3C0B" w:rsidRPr="00EE2158" w:rsidRDefault="00851C02" w:rsidP="00EE2158">
      <w:pPr>
        <w:spacing w:line="276" w:lineRule="auto"/>
        <w:ind w:left="6372"/>
        <w:rPr>
          <w:rFonts w:ascii="Calibri" w:eastAsia="Calibri" w:hAnsi="Calibri"/>
          <w:b/>
          <w:color w:val="333333"/>
          <w:sz w:val="14"/>
          <w:szCs w:val="22"/>
          <w:bdr w:val="none" w:sz="0" w:space="0" w:color="auto" w:frame="1"/>
          <w:shd w:val="clear" w:color="auto" w:fill="FFFFFF"/>
          <w:lang w:eastAsia="en-US"/>
        </w:rPr>
      </w:pPr>
      <w:r>
        <w:rPr>
          <w:rFonts w:ascii="Calibri" w:eastAsia="Calibri" w:hAnsi="Calibri"/>
          <w:b/>
          <w:color w:val="333333"/>
          <w:sz w:val="14"/>
          <w:szCs w:val="22"/>
          <w:bdr w:val="none" w:sz="0" w:space="0" w:color="auto" w:frame="1"/>
          <w:shd w:val="clear" w:color="auto" w:fill="FFFFFF"/>
          <w:lang w:eastAsia="en-US"/>
        </w:rPr>
        <w:t xml:space="preserve">                 pieczątka i podpis</w:t>
      </w:r>
    </w:p>
    <w:sectPr w:rsidR="005F3C0B" w:rsidRPr="00EE2158" w:rsidSect="00EE215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7E"/>
    <w:rsid w:val="00355407"/>
    <w:rsid w:val="003C7416"/>
    <w:rsid w:val="0040492D"/>
    <w:rsid w:val="0043714F"/>
    <w:rsid w:val="00497E92"/>
    <w:rsid w:val="0054287E"/>
    <w:rsid w:val="005D1ADB"/>
    <w:rsid w:val="006B022A"/>
    <w:rsid w:val="006D0460"/>
    <w:rsid w:val="00712C8A"/>
    <w:rsid w:val="00761797"/>
    <w:rsid w:val="00851C02"/>
    <w:rsid w:val="00D96555"/>
    <w:rsid w:val="00EE2158"/>
    <w:rsid w:val="00F92ABB"/>
    <w:rsid w:val="00FC3E3A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CC94C"/>
  <w15:chartTrackingRefBased/>
  <w15:docId w15:val="{B0EB991E-E0E8-4D43-84CC-A362D68C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C0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617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79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 Uniwersytecki nr 1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Laska</dc:creator>
  <cp:keywords/>
  <dc:description/>
  <cp:lastModifiedBy>Marta Laska</cp:lastModifiedBy>
  <cp:revision>16</cp:revision>
  <cp:lastPrinted>2023-11-06T08:32:00Z</cp:lastPrinted>
  <dcterms:created xsi:type="dcterms:W3CDTF">2021-10-28T11:49:00Z</dcterms:created>
  <dcterms:modified xsi:type="dcterms:W3CDTF">2025-12-09T07:22:00Z</dcterms:modified>
</cp:coreProperties>
</file>