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94" w:rsidRDefault="006E12D7" w:rsidP="00547A94">
      <w:pPr>
        <w:jc w:val="right"/>
        <w:rPr>
          <w:rFonts w:cstheme="minorHAnsi"/>
          <w:b/>
        </w:rPr>
      </w:pPr>
      <w:r>
        <w:rPr>
          <w:rFonts w:cstheme="minorHAnsi"/>
          <w:b/>
        </w:rPr>
        <w:t>Załącznik nr 8</w:t>
      </w:r>
      <w:bookmarkStart w:id="0" w:name="_GoBack"/>
      <w:bookmarkEnd w:id="0"/>
    </w:p>
    <w:p w:rsidR="00EC16B9" w:rsidRPr="00C614FC" w:rsidRDefault="00C614FC" w:rsidP="00C614FC">
      <w:pPr>
        <w:jc w:val="center"/>
        <w:rPr>
          <w:rFonts w:cstheme="minorHAnsi"/>
          <w:b/>
        </w:rPr>
      </w:pPr>
      <w:r>
        <w:rPr>
          <w:rFonts w:cstheme="minorHAnsi"/>
          <w:b/>
        </w:rPr>
        <w:t>ZASADY BEZPIECZEŃSTWA I HIGIENY PRACY DLA FIRM ZEWNĘTRZNYCH WYMAGANIA W ZAKRESIE BHP PRZY ZAKUPACH, ZLECENIACH</w:t>
      </w:r>
    </w:p>
    <w:p w:rsidR="00EC16B9" w:rsidRPr="00EC16B9" w:rsidRDefault="00EC16B9" w:rsidP="00EC16B9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u w:val="single"/>
        </w:rPr>
      </w:pPr>
      <w:r w:rsidRPr="00EC16B9">
        <w:rPr>
          <w:rFonts w:ascii="Calibri" w:eastAsia="Calibri" w:hAnsi="Calibri" w:cs="Times New Roman"/>
          <w:b/>
          <w:u w:val="single"/>
        </w:rPr>
        <w:t>Zasady BHP w szpitalu</w:t>
      </w:r>
      <w:r w:rsidRPr="00EC16B9">
        <w:rPr>
          <w:rFonts w:ascii="Calibri" w:eastAsia="Calibri" w:hAnsi="Calibri" w:cs="Times New Roman"/>
          <w:b/>
        </w:rPr>
        <w:t>:</w:t>
      </w:r>
      <w:r w:rsidRPr="00EC16B9">
        <w:rPr>
          <w:rFonts w:ascii="Calibri" w:eastAsia="Calibri" w:hAnsi="Calibri" w:cs="Times New Roman"/>
          <w:u w:val="single"/>
        </w:rPr>
        <w:t xml:space="preserve">   </w:t>
      </w:r>
    </w:p>
    <w:p w:rsidR="00EC16B9" w:rsidRPr="00EC16B9" w:rsidRDefault="00EC16B9" w:rsidP="00EC16B9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Informacja o czynnikach szkodliwych, uciążliwych dla zdrowia, oraz o i innych zagrożeniach  występujących w szpitalu, np.:</w:t>
      </w:r>
    </w:p>
    <w:p w:rsidR="00EC16B9" w:rsidRPr="00EC16B9" w:rsidRDefault="00EC16B9" w:rsidP="00EC16B9">
      <w:pPr>
        <w:tabs>
          <w:tab w:val="left" w:pos="5280"/>
        </w:tabs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  <w:u w:val="single"/>
        </w:rPr>
        <w:t>czynniki fizyczne</w:t>
      </w:r>
      <w:r w:rsidRPr="00EC16B9">
        <w:rPr>
          <w:rFonts w:ascii="Calibri" w:eastAsia="Calibri" w:hAnsi="Calibri" w:cs="Times New Roman"/>
        </w:rPr>
        <w:t>: pole elektromagnetyczne w.cz., promieniowanie jonizujące, promieniowanie laserowe, mikroklimat gorący, hałas, dźwiganie, transport pacjentów,</w:t>
      </w:r>
    </w:p>
    <w:p w:rsidR="00EC16B9" w:rsidRPr="00EC16B9" w:rsidRDefault="00EC16B9" w:rsidP="00EC16B9">
      <w:pPr>
        <w:tabs>
          <w:tab w:val="left" w:pos="5280"/>
        </w:tabs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  <w:u w:val="single"/>
        </w:rPr>
        <w:t>czynniki chemiczne</w:t>
      </w:r>
      <w:r w:rsidRPr="00EC16B9">
        <w:rPr>
          <w:rFonts w:ascii="Calibri" w:eastAsia="Calibri" w:hAnsi="Calibri" w:cs="Times New Roman"/>
        </w:rPr>
        <w:t>: anestetyki, tlenek etylenu, formaldehyd, formalina, środki dezynfekcyjne, ksyleny, cytostatyki,</w:t>
      </w:r>
    </w:p>
    <w:p w:rsidR="00EC16B9" w:rsidRPr="00EC16B9" w:rsidRDefault="00EC16B9" w:rsidP="00EC16B9">
      <w:pPr>
        <w:tabs>
          <w:tab w:val="left" w:pos="5280"/>
        </w:tabs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  <w:u w:val="single"/>
        </w:rPr>
        <w:t>czynniki biologiczne</w:t>
      </w:r>
      <w:r w:rsidRPr="00EC16B9">
        <w:rPr>
          <w:rFonts w:ascii="Calibri" w:eastAsia="Calibri" w:hAnsi="Calibri" w:cs="Times New Roman"/>
        </w:rPr>
        <w:t>: możliwość zakażenia wirusem WZW typu B, C, HIV/AIDS, koronawirusem SARS-CoV-2, wirusem grypy AH</w:t>
      </w:r>
      <w:r w:rsidRPr="00EC16B9">
        <w:rPr>
          <w:rFonts w:ascii="Calibri" w:eastAsia="Calibri" w:hAnsi="Calibri" w:cs="Times New Roman"/>
          <w:vertAlign w:val="subscript"/>
        </w:rPr>
        <w:t>1</w:t>
      </w:r>
      <w:r w:rsidRPr="00EC16B9">
        <w:rPr>
          <w:rFonts w:ascii="Calibri" w:eastAsia="Calibri" w:hAnsi="Calibri" w:cs="Times New Roman"/>
        </w:rPr>
        <w:t>N</w:t>
      </w:r>
      <w:r w:rsidRPr="00EC16B9">
        <w:rPr>
          <w:rFonts w:ascii="Calibri" w:eastAsia="Calibri" w:hAnsi="Calibri" w:cs="Times New Roman"/>
          <w:vertAlign w:val="subscript"/>
        </w:rPr>
        <w:t>1</w:t>
      </w:r>
      <w:r w:rsidRPr="00EC16B9">
        <w:rPr>
          <w:rFonts w:ascii="Calibri" w:eastAsia="Calibri" w:hAnsi="Calibri" w:cs="Times New Roman"/>
        </w:rPr>
        <w:t>,  prątkiem gruźlicy i innymi drobnoustrojami,</w:t>
      </w:r>
    </w:p>
    <w:p w:rsidR="00EC16B9" w:rsidRPr="00EC16B9" w:rsidRDefault="00EC16B9" w:rsidP="00EC16B9">
      <w:pPr>
        <w:tabs>
          <w:tab w:val="left" w:pos="5280"/>
        </w:tabs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  <w:u w:val="single"/>
        </w:rPr>
        <w:t>inne zagrożenia</w:t>
      </w:r>
      <w:r w:rsidRPr="00EC16B9">
        <w:rPr>
          <w:rFonts w:ascii="Calibri" w:eastAsia="Calibri" w:hAnsi="Calibri" w:cs="Times New Roman"/>
        </w:rPr>
        <w:t>: praca zmianowa, w porze nocnej, praca na wysokości do 3 m., powyżej 3 m., praca przy monitorze ekranowym.</w:t>
      </w:r>
    </w:p>
    <w:p w:rsidR="00EC16B9" w:rsidRPr="00EC16B9" w:rsidRDefault="00EC16B9" w:rsidP="00EC16B9">
      <w:pPr>
        <w:numPr>
          <w:ilvl w:val="0"/>
          <w:numId w:val="4"/>
        </w:numPr>
        <w:spacing w:after="0" w:line="240" w:lineRule="auto"/>
        <w:ind w:left="357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 xml:space="preserve">Postępowanie w przypadku sytuacji zagrażających zdrowiu i życiu pracowników: udzielić  pierwszej pomocy oraz zadzwonić pod  </w:t>
      </w:r>
      <w:r w:rsidRPr="00EC16B9">
        <w:rPr>
          <w:rFonts w:ascii="Calibri" w:eastAsia="Calibri" w:hAnsi="Calibri" w:cs="Times New Roman"/>
          <w:b/>
        </w:rPr>
        <w:t>nr tel. wew. 4222 lub 052-585-4333</w:t>
      </w:r>
      <w:r w:rsidRPr="00EC16B9">
        <w:rPr>
          <w:rFonts w:ascii="Calibri" w:eastAsia="Calibri" w:hAnsi="Calibri" w:cs="Times New Roman"/>
        </w:rPr>
        <w:t>,</w:t>
      </w:r>
    </w:p>
    <w:p w:rsidR="00EC16B9" w:rsidRPr="000267CC" w:rsidRDefault="00EC16B9" w:rsidP="000267CC">
      <w:pPr>
        <w:numPr>
          <w:ilvl w:val="0"/>
          <w:numId w:val="4"/>
        </w:numPr>
        <w:spacing w:after="0" w:line="240" w:lineRule="auto"/>
        <w:ind w:left="357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postępowanie w razie wystąpienia pożaru lub innych sytuacji nadzwyczajnych:  uruchomić najbliższy ROP (ręczny ostrzegacz pożarowy), powiadomić Straż Pożarną (tel. 998 lub 112), powiadomić dyspozytora (tel.7766), Inspektora p. poż. (tel. 667652249).</w:t>
      </w:r>
    </w:p>
    <w:p w:rsidR="00EC16B9" w:rsidRPr="00EC16B9" w:rsidRDefault="00EC16B9" w:rsidP="00EC16B9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u w:val="single"/>
        </w:rPr>
      </w:pPr>
      <w:r w:rsidRPr="00EC16B9">
        <w:rPr>
          <w:rFonts w:ascii="Calibri" w:eastAsia="Calibri" w:hAnsi="Calibri" w:cs="Times New Roman"/>
          <w:b/>
          <w:u w:val="single"/>
        </w:rPr>
        <w:t>Firma zewnętrzna/ wykonawca:</w:t>
      </w:r>
    </w:p>
    <w:p w:rsidR="00EC16B9" w:rsidRPr="00EC16B9" w:rsidRDefault="00EC16B9" w:rsidP="00EC16B9">
      <w:pPr>
        <w:numPr>
          <w:ilvl w:val="0"/>
          <w:numId w:val="5"/>
        </w:numPr>
        <w:spacing w:after="0" w:line="240" w:lineRule="auto"/>
        <w:ind w:left="357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ponosi pełną odpowiedzialność za przestrzeganie obowiązujących w szpitalu przepisów BHP oraz higieny szpitalnej,</w:t>
      </w:r>
    </w:p>
    <w:p w:rsidR="00EC16B9" w:rsidRPr="00EC16B9" w:rsidRDefault="00EC16B9" w:rsidP="00EC16B9">
      <w:pPr>
        <w:numPr>
          <w:ilvl w:val="0"/>
          <w:numId w:val="5"/>
        </w:numPr>
        <w:spacing w:after="0" w:line="240" w:lineRule="auto"/>
        <w:ind w:left="351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 xml:space="preserve">prowadzi prace w sposób niezakłócający ciągłości udzielania świadczeń medycznych, </w:t>
      </w:r>
    </w:p>
    <w:p w:rsidR="00EC16B9" w:rsidRPr="00EC16B9" w:rsidRDefault="00EC16B9" w:rsidP="00EC16B9">
      <w:pPr>
        <w:numPr>
          <w:ilvl w:val="0"/>
          <w:numId w:val="5"/>
        </w:numPr>
        <w:spacing w:after="0" w:line="240" w:lineRule="auto"/>
        <w:ind w:left="357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powiadamia kierowników komórek organizacyjnych o prowadzonych pracach,</w:t>
      </w:r>
    </w:p>
    <w:p w:rsidR="00EC16B9" w:rsidRPr="00EC16B9" w:rsidRDefault="00EC16B9" w:rsidP="00EC16B9">
      <w:pPr>
        <w:numPr>
          <w:ilvl w:val="0"/>
          <w:numId w:val="5"/>
        </w:numPr>
        <w:spacing w:after="0" w:line="240" w:lineRule="auto"/>
        <w:ind w:left="357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zobowiązuje się do oznakowania miejsc prowadzenia prac oraz wydzielenia tych miejsc przez zastosowanie, np. taśm ostrzegawczych, tablic informacyjnych,</w:t>
      </w:r>
    </w:p>
    <w:p w:rsidR="00EC16B9" w:rsidRPr="000267CC" w:rsidRDefault="00EC16B9" w:rsidP="000267CC">
      <w:pPr>
        <w:numPr>
          <w:ilvl w:val="0"/>
          <w:numId w:val="5"/>
        </w:numPr>
        <w:spacing w:after="0" w:line="240" w:lineRule="auto"/>
        <w:ind w:left="357" w:hanging="357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 xml:space="preserve">ustala odpowiednie zasady organizacyjno-techniczne przed rozpoczęciem prac stwarzających zagrożenie dla pracowników, pacjentów.  </w:t>
      </w:r>
    </w:p>
    <w:p w:rsidR="00EC16B9" w:rsidRPr="00EC16B9" w:rsidRDefault="00EC16B9" w:rsidP="00EC16B9">
      <w:pPr>
        <w:numPr>
          <w:ilvl w:val="0"/>
          <w:numId w:val="1"/>
        </w:numPr>
        <w:spacing w:after="0" w:line="240" w:lineRule="auto"/>
        <w:ind w:left="357" w:hanging="357"/>
        <w:rPr>
          <w:rFonts w:ascii="Calibri" w:eastAsia="Calibri" w:hAnsi="Calibri" w:cs="Times New Roman"/>
          <w:b/>
          <w:u w:val="single"/>
        </w:rPr>
      </w:pPr>
      <w:r w:rsidRPr="00EC16B9">
        <w:rPr>
          <w:rFonts w:ascii="Calibri" w:eastAsia="Calibri" w:hAnsi="Calibri" w:cs="Times New Roman"/>
          <w:b/>
          <w:u w:val="single"/>
        </w:rPr>
        <w:t>Firma zewnętrzna potwierdza, że jej pracownicy:</w:t>
      </w:r>
    </w:p>
    <w:p w:rsidR="00EC16B9" w:rsidRPr="00EC16B9" w:rsidRDefault="00EC16B9" w:rsidP="00EC16B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  <w:b/>
          <w:u w:val="single"/>
        </w:rPr>
      </w:pPr>
      <w:r w:rsidRPr="00EC16B9">
        <w:rPr>
          <w:rFonts w:ascii="Calibri" w:eastAsia="Calibri" w:hAnsi="Calibri" w:cs="Times New Roman"/>
        </w:rPr>
        <w:t>posiadają aktualne profilaktyczne badania lekarskie,</w:t>
      </w:r>
    </w:p>
    <w:p w:rsidR="00EC16B9" w:rsidRPr="00EC16B9" w:rsidRDefault="00EC16B9" w:rsidP="00EC16B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  <w:b/>
          <w:u w:val="single"/>
        </w:rPr>
      </w:pPr>
      <w:r w:rsidRPr="00EC16B9">
        <w:rPr>
          <w:rFonts w:ascii="Calibri" w:eastAsia="Calibri" w:hAnsi="Calibri" w:cs="Times New Roman"/>
        </w:rPr>
        <w:t>odbyli szkolenia w zakresie BHP, szkolenia specjalistyczne, kwalifikacyjne, i inne kompetencje do realizacji powierzonych zadań</w:t>
      </w:r>
    </w:p>
    <w:p w:rsidR="00EC16B9" w:rsidRPr="00EC16B9" w:rsidRDefault="00EC16B9" w:rsidP="00EC16B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zostali wyposażeni w odzież, obuwie robocze oraz środki ochrony indywidualnej,</w:t>
      </w:r>
    </w:p>
    <w:p w:rsidR="00EC16B9" w:rsidRPr="00EC16B9" w:rsidRDefault="00EC16B9" w:rsidP="00EC16B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zostali zapoznani z oceną ryzyka zawodowego na wykonywanym stanowisku,</w:t>
      </w:r>
    </w:p>
    <w:p w:rsidR="00EC16B9" w:rsidRPr="00EC16B9" w:rsidRDefault="00EC16B9" w:rsidP="00EC16B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zostali zapoznani z instrukcjami bezpiecznej obsługi wykorzystywanych urządzeń, kartami charakterystyki stosowanych substancji niebezpiecznych,</w:t>
      </w:r>
    </w:p>
    <w:p w:rsidR="00EC16B9" w:rsidRPr="000267CC" w:rsidRDefault="00EC16B9" w:rsidP="00EC16B9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zostali zapoznani z zasadami BHP w szpitalu ( pkt.1)</w:t>
      </w:r>
    </w:p>
    <w:p w:rsidR="00EC16B9" w:rsidRPr="00EC16B9" w:rsidRDefault="00EC16B9" w:rsidP="00EC16B9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  <w:r w:rsidRPr="00EC16B9">
        <w:rPr>
          <w:rFonts w:ascii="Calibri" w:eastAsia="Calibri" w:hAnsi="Calibri" w:cs="Times New Roman"/>
          <w:b/>
          <w:u w:val="single"/>
        </w:rPr>
        <w:t>Dostawca towarów/usług zobowiązany jest zapewnić, aby:</w:t>
      </w:r>
    </w:p>
    <w:p w:rsidR="00EC16B9" w:rsidRPr="00EC16B9" w:rsidRDefault="00EC16B9" w:rsidP="00EC16B9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dostarczane wyroby, wyposażenie, instalacje były bezpieczne dla pracowników, uwzględniały kryteria dotyczące bezpieczeństwa i higieny pracy, które zostały wskazane np. w deklaracjach zgodności, certyfikatach, atestach, itp.,</w:t>
      </w:r>
    </w:p>
    <w:p w:rsidR="00EC16B9" w:rsidRPr="00EC16B9" w:rsidRDefault="00EC16B9" w:rsidP="00EC16B9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wyroby, usługi, spełniały wymogi polskich przepisów prawnych w zakresie BHP,</w:t>
      </w:r>
    </w:p>
    <w:p w:rsidR="00EC16B9" w:rsidRPr="00EC16B9" w:rsidRDefault="00EC16B9" w:rsidP="00EC16B9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 xml:space="preserve">materiały były dostarczane zgodnie z ich specyfikacjami, </w:t>
      </w:r>
    </w:p>
    <w:p w:rsidR="00EC16B9" w:rsidRPr="00EC16B9" w:rsidRDefault="00EC16B9" w:rsidP="00EC16B9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instalacje oddawane były do użytku po upewnieniu się, że działają tak jak je zaprojektowano,</w:t>
      </w:r>
    </w:p>
    <w:p w:rsidR="00EC16B9" w:rsidRPr="00547A94" w:rsidRDefault="00EC16B9" w:rsidP="00EC16B9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EC16B9">
        <w:rPr>
          <w:rFonts w:ascii="Calibri" w:eastAsia="Calibri" w:hAnsi="Calibri" w:cs="Times New Roman"/>
        </w:rPr>
        <w:t>wszelkie informacje dotyczące użytkowania, środków ostrożności lub innych środków ochrony były komunikowane i udostępniane.</w:t>
      </w:r>
    </w:p>
    <w:p w:rsidR="00EC16B9" w:rsidRPr="00EC16B9" w:rsidRDefault="00EC16B9" w:rsidP="00EC16B9">
      <w:pPr>
        <w:spacing w:after="0"/>
        <w:rPr>
          <w:rFonts w:ascii="Calibri" w:eastAsia="Calibri" w:hAnsi="Calibri" w:cs="Times New Roman"/>
          <w:sz w:val="20"/>
          <w:szCs w:val="20"/>
        </w:rPr>
      </w:pPr>
      <w:r w:rsidRPr="00EC16B9">
        <w:rPr>
          <w:rFonts w:ascii="Calibri" w:eastAsia="Calibri" w:hAnsi="Calibri" w:cs="Times New Roman"/>
          <w:sz w:val="20"/>
          <w:szCs w:val="20"/>
        </w:rPr>
        <w:t xml:space="preserve">Przedstawiciel firmy zewnętrznej                                                                           Przedstawiciel Szpitala Uniwersyteckiego Nr 1           </w:t>
      </w:r>
    </w:p>
    <w:p w:rsidR="00EC16B9" w:rsidRPr="00EC16B9" w:rsidRDefault="00EC16B9" w:rsidP="00EC16B9">
      <w:pPr>
        <w:spacing w:after="0"/>
        <w:rPr>
          <w:rFonts w:ascii="Calibri" w:eastAsia="Calibri" w:hAnsi="Calibri" w:cs="Times New Roman"/>
          <w:sz w:val="20"/>
          <w:szCs w:val="20"/>
        </w:rPr>
      </w:pPr>
      <w:r w:rsidRPr="00EC16B9">
        <w:rPr>
          <w:rFonts w:ascii="Calibri" w:eastAsia="Calibri" w:hAnsi="Calibri" w:cs="Times New Roman"/>
          <w:sz w:val="20"/>
          <w:szCs w:val="20"/>
        </w:rPr>
        <w:tab/>
        <w:t xml:space="preserve">                                                                                                                </w:t>
      </w:r>
      <w:r w:rsidRPr="00EC16B9">
        <w:rPr>
          <w:rFonts w:ascii="Arial" w:eastAsia="Calibri" w:hAnsi="Arial" w:cs="Times New Roman"/>
          <w:sz w:val="14"/>
          <w:szCs w:val="16"/>
        </w:rPr>
        <w:t xml:space="preserve">........................................................……….                                                                                                      …………………………………………………          </w:t>
      </w:r>
    </w:p>
    <w:p w:rsidR="00E10ED2" w:rsidRPr="00664B42" w:rsidRDefault="00EC16B9">
      <w:pPr>
        <w:rPr>
          <w:rFonts w:ascii="Arial" w:eastAsia="Calibri" w:hAnsi="Arial" w:cs="Times New Roman"/>
          <w:sz w:val="14"/>
          <w:szCs w:val="16"/>
        </w:rPr>
      </w:pPr>
      <w:r w:rsidRPr="00EC16B9">
        <w:rPr>
          <w:rFonts w:ascii="Arial" w:eastAsia="Calibri" w:hAnsi="Arial" w:cs="Times New Roman"/>
          <w:sz w:val="14"/>
          <w:szCs w:val="16"/>
        </w:rPr>
        <w:t xml:space="preserve">                     (data i podpis)                                                                                                                               (data i podpis)</w:t>
      </w:r>
    </w:p>
    <w:sectPr w:rsidR="00E10ED2" w:rsidRPr="00664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8D" w:rsidRDefault="00491C8D" w:rsidP="00753310">
      <w:pPr>
        <w:spacing w:after="0" w:line="240" w:lineRule="auto"/>
      </w:pPr>
      <w:r>
        <w:separator/>
      </w:r>
    </w:p>
  </w:endnote>
  <w:endnote w:type="continuationSeparator" w:id="0">
    <w:p w:rsidR="00491C8D" w:rsidRDefault="00491C8D" w:rsidP="00753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8D" w:rsidRDefault="00491C8D" w:rsidP="00753310">
      <w:pPr>
        <w:spacing w:after="0" w:line="240" w:lineRule="auto"/>
      </w:pPr>
      <w:r>
        <w:separator/>
      </w:r>
    </w:p>
  </w:footnote>
  <w:footnote w:type="continuationSeparator" w:id="0">
    <w:p w:rsidR="00491C8D" w:rsidRDefault="00491C8D" w:rsidP="00753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3590"/>
    <w:multiLevelType w:val="hybridMultilevel"/>
    <w:tmpl w:val="E1FE9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B3B20"/>
    <w:multiLevelType w:val="hybridMultilevel"/>
    <w:tmpl w:val="DA523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A178C"/>
    <w:multiLevelType w:val="hybridMultilevel"/>
    <w:tmpl w:val="67DAA23C"/>
    <w:lvl w:ilvl="0" w:tplc="420E953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9156AF"/>
    <w:multiLevelType w:val="hybridMultilevel"/>
    <w:tmpl w:val="6978B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86990"/>
    <w:multiLevelType w:val="hybridMultilevel"/>
    <w:tmpl w:val="03621518"/>
    <w:lvl w:ilvl="0" w:tplc="88E0693A">
      <w:numFmt w:val="bullet"/>
      <w:lvlText w:val=""/>
      <w:lvlJc w:val="left"/>
      <w:pPr>
        <w:ind w:left="838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508" w:hanging="360"/>
      </w:pPr>
      <w:rPr>
        <w:rFonts w:ascii="Wingdings" w:hAnsi="Wingdings" w:hint="default"/>
      </w:rPr>
    </w:lvl>
  </w:abstractNum>
  <w:abstractNum w:abstractNumId="5" w15:restartNumberingAfterBreak="0">
    <w:nsid w:val="62EC3F8A"/>
    <w:multiLevelType w:val="hybridMultilevel"/>
    <w:tmpl w:val="AF2A789E"/>
    <w:lvl w:ilvl="0" w:tplc="88E0693A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F84"/>
    <w:rsid w:val="000267CC"/>
    <w:rsid w:val="00140F84"/>
    <w:rsid w:val="001517E3"/>
    <w:rsid w:val="001C16D8"/>
    <w:rsid w:val="001D5836"/>
    <w:rsid w:val="002A78D5"/>
    <w:rsid w:val="003517B5"/>
    <w:rsid w:val="00375165"/>
    <w:rsid w:val="00394685"/>
    <w:rsid w:val="00422653"/>
    <w:rsid w:val="004310A7"/>
    <w:rsid w:val="00491C8D"/>
    <w:rsid w:val="00547A94"/>
    <w:rsid w:val="005D2313"/>
    <w:rsid w:val="00601A32"/>
    <w:rsid w:val="00656708"/>
    <w:rsid w:val="00664B42"/>
    <w:rsid w:val="00664E73"/>
    <w:rsid w:val="006C510B"/>
    <w:rsid w:val="006E12D7"/>
    <w:rsid w:val="00733853"/>
    <w:rsid w:val="00753310"/>
    <w:rsid w:val="00792DAB"/>
    <w:rsid w:val="007C3694"/>
    <w:rsid w:val="009155CA"/>
    <w:rsid w:val="009D4533"/>
    <w:rsid w:val="009F0EE7"/>
    <w:rsid w:val="00A84E27"/>
    <w:rsid w:val="00A949B5"/>
    <w:rsid w:val="00B32757"/>
    <w:rsid w:val="00C50B39"/>
    <w:rsid w:val="00C614FC"/>
    <w:rsid w:val="00D22B2C"/>
    <w:rsid w:val="00D27595"/>
    <w:rsid w:val="00D50A66"/>
    <w:rsid w:val="00E10ED2"/>
    <w:rsid w:val="00E7168B"/>
    <w:rsid w:val="00EC16B9"/>
    <w:rsid w:val="00EF6A2B"/>
    <w:rsid w:val="00F4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A9E9"/>
  <w15:chartTrackingRefBased/>
  <w15:docId w15:val="{07365035-4D3E-41FA-AD86-35213AA4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4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Kowalska</dc:creator>
  <cp:keywords/>
  <dc:description/>
  <cp:lastModifiedBy>Paulina Kwaśniewska</cp:lastModifiedBy>
  <cp:revision>5</cp:revision>
  <cp:lastPrinted>2025-11-07T11:38:00Z</cp:lastPrinted>
  <dcterms:created xsi:type="dcterms:W3CDTF">2023-02-23T10:03:00Z</dcterms:created>
  <dcterms:modified xsi:type="dcterms:W3CDTF">2025-11-07T11:38:00Z</dcterms:modified>
</cp:coreProperties>
</file>