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2895E7" w14:textId="77D3BC7C" w:rsidR="008D1174" w:rsidRPr="00721FA4" w:rsidRDefault="008D1174" w:rsidP="00EB05D5">
      <w:pPr>
        <w:spacing w:before="0" w:after="0" w:line="276" w:lineRule="auto"/>
        <w:contextualSpacing/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p w14:paraId="5161BE71" w14:textId="31F94FC3" w:rsidR="00E0470F" w:rsidRPr="00721FA4" w:rsidRDefault="00E0470F" w:rsidP="00EB05D5">
      <w:pPr>
        <w:spacing w:before="0" w:after="0" w:line="276" w:lineRule="auto"/>
        <w:contextualSpacing/>
        <w:jc w:val="center"/>
        <w:rPr>
          <w:rFonts w:asciiTheme="minorHAnsi" w:hAnsiTheme="minorHAnsi" w:cstheme="minorHAnsi"/>
          <w:b/>
          <w:color w:val="000000" w:themeColor="text1"/>
          <w:sz w:val="21"/>
          <w:szCs w:val="21"/>
        </w:rPr>
      </w:pPr>
      <w:bookmarkStart w:id="0" w:name="_Hlk183690376"/>
      <w:bookmarkStart w:id="1" w:name="_GoBack"/>
      <w:r w:rsidRPr="00721FA4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UMOWA POWIERZENIA PRZETWARZANIA DANYCH OSOBOWYCH</w:t>
      </w:r>
    </w:p>
    <w:bookmarkEnd w:id="0"/>
    <w:bookmarkEnd w:id="1"/>
    <w:p w14:paraId="7D59531D" w14:textId="37107108" w:rsidR="00C00276" w:rsidRPr="00721FA4" w:rsidRDefault="00C00276" w:rsidP="00EB05D5">
      <w:pPr>
        <w:spacing w:before="0" w:after="0" w:line="276" w:lineRule="auto"/>
        <w:contextualSpacing/>
        <w:jc w:val="center"/>
        <w:rPr>
          <w:rFonts w:asciiTheme="minorHAnsi" w:hAnsiTheme="minorHAnsi" w:cstheme="minorHAnsi"/>
          <w:i/>
          <w:color w:val="000000" w:themeColor="text1"/>
          <w:sz w:val="21"/>
          <w:szCs w:val="21"/>
        </w:rPr>
      </w:pPr>
      <w:r w:rsidRPr="00721FA4">
        <w:rPr>
          <w:rFonts w:asciiTheme="minorHAnsi" w:hAnsiTheme="minorHAnsi" w:cstheme="minorHAnsi"/>
          <w:i/>
          <w:color w:val="000000" w:themeColor="text1"/>
          <w:sz w:val="21"/>
          <w:szCs w:val="21"/>
        </w:rPr>
        <w:t>(dalej „Umowa”)</w:t>
      </w:r>
    </w:p>
    <w:p w14:paraId="4475BFAF" w14:textId="77777777" w:rsidR="00E0470F" w:rsidRPr="00721FA4" w:rsidRDefault="00E0470F" w:rsidP="00EB05D5">
      <w:pPr>
        <w:spacing w:before="0" w:after="0" w:line="276" w:lineRule="auto"/>
        <w:contextualSpacing/>
        <w:jc w:val="center"/>
        <w:rPr>
          <w:rFonts w:asciiTheme="minorHAnsi" w:hAnsiTheme="minorHAnsi" w:cstheme="minorHAnsi"/>
          <w:b/>
          <w:color w:val="000000" w:themeColor="text1"/>
          <w:sz w:val="21"/>
          <w:szCs w:val="21"/>
        </w:rPr>
      </w:pPr>
    </w:p>
    <w:p w14:paraId="52BD0C84" w14:textId="58F36C4D" w:rsidR="008D1174" w:rsidRPr="00B30983" w:rsidRDefault="008D1174" w:rsidP="00EB05D5">
      <w:pPr>
        <w:spacing w:before="0" w:after="0"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B30983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zawarta w </w:t>
      </w:r>
      <w:r w:rsidR="00901C23" w:rsidRPr="00B30983">
        <w:rPr>
          <w:rFonts w:asciiTheme="minorHAnsi" w:hAnsiTheme="minorHAnsi" w:cstheme="minorHAnsi"/>
          <w:color w:val="000000" w:themeColor="text1"/>
          <w:sz w:val="21"/>
          <w:szCs w:val="21"/>
        </w:rPr>
        <w:t>____________</w:t>
      </w:r>
      <w:r w:rsidRPr="00B30983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w dniu </w:t>
      </w:r>
      <w:r w:rsidRPr="00B30983">
        <w:rPr>
          <w:rFonts w:asciiTheme="minorHAnsi" w:hAnsiTheme="minorHAnsi" w:cstheme="minorHAnsi"/>
          <w:bCs/>
          <w:color w:val="000000" w:themeColor="text1"/>
          <w:sz w:val="21"/>
          <w:szCs w:val="21"/>
        </w:rPr>
        <w:t xml:space="preserve">__________ </w:t>
      </w:r>
      <w:r w:rsidR="002F7D90" w:rsidRPr="00B30983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_________ roku, </w:t>
      </w:r>
      <w:r w:rsidRPr="00B30983">
        <w:rPr>
          <w:rFonts w:asciiTheme="minorHAnsi" w:hAnsiTheme="minorHAnsi" w:cstheme="minorHAnsi"/>
          <w:color w:val="000000" w:themeColor="text1"/>
          <w:sz w:val="21"/>
          <w:szCs w:val="21"/>
        </w:rPr>
        <w:t>pomiędzy:</w:t>
      </w:r>
    </w:p>
    <w:p w14:paraId="39960416" w14:textId="77777777" w:rsidR="008D1174" w:rsidRPr="00B30983" w:rsidRDefault="008D1174" w:rsidP="00EB05D5">
      <w:pPr>
        <w:spacing w:before="0" w:after="0" w:line="276" w:lineRule="auto"/>
        <w:contextualSpacing/>
        <w:jc w:val="both"/>
        <w:rPr>
          <w:rFonts w:asciiTheme="minorHAnsi" w:hAnsiTheme="minorHAnsi" w:cstheme="minorHAnsi"/>
          <w:b/>
          <w:bCs/>
          <w:color w:val="000000" w:themeColor="text1"/>
          <w:sz w:val="21"/>
          <w:szCs w:val="21"/>
        </w:rPr>
      </w:pPr>
    </w:p>
    <w:p w14:paraId="4A32E69E" w14:textId="7F428337" w:rsidR="003B0E94" w:rsidRPr="00721FA4" w:rsidRDefault="003B0E94" w:rsidP="00EB05D5">
      <w:pPr>
        <w:spacing w:before="0" w:after="0" w:line="276" w:lineRule="auto"/>
        <w:contextualSpacing/>
        <w:jc w:val="both"/>
        <w:rPr>
          <w:rFonts w:asciiTheme="minorHAnsi" w:hAnsiTheme="minorHAnsi" w:cstheme="minorHAnsi"/>
          <w:b/>
          <w:bCs/>
          <w:color w:val="000000" w:themeColor="text1"/>
          <w:sz w:val="21"/>
          <w:szCs w:val="21"/>
        </w:rPr>
      </w:pPr>
      <w:r w:rsidRPr="00B30983">
        <w:rPr>
          <w:rFonts w:asciiTheme="minorHAnsi" w:hAnsiTheme="minorHAnsi" w:cstheme="minorHAnsi"/>
          <w:bCs/>
          <w:color w:val="000000" w:themeColor="text1"/>
          <w:sz w:val="21"/>
          <w:szCs w:val="21"/>
        </w:rPr>
        <w:t>z siedzibą w __________ (__-___) przy ul. __________, wpisana do Rejestru Przedsiębiorców prowadzonego przez Sąd Rejonowy __________, ___ Wydział Gospodarczy Krajowego Rejestru Sądowego pod numerem KRS __________, posiadająca NIP __________, numer REGON __________,</w:t>
      </w:r>
      <w:r w:rsidRPr="00721FA4">
        <w:rPr>
          <w:rFonts w:asciiTheme="minorHAnsi" w:hAnsiTheme="minorHAnsi" w:cstheme="minorHAnsi"/>
          <w:bCs/>
          <w:color w:val="000000" w:themeColor="text1"/>
          <w:sz w:val="21"/>
          <w:szCs w:val="21"/>
        </w:rPr>
        <w:t xml:space="preserve"> </w:t>
      </w:r>
    </w:p>
    <w:p w14:paraId="739CC2A4" w14:textId="77777777" w:rsidR="003B0E94" w:rsidRPr="00721FA4" w:rsidRDefault="003B0E94" w:rsidP="00EB05D5">
      <w:pPr>
        <w:spacing w:before="0" w:after="0" w:line="276" w:lineRule="auto"/>
        <w:ind w:firstLine="708"/>
        <w:contextualSpacing/>
        <w:jc w:val="both"/>
        <w:rPr>
          <w:rFonts w:asciiTheme="minorHAnsi" w:hAnsiTheme="minorHAnsi" w:cstheme="minorHAnsi"/>
          <w:bCs/>
          <w:color w:val="000000" w:themeColor="text1"/>
          <w:sz w:val="21"/>
          <w:szCs w:val="21"/>
        </w:rPr>
      </w:pPr>
    </w:p>
    <w:p w14:paraId="508BD96C" w14:textId="6B4D86AA" w:rsidR="008D1174" w:rsidRPr="00721FA4" w:rsidRDefault="002E568E" w:rsidP="00EB05D5">
      <w:pPr>
        <w:spacing w:before="0" w:after="0" w:line="276" w:lineRule="auto"/>
        <w:contextualSpacing/>
        <w:jc w:val="both"/>
        <w:rPr>
          <w:rFonts w:asciiTheme="minorHAnsi" w:hAnsiTheme="minorHAnsi" w:cstheme="minorHAnsi"/>
          <w:b/>
          <w:bCs/>
          <w:color w:val="000000" w:themeColor="text1"/>
          <w:sz w:val="21"/>
          <w:szCs w:val="21"/>
        </w:rPr>
      </w:pPr>
      <w:r w:rsidRPr="00721FA4">
        <w:rPr>
          <w:rFonts w:asciiTheme="minorHAnsi" w:hAnsiTheme="minorHAnsi" w:cstheme="minorHAnsi"/>
          <w:bCs/>
          <w:color w:val="000000" w:themeColor="text1"/>
          <w:sz w:val="21"/>
          <w:szCs w:val="21"/>
        </w:rPr>
        <w:t>zwaną</w:t>
      </w:r>
      <w:r w:rsidR="00096E0E" w:rsidRPr="00721FA4">
        <w:rPr>
          <w:rFonts w:asciiTheme="minorHAnsi" w:hAnsiTheme="minorHAnsi" w:cstheme="minorHAnsi"/>
          <w:bCs/>
          <w:color w:val="000000" w:themeColor="text1"/>
          <w:sz w:val="21"/>
          <w:szCs w:val="21"/>
        </w:rPr>
        <w:t xml:space="preserve"> dalej </w:t>
      </w:r>
      <w:r w:rsidR="003B0E94" w:rsidRPr="00721FA4">
        <w:rPr>
          <w:rFonts w:asciiTheme="minorHAnsi" w:hAnsiTheme="minorHAnsi" w:cstheme="minorHAnsi"/>
          <w:b/>
          <w:bCs/>
          <w:color w:val="000000" w:themeColor="text1"/>
          <w:sz w:val="21"/>
          <w:szCs w:val="21"/>
        </w:rPr>
        <w:t xml:space="preserve">Administratorem </w:t>
      </w:r>
      <w:r w:rsidR="006D190D">
        <w:rPr>
          <w:rFonts w:asciiTheme="minorHAnsi" w:hAnsiTheme="minorHAnsi" w:cstheme="minorHAnsi"/>
          <w:b/>
          <w:bCs/>
          <w:color w:val="000000" w:themeColor="text1"/>
          <w:sz w:val="21"/>
          <w:szCs w:val="21"/>
        </w:rPr>
        <w:t>d</w:t>
      </w:r>
      <w:r w:rsidR="003B0E94" w:rsidRPr="00721FA4">
        <w:rPr>
          <w:rFonts w:asciiTheme="minorHAnsi" w:hAnsiTheme="minorHAnsi" w:cstheme="minorHAnsi"/>
          <w:b/>
          <w:bCs/>
          <w:color w:val="000000" w:themeColor="text1"/>
          <w:sz w:val="21"/>
          <w:szCs w:val="21"/>
        </w:rPr>
        <w:t>anych</w:t>
      </w:r>
      <w:r w:rsidR="00105094">
        <w:rPr>
          <w:rFonts w:asciiTheme="minorHAnsi" w:hAnsiTheme="minorHAnsi" w:cstheme="minorHAnsi"/>
          <w:b/>
          <w:bCs/>
          <w:color w:val="000000" w:themeColor="text1"/>
          <w:sz w:val="21"/>
          <w:szCs w:val="21"/>
        </w:rPr>
        <w:t xml:space="preserve"> </w:t>
      </w:r>
      <w:r w:rsidR="003B0E94" w:rsidRPr="00721FA4">
        <w:rPr>
          <w:rFonts w:asciiTheme="minorHAnsi" w:hAnsiTheme="minorHAnsi" w:cstheme="minorHAnsi"/>
          <w:b/>
          <w:bCs/>
          <w:color w:val="000000" w:themeColor="text1"/>
          <w:sz w:val="21"/>
          <w:szCs w:val="21"/>
        </w:rPr>
        <w:t xml:space="preserve">lub </w:t>
      </w:r>
      <w:r w:rsidR="006D190D">
        <w:rPr>
          <w:rFonts w:asciiTheme="minorHAnsi" w:hAnsiTheme="minorHAnsi" w:cstheme="minorHAnsi"/>
          <w:b/>
          <w:bCs/>
          <w:color w:val="000000" w:themeColor="text1"/>
          <w:sz w:val="21"/>
          <w:szCs w:val="21"/>
        </w:rPr>
        <w:t>Spółką</w:t>
      </w:r>
    </w:p>
    <w:p w14:paraId="5B3BF87C" w14:textId="77777777" w:rsidR="002E568E" w:rsidRPr="00721FA4" w:rsidRDefault="002E568E" w:rsidP="00EB05D5">
      <w:pPr>
        <w:spacing w:before="0" w:after="0" w:line="276" w:lineRule="auto"/>
        <w:ind w:firstLine="708"/>
        <w:contextualSpacing/>
        <w:jc w:val="both"/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p w14:paraId="2020F228" w14:textId="26B88AC9" w:rsidR="008D1174" w:rsidRPr="00721FA4" w:rsidRDefault="008D1174" w:rsidP="00EB05D5">
      <w:pPr>
        <w:spacing w:before="0" w:after="0" w:line="276" w:lineRule="auto"/>
        <w:contextualSpacing/>
        <w:jc w:val="both"/>
        <w:rPr>
          <w:rFonts w:asciiTheme="minorHAnsi" w:hAnsiTheme="minorHAnsi" w:cstheme="minorHAnsi"/>
          <w:bCs/>
          <w:color w:val="000000" w:themeColor="text1"/>
          <w:sz w:val="21"/>
          <w:szCs w:val="21"/>
        </w:rPr>
      </w:pPr>
      <w:r w:rsidRPr="00721FA4">
        <w:rPr>
          <w:rFonts w:asciiTheme="minorHAnsi" w:hAnsiTheme="minorHAnsi" w:cstheme="minorHAnsi"/>
          <w:bCs/>
          <w:color w:val="000000" w:themeColor="text1"/>
          <w:sz w:val="21"/>
          <w:szCs w:val="21"/>
        </w:rPr>
        <w:t>a</w:t>
      </w:r>
    </w:p>
    <w:p w14:paraId="10B0FD6A" w14:textId="77777777" w:rsidR="002E568E" w:rsidRPr="00721FA4" w:rsidRDefault="002E568E" w:rsidP="00EB05D5">
      <w:pPr>
        <w:spacing w:before="0" w:after="0" w:line="276" w:lineRule="auto"/>
        <w:contextualSpacing/>
        <w:jc w:val="both"/>
        <w:rPr>
          <w:rFonts w:asciiTheme="minorHAnsi" w:hAnsiTheme="minorHAnsi" w:cstheme="minorHAnsi"/>
          <w:bCs/>
          <w:color w:val="000000" w:themeColor="text1"/>
          <w:sz w:val="21"/>
          <w:szCs w:val="21"/>
        </w:rPr>
      </w:pPr>
    </w:p>
    <w:p w14:paraId="2FB29FA8" w14:textId="47EB1F4D" w:rsidR="003B0E94" w:rsidRPr="00721FA4" w:rsidRDefault="00901C23" w:rsidP="00EB05D5">
      <w:pPr>
        <w:spacing w:before="0" w:after="0" w:line="276" w:lineRule="auto"/>
        <w:contextualSpacing/>
        <w:jc w:val="both"/>
        <w:rPr>
          <w:rFonts w:asciiTheme="minorHAnsi" w:hAnsiTheme="minorHAnsi" w:cstheme="minorHAnsi"/>
          <w:bCs/>
          <w:color w:val="000000" w:themeColor="text1"/>
          <w:sz w:val="21"/>
          <w:szCs w:val="21"/>
        </w:rPr>
      </w:pPr>
      <w:r w:rsidRPr="00B30983">
        <w:rPr>
          <w:rFonts w:asciiTheme="minorHAnsi" w:hAnsiTheme="minorHAnsi" w:cstheme="minorHAnsi"/>
          <w:color w:val="000000" w:themeColor="text1"/>
          <w:sz w:val="21"/>
          <w:szCs w:val="21"/>
        </w:rPr>
        <w:t>__________________</w:t>
      </w:r>
      <w:r w:rsidR="003B0E94" w:rsidRPr="00B30983">
        <w:rPr>
          <w:rFonts w:asciiTheme="minorHAnsi" w:hAnsiTheme="minorHAnsi" w:cstheme="minorHAnsi"/>
          <w:bCs/>
          <w:color w:val="000000" w:themeColor="text1"/>
          <w:sz w:val="21"/>
          <w:szCs w:val="21"/>
        </w:rPr>
        <w:t>,</w:t>
      </w:r>
      <w:r w:rsidR="003B0E94" w:rsidRPr="00721FA4">
        <w:rPr>
          <w:rFonts w:asciiTheme="minorHAnsi" w:hAnsiTheme="minorHAnsi" w:cstheme="minorHAnsi"/>
          <w:bCs/>
          <w:color w:val="000000" w:themeColor="text1"/>
          <w:sz w:val="21"/>
          <w:szCs w:val="21"/>
        </w:rPr>
        <w:t xml:space="preserve"> </w:t>
      </w:r>
    </w:p>
    <w:p w14:paraId="2AE769AE" w14:textId="77777777" w:rsidR="00096E0E" w:rsidRPr="00721FA4" w:rsidRDefault="00096E0E" w:rsidP="00EB05D5">
      <w:pPr>
        <w:spacing w:before="0" w:after="0" w:line="276" w:lineRule="auto"/>
        <w:contextualSpacing/>
        <w:jc w:val="both"/>
        <w:rPr>
          <w:rFonts w:asciiTheme="minorHAnsi" w:hAnsiTheme="minorHAnsi" w:cstheme="minorHAnsi"/>
          <w:b/>
          <w:bCs/>
          <w:color w:val="000000" w:themeColor="text1"/>
          <w:sz w:val="21"/>
          <w:szCs w:val="21"/>
        </w:rPr>
      </w:pPr>
    </w:p>
    <w:p w14:paraId="18C4B81A" w14:textId="59F4CEF2" w:rsidR="008D1174" w:rsidRPr="00721FA4" w:rsidRDefault="00096E0E" w:rsidP="00EB05D5">
      <w:pPr>
        <w:spacing w:before="0" w:after="0" w:line="276" w:lineRule="auto"/>
        <w:contextualSpacing/>
        <w:jc w:val="both"/>
        <w:rPr>
          <w:rFonts w:asciiTheme="minorHAnsi" w:hAnsiTheme="minorHAnsi" w:cstheme="minorHAnsi"/>
          <w:b/>
          <w:bCs/>
          <w:color w:val="000000" w:themeColor="text1"/>
          <w:sz w:val="21"/>
          <w:szCs w:val="21"/>
        </w:rPr>
      </w:pPr>
      <w:r w:rsidRPr="00721FA4">
        <w:rPr>
          <w:rFonts w:asciiTheme="minorHAnsi" w:hAnsiTheme="minorHAnsi" w:cstheme="minorHAnsi"/>
          <w:bCs/>
          <w:color w:val="000000" w:themeColor="text1"/>
          <w:sz w:val="21"/>
          <w:szCs w:val="21"/>
        </w:rPr>
        <w:t xml:space="preserve">zwaną dalej </w:t>
      </w:r>
      <w:r w:rsidR="003B0E94" w:rsidRPr="00721FA4">
        <w:rPr>
          <w:rFonts w:asciiTheme="minorHAnsi" w:hAnsiTheme="minorHAnsi" w:cstheme="minorHAnsi"/>
          <w:b/>
          <w:bCs/>
          <w:color w:val="000000" w:themeColor="text1"/>
          <w:sz w:val="21"/>
          <w:szCs w:val="21"/>
        </w:rPr>
        <w:t>Podmiotem przetwarzającym</w:t>
      </w:r>
      <w:r w:rsidR="00A161CF">
        <w:rPr>
          <w:rFonts w:asciiTheme="minorHAnsi" w:hAnsiTheme="minorHAnsi" w:cstheme="minorHAnsi"/>
          <w:b/>
          <w:bCs/>
          <w:color w:val="000000" w:themeColor="text1"/>
          <w:sz w:val="21"/>
          <w:szCs w:val="21"/>
        </w:rPr>
        <w:t xml:space="preserve"> </w:t>
      </w:r>
    </w:p>
    <w:p w14:paraId="0ACE0CA9" w14:textId="1DC857B5" w:rsidR="00096E0E" w:rsidRPr="00721FA4" w:rsidRDefault="00096E0E" w:rsidP="00EB05D5">
      <w:pPr>
        <w:spacing w:before="0" w:after="0" w:line="276" w:lineRule="auto"/>
        <w:contextualSpacing/>
        <w:jc w:val="both"/>
        <w:rPr>
          <w:rFonts w:asciiTheme="minorHAnsi" w:hAnsiTheme="minorHAnsi" w:cstheme="minorHAnsi"/>
          <w:b/>
          <w:bCs/>
          <w:color w:val="000000" w:themeColor="text1"/>
          <w:sz w:val="21"/>
          <w:szCs w:val="21"/>
        </w:rPr>
      </w:pPr>
      <w:r w:rsidRPr="00721FA4">
        <w:rPr>
          <w:rFonts w:asciiTheme="minorHAnsi" w:hAnsiTheme="minorHAnsi" w:cstheme="minorHAnsi"/>
          <w:bCs/>
          <w:color w:val="000000" w:themeColor="text1"/>
          <w:sz w:val="21"/>
          <w:szCs w:val="21"/>
        </w:rPr>
        <w:t>zwanymi dalej łącznie</w:t>
      </w:r>
      <w:r w:rsidRPr="00721FA4">
        <w:rPr>
          <w:rFonts w:asciiTheme="minorHAnsi" w:hAnsiTheme="minorHAnsi" w:cstheme="minorHAnsi"/>
          <w:b/>
          <w:bCs/>
          <w:color w:val="000000" w:themeColor="text1"/>
          <w:sz w:val="21"/>
          <w:szCs w:val="21"/>
        </w:rPr>
        <w:t xml:space="preserve"> Stronami</w:t>
      </w:r>
    </w:p>
    <w:p w14:paraId="221CA46B" w14:textId="77777777" w:rsidR="00901C23" w:rsidRPr="00721FA4" w:rsidRDefault="00901C23" w:rsidP="00EB05D5">
      <w:pPr>
        <w:spacing w:before="0" w:after="0" w:line="276" w:lineRule="auto"/>
        <w:contextualSpacing/>
        <w:jc w:val="both"/>
        <w:rPr>
          <w:rFonts w:asciiTheme="minorHAnsi" w:hAnsiTheme="minorHAnsi" w:cstheme="minorHAnsi"/>
          <w:b/>
          <w:bCs/>
          <w:color w:val="000000" w:themeColor="text1"/>
          <w:sz w:val="21"/>
          <w:szCs w:val="21"/>
        </w:rPr>
      </w:pPr>
    </w:p>
    <w:p w14:paraId="36F4F72D" w14:textId="77777777" w:rsidR="00901C23" w:rsidRPr="00721FA4" w:rsidRDefault="00901C23" w:rsidP="00EB05D5">
      <w:pPr>
        <w:spacing w:before="0" w:after="0" w:line="276" w:lineRule="auto"/>
        <w:contextualSpacing/>
        <w:jc w:val="both"/>
        <w:rPr>
          <w:rFonts w:asciiTheme="minorHAnsi" w:hAnsiTheme="minorHAnsi" w:cstheme="minorHAnsi"/>
          <w:bCs/>
          <w:color w:val="000000" w:themeColor="text1"/>
          <w:sz w:val="21"/>
          <w:szCs w:val="21"/>
        </w:rPr>
      </w:pPr>
    </w:p>
    <w:p w14:paraId="4DD78B85" w14:textId="77777777" w:rsidR="008D1174" w:rsidRPr="00721FA4" w:rsidRDefault="008D1174" w:rsidP="00EB05D5">
      <w:pPr>
        <w:spacing w:before="0" w:after="0" w:line="276" w:lineRule="auto"/>
        <w:contextualSpacing/>
        <w:jc w:val="both"/>
        <w:rPr>
          <w:rFonts w:asciiTheme="minorHAnsi" w:hAnsiTheme="minorHAnsi" w:cstheme="minorHAnsi"/>
          <w:bCs/>
          <w:color w:val="000000" w:themeColor="text1"/>
          <w:sz w:val="21"/>
          <w:szCs w:val="21"/>
        </w:rPr>
      </w:pPr>
    </w:p>
    <w:p w14:paraId="4A13495B" w14:textId="304829C1" w:rsidR="008D1174" w:rsidRPr="00721FA4" w:rsidRDefault="00C00276" w:rsidP="00EB05D5">
      <w:pPr>
        <w:numPr>
          <w:ilvl w:val="0"/>
          <w:numId w:val="1"/>
        </w:numPr>
        <w:overflowPunct w:val="0"/>
        <w:autoSpaceDE w:val="0"/>
        <w:autoSpaceDN/>
        <w:adjustRightInd w:val="0"/>
        <w:spacing w:before="0" w:after="0" w:line="276" w:lineRule="auto"/>
        <w:contextualSpacing/>
        <w:jc w:val="center"/>
        <w:textAlignment w:val="baseline"/>
        <w:rPr>
          <w:rFonts w:asciiTheme="minorHAnsi" w:hAnsiTheme="minorHAnsi" w:cstheme="minorHAnsi"/>
          <w:color w:val="000000" w:themeColor="text1"/>
          <w:sz w:val="21"/>
          <w:szCs w:val="21"/>
          <w:lang w:eastAsia="ko-KR"/>
        </w:rPr>
      </w:pPr>
      <w:r w:rsidRPr="00721FA4">
        <w:rPr>
          <w:rFonts w:asciiTheme="minorHAnsi" w:hAnsiTheme="minorHAnsi" w:cstheme="minorHAnsi"/>
          <w:b/>
          <w:color w:val="000000" w:themeColor="text1"/>
          <w:sz w:val="21"/>
          <w:szCs w:val="21"/>
          <w:lang w:eastAsia="ko-KR"/>
        </w:rPr>
        <w:t>Przedmiot U</w:t>
      </w:r>
      <w:r w:rsidR="008D1174" w:rsidRPr="00721FA4">
        <w:rPr>
          <w:rFonts w:asciiTheme="minorHAnsi" w:hAnsiTheme="minorHAnsi" w:cstheme="minorHAnsi"/>
          <w:b/>
          <w:color w:val="000000" w:themeColor="text1"/>
          <w:sz w:val="21"/>
          <w:szCs w:val="21"/>
          <w:lang w:eastAsia="ko-KR"/>
        </w:rPr>
        <w:t>mowy</w:t>
      </w:r>
    </w:p>
    <w:p w14:paraId="16B9A96B" w14:textId="77777777" w:rsidR="006A1014" w:rsidRPr="00721FA4" w:rsidRDefault="006A1014" w:rsidP="00EB05D5">
      <w:pPr>
        <w:overflowPunct w:val="0"/>
        <w:autoSpaceDE w:val="0"/>
        <w:autoSpaceDN/>
        <w:adjustRightInd w:val="0"/>
        <w:spacing w:before="0" w:after="0" w:line="276" w:lineRule="auto"/>
        <w:ind w:left="720"/>
        <w:contextualSpacing/>
        <w:textAlignment w:val="baseline"/>
        <w:rPr>
          <w:rFonts w:asciiTheme="minorHAnsi" w:hAnsiTheme="minorHAnsi" w:cstheme="minorHAnsi"/>
          <w:color w:val="000000" w:themeColor="text1"/>
          <w:sz w:val="21"/>
          <w:szCs w:val="21"/>
          <w:lang w:eastAsia="ko-KR"/>
        </w:rPr>
      </w:pPr>
    </w:p>
    <w:p w14:paraId="60F20831" w14:textId="38DAFEE1" w:rsidR="008D1174" w:rsidRDefault="00C00276" w:rsidP="00A161CF">
      <w:pPr>
        <w:pStyle w:val="Akapitzlist"/>
        <w:numPr>
          <w:ilvl w:val="1"/>
          <w:numId w:val="1"/>
        </w:numPr>
        <w:tabs>
          <w:tab w:val="clear" w:pos="1440"/>
          <w:tab w:val="num" w:pos="1134"/>
        </w:tabs>
        <w:overflowPunct w:val="0"/>
        <w:autoSpaceDE w:val="0"/>
        <w:autoSpaceDN/>
        <w:adjustRightInd w:val="0"/>
        <w:spacing w:after="0" w:line="276" w:lineRule="auto"/>
        <w:ind w:left="426"/>
        <w:contextualSpacing/>
        <w:jc w:val="both"/>
        <w:textAlignment w:val="baseline"/>
        <w:rPr>
          <w:rFonts w:asciiTheme="minorHAnsi" w:hAnsiTheme="minorHAnsi" w:cstheme="minorHAnsi"/>
          <w:color w:val="000000" w:themeColor="text1"/>
          <w:sz w:val="21"/>
          <w:szCs w:val="21"/>
          <w:lang w:eastAsia="ko-KR"/>
        </w:rPr>
      </w:pPr>
      <w:r w:rsidRPr="00721FA4">
        <w:rPr>
          <w:rFonts w:asciiTheme="minorHAnsi" w:hAnsiTheme="minorHAnsi" w:cstheme="minorHAnsi"/>
          <w:color w:val="000000" w:themeColor="text1"/>
          <w:sz w:val="21"/>
          <w:szCs w:val="21"/>
          <w:lang w:eastAsia="ko-KR"/>
        </w:rPr>
        <w:t>Przedmiotem niniejszej U</w:t>
      </w:r>
      <w:r w:rsidR="008D1174" w:rsidRPr="00721FA4">
        <w:rPr>
          <w:rFonts w:asciiTheme="minorHAnsi" w:hAnsiTheme="minorHAnsi" w:cstheme="minorHAnsi"/>
          <w:color w:val="000000" w:themeColor="text1"/>
          <w:sz w:val="21"/>
          <w:szCs w:val="21"/>
          <w:lang w:eastAsia="ko-KR"/>
        </w:rPr>
        <w:t>mowy jest powierzenie do przetwarzania przez</w:t>
      </w:r>
      <w:r w:rsidR="00096E0E" w:rsidRPr="00721FA4">
        <w:rPr>
          <w:rFonts w:asciiTheme="minorHAnsi" w:hAnsiTheme="minorHAnsi" w:cstheme="minorHAnsi"/>
          <w:color w:val="000000" w:themeColor="text1"/>
          <w:sz w:val="21"/>
          <w:szCs w:val="21"/>
          <w:lang w:eastAsia="ko-KR"/>
        </w:rPr>
        <w:t xml:space="preserve"> Podmiot przetwarzający</w:t>
      </w:r>
      <w:r w:rsidR="002B49CD" w:rsidRPr="00721FA4">
        <w:rPr>
          <w:rFonts w:asciiTheme="minorHAnsi" w:hAnsiTheme="minorHAnsi" w:cstheme="minorHAnsi"/>
          <w:color w:val="000000" w:themeColor="text1"/>
          <w:sz w:val="21"/>
          <w:szCs w:val="21"/>
          <w:lang w:eastAsia="ko-KR"/>
        </w:rPr>
        <w:t xml:space="preserve"> </w:t>
      </w:r>
      <w:r w:rsidR="008D1174" w:rsidRPr="00721FA4">
        <w:rPr>
          <w:rFonts w:asciiTheme="minorHAnsi" w:hAnsiTheme="minorHAnsi" w:cstheme="minorHAnsi"/>
          <w:color w:val="000000" w:themeColor="text1"/>
          <w:sz w:val="21"/>
          <w:szCs w:val="21"/>
          <w:lang w:eastAsia="ko-KR"/>
        </w:rPr>
        <w:t xml:space="preserve">danych osobowych </w:t>
      </w:r>
      <w:r w:rsidR="00C50D28" w:rsidRPr="00721FA4">
        <w:rPr>
          <w:rFonts w:asciiTheme="minorHAnsi" w:hAnsiTheme="minorHAnsi" w:cstheme="minorHAnsi"/>
          <w:color w:val="000000" w:themeColor="text1"/>
          <w:sz w:val="21"/>
          <w:szCs w:val="21"/>
          <w:lang w:eastAsia="ko-KR"/>
        </w:rPr>
        <w:t>dysponowanych przez</w:t>
      </w:r>
      <w:r w:rsidR="00212240" w:rsidRPr="00721FA4">
        <w:rPr>
          <w:rFonts w:asciiTheme="minorHAnsi" w:hAnsiTheme="minorHAnsi" w:cstheme="minorHAnsi"/>
          <w:color w:val="000000" w:themeColor="text1"/>
          <w:sz w:val="21"/>
          <w:szCs w:val="21"/>
          <w:lang w:eastAsia="ko-KR"/>
        </w:rPr>
        <w:t xml:space="preserve"> </w:t>
      </w:r>
      <w:r w:rsidR="006A1014" w:rsidRPr="00721FA4">
        <w:rPr>
          <w:rFonts w:asciiTheme="minorHAnsi" w:hAnsiTheme="minorHAnsi" w:cstheme="minorHAnsi"/>
          <w:color w:val="000000" w:themeColor="text1"/>
          <w:sz w:val="21"/>
          <w:szCs w:val="21"/>
          <w:lang w:eastAsia="ko-KR"/>
        </w:rPr>
        <w:t>Administratora</w:t>
      </w:r>
      <w:r w:rsidR="006D190D">
        <w:rPr>
          <w:rFonts w:asciiTheme="minorHAnsi" w:hAnsiTheme="minorHAnsi" w:cstheme="minorHAnsi"/>
          <w:color w:val="000000" w:themeColor="text1"/>
          <w:sz w:val="21"/>
          <w:szCs w:val="21"/>
          <w:lang w:eastAsia="ko-KR"/>
        </w:rPr>
        <w:t xml:space="preserve"> danych</w:t>
      </w:r>
      <w:r w:rsidR="008D1174" w:rsidRPr="00721FA4">
        <w:rPr>
          <w:rFonts w:asciiTheme="minorHAnsi" w:hAnsiTheme="minorHAnsi" w:cstheme="minorHAnsi"/>
          <w:color w:val="000000" w:themeColor="text1"/>
          <w:sz w:val="21"/>
          <w:szCs w:val="21"/>
          <w:lang w:eastAsia="ko-KR"/>
        </w:rPr>
        <w:t xml:space="preserve">, szczegółowo określonych w </w:t>
      </w:r>
      <w:r w:rsidR="00EC300D" w:rsidRPr="00721FA4">
        <w:rPr>
          <w:rFonts w:asciiTheme="minorHAnsi" w:hAnsiTheme="minorHAnsi" w:cstheme="minorHAnsi"/>
          <w:color w:val="000000" w:themeColor="text1"/>
          <w:sz w:val="21"/>
          <w:szCs w:val="21"/>
          <w:lang w:eastAsia="ko-KR"/>
        </w:rPr>
        <w:t>§</w:t>
      </w:r>
      <w:r w:rsidRPr="00721FA4">
        <w:rPr>
          <w:rFonts w:asciiTheme="minorHAnsi" w:hAnsiTheme="minorHAnsi" w:cstheme="minorHAnsi"/>
          <w:color w:val="000000" w:themeColor="text1"/>
          <w:sz w:val="21"/>
          <w:szCs w:val="21"/>
          <w:lang w:eastAsia="ko-KR"/>
        </w:rPr>
        <w:t xml:space="preserve"> 2 niniejszej U</w:t>
      </w:r>
      <w:r w:rsidR="00DC4084" w:rsidRPr="00721FA4">
        <w:rPr>
          <w:rFonts w:asciiTheme="minorHAnsi" w:hAnsiTheme="minorHAnsi" w:cstheme="minorHAnsi"/>
          <w:color w:val="000000" w:themeColor="text1"/>
          <w:sz w:val="21"/>
          <w:szCs w:val="21"/>
          <w:lang w:eastAsia="ko-KR"/>
        </w:rPr>
        <w:t xml:space="preserve">mowy oraz załączniku nr </w:t>
      </w:r>
      <w:r w:rsidR="00B30983">
        <w:rPr>
          <w:rFonts w:asciiTheme="minorHAnsi" w:hAnsiTheme="minorHAnsi" w:cstheme="minorHAnsi"/>
          <w:color w:val="000000" w:themeColor="text1"/>
          <w:sz w:val="21"/>
          <w:szCs w:val="21"/>
          <w:lang w:eastAsia="ko-KR"/>
        </w:rPr>
        <w:t>1</w:t>
      </w:r>
      <w:r w:rsidR="00DC4084" w:rsidRPr="00721FA4">
        <w:rPr>
          <w:rFonts w:asciiTheme="minorHAnsi" w:hAnsiTheme="minorHAnsi" w:cstheme="minorHAnsi"/>
          <w:color w:val="000000" w:themeColor="text1"/>
          <w:sz w:val="21"/>
          <w:szCs w:val="21"/>
          <w:lang w:eastAsia="ko-KR"/>
        </w:rPr>
        <w:t xml:space="preserve"> do Umowy. </w:t>
      </w:r>
    </w:p>
    <w:p w14:paraId="37CC1E56" w14:textId="5921EA10" w:rsidR="00A161CF" w:rsidRDefault="00A161CF" w:rsidP="00A161CF">
      <w:pPr>
        <w:pStyle w:val="Akapitzlist"/>
        <w:numPr>
          <w:ilvl w:val="1"/>
          <w:numId w:val="1"/>
        </w:numPr>
        <w:tabs>
          <w:tab w:val="clear" w:pos="1440"/>
          <w:tab w:val="num" w:pos="1134"/>
        </w:tabs>
        <w:overflowPunct w:val="0"/>
        <w:autoSpaceDE w:val="0"/>
        <w:autoSpaceDN/>
        <w:adjustRightInd w:val="0"/>
        <w:spacing w:after="0" w:line="276" w:lineRule="auto"/>
        <w:ind w:left="426"/>
        <w:contextualSpacing/>
        <w:jc w:val="both"/>
        <w:textAlignment w:val="baseline"/>
        <w:rPr>
          <w:rFonts w:asciiTheme="minorHAnsi" w:hAnsiTheme="minorHAnsi" w:cstheme="minorHAnsi"/>
          <w:color w:val="000000" w:themeColor="text1"/>
          <w:sz w:val="21"/>
          <w:szCs w:val="21"/>
          <w:lang w:eastAsia="ko-KR"/>
        </w:rPr>
      </w:pPr>
      <w:r>
        <w:rPr>
          <w:rFonts w:asciiTheme="minorHAnsi" w:hAnsiTheme="minorHAnsi" w:cstheme="minorHAnsi"/>
          <w:color w:val="000000" w:themeColor="text1"/>
          <w:sz w:val="21"/>
          <w:szCs w:val="21"/>
          <w:lang w:eastAsia="ko-KR"/>
        </w:rPr>
        <w:t xml:space="preserve">Umowa nie obejmuje kategorii danych przetwarzanych przez Spółkę w charakterze </w:t>
      </w:r>
      <w:r w:rsidR="006D190D">
        <w:rPr>
          <w:rFonts w:asciiTheme="minorHAnsi" w:hAnsiTheme="minorHAnsi" w:cstheme="minorHAnsi"/>
          <w:color w:val="000000" w:themeColor="text1"/>
          <w:sz w:val="21"/>
          <w:szCs w:val="21"/>
          <w:lang w:eastAsia="ko-KR"/>
        </w:rPr>
        <w:t>A</w:t>
      </w:r>
      <w:r>
        <w:rPr>
          <w:rFonts w:asciiTheme="minorHAnsi" w:hAnsiTheme="minorHAnsi" w:cstheme="minorHAnsi"/>
          <w:color w:val="000000" w:themeColor="text1"/>
          <w:sz w:val="21"/>
          <w:szCs w:val="21"/>
          <w:lang w:eastAsia="ko-KR"/>
        </w:rPr>
        <w:t xml:space="preserve">dministratora danych, w szczególności dane osób delegowanych przez </w:t>
      </w:r>
      <w:r w:rsidR="006D190D">
        <w:rPr>
          <w:rFonts w:asciiTheme="minorHAnsi" w:hAnsiTheme="minorHAnsi" w:cstheme="minorHAnsi"/>
          <w:color w:val="000000" w:themeColor="text1"/>
          <w:sz w:val="21"/>
          <w:szCs w:val="21"/>
          <w:lang w:eastAsia="ko-KR"/>
        </w:rPr>
        <w:t>Podmiot przetwarzający</w:t>
      </w:r>
      <w:r>
        <w:rPr>
          <w:rFonts w:asciiTheme="minorHAnsi" w:hAnsiTheme="minorHAnsi" w:cstheme="minorHAnsi"/>
          <w:color w:val="000000" w:themeColor="text1"/>
          <w:sz w:val="21"/>
          <w:szCs w:val="21"/>
          <w:lang w:eastAsia="ko-KR"/>
        </w:rPr>
        <w:t xml:space="preserve"> do realizacji Umowy. </w:t>
      </w:r>
    </w:p>
    <w:p w14:paraId="4A56BDFC" w14:textId="77777777" w:rsidR="00A161CF" w:rsidRPr="00721FA4" w:rsidRDefault="00A161CF" w:rsidP="00EB05D5">
      <w:pPr>
        <w:autoSpaceDE w:val="0"/>
        <w:spacing w:before="0" w:after="0"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1"/>
          <w:szCs w:val="21"/>
          <w:lang w:eastAsia="ko-KR"/>
        </w:rPr>
      </w:pPr>
    </w:p>
    <w:p w14:paraId="5996AC72" w14:textId="77777777" w:rsidR="002E568E" w:rsidRPr="00721FA4" w:rsidRDefault="002E568E" w:rsidP="00EB05D5">
      <w:pPr>
        <w:autoSpaceDE w:val="0"/>
        <w:spacing w:before="0" w:after="0" w:line="276" w:lineRule="auto"/>
        <w:contextualSpacing/>
        <w:jc w:val="both"/>
        <w:rPr>
          <w:rFonts w:asciiTheme="minorHAnsi" w:hAnsiTheme="minorHAnsi" w:cstheme="minorHAnsi"/>
          <w:snapToGrid w:val="0"/>
          <w:color w:val="000000" w:themeColor="text1"/>
          <w:sz w:val="21"/>
          <w:szCs w:val="21"/>
          <w:lang w:eastAsia="ko-KR"/>
        </w:rPr>
      </w:pPr>
    </w:p>
    <w:p w14:paraId="35CF90D6" w14:textId="4347CDB4" w:rsidR="00DC4084" w:rsidRPr="006D190D" w:rsidRDefault="008D1174" w:rsidP="00EB05D5">
      <w:pPr>
        <w:numPr>
          <w:ilvl w:val="0"/>
          <w:numId w:val="1"/>
        </w:numPr>
        <w:tabs>
          <w:tab w:val="num" w:pos="426"/>
        </w:tabs>
        <w:overflowPunct w:val="0"/>
        <w:autoSpaceDE w:val="0"/>
        <w:autoSpaceDN/>
        <w:adjustRightInd w:val="0"/>
        <w:spacing w:before="0" w:after="0" w:line="276" w:lineRule="auto"/>
        <w:contextualSpacing/>
        <w:jc w:val="center"/>
        <w:textAlignment w:val="baseline"/>
        <w:rPr>
          <w:rFonts w:asciiTheme="minorHAnsi" w:hAnsiTheme="minorHAnsi" w:cstheme="minorHAnsi"/>
          <w:b/>
          <w:sz w:val="21"/>
          <w:szCs w:val="21"/>
          <w:lang w:eastAsia="ko-KR"/>
        </w:rPr>
      </w:pPr>
      <w:r w:rsidRPr="006D190D">
        <w:rPr>
          <w:rFonts w:asciiTheme="minorHAnsi" w:hAnsiTheme="minorHAnsi" w:cstheme="minorHAnsi"/>
          <w:b/>
          <w:sz w:val="21"/>
          <w:szCs w:val="21"/>
          <w:lang w:eastAsia="ko-KR"/>
        </w:rPr>
        <w:t>Oświadczenia Stron</w:t>
      </w:r>
    </w:p>
    <w:p w14:paraId="006B14EF" w14:textId="77777777" w:rsidR="00DC4084" w:rsidRPr="002337C9" w:rsidRDefault="00DC4084" w:rsidP="00EB05D5">
      <w:pPr>
        <w:overflowPunct w:val="0"/>
        <w:autoSpaceDE w:val="0"/>
        <w:autoSpaceDN/>
        <w:adjustRightInd w:val="0"/>
        <w:spacing w:before="0" w:after="0" w:line="276" w:lineRule="auto"/>
        <w:ind w:left="720"/>
        <w:contextualSpacing/>
        <w:textAlignment w:val="baseline"/>
        <w:rPr>
          <w:rFonts w:asciiTheme="minorHAnsi" w:hAnsiTheme="minorHAnsi" w:cstheme="minorHAnsi"/>
          <w:b/>
          <w:color w:val="4472C4" w:themeColor="accent1"/>
          <w:sz w:val="21"/>
          <w:szCs w:val="21"/>
          <w:lang w:eastAsia="ko-KR"/>
        </w:rPr>
      </w:pPr>
    </w:p>
    <w:p w14:paraId="52F78D72" w14:textId="4DA52327" w:rsidR="00C766AB" w:rsidRPr="006D190D" w:rsidRDefault="00C766AB" w:rsidP="00C766AB">
      <w:pPr>
        <w:pStyle w:val="Akapitzlist"/>
        <w:numPr>
          <w:ilvl w:val="1"/>
          <w:numId w:val="1"/>
        </w:numPr>
        <w:tabs>
          <w:tab w:val="clear" w:pos="1440"/>
          <w:tab w:val="num" w:pos="1134"/>
        </w:tabs>
        <w:overflowPunct w:val="0"/>
        <w:autoSpaceDE w:val="0"/>
        <w:autoSpaceDN/>
        <w:adjustRightInd w:val="0"/>
        <w:spacing w:after="0" w:line="276" w:lineRule="auto"/>
        <w:ind w:left="426"/>
        <w:contextualSpacing/>
        <w:jc w:val="both"/>
        <w:textAlignment w:val="baseline"/>
        <w:rPr>
          <w:rFonts w:asciiTheme="minorHAnsi" w:hAnsiTheme="minorHAnsi" w:cstheme="minorHAnsi"/>
          <w:snapToGrid w:val="0"/>
          <w:sz w:val="21"/>
          <w:szCs w:val="21"/>
          <w:lang w:eastAsia="ko-KR"/>
        </w:rPr>
      </w:pPr>
      <w:r w:rsidRPr="006D190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>Strony zgodnie oświadczają, że w dniu</w:t>
      </w:r>
      <w:r w:rsidR="002C57CC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 xml:space="preserve"> </w:t>
      </w:r>
      <w:r w:rsidR="007B179A" w:rsidRPr="007B179A">
        <w:rPr>
          <w:rFonts w:asciiTheme="minorHAnsi" w:hAnsiTheme="minorHAnsi" w:cstheme="minorHAnsi"/>
          <w:snapToGrid w:val="0"/>
          <w:sz w:val="21"/>
          <w:szCs w:val="21"/>
          <w:highlight w:val="yellow"/>
          <w:lang w:eastAsia="ko-KR"/>
        </w:rPr>
        <w:t>…</w:t>
      </w:r>
      <w:r w:rsidR="002C57CC" w:rsidRPr="007B179A">
        <w:rPr>
          <w:rFonts w:asciiTheme="minorHAnsi" w:hAnsiTheme="minorHAnsi" w:cstheme="minorHAnsi"/>
          <w:snapToGrid w:val="0"/>
          <w:sz w:val="21"/>
          <w:szCs w:val="21"/>
          <w:highlight w:val="yellow"/>
          <w:lang w:eastAsia="ko-KR"/>
        </w:rPr>
        <w:t>.</w:t>
      </w:r>
      <w:r w:rsidR="002C57CC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 xml:space="preserve"> </w:t>
      </w:r>
      <w:r w:rsidRPr="006D190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>zawarły Umowę o współpracy i świadczeniu usług polegających na</w:t>
      </w:r>
      <w:r w:rsidR="002449AF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 xml:space="preserve"> </w:t>
      </w:r>
      <w:r w:rsidR="007B179A" w:rsidRPr="007B179A">
        <w:rPr>
          <w:rFonts w:asciiTheme="minorHAnsi" w:hAnsiTheme="minorHAnsi" w:cstheme="minorHAnsi"/>
          <w:snapToGrid w:val="0"/>
          <w:sz w:val="21"/>
          <w:szCs w:val="21"/>
          <w:highlight w:val="yellow"/>
          <w:lang w:eastAsia="ko-KR"/>
        </w:rPr>
        <w:t>….</w:t>
      </w:r>
      <w:r w:rsidRPr="008D4F31">
        <w:rPr>
          <w:rFonts w:asciiTheme="minorHAnsi" w:hAnsiTheme="minorHAnsi" w:cstheme="minorHAnsi"/>
          <w:b/>
          <w:bCs/>
          <w:snapToGrid w:val="0"/>
          <w:sz w:val="21"/>
          <w:szCs w:val="21"/>
          <w:lang w:eastAsia="ko-KR"/>
        </w:rPr>
        <w:t xml:space="preserve"> </w:t>
      </w:r>
      <w:r>
        <w:rPr>
          <w:rFonts w:asciiTheme="minorHAnsi" w:hAnsiTheme="minorHAnsi" w:cstheme="minorHAnsi"/>
          <w:snapToGrid w:val="0"/>
          <w:sz w:val="21"/>
          <w:szCs w:val="21"/>
          <w:lang w:eastAsia="ko-KR"/>
        </w:rPr>
        <w:t xml:space="preserve">na rzecz Administratora </w:t>
      </w:r>
      <w:r w:rsidRPr="006D190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>(zwaną dalej: Umową o Świadczenie Usług)</w:t>
      </w:r>
      <w:r w:rsidR="002449AF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 xml:space="preserve">, o którym mowa w załączniku nr 1 do Umowy. </w:t>
      </w:r>
    </w:p>
    <w:p w14:paraId="5993B873" w14:textId="4197BB44" w:rsidR="002E568E" w:rsidRPr="006D190D" w:rsidRDefault="008D1174" w:rsidP="00EB05D5">
      <w:pPr>
        <w:numPr>
          <w:ilvl w:val="1"/>
          <w:numId w:val="1"/>
        </w:numPr>
        <w:tabs>
          <w:tab w:val="clear" w:pos="1440"/>
        </w:tabs>
        <w:overflowPunct w:val="0"/>
        <w:autoSpaceDE w:val="0"/>
        <w:autoSpaceDN/>
        <w:adjustRightInd w:val="0"/>
        <w:spacing w:before="0" w:after="0" w:line="276" w:lineRule="auto"/>
        <w:ind w:left="426"/>
        <w:contextualSpacing/>
        <w:jc w:val="both"/>
        <w:textAlignment w:val="baseline"/>
        <w:rPr>
          <w:rFonts w:asciiTheme="minorHAnsi" w:hAnsiTheme="minorHAnsi" w:cstheme="minorHAnsi"/>
          <w:snapToGrid w:val="0"/>
          <w:sz w:val="21"/>
          <w:szCs w:val="21"/>
          <w:lang w:eastAsia="ko-KR"/>
        </w:rPr>
      </w:pPr>
      <w:r w:rsidRPr="006D190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>W związku ze świadczeniem przez</w:t>
      </w:r>
      <w:r w:rsidR="006A1014" w:rsidRPr="006D190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 xml:space="preserve"> Podmiot przetwarzający</w:t>
      </w:r>
      <w:r w:rsidRPr="006D190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 xml:space="preserve"> </w:t>
      </w:r>
      <w:r w:rsidR="006A1014" w:rsidRPr="006D190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>u</w:t>
      </w:r>
      <w:r w:rsidRPr="006D190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 xml:space="preserve">sług </w:t>
      </w:r>
      <w:r w:rsidR="006A1014" w:rsidRPr="006D190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>na rzecz Administratora</w:t>
      </w:r>
      <w:r w:rsidR="001522BA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 xml:space="preserve"> danych</w:t>
      </w:r>
      <w:r w:rsidR="006A1014" w:rsidRPr="006D190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 xml:space="preserve">, </w:t>
      </w:r>
      <w:r w:rsidR="001522BA">
        <w:rPr>
          <w:rFonts w:asciiTheme="minorHAnsi" w:hAnsiTheme="minorHAnsi" w:cstheme="minorHAnsi"/>
          <w:snapToGrid w:val="0"/>
          <w:sz w:val="21"/>
          <w:szCs w:val="21"/>
          <w:lang w:eastAsia="ko-KR"/>
        </w:rPr>
        <w:br/>
      </w:r>
      <w:r w:rsidRPr="006D190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>w celu realizacji Umowy o Świadczenie Usług</w:t>
      </w:r>
      <w:r w:rsidR="002337C9" w:rsidRPr="006D190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>,</w:t>
      </w:r>
      <w:r w:rsidRPr="006D190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 xml:space="preserve"> </w:t>
      </w:r>
      <w:r w:rsidR="009C689C" w:rsidRPr="006D190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>dochodzi</w:t>
      </w:r>
      <w:r w:rsidRPr="006D190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 xml:space="preserve"> do przetwarzania przez </w:t>
      </w:r>
      <w:r w:rsidR="006A1014" w:rsidRPr="006D190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 xml:space="preserve">Podmiot przetwarzający </w:t>
      </w:r>
      <w:r w:rsidRPr="006D190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>danych osobowych</w:t>
      </w:r>
      <w:r w:rsidR="00212240" w:rsidRPr="006D190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 xml:space="preserve"> </w:t>
      </w:r>
      <w:r w:rsidR="000327C6" w:rsidRPr="006D190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>dysponowanych przez</w:t>
      </w:r>
      <w:r w:rsidR="006A1014" w:rsidRPr="006D190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 xml:space="preserve"> Administratora</w:t>
      </w:r>
      <w:r w:rsidR="00105094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 xml:space="preserve"> danych</w:t>
      </w:r>
      <w:r w:rsidR="00212240" w:rsidRPr="006D190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>.</w:t>
      </w:r>
      <w:r w:rsidRPr="006D190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 xml:space="preserve"> </w:t>
      </w:r>
    </w:p>
    <w:p w14:paraId="1246DC30" w14:textId="78870FAB" w:rsidR="000714C6" w:rsidRPr="006D190D" w:rsidRDefault="002E568E" w:rsidP="00EB05D5">
      <w:pPr>
        <w:numPr>
          <w:ilvl w:val="1"/>
          <w:numId w:val="1"/>
        </w:numPr>
        <w:tabs>
          <w:tab w:val="clear" w:pos="1440"/>
        </w:tabs>
        <w:overflowPunct w:val="0"/>
        <w:autoSpaceDE w:val="0"/>
        <w:autoSpaceDN/>
        <w:adjustRightInd w:val="0"/>
        <w:spacing w:before="0" w:after="0" w:line="276" w:lineRule="auto"/>
        <w:ind w:left="426"/>
        <w:contextualSpacing/>
        <w:jc w:val="both"/>
        <w:textAlignment w:val="baseline"/>
        <w:rPr>
          <w:rFonts w:asciiTheme="minorHAnsi" w:hAnsiTheme="minorHAnsi" w:cstheme="minorHAnsi"/>
          <w:snapToGrid w:val="0"/>
          <w:sz w:val="21"/>
          <w:szCs w:val="21"/>
          <w:lang w:eastAsia="ko-KR"/>
        </w:rPr>
      </w:pPr>
      <w:r w:rsidRPr="006D190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>Administrator danych</w:t>
      </w:r>
      <w:r w:rsidR="008D1174" w:rsidRPr="006D190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 xml:space="preserve"> oświadcza, że</w:t>
      </w:r>
      <w:r w:rsidRPr="006D190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 xml:space="preserve"> </w:t>
      </w:r>
      <w:r w:rsidR="008D1174" w:rsidRPr="006D190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>jest administratorem danych osobowych</w:t>
      </w:r>
      <w:r w:rsidR="00096E0E" w:rsidRPr="006D190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 xml:space="preserve"> </w:t>
      </w:r>
      <w:r w:rsidR="00DC4084" w:rsidRPr="006D190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 xml:space="preserve">szczegółowo opisanych w załączniku nr </w:t>
      </w:r>
      <w:r w:rsidR="006D190D" w:rsidRPr="006D190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>1</w:t>
      </w:r>
      <w:r w:rsidR="00DC4084" w:rsidRPr="006D190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 xml:space="preserve"> </w:t>
      </w:r>
      <w:r w:rsidR="006D190D" w:rsidRPr="006D190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 xml:space="preserve">do Umowy. </w:t>
      </w:r>
      <w:r w:rsidR="00DC4084" w:rsidRPr="006D190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 xml:space="preserve"> </w:t>
      </w:r>
    </w:p>
    <w:p w14:paraId="6FC461AC" w14:textId="77777777" w:rsidR="000714C6" w:rsidRPr="006D190D" w:rsidRDefault="000714C6" w:rsidP="00EB05D5">
      <w:pPr>
        <w:numPr>
          <w:ilvl w:val="1"/>
          <w:numId w:val="1"/>
        </w:numPr>
        <w:tabs>
          <w:tab w:val="clear" w:pos="1440"/>
        </w:tabs>
        <w:overflowPunct w:val="0"/>
        <w:autoSpaceDE w:val="0"/>
        <w:autoSpaceDN/>
        <w:adjustRightInd w:val="0"/>
        <w:spacing w:before="0" w:after="0" w:line="276" w:lineRule="auto"/>
        <w:ind w:left="426"/>
        <w:contextualSpacing/>
        <w:jc w:val="both"/>
        <w:textAlignment w:val="baseline"/>
        <w:rPr>
          <w:rFonts w:asciiTheme="minorHAnsi" w:hAnsiTheme="minorHAnsi" w:cstheme="minorHAnsi"/>
          <w:snapToGrid w:val="0"/>
          <w:sz w:val="21"/>
          <w:szCs w:val="21"/>
          <w:lang w:eastAsia="ko-KR"/>
        </w:rPr>
      </w:pPr>
      <w:r w:rsidRPr="006D190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 xml:space="preserve">Administrator danych oświadcza, że </w:t>
      </w:r>
      <w:r w:rsidR="008D1174" w:rsidRPr="006D190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 xml:space="preserve">dane osobowe, o których mowa w </w:t>
      </w:r>
      <w:r w:rsidRPr="006D190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>ust. 3. powyżej</w:t>
      </w:r>
      <w:r w:rsidR="008D1174" w:rsidRPr="006D190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>, zostały lub zostaną zebrane zgodnie z właściwymi, powszechnie obowiązującymi przepisami prawa i mogą być powierzone do przetwarzania.</w:t>
      </w:r>
    </w:p>
    <w:p w14:paraId="66850CD0" w14:textId="07FCC30B" w:rsidR="008D1174" w:rsidRPr="006D190D" w:rsidRDefault="000714C6" w:rsidP="00EB05D5">
      <w:pPr>
        <w:numPr>
          <w:ilvl w:val="1"/>
          <w:numId w:val="1"/>
        </w:numPr>
        <w:tabs>
          <w:tab w:val="clear" w:pos="1440"/>
        </w:tabs>
        <w:overflowPunct w:val="0"/>
        <w:autoSpaceDE w:val="0"/>
        <w:autoSpaceDN/>
        <w:adjustRightInd w:val="0"/>
        <w:spacing w:before="0" w:after="0" w:line="276" w:lineRule="auto"/>
        <w:ind w:left="426"/>
        <w:contextualSpacing/>
        <w:jc w:val="both"/>
        <w:textAlignment w:val="baseline"/>
        <w:rPr>
          <w:rFonts w:asciiTheme="minorHAnsi" w:hAnsiTheme="minorHAnsi" w:cstheme="minorHAnsi"/>
          <w:snapToGrid w:val="0"/>
          <w:sz w:val="21"/>
          <w:szCs w:val="21"/>
          <w:lang w:eastAsia="ko-KR"/>
        </w:rPr>
      </w:pPr>
      <w:r w:rsidRPr="006D190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>Podmiot przetwarzający</w:t>
      </w:r>
      <w:r w:rsidR="008D1174" w:rsidRPr="006D190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 xml:space="preserve"> oświadcza, że </w:t>
      </w:r>
      <w:r w:rsidR="00C00276" w:rsidRPr="006D190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>w dniu zawarcia niniejszej U</w:t>
      </w:r>
      <w:r w:rsidR="00096E0E" w:rsidRPr="006D190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>mowy spełnia wymogi pozwalające na przetwarza</w:t>
      </w:r>
      <w:r w:rsidR="00DC4084" w:rsidRPr="006D190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>nie danych osobowych zgodnie z</w:t>
      </w:r>
      <w:r w:rsidR="00096E0E" w:rsidRPr="006D190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 xml:space="preserve"> </w:t>
      </w:r>
      <w:r w:rsidR="00096E0E" w:rsidRPr="006D190D">
        <w:rPr>
          <w:rFonts w:asciiTheme="minorHAnsi" w:hAnsiTheme="minorHAnsi" w:cstheme="minorHAnsi"/>
          <w:sz w:val="21"/>
          <w:szCs w:val="21"/>
        </w:rPr>
        <w:t>ogólnym rozporządzeniem o ochronie danych z dnia 27 kwietnia 2016 r. (dalej jako Rozporządzenie</w:t>
      </w:r>
      <w:r w:rsidR="00B63FDC" w:rsidRPr="006D190D">
        <w:rPr>
          <w:rFonts w:asciiTheme="minorHAnsi" w:hAnsiTheme="minorHAnsi" w:cstheme="minorHAnsi"/>
          <w:sz w:val="21"/>
          <w:szCs w:val="21"/>
        </w:rPr>
        <w:t xml:space="preserve"> lub RODO</w:t>
      </w:r>
      <w:r w:rsidR="00096E0E" w:rsidRPr="006D190D">
        <w:rPr>
          <w:rFonts w:asciiTheme="minorHAnsi" w:hAnsiTheme="minorHAnsi" w:cstheme="minorHAnsi"/>
          <w:sz w:val="21"/>
          <w:szCs w:val="21"/>
        </w:rPr>
        <w:t>)</w:t>
      </w:r>
      <w:r w:rsidR="00096E0E" w:rsidRPr="006D190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 xml:space="preserve">, </w:t>
      </w:r>
      <w:r w:rsidR="008D1174" w:rsidRPr="006D190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 xml:space="preserve">zapewni wystarczające gwarancje wdrożenia </w:t>
      </w:r>
      <w:r w:rsidR="008D1174" w:rsidRPr="006D190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lastRenderedPageBreak/>
        <w:t xml:space="preserve">odpowiednich środków technicznych i organizacyjnych, by przetwarzanie powierzonych danych spełniało wymogi przewidziane </w:t>
      </w:r>
      <w:r w:rsidR="00D25E5B" w:rsidRPr="006D190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>R</w:t>
      </w:r>
      <w:r w:rsidR="00096E0E" w:rsidRPr="006D190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 xml:space="preserve">ozporządzeniem </w:t>
      </w:r>
      <w:r w:rsidR="008D1174" w:rsidRPr="006D190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>i chroniło prawa osób, których dane dotyczą.</w:t>
      </w:r>
    </w:p>
    <w:p w14:paraId="5D09B037" w14:textId="77777777" w:rsidR="00F5297C" w:rsidRPr="00721FA4" w:rsidRDefault="00F5297C" w:rsidP="006D190D">
      <w:pPr>
        <w:overflowPunct w:val="0"/>
        <w:autoSpaceDE w:val="0"/>
        <w:autoSpaceDN/>
        <w:adjustRightInd w:val="0"/>
        <w:spacing w:before="0" w:after="0" w:line="276" w:lineRule="auto"/>
        <w:contextualSpacing/>
        <w:textAlignment w:val="baseline"/>
        <w:rPr>
          <w:rFonts w:asciiTheme="minorHAnsi" w:hAnsiTheme="minorHAnsi" w:cstheme="minorHAnsi"/>
          <w:b/>
          <w:color w:val="000000" w:themeColor="text1"/>
          <w:sz w:val="21"/>
          <w:szCs w:val="21"/>
        </w:rPr>
      </w:pPr>
    </w:p>
    <w:p w14:paraId="19496D18" w14:textId="0570BE14" w:rsidR="008D1174" w:rsidRPr="00721FA4" w:rsidRDefault="008D1174" w:rsidP="00EB05D5">
      <w:pPr>
        <w:numPr>
          <w:ilvl w:val="0"/>
          <w:numId w:val="1"/>
        </w:numPr>
        <w:overflowPunct w:val="0"/>
        <w:autoSpaceDE w:val="0"/>
        <w:autoSpaceDN/>
        <w:adjustRightInd w:val="0"/>
        <w:spacing w:before="0" w:after="0" w:line="276" w:lineRule="auto"/>
        <w:contextualSpacing/>
        <w:jc w:val="center"/>
        <w:textAlignment w:val="baseline"/>
        <w:rPr>
          <w:rFonts w:asciiTheme="minorHAnsi" w:hAnsiTheme="minorHAnsi" w:cstheme="minorHAnsi"/>
          <w:b/>
          <w:color w:val="000000" w:themeColor="text1"/>
          <w:sz w:val="21"/>
          <w:szCs w:val="21"/>
        </w:rPr>
      </w:pPr>
      <w:r w:rsidRPr="00721FA4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Przedmiot i czas trwania przetwarzania</w:t>
      </w:r>
    </w:p>
    <w:p w14:paraId="3DECDF85" w14:textId="77777777" w:rsidR="00DC4084" w:rsidRPr="00721FA4" w:rsidRDefault="00DC4084" w:rsidP="00EB05D5">
      <w:pPr>
        <w:overflowPunct w:val="0"/>
        <w:autoSpaceDE w:val="0"/>
        <w:autoSpaceDN/>
        <w:adjustRightInd w:val="0"/>
        <w:spacing w:before="0" w:after="0" w:line="276" w:lineRule="auto"/>
        <w:ind w:left="720"/>
        <w:contextualSpacing/>
        <w:textAlignment w:val="baseline"/>
        <w:rPr>
          <w:rFonts w:asciiTheme="minorHAnsi" w:hAnsiTheme="minorHAnsi" w:cstheme="minorHAnsi"/>
          <w:b/>
          <w:color w:val="000000" w:themeColor="text1"/>
          <w:sz w:val="21"/>
          <w:szCs w:val="21"/>
        </w:rPr>
      </w:pPr>
    </w:p>
    <w:p w14:paraId="35A16C0A" w14:textId="2D8EB1AF" w:rsidR="000714C6" w:rsidRPr="006D190D" w:rsidRDefault="00C00276" w:rsidP="00EB05D5">
      <w:pPr>
        <w:pStyle w:val="Akapitzlist"/>
        <w:numPr>
          <w:ilvl w:val="0"/>
          <w:numId w:val="3"/>
        </w:numPr>
        <w:overflowPunct w:val="0"/>
        <w:spacing w:after="0" w:line="276" w:lineRule="auto"/>
        <w:ind w:left="426"/>
        <w:contextualSpacing/>
        <w:jc w:val="both"/>
        <w:textAlignment w:val="baseline"/>
        <w:rPr>
          <w:rFonts w:asciiTheme="minorHAnsi" w:hAnsiTheme="minorHAnsi" w:cstheme="minorHAnsi"/>
          <w:sz w:val="21"/>
          <w:szCs w:val="21"/>
        </w:rPr>
      </w:pPr>
      <w:r w:rsidRPr="006D190D">
        <w:rPr>
          <w:rFonts w:asciiTheme="minorHAnsi" w:hAnsiTheme="minorHAnsi" w:cstheme="minorHAnsi"/>
          <w:sz w:val="21"/>
          <w:szCs w:val="21"/>
        </w:rPr>
        <w:t>Na podstawie niniejszej U</w:t>
      </w:r>
      <w:r w:rsidR="008D1174" w:rsidRPr="006D190D">
        <w:rPr>
          <w:rFonts w:asciiTheme="minorHAnsi" w:hAnsiTheme="minorHAnsi" w:cstheme="minorHAnsi"/>
          <w:sz w:val="21"/>
          <w:szCs w:val="21"/>
        </w:rPr>
        <w:t xml:space="preserve">mowy, </w:t>
      </w:r>
      <w:r w:rsidR="006A1014" w:rsidRPr="006D190D">
        <w:rPr>
          <w:rFonts w:asciiTheme="minorHAnsi" w:hAnsiTheme="minorHAnsi" w:cstheme="minorHAnsi"/>
          <w:sz w:val="21"/>
          <w:szCs w:val="21"/>
        </w:rPr>
        <w:t>Administrator</w:t>
      </w:r>
      <w:r w:rsidR="001522BA">
        <w:rPr>
          <w:rFonts w:asciiTheme="minorHAnsi" w:hAnsiTheme="minorHAnsi" w:cstheme="minorHAnsi"/>
          <w:sz w:val="21"/>
          <w:szCs w:val="21"/>
        </w:rPr>
        <w:t xml:space="preserve"> danych</w:t>
      </w:r>
      <w:r w:rsidR="008D1174" w:rsidRPr="006D190D">
        <w:rPr>
          <w:rFonts w:asciiTheme="minorHAnsi" w:hAnsiTheme="minorHAnsi" w:cstheme="minorHAnsi"/>
          <w:sz w:val="21"/>
          <w:szCs w:val="21"/>
        </w:rPr>
        <w:t xml:space="preserve"> powierza </w:t>
      </w:r>
      <w:r w:rsidR="006A1014" w:rsidRPr="006D190D">
        <w:rPr>
          <w:rFonts w:asciiTheme="minorHAnsi" w:hAnsiTheme="minorHAnsi" w:cstheme="minorHAnsi"/>
          <w:sz w:val="21"/>
          <w:szCs w:val="21"/>
        </w:rPr>
        <w:t>Podmiotowi przetwarzającemu</w:t>
      </w:r>
      <w:r w:rsidR="008D1174" w:rsidRPr="006D190D">
        <w:rPr>
          <w:rFonts w:asciiTheme="minorHAnsi" w:hAnsiTheme="minorHAnsi" w:cstheme="minorHAnsi"/>
          <w:sz w:val="21"/>
          <w:szCs w:val="21"/>
        </w:rPr>
        <w:t xml:space="preserve"> do przetwarzani</w:t>
      </w:r>
      <w:r w:rsidR="00D25E5B" w:rsidRPr="006D190D">
        <w:rPr>
          <w:rFonts w:asciiTheme="minorHAnsi" w:hAnsiTheme="minorHAnsi" w:cstheme="minorHAnsi"/>
          <w:sz w:val="21"/>
          <w:szCs w:val="21"/>
        </w:rPr>
        <w:t>a dane osobowe, określone w §</w:t>
      </w:r>
      <w:r w:rsidR="008D1174" w:rsidRPr="006D190D">
        <w:rPr>
          <w:rFonts w:asciiTheme="minorHAnsi" w:hAnsiTheme="minorHAnsi" w:cstheme="minorHAnsi"/>
          <w:sz w:val="21"/>
          <w:szCs w:val="21"/>
        </w:rPr>
        <w:t xml:space="preserve"> 2. ust. 3 </w:t>
      </w:r>
      <w:r w:rsidR="006A1014" w:rsidRPr="006D190D">
        <w:rPr>
          <w:rFonts w:asciiTheme="minorHAnsi" w:hAnsiTheme="minorHAnsi" w:cstheme="minorHAnsi"/>
          <w:sz w:val="21"/>
          <w:szCs w:val="21"/>
        </w:rPr>
        <w:t>niniejszej Umowy</w:t>
      </w:r>
      <w:r w:rsidRPr="006D190D">
        <w:rPr>
          <w:rFonts w:asciiTheme="minorHAnsi" w:hAnsiTheme="minorHAnsi" w:cstheme="minorHAnsi"/>
          <w:sz w:val="21"/>
          <w:szCs w:val="21"/>
        </w:rPr>
        <w:t xml:space="preserve"> i załączniku nr </w:t>
      </w:r>
      <w:r w:rsidR="00F5297C" w:rsidRPr="006D190D">
        <w:rPr>
          <w:rFonts w:asciiTheme="minorHAnsi" w:hAnsiTheme="minorHAnsi" w:cstheme="minorHAnsi"/>
          <w:sz w:val="21"/>
          <w:szCs w:val="21"/>
        </w:rPr>
        <w:t>1</w:t>
      </w:r>
      <w:r w:rsidRPr="006D190D">
        <w:rPr>
          <w:rFonts w:asciiTheme="minorHAnsi" w:hAnsiTheme="minorHAnsi" w:cstheme="minorHAnsi"/>
          <w:sz w:val="21"/>
          <w:szCs w:val="21"/>
        </w:rPr>
        <w:t xml:space="preserve"> do Umowy</w:t>
      </w:r>
      <w:r w:rsidR="008D1174" w:rsidRPr="006D190D">
        <w:rPr>
          <w:rFonts w:asciiTheme="minorHAnsi" w:hAnsiTheme="minorHAnsi" w:cstheme="minorHAnsi"/>
          <w:sz w:val="21"/>
          <w:szCs w:val="21"/>
        </w:rPr>
        <w:t xml:space="preserve">. </w:t>
      </w:r>
    </w:p>
    <w:p w14:paraId="25E1E624" w14:textId="77777777" w:rsidR="009C62DC" w:rsidRPr="00C766AB" w:rsidRDefault="000714C6" w:rsidP="009C62DC">
      <w:pPr>
        <w:pStyle w:val="Akapitzlist"/>
        <w:numPr>
          <w:ilvl w:val="0"/>
          <w:numId w:val="3"/>
        </w:numPr>
        <w:overflowPunct w:val="0"/>
        <w:spacing w:after="0" w:line="276" w:lineRule="auto"/>
        <w:ind w:left="426"/>
        <w:contextualSpacing/>
        <w:jc w:val="both"/>
        <w:textAlignment w:val="baseline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3D686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>Podmiot przetwarzający</w:t>
      </w:r>
      <w:r w:rsidR="008D1174" w:rsidRPr="003D686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 xml:space="preserve"> zobowiązuje się przetwarzać dane osobowe w sposób zapewniający adekwatny stopień bezpieczeństwa, odpowiadający ryzyku związanym z przetwarzaniem danych osobowych, </w:t>
      </w:r>
      <w:r w:rsidR="006A1014" w:rsidRPr="003D686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 xml:space="preserve">o których mowa w art. 32 Rozporządzenia. </w:t>
      </w:r>
      <w:r w:rsidR="000404AD" w:rsidRPr="003D686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>Aktualizacja tych środków zgodnie z aktualnym stanem wiedzy nie stanowi zmiany niniejszej Umowy</w:t>
      </w:r>
      <w:r w:rsidR="003D6264" w:rsidRPr="003D686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 xml:space="preserve"> a obowiązek wynikający z niniejszej Umowy</w:t>
      </w:r>
      <w:r w:rsidR="004A518D" w:rsidRPr="003D686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 xml:space="preserve">, o ile nie prowadzi do obniżenia poziomu bezpieczeństwa. </w:t>
      </w:r>
      <w:r w:rsidR="00721FA4" w:rsidRPr="003D686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 xml:space="preserve">Wskazane środki bezpieczeństwa należy </w:t>
      </w:r>
      <w:r w:rsidR="00721FA4" w:rsidRPr="00C766AB">
        <w:rPr>
          <w:rFonts w:asciiTheme="minorHAnsi" w:hAnsiTheme="minorHAnsi" w:cstheme="minorHAnsi"/>
          <w:snapToGrid w:val="0"/>
          <w:color w:val="000000" w:themeColor="text1"/>
          <w:sz w:val="21"/>
          <w:szCs w:val="21"/>
          <w:lang w:eastAsia="ko-KR"/>
        </w:rPr>
        <w:t xml:space="preserve">weryfikować / rozpatrywać w aspektach wskazanych w załączniku nr </w:t>
      </w:r>
      <w:r w:rsidR="00F5297C" w:rsidRPr="00C766AB">
        <w:rPr>
          <w:rFonts w:asciiTheme="minorHAnsi" w:hAnsiTheme="minorHAnsi" w:cstheme="minorHAnsi"/>
          <w:snapToGrid w:val="0"/>
          <w:color w:val="000000" w:themeColor="text1"/>
          <w:sz w:val="21"/>
          <w:szCs w:val="21"/>
          <w:lang w:eastAsia="ko-KR"/>
        </w:rPr>
        <w:t>2</w:t>
      </w:r>
      <w:r w:rsidR="00721FA4" w:rsidRPr="00C766AB">
        <w:rPr>
          <w:rFonts w:asciiTheme="minorHAnsi" w:hAnsiTheme="minorHAnsi" w:cstheme="minorHAnsi"/>
          <w:snapToGrid w:val="0"/>
          <w:color w:val="000000" w:themeColor="text1"/>
          <w:sz w:val="21"/>
          <w:szCs w:val="21"/>
          <w:lang w:eastAsia="ko-KR"/>
        </w:rPr>
        <w:t xml:space="preserve"> </w:t>
      </w:r>
      <w:r w:rsidR="003D686D" w:rsidRPr="00C766AB">
        <w:rPr>
          <w:rFonts w:asciiTheme="minorHAnsi" w:hAnsiTheme="minorHAnsi" w:cstheme="minorHAnsi"/>
          <w:snapToGrid w:val="0"/>
          <w:color w:val="000000" w:themeColor="text1"/>
          <w:sz w:val="21"/>
          <w:szCs w:val="21"/>
          <w:lang w:eastAsia="ko-KR"/>
        </w:rPr>
        <w:t>do Umowy.</w:t>
      </w:r>
      <w:r w:rsidR="00721FA4" w:rsidRPr="00C766AB">
        <w:rPr>
          <w:rFonts w:asciiTheme="minorHAnsi" w:hAnsiTheme="minorHAnsi" w:cstheme="minorHAnsi"/>
          <w:snapToGrid w:val="0"/>
          <w:color w:val="000000" w:themeColor="text1"/>
          <w:sz w:val="21"/>
          <w:szCs w:val="21"/>
          <w:lang w:eastAsia="ko-KR"/>
        </w:rPr>
        <w:t xml:space="preserve"> </w:t>
      </w:r>
    </w:p>
    <w:p w14:paraId="0A51AB1F" w14:textId="7DFB6976" w:rsidR="009C62DC" w:rsidRPr="00C766AB" w:rsidRDefault="009C62DC" w:rsidP="009C62DC">
      <w:pPr>
        <w:pStyle w:val="Akapitzlist"/>
        <w:numPr>
          <w:ilvl w:val="0"/>
          <w:numId w:val="3"/>
        </w:numPr>
        <w:overflowPunct w:val="0"/>
        <w:spacing w:after="0" w:line="276" w:lineRule="auto"/>
        <w:ind w:left="426"/>
        <w:contextualSpacing/>
        <w:jc w:val="both"/>
        <w:textAlignment w:val="baseline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Jeżeli przetwarzanie danych obejmuje dane osobowe należące do szczególnych kategorii danych określonych w art. 9 ust. 1 RODO oraz dane dotyczące wyroków skazujących i czynów zabronionych, Podmiot przetwarzający stosuje szczególne ograniczenia lub dodatkowe zabezpieczenia. </w:t>
      </w:r>
    </w:p>
    <w:p w14:paraId="1310B7C0" w14:textId="75809565" w:rsidR="00727D22" w:rsidRPr="00C766AB" w:rsidRDefault="00727D22" w:rsidP="00EB05D5">
      <w:pPr>
        <w:pStyle w:val="Akapitzlist"/>
        <w:numPr>
          <w:ilvl w:val="0"/>
          <w:numId w:val="3"/>
        </w:numPr>
        <w:overflowPunct w:val="0"/>
        <w:spacing w:after="0" w:line="276" w:lineRule="auto"/>
        <w:ind w:left="426"/>
        <w:contextualSpacing/>
        <w:jc w:val="both"/>
        <w:textAlignment w:val="baseline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>Podmiot przetwarzający przetwarz</w:t>
      </w:r>
      <w:r w:rsidR="0035513F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>a</w:t>
      </w:r>
      <w:r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dane osobowe wyłącznie na udokumen</w:t>
      </w:r>
      <w:r w:rsidR="001B648F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>towane polecenie Administratora</w:t>
      </w:r>
      <w:r w:rsidR="001522BA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danych</w:t>
      </w:r>
      <w:r w:rsidR="001B648F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, na co składa się niniejsza umowa a także polecenia przesłane drogą mailową </w:t>
      </w:r>
      <w:r w:rsidR="004A518D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lub pisemną </w:t>
      </w:r>
      <w:r w:rsidR="001B648F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>na adres upoważnionego pracownika</w:t>
      </w:r>
      <w:r w:rsidR="00E41377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Podmiotu przetwarzającego. </w:t>
      </w:r>
    </w:p>
    <w:p w14:paraId="70547770" w14:textId="77777777" w:rsidR="000714C6" w:rsidRPr="003D686D" w:rsidRDefault="000714C6" w:rsidP="00EB05D5">
      <w:pPr>
        <w:pStyle w:val="Akapitzlist"/>
        <w:numPr>
          <w:ilvl w:val="0"/>
          <w:numId w:val="3"/>
        </w:numPr>
        <w:overflowPunct w:val="0"/>
        <w:spacing w:after="0" w:line="276" w:lineRule="auto"/>
        <w:ind w:left="426"/>
        <w:contextualSpacing/>
        <w:jc w:val="both"/>
        <w:textAlignment w:val="baseline"/>
        <w:rPr>
          <w:rFonts w:asciiTheme="minorHAnsi" w:hAnsiTheme="minorHAnsi" w:cstheme="minorHAnsi"/>
          <w:sz w:val="21"/>
          <w:szCs w:val="21"/>
        </w:rPr>
      </w:pPr>
      <w:r w:rsidRPr="003D686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>Podmiot przetwarzający</w:t>
      </w:r>
      <w:r w:rsidR="008D1174" w:rsidRPr="003D686D">
        <w:rPr>
          <w:rFonts w:asciiTheme="minorHAnsi" w:hAnsiTheme="minorHAnsi" w:cstheme="minorHAnsi"/>
          <w:sz w:val="21"/>
          <w:szCs w:val="21"/>
        </w:rPr>
        <w:t xml:space="preserve"> zobowiązuje się dołożyć należytej staranności przy przetwarzaniu powierzonych danych osobowych. </w:t>
      </w:r>
    </w:p>
    <w:p w14:paraId="5AABCF86" w14:textId="78C17A3E" w:rsidR="000714C6" w:rsidRPr="003D686D" w:rsidRDefault="000714C6" w:rsidP="00EB05D5">
      <w:pPr>
        <w:pStyle w:val="Akapitzlist"/>
        <w:numPr>
          <w:ilvl w:val="0"/>
          <w:numId w:val="3"/>
        </w:numPr>
        <w:overflowPunct w:val="0"/>
        <w:spacing w:after="0" w:line="276" w:lineRule="auto"/>
        <w:ind w:left="426"/>
        <w:contextualSpacing/>
        <w:jc w:val="both"/>
        <w:textAlignment w:val="baseline"/>
        <w:rPr>
          <w:rFonts w:asciiTheme="minorHAnsi" w:hAnsiTheme="minorHAnsi" w:cstheme="minorHAnsi"/>
          <w:sz w:val="21"/>
          <w:szCs w:val="21"/>
        </w:rPr>
      </w:pPr>
      <w:r w:rsidRPr="003D686D">
        <w:rPr>
          <w:rFonts w:asciiTheme="minorHAnsi" w:hAnsiTheme="minorHAnsi" w:cstheme="minorHAnsi"/>
          <w:sz w:val="21"/>
          <w:szCs w:val="21"/>
        </w:rPr>
        <w:t xml:space="preserve">Podmiot przetwarzający zobowiązuje się do nadania upoważnień do przetwarzania danych osobowych wszystkim osobom, które </w:t>
      </w:r>
      <w:r w:rsidR="00E92F96" w:rsidRPr="003D686D">
        <w:rPr>
          <w:rFonts w:asciiTheme="minorHAnsi" w:hAnsiTheme="minorHAnsi" w:cstheme="minorHAnsi"/>
          <w:sz w:val="21"/>
          <w:szCs w:val="21"/>
        </w:rPr>
        <w:t xml:space="preserve">– w jego imieniu - </w:t>
      </w:r>
      <w:r w:rsidRPr="003D686D">
        <w:rPr>
          <w:rFonts w:asciiTheme="minorHAnsi" w:hAnsiTheme="minorHAnsi" w:cstheme="minorHAnsi"/>
          <w:sz w:val="21"/>
          <w:szCs w:val="21"/>
        </w:rPr>
        <w:t>będą przetwarzały powierzone dan</w:t>
      </w:r>
      <w:r w:rsidR="00C00276" w:rsidRPr="003D686D">
        <w:rPr>
          <w:rFonts w:asciiTheme="minorHAnsi" w:hAnsiTheme="minorHAnsi" w:cstheme="minorHAnsi"/>
          <w:sz w:val="21"/>
          <w:szCs w:val="21"/>
        </w:rPr>
        <w:t>e w celu realizacji niniejszej U</w:t>
      </w:r>
      <w:r w:rsidRPr="003D686D">
        <w:rPr>
          <w:rFonts w:asciiTheme="minorHAnsi" w:hAnsiTheme="minorHAnsi" w:cstheme="minorHAnsi"/>
          <w:sz w:val="21"/>
          <w:szCs w:val="21"/>
        </w:rPr>
        <w:t xml:space="preserve">mowy.  </w:t>
      </w:r>
    </w:p>
    <w:p w14:paraId="31DF17DD" w14:textId="1FA95516" w:rsidR="00EA7768" w:rsidRPr="003D686D" w:rsidRDefault="000714C6" w:rsidP="00EB05D5">
      <w:pPr>
        <w:pStyle w:val="Akapitzlist"/>
        <w:numPr>
          <w:ilvl w:val="0"/>
          <w:numId w:val="3"/>
        </w:numPr>
        <w:overflowPunct w:val="0"/>
        <w:spacing w:after="0" w:line="276" w:lineRule="auto"/>
        <w:ind w:left="426"/>
        <w:contextualSpacing/>
        <w:jc w:val="both"/>
        <w:textAlignment w:val="baseline"/>
        <w:rPr>
          <w:rFonts w:asciiTheme="minorHAnsi" w:hAnsiTheme="minorHAnsi" w:cstheme="minorHAnsi"/>
          <w:sz w:val="21"/>
          <w:szCs w:val="21"/>
        </w:rPr>
      </w:pPr>
      <w:r w:rsidRPr="003D686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>Podmiot przetwarzający</w:t>
      </w:r>
      <w:r w:rsidR="008D1174" w:rsidRPr="003D686D">
        <w:rPr>
          <w:rFonts w:asciiTheme="minorHAnsi" w:hAnsiTheme="minorHAnsi" w:cstheme="minorHAnsi"/>
          <w:sz w:val="21"/>
          <w:szCs w:val="21"/>
        </w:rPr>
        <w:t xml:space="preserve"> zobowiązuje się przetwarzać powierzone dane osobowe wyłącznie w celu realizacji Umowy o Świadczenie Usług</w:t>
      </w:r>
      <w:r w:rsidRPr="003D686D">
        <w:rPr>
          <w:rFonts w:asciiTheme="minorHAnsi" w:hAnsiTheme="minorHAnsi" w:cstheme="minorHAnsi"/>
          <w:sz w:val="21"/>
          <w:szCs w:val="21"/>
        </w:rPr>
        <w:t xml:space="preserve"> </w:t>
      </w:r>
      <w:r w:rsidR="000807C1" w:rsidRPr="003D686D">
        <w:rPr>
          <w:rFonts w:asciiTheme="minorHAnsi" w:hAnsiTheme="minorHAnsi" w:cstheme="minorHAnsi"/>
          <w:sz w:val="21"/>
          <w:szCs w:val="21"/>
        </w:rPr>
        <w:t xml:space="preserve">oraz </w:t>
      </w:r>
      <w:r w:rsidRPr="003D686D">
        <w:rPr>
          <w:rFonts w:asciiTheme="minorHAnsi" w:hAnsiTheme="minorHAnsi" w:cstheme="minorHAnsi"/>
          <w:sz w:val="21"/>
          <w:szCs w:val="21"/>
        </w:rPr>
        <w:t>w zakresie</w:t>
      </w:r>
      <w:r w:rsidR="00D25E5B" w:rsidRPr="003D686D">
        <w:rPr>
          <w:rFonts w:asciiTheme="minorHAnsi" w:hAnsiTheme="minorHAnsi" w:cstheme="minorHAnsi"/>
          <w:sz w:val="21"/>
          <w:szCs w:val="21"/>
        </w:rPr>
        <w:t xml:space="preserve"> określonym w </w:t>
      </w:r>
      <w:r w:rsidR="00C00276" w:rsidRPr="003D686D">
        <w:rPr>
          <w:rFonts w:asciiTheme="minorHAnsi" w:hAnsiTheme="minorHAnsi" w:cstheme="minorHAnsi"/>
          <w:sz w:val="21"/>
          <w:szCs w:val="21"/>
        </w:rPr>
        <w:t xml:space="preserve">załączniku nr </w:t>
      </w:r>
      <w:r w:rsidR="00F5297C" w:rsidRPr="003D686D">
        <w:rPr>
          <w:rFonts w:asciiTheme="minorHAnsi" w:hAnsiTheme="minorHAnsi" w:cstheme="minorHAnsi"/>
          <w:sz w:val="21"/>
          <w:szCs w:val="21"/>
        </w:rPr>
        <w:t>1</w:t>
      </w:r>
      <w:r w:rsidR="00C00276" w:rsidRPr="003D686D">
        <w:rPr>
          <w:rFonts w:asciiTheme="minorHAnsi" w:hAnsiTheme="minorHAnsi" w:cstheme="minorHAnsi"/>
          <w:sz w:val="21"/>
          <w:szCs w:val="21"/>
        </w:rPr>
        <w:t xml:space="preserve"> do Umowy. </w:t>
      </w:r>
    </w:p>
    <w:p w14:paraId="74363CEB" w14:textId="77777777" w:rsidR="00EC636F" w:rsidRPr="00721FA4" w:rsidRDefault="00EC636F" w:rsidP="00EB05D5">
      <w:pPr>
        <w:overflowPunct w:val="0"/>
        <w:spacing w:after="0" w:line="276" w:lineRule="auto"/>
        <w:contextualSpacing/>
        <w:jc w:val="both"/>
        <w:textAlignment w:val="baseline"/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p w14:paraId="7350DC9D" w14:textId="1B0405E5" w:rsidR="008D1174" w:rsidRPr="00721FA4" w:rsidRDefault="008D1174" w:rsidP="00EB05D5">
      <w:pPr>
        <w:numPr>
          <w:ilvl w:val="0"/>
          <w:numId w:val="1"/>
        </w:numPr>
        <w:overflowPunct w:val="0"/>
        <w:autoSpaceDE w:val="0"/>
        <w:autoSpaceDN/>
        <w:adjustRightInd w:val="0"/>
        <w:spacing w:before="0" w:after="0" w:line="276" w:lineRule="auto"/>
        <w:contextualSpacing/>
        <w:jc w:val="center"/>
        <w:textAlignment w:val="baseline"/>
        <w:rPr>
          <w:rFonts w:asciiTheme="minorHAnsi" w:hAnsiTheme="minorHAnsi" w:cstheme="minorHAnsi"/>
          <w:b/>
          <w:color w:val="000000" w:themeColor="text1"/>
          <w:sz w:val="21"/>
          <w:szCs w:val="21"/>
        </w:rPr>
      </w:pPr>
      <w:r w:rsidRPr="00721FA4">
        <w:rPr>
          <w:rFonts w:asciiTheme="minorHAnsi" w:hAnsiTheme="minorHAnsi" w:cstheme="minorHAnsi"/>
          <w:b/>
          <w:color w:val="000000" w:themeColor="text1"/>
          <w:sz w:val="21"/>
          <w:szCs w:val="21"/>
        </w:rPr>
        <w:t xml:space="preserve">Charakter i cel przetwarzania, prawa i obowiązki </w:t>
      </w:r>
      <w:r w:rsidR="00105094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A</w:t>
      </w:r>
      <w:r w:rsidRPr="00721FA4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dministratora</w:t>
      </w:r>
      <w:r w:rsidR="00105094">
        <w:rPr>
          <w:rFonts w:asciiTheme="minorHAnsi" w:hAnsiTheme="minorHAnsi" w:cstheme="minorHAnsi"/>
          <w:b/>
          <w:color w:val="000000" w:themeColor="text1"/>
          <w:sz w:val="21"/>
          <w:szCs w:val="21"/>
        </w:rPr>
        <w:t xml:space="preserve"> danych</w:t>
      </w:r>
      <w:r w:rsidR="00EB05D5" w:rsidRPr="00721FA4">
        <w:rPr>
          <w:rFonts w:asciiTheme="minorHAnsi" w:hAnsiTheme="minorHAnsi" w:cstheme="minorHAnsi"/>
          <w:b/>
          <w:color w:val="000000" w:themeColor="text1"/>
          <w:sz w:val="21"/>
          <w:szCs w:val="21"/>
        </w:rPr>
        <w:t xml:space="preserve"> i </w:t>
      </w:r>
      <w:r w:rsidR="00105094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P</w:t>
      </w:r>
      <w:r w:rsidR="00EB05D5" w:rsidRPr="00721FA4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odmiotu przetwarzającego</w:t>
      </w:r>
    </w:p>
    <w:p w14:paraId="51A83B04" w14:textId="77777777" w:rsidR="00DC4084" w:rsidRPr="00721FA4" w:rsidRDefault="00DC4084" w:rsidP="00EB05D5">
      <w:pPr>
        <w:overflowPunct w:val="0"/>
        <w:autoSpaceDE w:val="0"/>
        <w:autoSpaceDN/>
        <w:adjustRightInd w:val="0"/>
        <w:spacing w:before="0" w:after="0" w:line="276" w:lineRule="auto"/>
        <w:ind w:left="720"/>
        <w:contextualSpacing/>
        <w:textAlignment w:val="baseline"/>
        <w:rPr>
          <w:rFonts w:asciiTheme="minorHAnsi" w:hAnsiTheme="minorHAnsi" w:cstheme="minorHAnsi"/>
          <w:b/>
          <w:color w:val="000000" w:themeColor="text1"/>
          <w:sz w:val="21"/>
          <w:szCs w:val="21"/>
        </w:rPr>
      </w:pPr>
    </w:p>
    <w:p w14:paraId="23724860" w14:textId="7F72B5C4" w:rsidR="00EC636F" w:rsidRPr="003D686D" w:rsidRDefault="00EC636F" w:rsidP="00EB05D5">
      <w:pPr>
        <w:pStyle w:val="Akapitzlist"/>
        <w:widowControl w:val="0"/>
        <w:numPr>
          <w:ilvl w:val="0"/>
          <w:numId w:val="5"/>
        </w:numPr>
        <w:spacing w:after="0" w:line="276" w:lineRule="auto"/>
        <w:ind w:left="426"/>
        <w:contextualSpacing/>
        <w:jc w:val="both"/>
        <w:rPr>
          <w:rFonts w:asciiTheme="minorHAnsi" w:hAnsiTheme="minorHAnsi" w:cstheme="minorHAnsi"/>
          <w:sz w:val="21"/>
          <w:szCs w:val="21"/>
        </w:rPr>
      </w:pPr>
      <w:r w:rsidRPr="003D686D">
        <w:rPr>
          <w:rFonts w:asciiTheme="minorHAnsi" w:hAnsiTheme="minorHAnsi" w:cstheme="minorHAnsi"/>
          <w:sz w:val="21"/>
          <w:szCs w:val="21"/>
        </w:rPr>
        <w:t>Podmiot przetwarzający</w:t>
      </w:r>
      <w:r w:rsidR="008D1174" w:rsidRPr="003D686D">
        <w:rPr>
          <w:rFonts w:asciiTheme="minorHAnsi" w:hAnsiTheme="minorHAnsi" w:cstheme="minorHAnsi"/>
          <w:sz w:val="21"/>
          <w:szCs w:val="21"/>
        </w:rPr>
        <w:t xml:space="preserve"> zobowiązuje się do wykorzystania powierzonych danych osobowych w celu, zakresie i na zas</w:t>
      </w:r>
      <w:r w:rsidR="00C00276" w:rsidRPr="003D686D">
        <w:rPr>
          <w:rFonts w:asciiTheme="minorHAnsi" w:hAnsiTheme="minorHAnsi" w:cstheme="minorHAnsi"/>
          <w:sz w:val="21"/>
          <w:szCs w:val="21"/>
        </w:rPr>
        <w:t>adach określonych w niniejszej U</w:t>
      </w:r>
      <w:r w:rsidR="008D1174" w:rsidRPr="003D686D">
        <w:rPr>
          <w:rFonts w:asciiTheme="minorHAnsi" w:hAnsiTheme="minorHAnsi" w:cstheme="minorHAnsi"/>
          <w:sz w:val="21"/>
          <w:szCs w:val="21"/>
        </w:rPr>
        <w:t xml:space="preserve">mowie, </w:t>
      </w:r>
      <w:r w:rsidR="004239BA" w:rsidRPr="003D686D">
        <w:rPr>
          <w:rFonts w:asciiTheme="minorHAnsi" w:hAnsiTheme="minorHAnsi" w:cstheme="minorHAnsi"/>
          <w:sz w:val="21"/>
          <w:szCs w:val="21"/>
        </w:rPr>
        <w:t>RODO</w:t>
      </w:r>
      <w:r w:rsidRPr="003D686D">
        <w:rPr>
          <w:rFonts w:asciiTheme="minorHAnsi" w:hAnsiTheme="minorHAnsi" w:cstheme="minorHAnsi"/>
          <w:sz w:val="21"/>
          <w:szCs w:val="21"/>
        </w:rPr>
        <w:t xml:space="preserve"> oraz wydanych na ich </w:t>
      </w:r>
      <w:r w:rsidR="008D1174" w:rsidRPr="003D686D">
        <w:rPr>
          <w:rFonts w:asciiTheme="minorHAnsi" w:hAnsiTheme="minorHAnsi" w:cstheme="minorHAnsi"/>
          <w:sz w:val="21"/>
          <w:szCs w:val="21"/>
        </w:rPr>
        <w:t>podstawie aktach wykonawczych i innych pows</w:t>
      </w:r>
      <w:r w:rsidR="00096E0E" w:rsidRPr="003D686D">
        <w:rPr>
          <w:rFonts w:asciiTheme="minorHAnsi" w:hAnsiTheme="minorHAnsi" w:cstheme="minorHAnsi"/>
          <w:sz w:val="21"/>
          <w:szCs w:val="21"/>
        </w:rPr>
        <w:t xml:space="preserve">zechnie obowiązujących przepisach </w:t>
      </w:r>
      <w:r w:rsidR="008D1174" w:rsidRPr="003D686D">
        <w:rPr>
          <w:rFonts w:asciiTheme="minorHAnsi" w:hAnsiTheme="minorHAnsi" w:cstheme="minorHAnsi"/>
          <w:sz w:val="21"/>
          <w:szCs w:val="21"/>
        </w:rPr>
        <w:t>prawa.</w:t>
      </w:r>
    </w:p>
    <w:p w14:paraId="0013A4E2" w14:textId="09883121" w:rsidR="00EC636F" w:rsidRPr="003D686D" w:rsidRDefault="008D1174" w:rsidP="00EB05D5">
      <w:pPr>
        <w:pStyle w:val="Akapitzlist"/>
        <w:widowControl w:val="0"/>
        <w:numPr>
          <w:ilvl w:val="0"/>
          <w:numId w:val="5"/>
        </w:numPr>
        <w:spacing w:after="0" w:line="276" w:lineRule="auto"/>
        <w:ind w:left="426"/>
        <w:contextualSpacing/>
        <w:jc w:val="both"/>
        <w:rPr>
          <w:rFonts w:asciiTheme="minorHAnsi" w:hAnsiTheme="minorHAnsi" w:cstheme="minorHAnsi"/>
          <w:sz w:val="21"/>
          <w:szCs w:val="21"/>
        </w:rPr>
      </w:pPr>
      <w:r w:rsidRPr="003D686D">
        <w:rPr>
          <w:rFonts w:asciiTheme="minorHAnsi" w:hAnsiTheme="minorHAnsi" w:cstheme="minorHAnsi"/>
          <w:sz w:val="21"/>
          <w:szCs w:val="21"/>
        </w:rPr>
        <w:t xml:space="preserve">Powierzone dane osobowe będą przetwarzane przez </w:t>
      </w:r>
      <w:r w:rsidR="006A1014" w:rsidRPr="003D686D">
        <w:rPr>
          <w:rFonts w:asciiTheme="minorHAnsi" w:hAnsiTheme="minorHAnsi" w:cstheme="minorHAnsi"/>
          <w:sz w:val="21"/>
          <w:szCs w:val="21"/>
        </w:rPr>
        <w:t>Podmiot przetwarzający</w:t>
      </w:r>
      <w:r w:rsidRPr="003D686D">
        <w:rPr>
          <w:rFonts w:asciiTheme="minorHAnsi" w:hAnsiTheme="minorHAnsi" w:cstheme="minorHAnsi"/>
          <w:sz w:val="21"/>
          <w:szCs w:val="21"/>
        </w:rPr>
        <w:t xml:space="preserve"> w sposób</w:t>
      </w:r>
      <w:r w:rsidR="006A1014" w:rsidRPr="003D686D">
        <w:rPr>
          <w:rFonts w:asciiTheme="minorHAnsi" w:hAnsiTheme="minorHAnsi" w:cstheme="minorHAnsi"/>
          <w:sz w:val="21"/>
          <w:szCs w:val="21"/>
        </w:rPr>
        <w:t xml:space="preserve"> ciągły</w:t>
      </w:r>
      <w:r w:rsidRPr="003D686D">
        <w:rPr>
          <w:rFonts w:asciiTheme="minorHAnsi" w:hAnsiTheme="minorHAnsi" w:cstheme="minorHAnsi"/>
          <w:sz w:val="21"/>
          <w:szCs w:val="21"/>
        </w:rPr>
        <w:t>, przez</w:t>
      </w:r>
      <w:r w:rsidR="00096E0E" w:rsidRPr="003D686D">
        <w:rPr>
          <w:rFonts w:asciiTheme="minorHAnsi" w:hAnsiTheme="minorHAnsi" w:cstheme="minorHAnsi"/>
          <w:sz w:val="21"/>
          <w:szCs w:val="21"/>
        </w:rPr>
        <w:t xml:space="preserve"> czas określony w </w:t>
      </w:r>
      <w:r w:rsidR="00096E0E" w:rsidRPr="003D686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 xml:space="preserve">§ </w:t>
      </w:r>
      <w:r w:rsidR="00096E0E" w:rsidRPr="003D686D">
        <w:rPr>
          <w:rFonts w:asciiTheme="minorHAnsi" w:hAnsiTheme="minorHAnsi" w:cstheme="minorHAnsi"/>
          <w:sz w:val="21"/>
          <w:szCs w:val="21"/>
        </w:rPr>
        <w:t>6. ust. 1</w:t>
      </w:r>
      <w:r w:rsidRPr="003D686D">
        <w:rPr>
          <w:rFonts w:asciiTheme="minorHAnsi" w:hAnsiTheme="minorHAnsi" w:cstheme="minorHAnsi"/>
          <w:sz w:val="21"/>
          <w:szCs w:val="21"/>
        </w:rPr>
        <w:t xml:space="preserve">. </w:t>
      </w:r>
    </w:p>
    <w:p w14:paraId="63B70EF2" w14:textId="75858D06" w:rsidR="00EC636F" w:rsidRPr="00C766AB" w:rsidRDefault="008D1174" w:rsidP="00EB05D5">
      <w:pPr>
        <w:pStyle w:val="Akapitzlist"/>
        <w:widowControl w:val="0"/>
        <w:numPr>
          <w:ilvl w:val="0"/>
          <w:numId w:val="5"/>
        </w:numPr>
        <w:spacing w:after="0" w:line="276" w:lineRule="auto"/>
        <w:ind w:left="426"/>
        <w:contextualSpacing/>
        <w:jc w:val="both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>Dane osobo</w:t>
      </w:r>
      <w:r w:rsidR="00C00276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>we o których mowa w niniejszej U</w:t>
      </w:r>
      <w:r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mowie przetwarzania będą traktowane jako informacje poufne. Osoby upoważnione do przetwarzania danych osobowych zostaną zobowiązane do zachowania powierzonych danych w tajemnicy, zarówno w trakcie zatrudnienia ich </w:t>
      </w:r>
      <w:r w:rsidR="00EC636F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w Podmiocie przetwarzającym </w:t>
      </w:r>
      <w:r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>jak i po jego ustaniu.</w:t>
      </w:r>
    </w:p>
    <w:p w14:paraId="265D73C3" w14:textId="0E28C08E" w:rsidR="00BE6E72" w:rsidRPr="00C766AB" w:rsidRDefault="00BE6E72" w:rsidP="00EB05D5">
      <w:pPr>
        <w:pStyle w:val="Akapitzlist"/>
        <w:widowControl w:val="0"/>
        <w:numPr>
          <w:ilvl w:val="0"/>
          <w:numId w:val="5"/>
        </w:numPr>
        <w:spacing w:after="0" w:line="276" w:lineRule="auto"/>
        <w:ind w:left="426"/>
        <w:contextualSpacing/>
        <w:jc w:val="both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Biorąc pod uwagę charakter przetwarzania, </w:t>
      </w:r>
      <w:r w:rsidR="00EC636F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Podmiot przetwarzający </w:t>
      </w:r>
      <w:r w:rsidR="008D1174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zobowiązuje się do pomagania </w:t>
      </w:r>
      <w:r w:rsidR="00EC636F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>Administratorowi danych</w:t>
      </w:r>
      <w:r w:rsidR="008D1174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</w:t>
      </w:r>
      <w:r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poprzez odpowiednie środki techniczne i organizacyjne </w:t>
      </w:r>
      <w:r w:rsidR="008D1174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>w wykonaniu obowiązku odpowiadania na żądania osoby, której dane dotyczą, w zakresie wykonywania jej praw wynikających z powszechnie obowiązujących przepisów prawa</w:t>
      </w:r>
      <w:r w:rsidR="005903DE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(rozdział III RODO)</w:t>
      </w:r>
      <w:r w:rsidR="008D1174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>.</w:t>
      </w:r>
      <w:r w:rsidR="00A510E7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W tym celu Podmiot przetwarzający niezwłocznie zawiadamia Administratora </w:t>
      </w:r>
      <w:r w:rsidR="00105094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danych </w:t>
      </w:r>
      <w:r w:rsidR="00A510E7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>o każdym wniosku otrzymanym od osoby, której dane dotyczą. Podmiot przetwarzający nie odpowiada na taki wniosek samodzielnie, chyba, że Administrator</w:t>
      </w:r>
      <w:r w:rsidR="00C76334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danych</w:t>
      </w:r>
      <w:r w:rsidR="00A510E7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wyraził na to zgodę. </w:t>
      </w:r>
    </w:p>
    <w:p w14:paraId="21D733A3" w14:textId="0378EB58" w:rsidR="00135769" w:rsidRPr="00C766AB" w:rsidRDefault="00BE6E72" w:rsidP="00EB05D5">
      <w:pPr>
        <w:pStyle w:val="Akapitzlist"/>
        <w:widowControl w:val="0"/>
        <w:numPr>
          <w:ilvl w:val="0"/>
          <w:numId w:val="5"/>
        </w:numPr>
        <w:spacing w:after="0" w:line="276" w:lineRule="auto"/>
        <w:ind w:left="426"/>
        <w:contextualSpacing/>
        <w:jc w:val="both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Uwzględniając charakter przetwarzania oraz dostępne mu informacje, Podmiot przetwarzający pomaga </w:t>
      </w:r>
      <w:r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lastRenderedPageBreak/>
        <w:t>Administratorowi</w:t>
      </w:r>
      <w:r w:rsidR="00105094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danych</w:t>
      </w:r>
      <w:r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w </w:t>
      </w:r>
      <w:r w:rsidR="00C201EE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zgłaszaniu naruszeń ochrony danych organowi nadzorczemu, </w:t>
      </w:r>
      <w:r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>zawiadamianiu osoby, której dane dotyczą, o naruszeniu ochrony danych osobowych, ocenie skutków dla ochrony danych i uprzednich konsultacjach oraz zapewnieniu bezpieczeństwa danych osobowych.</w:t>
      </w:r>
      <w:r w:rsidR="00B63642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Podmiot przetwarzający zobowiązany jest zgłaszać wszelkie okoliczności, które mogą stanowić naruszenie ochrony powierzonych danych osobowych Administratorowi danych, niezwłocznie nie później niż w ciągu 24 h od momentu i ich stwierdzenia. Podmiot przetwarzający zobowiązany jest dokumentować te okoliczności w sposób opisany w art. 33 </w:t>
      </w:r>
      <w:r w:rsidR="008D2484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ust. 5 </w:t>
      </w:r>
      <w:r w:rsidR="009C62DC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>RODO</w:t>
      </w:r>
      <w:r w:rsidR="008D2484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>.</w:t>
      </w:r>
    </w:p>
    <w:p w14:paraId="6553E786" w14:textId="78D9F079" w:rsidR="00135769" w:rsidRPr="00C76334" w:rsidRDefault="008D1174" w:rsidP="00EB05D5">
      <w:pPr>
        <w:pStyle w:val="Akapitzlist"/>
        <w:widowControl w:val="0"/>
        <w:numPr>
          <w:ilvl w:val="0"/>
          <w:numId w:val="5"/>
        </w:numPr>
        <w:spacing w:after="0" w:line="276" w:lineRule="auto"/>
        <w:ind w:left="426"/>
        <w:contextualSpacing/>
        <w:jc w:val="both"/>
        <w:rPr>
          <w:rFonts w:asciiTheme="minorHAnsi" w:hAnsiTheme="minorHAnsi" w:cstheme="minorHAnsi"/>
          <w:sz w:val="21"/>
          <w:szCs w:val="21"/>
        </w:rPr>
      </w:pPr>
      <w:r w:rsidRPr="00C76334">
        <w:rPr>
          <w:rFonts w:asciiTheme="minorHAnsi" w:hAnsiTheme="minorHAnsi" w:cstheme="minorHAnsi"/>
          <w:sz w:val="21"/>
          <w:szCs w:val="21"/>
        </w:rPr>
        <w:t xml:space="preserve">W czasie przetwarzania danych osobowych, Strony zobowiązują się do współdziałania w procesie przetwarzania powierzonych danych osobowych, w tym informowania siebie nawzajem o wszelkich okolicznościach mających lub mogących mieć wpływ na wykonywanie swoich zobowiązań a </w:t>
      </w:r>
      <w:r w:rsidR="00135769" w:rsidRPr="00C76334">
        <w:rPr>
          <w:rFonts w:asciiTheme="minorHAnsi" w:hAnsiTheme="minorHAnsi" w:cstheme="minorHAnsi"/>
          <w:sz w:val="21"/>
          <w:szCs w:val="21"/>
        </w:rPr>
        <w:t>Podmiot przetwarzający</w:t>
      </w:r>
      <w:r w:rsidRPr="00C76334">
        <w:rPr>
          <w:rFonts w:asciiTheme="minorHAnsi" w:hAnsiTheme="minorHAnsi" w:cstheme="minorHAnsi"/>
          <w:sz w:val="21"/>
          <w:szCs w:val="21"/>
        </w:rPr>
        <w:t xml:space="preserve"> zobowiązuje się do stosowania się do instrukcji i zaleceń </w:t>
      </w:r>
      <w:r w:rsidR="00135769" w:rsidRPr="00C76334">
        <w:rPr>
          <w:rFonts w:asciiTheme="minorHAnsi" w:hAnsiTheme="minorHAnsi" w:cstheme="minorHAnsi"/>
          <w:sz w:val="21"/>
          <w:szCs w:val="21"/>
        </w:rPr>
        <w:t xml:space="preserve">Administratora </w:t>
      </w:r>
      <w:r w:rsidR="00C76334" w:rsidRPr="00C76334">
        <w:rPr>
          <w:rFonts w:asciiTheme="minorHAnsi" w:hAnsiTheme="minorHAnsi" w:cstheme="minorHAnsi"/>
          <w:sz w:val="21"/>
          <w:szCs w:val="21"/>
        </w:rPr>
        <w:t xml:space="preserve">danych </w:t>
      </w:r>
      <w:r w:rsidRPr="00C76334">
        <w:rPr>
          <w:rFonts w:asciiTheme="minorHAnsi" w:hAnsiTheme="minorHAnsi" w:cstheme="minorHAnsi"/>
          <w:sz w:val="21"/>
          <w:szCs w:val="21"/>
        </w:rPr>
        <w:t>dotyczących powierzonych danych osobowych.</w:t>
      </w:r>
    </w:p>
    <w:p w14:paraId="7E358047" w14:textId="5BEB37A2" w:rsidR="00135769" w:rsidRPr="00C76334" w:rsidRDefault="00135769" w:rsidP="00EB05D5">
      <w:pPr>
        <w:pStyle w:val="Akapitzlist"/>
        <w:widowControl w:val="0"/>
        <w:numPr>
          <w:ilvl w:val="0"/>
          <w:numId w:val="5"/>
        </w:numPr>
        <w:spacing w:after="0" w:line="276" w:lineRule="auto"/>
        <w:ind w:left="426"/>
        <w:contextualSpacing/>
        <w:jc w:val="both"/>
        <w:rPr>
          <w:rFonts w:asciiTheme="minorHAnsi" w:hAnsiTheme="minorHAnsi" w:cstheme="minorHAnsi"/>
          <w:sz w:val="21"/>
          <w:szCs w:val="21"/>
        </w:rPr>
      </w:pPr>
      <w:r w:rsidRPr="00C76334">
        <w:rPr>
          <w:rFonts w:asciiTheme="minorHAnsi" w:hAnsiTheme="minorHAnsi" w:cstheme="minorHAnsi"/>
          <w:sz w:val="21"/>
          <w:szCs w:val="21"/>
        </w:rPr>
        <w:t>Podmiot przetwarzający</w:t>
      </w:r>
      <w:r w:rsidR="008D1174" w:rsidRPr="00C76334">
        <w:rPr>
          <w:rFonts w:asciiTheme="minorHAnsi" w:hAnsiTheme="minorHAnsi" w:cstheme="minorHAnsi"/>
          <w:sz w:val="21"/>
          <w:szCs w:val="21"/>
        </w:rPr>
        <w:t xml:space="preserve"> zobowiązuje się zachować w tajemnicy wszelkie informacje związane </w:t>
      </w:r>
      <w:r w:rsidR="00C76334" w:rsidRPr="00C76334">
        <w:rPr>
          <w:rFonts w:asciiTheme="minorHAnsi" w:hAnsiTheme="minorHAnsi" w:cstheme="minorHAnsi"/>
          <w:sz w:val="21"/>
          <w:szCs w:val="21"/>
        </w:rPr>
        <w:br/>
      </w:r>
      <w:r w:rsidR="008D1174" w:rsidRPr="00C76334">
        <w:rPr>
          <w:rFonts w:asciiTheme="minorHAnsi" w:hAnsiTheme="minorHAnsi" w:cstheme="minorHAnsi"/>
          <w:sz w:val="21"/>
          <w:szCs w:val="21"/>
        </w:rPr>
        <w:t>z powierzeniem mu danych osobowych oraz powierzone dane osobowe, w trakcie ich przetwarzania, jak również bezterminowo po zakończeniu ich przetwarzania.</w:t>
      </w:r>
    </w:p>
    <w:p w14:paraId="3AF5E7FA" w14:textId="7BD19F68" w:rsidR="00223455" w:rsidRPr="00C76334" w:rsidRDefault="002451F4" w:rsidP="00EB05D5">
      <w:pPr>
        <w:pStyle w:val="Akapitzlist"/>
        <w:widowControl w:val="0"/>
        <w:numPr>
          <w:ilvl w:val="0"/>
          <w:numId w:val="5"/>
        </w:numPr>
        <w:spacing w:after="0" w:line="276" w:lineRule="auto"/>
        <w:ind w:left="426"/>
        <w:contextualSpacing/>
        <w:jc w:val="both"/>
        <w:rPr>
          <w:rFonts w:asciiTheme="minorHAnsi" w:hAnsiTheme="minorHAnsi" w:cstheme="minorHAnsi"/>
          <w:sz w:val="21"/>
          <w:szCs w:val="21"/>
        </w:rPr>
      </w:pPr>
      <w:r w:rsidRPr="00C76334">
        <w:rPr>
          <w:rFonts w:asciiTheme="minorHAnsi" w:hAnsiTheme="minorHAnsi" w:cstheme="minorHAnsi"/>
          <w:sz w:val="21"/>
          <w:szCs w:val="21"/>
        </w:rPr>
        <w:t xml:space="preserve">Podmiot przetwarzający pomaga Administratorowi </w:t>
      </w:r>
      <w:r w:rsidR="00C76334" w:rsidRPr="00C76334">
        <w:rPr>
          <w:rFonts w:asciiTheme="minorHAnsi" w:hAnsiTheme="minorHAnsi" w:cstheme="minorHAnsi"/>
          <w:sz w:val="21"/>
          <w:szCs w:val="21"/>
        </w:rPr>
        <w:t xml:space="preserve">danych </w:t>
      </w:r>
      <w:r w:rsidRPr="00C76334">
        <w:rPr>
          <w:rFonts w:asciiTheme="minorHAnsi" w:hAnsiTheme="minorHAnsi" w:cstheme="minorHAnsi"/>
          <w:sz w:val="21"/>
          <w:szCs w:val="21"/>
        </w:rPr>
        <w:t xml:space="preserve">w realizacji obowiązków wynikających z art. 35-36 </w:t>
      </w:r>
      <w:r w:rsidR="009C62DC">
        <w:rPr>
          <w:rFonts w:asciiTheme="minorHAnsi" w:hAnsiTheme="minorHAnsi" w:cstheme="minorHAnsi"/>
          <w:sz w:val="21"/>
          <w:szCs w:val="21"/>
        </w:rPr>
        <w:t>RODO</w:t>
      </w:r>
      <w:r w:rsidRPr="00C76334">
        <w:rPr>
          <w:rFonts w:asciiTheme="minorHAnsi" w:hAnsiTheme="minorHAnsi" w:cstheme="minorHAnsi"/>
          <w:sz w:val="21"/>
          <w:szCs w:val="21"/>
        </w:rPr>
        <w:t xml:space="preserve">. </w:t>
      </w:r>
      <w:r w:rsidR="00223455" w:rsidRPr="00C76334">
        <w:rPr>
          <w:rFonts w:asciiTheme="minorHAnsi" w:hAnsiTheme="minorHAnsi" w:cstheme="minorHAnsi"/>
          <w:sz w:val="21"/>
          <w:szCs w:val="21"/>
        </w:rPr>
        <w:t>Podmiot przetwarzający będzie niezwłocznie informować Administratora danych</w:t>
      </w:r>
      <w:r w:rsidR="005903DE" w:rsidRPr="00C76334">
        <w:rPr>
          <w:rFonts w:asciiTheme="minorHAnsi" w:hAnsiTheme="minorHAnsi" w:cstheme="minorHAnsi"/>
          <w:sz w:val="21"/>
          <w:szCs w:val="21"/>
        </w:rPr>
        <w:t>,</w:t>
      </w:r>
      <w:r w:rsidR="00223455" w:rsidRPr="00C76334">
        <w:rPr>
          <w:rFonts w:asciiTheme="minorHAnsi" w:hAnsiTheme="minorHAnsi" w:cstheme="minorHAnsi"/>
          <w:sz w:val="21"/>
          <w:szCs w:val="21"/>
        </w:rPr>
        <w:t xml:space="preserve"> </w:t>
      </w:r>
      <w:r w:rsidR="00AC6D53" w:rsidRPr="00C76334">
        <w:rPr>
          <w:rFonts w:asciiTheme="minorHAnsi" w:hAnsiTheme="minorHAnsi" w:cstheme="minorHAnsi"/>
          <w:sz w:val="21"/>
          <w:szCs w:val="21"/>
        </w:rPr>
        <w:t xml:space="preserve">jeżeli przetwarzanie wymagać będzie przeprowadzenia oceny skutków, o której mowa w art. 35 </w:t>
      </w:r>
      <w:r w:rsidR="009C62DC">
        <w:rPr>
          <w:rFonts w:asciiTheme="minorHAnsi" w:hAnsiTheme="minorHAnsi" w:cstheme="minorHAnsi"/>
          <w:sz w:val="21"/>
          <w:szCs w:val="21"/>
        </w:rPr>
        <w:t>RODO</w:t>
      </w:r>
      <w:r w:rsidRPr="00C76334">
        <w:rPr>
          <w:rFonts w:asciiTheme="minorHAnsi" w:hAnsiTheme="minorHAnsi" w:cstheme="minorHAnsi"/>
          <w:sz w:val="21"/>
          <w:szCs w:val="21"/>
        </w:rPr>
        <w:t xml:space="preserve">. </w:t>
      </w:r>
    </w:p>
    <w:p w14:paraId="189967DD" w14:textId="0D94CE91" w:rsidR="00135769" w:rsidRPr="00C76334" w:rsidRDefault="006A1014" w:rsidP="00EB05D5">
      <w:pPr>
        <w:pStyle w:val="Akapitzlist"/>
        <w:widowControl w:val="0"/>
        <w:numPr>
          <w:ilvl w:val="0"/>
          <w:numId w:val="5"/>
        </w:numPr>
        <w:spacing w:after="0" w:line="276" w:lineRule="auto"/>
        <w:ind w:left="426"/>
        <w:contextualSpacing/>
        <w:jc w:val="both"/>
        <w:rPr>
          <w:rFonts w:asciiTheme="minorHAnsi" w:hAnsiTheme="minorHAnsi" w:cstheme="minorHAnsi"/>
          <w:sz w:val="21"/>
          <w:szCs w:val="21"/>
        </w:rPr>
      </w:pPr>
      <w:r w:rsidRPr="00C76334">
        <w:rPr>
          <w:rFonts w:asciiTheme="minorHAnsi" w:hAnsiTheme="minorHAnsi" w:cstheme="minorHAnsi"/>
          <w:sz w:val="21"/>
          <w:szCs w:val="21"/>
        </w:rPr>
        <w:t>Podmiot przetwarzający</w:t>
      </w:r>
      <w:r w:rsidR="008D1174" w:rsidRPr="00C76334">
        <w:rPr>
          <w:rFonts w:asciiTheme="minorHAnsi" w:hAnsiTheme="minorHAnsi" w:cstheme="minorHAnsi"/>
          <w:sz w:val="21"/>
          <w:szCs w:val="21"/>
        </w:rPr>
        <w:t xml:space="preserve"> jest odpowiedzialny za udostępnienie lub wykorzystanie danych osobowych n</w:t>
      </w:r>
      <w:r w:rsidR="00C00276" w:rsidRPr="00C76334">
        <w:rPr>
          <w:rFonts w:asciiTheme="minorHAnsi" w:hAnsiTheme="minorHAnsi" w:cstheme="minorHAnsi"/>
          <w:sz w:val="21"/>
          <w:szCs w:val="21"/>
        </w:rPr>
        <w:t>iezgodnie z treścią niniejszej U</w:t>
      </w:r>
      <w:r w:rsidR="008D1174" w:rsidRPr="00C76334">
        <w:rPr>
          <w:rFonts w:asciiTheme="minorHAnsi" w:hAnsiTheme="minorHAnsi" w:cstheme="minorHAnsi"/>
          <w:sz w:val="21"/>
          <w:szCs w:val="21"/>
        </w:rPr>
        <w:t>mowy, a w szczególności za udostępnienie powierzonych do przetwarzania danych osobowych osobom nieupoważnionym.</w:t>
      </w:r>
    </w:p>
    <w:p w14:paraId="7DB62DFE" w14:textId="441EFEC2" w:rsidR="00135769" w:rsidRPr="00C76334" w:rsidRDefault="00C201EE" w:rsidP="00EB05D5">
      <w:pPr>
        <w:pStyle w:val="Akapitzlist"/>
        <w:widowControl w:val="0"/>
        <w:numPr>
          <w:ilvl w:val="0"/>
          <w:numId w:val="5"/>
        </w:numPr>
        <w:spacing w:after="0" w:line="276" w:lineRule="auto"/>
        <w:ind w:left="426"/>
        <w:contextualSpacing/>
        <w:jc w:val="both"/>
        <w:rPr>
          <w:rFonts w:asciiTheme="minorHAnsi" w:hAnsiTheme="minorHAnsi" w:cstheme="minorHAnsi"/>
          <w:sz w:val="21"/>
          <w:szCs w:val="21"/>
        </w:rPr>
      </w:pPr>
      <w:r w:rsidRPr="00C76334">
        <w:rPr>
          <w:rFonts w:asciiTheme="minorHAnsi" w:hAnsiTheme="minorHAnsi" w:cstheme="minorHAnsi"/>
          <w:sz w:val="21"/>
          <w:szCs w:val="21"/>
        </w:rPr>
        <w:t xml:space="preserve">Podmiot przetwarzający udostępnia Administratorowi </w:t>
      </w:r>
      <w:r w:rsidR="00C76334" w:rsidRPr="00C76334">
        <w:rPr>
          <w:rFonts w:asciiTheme="minorHAnsi" w:hAnsiTheme="minorHAnsi" w:cstheme="minorHAnsi"/>
          <w:sz w:val="21"/>
          <w:szCs w:val="21"/>
        </w:rPr>
        <w:t xml:space="preserve">danych </w:t>
      </w:r>
      <w:r w:rsidRPr="00C76334">
        <w:rPr>
          <w:rFonts w:asciiTheme="minorHAnsi" w:hAnsiTheme="minorHAnsi" w:cstheme="minorHAnsi"/>
          <w:sz w:val="21"/>
          <w:szCs w:val="21"/>
        </w:rPr>
        <w:t>wszelkie informacje niezbędne do wykazania spełnienia obowi</w:t>
      </w:r>
      <w:r w:rsidR="00C00276" w:rsidRPr="00C76334">
        <w:rPr>
          <w:rFonts w:asciiTheme="minorHAnsi" w:hAnsiTheme="minorHAnsi" w:cstheme="minorHAnsi"/>
          <w:sz w:val="21"/>
          <w:szCs w:val="21"/>
        </w:rPr>
        <w:t>ązków określonych w niniejszej U</w:t>
      </w:r>
      <w:r w:rsidRPr="00C76334">
        <w:rPr>
          <w:rFonts w:asciiTheme="minorHAnsi" w:hAnsiTheme="minorHAnsi" w:cstheme="minorHAnsi"/>
          <w:sz w:val="21"/>
          <w:szCs w:val="21"/>
        </w:rPr>
        <w:t xml:space="preserve">mowie.  </w:t>
      </w:r>
    </w:p>
    <w:p w14:paraId="18324D33" w14:textId="78B3798F" w:rsidR="008D1174" w:rsidRPr="00C766AB" w:rsidRDefault="00135769" w:rsidP="00EB05D5">
      <w:pPr>
        <w:pStyle w:val="Akapitzlist"/>
        <w:widowControl w:val="0"/>
        <w:numPr>
          <w:ilvl w:val="0"/>
          <w:numId w:val="5"/>
        </w:numPr>
        <w:spacing w:after="0" w:line="276" w:lineRule="auto"/>
        <w:ind w:left="426"/>
        <w:contextualSpacing/>
        <w:jc w:val="both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>Administrator</w:t>
      </w:r>
      <w:r w:rsidR="008D1174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</w:t>
      </w:r>
      <w:r w:rsidR="00105094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danych </w:t>
      </w:r>
      <w:r w:rsidR="008D1174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ma prawo do przeprowadzenia kontroli, audytów w tym inspekcji w zakresie przestrzegania przez </w:t>
      </w:r>
      <w:r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>Podmiot przetwarzający</w:t>
      </w:r>
      <w:r w:rsidR="008D1174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zasad przetwarzania powierzonych danych osob</w:t>
      </w:r>
      <w:r w:rsidR="00C00276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>owych określonych w niniejszej U</w:t>
      </w:r>
      <w:r w:rsidR="008D1174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mowie. </w:t>
      </w:r>
      <w:r w:rsidR="006A1014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>Podmiot przetwarzający</w:t>
      </w:r>
      <w:r w:rsidR="008D1174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zobowiązany jest do przyczyniania się do umożliwienia kontroli, audytu, w tym inspekcji </w:t>
      </w:r>
      <w:r w:rsidR="006A1014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>Administratora</w:t>
      </w:r>
      <w:r w:rsidR="00105094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danych</w:t>
      </w:r>
      <w:r w:rsidR="008D1174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lub audytorowi upoważnionemu przez </w:t>
      </w:r>
      <w:r w:rsidR="006A1014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>Administratora</w:t>
      </w:r>
      <w:r w:rsidR="00105094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danych</w:t>
      </w:r>
      <w:r w:rsidR="008D1174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>, a także do usunięcia uchybień stwierdzonych podczas kontroli</w:t>
      </w:r>
      <w:r w:rsidR="00357168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(bez pobierania w tym zakresie dodatkowego wynagrodzenia)</w:t>
      </w:r>
      <w:r w:rsidR="008D1174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. </w:t>
      </w:r>
      <w:r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Prawo kontroli realizowane będzie w godzinach pracy Podmiotu przetwarzającego, po zawiadomieniu Podmiotu przetwarzającego o planowanej kontroli z przynajmniej </w:t>
      </w:r>
      <w:r w:rsidR="00C93482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>7</w:t>
      </w:r>
      <w:r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-</w:t>
      </w:r>
      <w:r w:rsidR="00C93482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</w:t>
      </w:r>
      <w:r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dniowym wyprzedzeniem. </w:t>
      </w:r>
    </w:p>
    <w:p w14:paraId="3C47BC66" w14:textId="77777777" w:rsidR="00DC4084" w:rsidRPr="00721FA4" w:rsidRDefault="00DC4084" w:rsidP="00EB05D5">
      <w:pPr>
        <w:pStyle w:val="Akapitzlist"/>
        <w:widowControl w:val="0"/>
        <w:spacing w:after="0" w:line="276" w:lineRule="auto"/>
        <w:ind w:left="426"/>
        <w:contextualSpacing/>
        <w:jc w:val="both"/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p w14:paraId="0B42EBC3" w14:textId="10CAAE82" w:rsidR="008D1174" w:rsidRPr="00C766AB" w:rsidRDefault="00135769" w:rsidP="00EB05D5">
      <w:pPr>
        <w:numPr>
          <w:ilvl w:val="0"/>
          <w:numId w:val="8"/>
        </w:numPr>
        <w:suppressAutoHyphens/>
        <w:spacing w:before="0" w:after="0" w:line="276" w:lineRule="auto"/>
        <w:ind w:left="709"/>
        <w:contextualSpacing/>
        <w:jc w:val="center"/>
        <w:rPr>
          <w:rFonts w:asciiTheme="minorHAnsi" w:hAnsiTheme="minorHAnsi" w:cstheme="minorHAnsi"/>
          <w:b/>
          <w:color w:val="000000" w:themeColor="text1"/>
          <w:sz w:val="21"/>
          <w:szCs w:val="21"/>
        </w:rPr>
      </w:pPr>
      <w:r w:rsidRPr="00C766AB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Dalsze powi</w:t>
      </w:r>
      <w:r w:rsidR="00DC4084" w:rsidRPr="00C766AB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erzenie danych do przetwarzania</w:t>
      </w:r>
    </w:p>
    <w:p w14:paraId="27137112" w14:textId="77777777" w:rsidR="00DC4084" w:rsidRPr="00C766AB" w:rsidRDefault="00DC4084" w:rsidP="00EB05D5">
      <w:pPr>
        <w:suppressAutoHyphens/>
        <w:spacing w:before="0" w:after="0" w:line="276" w:lineRule="auto"/>
        <w:ind w:left="709"/>
        <w:contextualSpacing/>
        <w:rPr>
          <w:rFonts w:asciiTheme="minorHAnsi" w:hAnsiTheme="minorHAnsi" w:cstheme="minorHAnsi"/>
          <w:b/>
          <w:color w:val="000000" w:themeColor="text1"/>
          <w:sz w:val="21"/>
          <w:szCs w:val="21"/>
        </w:rPr>
      </w:pPr>
    </w:p>
    <w:p w14:paraId="23AFE3B3" w14:textId="65810CD9" w:rsidR="00135769" w:rsidRPr="00C766AB" w:rsidRDefault="00EC636F" w:rsidP="00EB05D5">
      <w:pPr>
        <w:pStyle w:val="Akapitzlist"/>
        <w:widowControl w:val="0"/>
        <w:numPr>
          <w:ilvl w:val="0"/>
          <w:numId w:val="9"/>
        </w:numPr>
        <w:spacing w:after="0" w:line="276" w:lineRule="auto"/>
        <w:ind w:left="426" w:hanging="426"/>
        <w:contextualSpacing/>
        <w:jc w:val="both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Podmiot przetwarzający </w:t>
      </w:r>
      <w:r w:rsidR="008D1174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może powierzyć </w:t>
      </w:r>
      <w:r w:rsidR="00C00276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>dane osobowe objęte niniejszą U</w:t>
      </w:r>
      <w:r w:rsidR="008D1174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>mową do dalszego przetwarzania jedynie za pisemn</w:t>
      </w:r>
      <w:r w:rsidR="00135769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>ą</w:t>
      </w:r>
      <w:r w:rsidR="00483721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(w tym elektroniczną)</w:t>
      </w:r>
      <w:r w:rsidR="00135769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>, uprzednią</w:t>
      </w:r>
      <w:r w:rsidR="008D1174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zgodą </w:t>
      </w:r>
      <w:r w:rsidR="00135769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>Administratora danych</w:t>
      </w:r>
      <w:r w:rsidR="00966AC2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>.</w:t>
      </w:r>
    </w:p>
    <w:p w14:paraId="0F4B33B6" w14:textId="1D4D073C" w:rsidR="00966AC2" w:rsidRPr="00C766AB" w:rsidRDefault="008D1174" w:rsidP="00EB05D5">
      <w:pPr>
        <w:pStyle w:val="Akapitzlist"/>
        <w:widowControl w:val="0"/>
        <w:numPr>
          <w:ilvl w:val="0"/>
          <w:numId w:val="9"/>
        </w:numPr>
        <w:spacing w:after="0" w:line="276" w:lineRule="auto"/>
        <w:ind w:left="426" w:hanging="426"/>
        <w:contextualSpacing/>
        <w:jc w:val="both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>Przekazanie powierzonych danych do państwa trzeciego</w:t>
      </w:r>
      <w:r w:rsidR="00483721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(poza Europejski Obszar Gospodarczy)</w:t>
      </w:r>
      <w:r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może nastąpić jedynie na </w:t>
      </w:r>
      <w:r w:rsidR="00727D22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>udokumentowane</w:t>
      </w:r>
      <w:r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polecenie </w:t>
      </w:r>
      <w:r w:rsidR="00135769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>Administratora danych</w:t>
      </w:r>
      <w:r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, chyba że obowiązek taki nakłada na </w:t>
      </w:r>
      <w:r w:rsidR="00135769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Podmiot przetwarzający </w:t>
      </w:r>
      <w:r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prawo Unii lub prawo państwa członkowskiego, któremu podlega </w:t>
      </w:r>
      <w:r w:rsidR="00135769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>Podmiot przetwarzający</w:t>
      </w:r>
      <w:r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. W takim przypadku, przed rozpoczęciem przetwarzania, </w:t>
      </w:r>
      <w:r w:rsidR="00135769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>Podmiot przetwarzający</w:t>
      </w:r>
      <w:r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informuje</w:t>
      </w:r>
      <w:r w:rsidR="00135769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Administratora</w:t>
      </w:r>
      <w:r w:rsidR="00105094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danych</w:t>
      </w:r>
      <w:r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o tym obowiązku prawnym, o ile prawo to nie zabrania udzielania takiej informacji z uwagi na ważny interes publiczny.</w:t>
      </w:r>
      <w:r w:rsidR="00966AC2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</w:t>
      </w:r>
    </w:p>
    <w:p w14:paraId="27A08050" w14:textId="30FAEDAE" w:rsidR="00135769" w:rsidRPr="00C766AB" w:rsidRDefault="00966AC2" w:rsidP="00EB05D5">
      <w:pPr>
        <w:pStyle w:val="Akapitzlist"/>
        <w:widowControl w:val="0"/>
        <w:numPr>
          <w:ilvl w:val="0"/>
          <w:numId w:val="9"/>
        </w:numPr>
        <w:spacing w:after="0" w:line="276" w:lineRule="auto"/>
        <w:ind w:left="426" w:hanging="426"/>
        <w:contextualSpacing/>
        <w:jc w:val="both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>Jeżeli do wykonania w imieniu Administratora</w:t>
      </w:r>
      <w:r w:rsidR="00105094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danych</w:t>
      </w:r>
      <w:r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konkretnych czynności przetwarzania Podmiot przetwarzający korzysta z usług dalszego podmiotu przetwarzającego, Podmiot przetwarzający zobowiązany jest nałożyć na niego w umowie te same obowiązki ochrony danych jak w niniejszej umowie, w szczególności obowiązek zapewnienia wystarczających gwarancji wdrożenia odpowiednich środków technicznych i organizacyjnych, by przetwarzanie odpowiadało wymogom</w:t>
      </w:r>
      <w:r w:rsidR="00C201EE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Rozporządzenia.</w:t>
      </w:r>
    </w:p>
    <w:p w14:paraId="4C1385EA" w14:textId="2BD77210" w:rsidR="009C72DC" w:rsidRPr="00C766AB" w:rsidRDefault="009C72DC" w:rsidP="00EB05D5">
      <w:pPr>
        <w:pStyle w:val="Akapitzlist"/>
        <w:widowControl w:val="0"/>
        <w:numPr>
          <w:ilvl w:val="0"/>
          <w:numId w:val="9"/>
        </w:numPr>
        <w:spacing w:after="0" w:line="276" w:lineRule="auto"/>
        <w:ind w:left="426" w:hanging="426"/>
        <w:contextualSpacing/>
        <w:jc w:val="both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lastRenderedPageBreak/>
        <w:t xml:space="preserve">Na wniosek Administratora </w:t>
      </w:r>
      <w:r w:rsidR="00105094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danych, </w:t>
      </w:r>
      <w:r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Podmiot przetwarzający przekazuje Administratorowi </w:t>
      </w:r>
      <w:r w:rsidR="00105094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danych </w:t>
      </w:r>
      <w:r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kopię umowy, jaką zawarł z podmiotem </w:t>
      </w:r>
      <w:proofErr w:type="spellStart"/>
      <w:r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>podprzetwarzającym</w:t>
      </w:r>
      <w:proofErr w:type="spellEnd"/>
      <w:r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, a w razie wprowadzenia zmian przekazuje Administratorowi </w:t>
      </w:r>
      <w:r w:rsidR="00105094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danych </w:t>
      </w:r>
      <w:r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jej zaktualizowaną wersję. W zakresie niezbędnym do ochrony tajemnicy handlowej lub innych form informacji poufnych, w tym danych osobowych, Podmiot przetwarzający może utajnić tekst umowy przed jej udostępnieniem. </w:t>
      </w:r>
    </w:p>
    <w:p w14:paraId="4A5DA40C" w14:textId="2BEFE5C2" w:rsidR="009C72DC" w:rsidRPr="00C766AB" w:rsidRDefault="009C72DC" w:rsidP="00EB05D5">
      <w:pPr>
        <w:pStyle w:val="Akapitzlist"/>
        <w:widowControl w:val="0"/>
        <w:numPr>
          <w:ilvl w:val="0"/>
          <w:numId w:val="9"/>
        </w:numPr>
        <w:spacing w:after="0" w:line="276" w:lineRule="auto"/>
        <w:ind w:left="426" w:hanging="426"/>
        <w:contextualSpacing/>
        <w:jc w:val="both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Podmiot przetwarzający powiadamia Administratora </w:t>
      </w:r>
      <w:r w:rsidR="00105094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danych </w:t>
      </w:r>
      <w:r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o każdym przypadku niewywiązywania się przez podmiot </w:t>
      </w:r>
      <w:proofErr w:type="spellStart"/>
      <w:r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>podprzetwarzaj</w:t>
      </w:r>
      <w:r w:rsidR="00764763">
        <w:rPr>
          <w:rFonts w:asciiTheme="minorHAnsi" w:hAnsiTheme="minorHAnsi" w:cstheme="minorHAnsi"/>
          <w:color w:val="000000" w:themeColor="text1"/>
          <w:sz w:val="21"/>
          <w:szCs w:val="21"/>
        </w:rPr>
        <w:t>ą</w:t>
      </w:r>
      <w:r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>cy</w:t>
      </w:r>
      <w:proofErr w:type="spellEnd"/>
      <w:r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z jego zobowiązań umownych. </w:t>
      </w:r>
    </w:p>
    <w:p w14:paraId="586A1853" w14:textId="454FF622" w:rsidR="008D1174" w:rsidRPr="00C766AB" w:rsidRDefault="00135769" w:rsidP="00EB05D5">
      <w:pPr>
        <w:pStyle w:val="Akapitzlist"/>
        <w:widowControl w:val="0"/>
        <w:numPr>
          <w:ilvl w:val="0"/>
          <w:numId w:val="9"/>
        </w:numPr>
        <w:spacing w:after="0" w:line="276" w:lineRule="auto"/>
        <w:ind w:left="426" w:hanging="426"/>
        <w:contextualSpacing/>
        <w:jc w:val="both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>Podmiot przetwarzający</w:t>
      </w:r>
      <w:r w:rsidR="008D1174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ponosi pełną odpowiedzialność wobec</w:t>
      </w:r>
      <w:r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Administratora</w:t>
      </w:r>
      <w:r w:rsidR="00105094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danych</w:t>
      </w:r>
      <w:r w:rsidR="008D1174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za niewywiązywanie się ze spoczywających na podwykonawcy obowiązków ochrony danych. </w:t>
      </w:r>
    </w:p>
    <w:p w14:paraId="4A9563F4" w14:textId="77777777" w:rsidR="00DC4084" w:rsidRPr="00721FA4" w:rsidRDefault="00DC4084" w:rsidP="00EB05D5">
      <w:pPr>
        <w:widowControl w:val="0"/>
        <w:spacing w:before="0" w:after="0" w:line="276" w:lineRule="auto"/>
        <w:contextualSpacing/>
        <w:jc w:val="center"/>
        <w:rPr>
          <w:rFonts w:asciiTheme="minorHAnsi" w:hAnsiTheme="minorHAnsi" w:cstheme="minorHAnsi"/>
          <w:b/>
          <w:color w:val="000000" w:themeColor="text1"/>
          <w:sz w:val="21"/>
          <w:szCs w:val="21"/>
        </w:rPr>
      </w:pPr>
    </w:p>
    <w:p w14:paraId="38C55BF5" w14:textId="7960268A" w:rsidR="00EC636F" w:rsidRPr="00721FA4" w:rsidRDefault="006A1014" w:rsidP="00EB05D5">
      <w:pPr>
        <w:widowControl w:val="0"/>
        <w:spacing w:before="0" w:after="0" w:line="276" w:lineRule="auto"/>
        <w:contextualSpacing/>
        <w:jc w:val="center"/>
        <w:rPr>
          <w:rFonts w:asciiTheme="minorHAnsi" w:hAnsiTheme="minorHAnsi" w:cstheme="minorHAnsi"/>
          <w:b/>
          <w:color w:val="000000" w:themeColor="text1"/>
          <w:sz w:val="21"/>
          <w:szCs w:val="21"/>
        </w:rPr>
      </w:pPr>
      <w:r w:rsidRPr="00721FA4">
        <w:rPr>
          <w:rFonts w:asciiTheme="minorHAnsi" w:hAnsiTheme="minorHAnsi" w:cstheme="minorHAnsi"/>
          <w:b/>
          <w:color w:val="000000" w:themeColor="text1"/>
          <w:sz w:val="21"/>
          <w:szCs w:val="21"/>
        </w:rPr>
        <w:t xml:space="preserve">§ 6. </w:t>
      </w:r>
      <w:r w:rsidR="000807C1" w:rsidRPr="00721FA4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Czas trwania i r</w:t>
      </w:r>
      <w:r w:rsidR="00135769" w:rsidRPr="00721FA4">
        <w:rPr>
          <w:rFonts w:asciiTheme="minorHAnsi" w:hAnsiTheme="minorHAnsi" w:cstheme="minorHAnsi"/>
          <w:b/>
          <w:color w:val="000000" w:themeColor="text1"/>
          <w:sz w:val="21"/>
          <w:szCs w:val="21"/>
        </w:rPr>
        <w:t xml:space="preserve">ozwiązanie </w:t>
      </w:r>
      <w:r w:rsidR="009C62DC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U</w:t>
      </w:r>
      <w:r w:rsidR="00135769" w:rsidRPr="00721FA4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mowy</w:t>
      </w:r>
    </w:p>
    <w:p w14:paraId="08055F4D" w14:textId="77777777" w:rsidR="00DC4084" w:rsidRPr="00721FA4" w:rsidRDefault="00DC4084" w:rsidP="00EB05D5">
      <w:pPr>
        <w:widowControl w:val="0"/>
        <w:spacing w:before="0" w:after="0" w:line="276" w:lineRule="auto"/>
        <w:contextualSpacing/>
        <w:jc w:val="center"/>
        <w:rPr>
          <w:rFonts w:asciiTheme="minorHAnsi" w:hAnsiTheme="minorHAnsi" w:cstheme="minorHAnsi"/>
          <w:b/>
          <w:color w:val="000000" w:themeColor="text1"/>
          <w:sz w:val="21"/>
          <w:szCs w:val="21"/>
        </w:rPr>
      </w:pPr>
    </w:p>
    <w:p w14:paraId="6E7FEC3A" w14:textId="5DF2C6FA" w:rsidR="000807C1" w:rsidRPr="00C76334" w:rsidRDefault="000807C1" w:rsidP="00EB05D5">
      <w:pPr>
        <w:pStyle w:val="Akapitzlist"/>
        <w:numPr>
          <w:ilvl w:val="0"/>
          <w:numId w:val="10"/>
        </w:numPr>
        <w:overflowPunct w:val="0"/>
        <w:spacing w:after="0" w:line="276" w:lineRule="auto"/>
        <w:ind w:left="426"/>
        <w:contextualSpacing/>
        <w:jc w:val="both"/>
        <w:textAlignment w:val="baseline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C76334">
        <w:rPr>
          <w:rFonts w:asciiTheme="minorHAnsi" w:hAnsiTheme="minorHAnsi" w:cstheme="minorHAnsi"/>
          <w:color w:val="000000" w:themeColor="text1"/>
          <w:sz w:val="21"/>
          <w:szCs w:val="21"/>
        </w:rPr>
        <w:t>Niniejsza umowa zostaje zawarta na czas</w:t>
      </w:r>
      <w:r w:rsidR="002F7D90" w:rsidRPr="00C76334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trwania Umowy o Świadczenie Usług/</w:t>
      </w:r>
      <w:r w:rsidRPr="00C76334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określony </w:t>
      </w:r>
      <w:r w:rsidRPr="001A4B7F">
        <w:rPr>
          <w:rFonts w:asciiTheme="minorHAnsi" w:hAnsiTheme="minorHAnsi" w:cstheme="minorHAnsi"/>
          <w:color w:val="000000" w:themeColor="text1"/>
          <w:sz w:val="21"/>
          <w:szCs w:val="21"/>
          <w:highlight w:val="yellow"/>
        </w:rPr>
        <w:t>__________.</w:t>
      </w:r>
    </w:p>
    <w:p w14:paraId="793417CB" w14:textId="0943A812" w:rsidR="008D1174" w:rsidRPr="00721FA4" w:rsidRDefault="00135769" w:rsidP="00EB05D5">
      <w:pPr>
        <w:pStyle w:val="Akapitzlist"/>
        <w:widowControl w:val="0"/>
        <w:numPr>
          <w:ilvl w:val="0"/>
          <w:numId w:val="10"/>
        </w:numPr>
        <w:spacing w:after="0" w:line="276" w:lineRule="auto"/>
        <w:ind w:left="426"/>
        <w:contextualSpacing/>
        <w:jc w:val="both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721FA4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Administrator danych </w:t>
      </w:r>
      <w:r w:rsidR="00C00276" w:rsidRPr="00721FA4">
        <w:rPr>
          <w:rFonts w:asciiTheme="minorHAnsi" w:hAnsiTheme="minorHAnsi" w:cstheme="minorHAnsi"/>
          <w:color w:val="000000" w:themeColor="text1"/>
          <w:sz w:val="21"/>
          <w:szCs w:val="21"/>
        </w:rPr>
        <w:t>może rozwiązać niniejszą U</w:t>
      </w:r>
      <w:r w:rsidR="008D1174" w:rsidRPr="00721FA4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mowę ze skutkiem natychmiastowym, gdy </w:t>
      </w:r>
      <w:r w:rsidR="006A1014" w:rsidRPr="00721FA4">
        <w:rPr>
          <w:rFonts w:asciiTheme="minorHAnsi" w:hAnsiTheme="minorHAnsi" w:cstheme="minorHAnsi"/>
          <w:color w:val="000000" w:themeColor="text1"/>
          <w:sz w:val="21"/>
          <w:szCs w:val="21"/>
        </w:rPr>
        <w:t>Podmiot przetwarzający</w:t>
      </w:r>
      <w:r w:rsidR="008D1174" w:rsidRPr="00721FA4">
        <w:rPr>
          <w:rFonts w:asciiTheme="minorHAnsi" w:hAnsiTheme="minorHAnsi" w:cstheme="minorHAnsi"/>
          <w:color w:val="000000" w:themeColor="text1"/>
          <w:sz w:val="21"/>
          <w:szCs w:val="21"/>
        </w:rPr>
        <w:t>:</w:t>
      </w:r>
    </w:p>
    <w:p w14:paraId="2A70B807" w14:textId="4C7CEF45" w:rsidR="000807C1" w:rsidRPr="00721FA4" w:rsidRDefault="008D1174" w:rsidP="00EB05D5">
      <w:pPr>
        <w:pStyle w:val="Akapitzlist"/>
        <w:widowControl w:val="0"/>
        <w:numPr>
          <w:ilvl w:val="1"/>
          <w:numId w:val="10"/>
        </w:numPr>
        <w:spacing w:after="0" w:line="276" w:lineRule="auto"/>
        <w:ind w:left="851"/>
        <w:contextualSpacing/>
        <w:jc w:val="both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721FA4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przetwarza dane </w:t>
      </w:r>
      <w:r w:rsidR="00C00276" w:rsidRPr="00721FA4">
        <w:rPr>
          <w:rFonts w:asciiTheme="minorHAnsi" w:hAnsiTheme="minorHAnsi" w:cstheme="minorHAnsi"/>
          <w:color w:val="000000" w:themeColor="text1"/>
          <w:sz w:val="21"/>
          <w:szCs w:val="21"/>
        </w:rPr>
        <w:t>w sposób niezgodny z niniejszą U</w:t>
      </w:r>
      <w:r w:rsidRPr="00721FA4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mową, </w:t>
      </w:r>
    </w:p>
    <w:p w14:paraId="60ACA670" w14:textId="77777777" w:rsidR="000807C1" w:rsidRPr="00721FA4" w:rsidRDefault="008D1174" w:rsidP="00EB05D5">
      <w:pPr>
        <w:pStyle w:val="Akapitzlist"/>
        <w:widowControl w:val="0"/>
        <w:numPr>
          <w:ilvl w:val="1"/>
          <w:numId w:val="10"/>
        </w:numPr>
        <w:spacing w:after="0" w:line="276" w:lineRule="auto"/>
        <w:ind w:left="851"/>
        <w:contextualSpacing/>
        <w:jc w:val="both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721FA4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nie usunął uchybień stwierdzonych w trakcie kontroli, </w:t>
      </w:r>
    </w:p>
    <w:p w14:paraId="21DBC070" w14:textId="4D20DB94" w:rsidR="008D1174" w:rsidRDefault="008D1174" w:rsidP="00EB05D5">
      <w:pPr>
        <w:pStyle w:val="Akapitzlist"/>
        <w:widowControl w:val="0"/>
        <w:numPr>
          <w:ilvl w:val="1"/>
          <w:numId w:val="10"/>
        </w:numPr>
        <w:spacing w:after="0" w:line="276" w:lineRule="auto"/>
        <w:ind w:left="851"/>
        <w:contextualSpacing/>
        <w:jc w:val="both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721FA4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powierzył przetwarzanie danych innemu podmiotowi bez zgody </w:t>
      </w:r>
      <w:r w:rsidR="006A1014" w:rsidRPr="00721FA4">
        <w:rPr>
          <w:rFonts w:asciiTheme="minorHAnsi" w:hAnsiTheme="minorHAnsi" w:cstheme="minorHAnsi"/>
          <w:color w:val="000000" w:themeColor="text1"/>
          <w:sz w:val="21"/>
          <w:szCs w:val="21"/>
        </w:rPr>
        <w:t>Administratora</w:t>
      </w:r>
      <w:r w:rsidR="00105094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danych</w:t>
      </w:r>
      <w:r w:rsidR="00194BDE">
        <w:rPr>
          <w:rFonts w:asciiTheme="minorHAnsi" w:hAnsiTheme="minorHAnsi" w:cstheme="minorHAnsi"/>
          <w:color w:val="000000" w:themeColor="text1"/>
          <w:sz w:val="21"/>
          <w:szCs w:val="21"/>
        </w:rPr>
        <w:t>,</w:t>
      </w:r>
    </w:p>
    <w:p w14:paraId="7A3E5B12" w14:textId="565BA03D" w:rsidR="00194BDE" w:rsidRDefault="00194BDE" w:rsidP="00EB05D5">
      <w:pPr>
        <w:pStyle w:val="Akapitzlist"/>
        <w:widowControl w:val="0"/>
        <w:numPr>
          <w:ilvl w:val="1"/>
          <w:numId w:val="10"/>
        </w:numPr>
        <w:spacing w:after="0" w:line="276" w:lineRule="auto"/>
        <w:ind w:left="851"/>
        <w:contextualSpacing/>
        <w:jc w:val="both"/>
        <w:rPr>
          <w:rFonts w:asciiTheme="minorHAnsi" w:hAnsiTheme="minorHAnsi" w:cstheme="minorHAnsi"/>
          <w:color w:val="000000" w:themeColor="text1"/>
          <w:sz w:val="21"/>
          <w:szCs w:val="21"/>
        </w:rPr>
      </w:pPr>
      <w:r>
        <w:rPr>
          <w:rFonts w:asciiTheme="minorHAnsi" w:hAnsiTheme="minorHAnsi" w:cstheme="minorHAnsi"/>
          <w:color w:val="000000" w:themeColor="text1"/>
          <w:sz w:val="21"/>
          <w:szCs w:val="21"/>
        </w:rPr>
        <w:t>nie stosuje się do wiążącej decyzji właściwego sądu lub właściwego organu nadzorczego dotyczącej jego obowiązków wynikających z Umowy.</w:t>
      </w:r>
    </w:p>
    <w:p w14:paraId="48AF3424" w14:textId="64CDF770" w:rsidR="001D5D57" w:rsidRPr="00C766AB" w:rsidRDefault="001D5D57" w:rsidP="001D5D57">
      <w:pPr>
        <w:pStyle w:val="Akapitzlist"/>
        <w:widowControl w:val="0"/>
        <w:numPr>
          <w:ilvl w:val="0"/>
          <w:numId w:val="10"/>
        </w:numPr>
        <w:spacing w:after="0"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>Po rozwiązaniu umowy Podmiot przetwarzający, zależnie od decyzji Administratora</w:t>
      </w:r>
      <w:r w:rsidR="00194BDE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danych</w:t>
      </w:r>
      <w:r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, usuwa wszystkie dane osobowe przetwarzane w imieniu Administratora </w:t>
      </w:r>
      <w:r w:rsidR="00105094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danych </w:t>
      </w:r>
      <w:r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>i poświadcza Administratorowi</w:t>
      </w:r>
      <w:r w:rsidR="00105094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danych</w:t>
      </w:r>
      <w:r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>, że tego dokonał lub zwraca Administratorowi</w:t>
      </w:r>
      <w:r w:rsidR="00194BDE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danych</w:t>
      </w:r>
      <w:r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wszystkie dane osobowe i usuwa </w:t>
      </w:r>
      <w:r w:rsidR="00E53406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istniejące kopie niezwłocznie (ale nie później niż w terminie 14 dni kalendarzowych), chyba że prawo Unii lub państwa członkowskiego nakazują przechowywanie danych osobowych. Podmiot przetwarzający zapewnia stosowanie Umowy do czasu usunięcia lub zwrotu danych. </w:t>
      </w:r>
    </w:p>
    <w:p w14:paraId="5125B116" w14:textId="77777777" w:rsidR="00DC4084" w:rsidRPr="00721FA4" w:rsidRDefault="00DC4084" w:rsidP="00EB05D5">
      <w:pPr>
        <w:suppressAutoHyphens/>
        <w:spacing w:before="0" w:after="0" w:line="276" w:lineRule="auto"/>
        <w:contextualSpacing/>
        <w:jc w:val="center"/>
        <w:rPr>
          <w:rFonts w:asciiTheme="minorHAnsi" w:hAnsiTheme="minorHAnsi" w:cstheme="minorHAnsi"/>
          <w:b/>
          <w:color w:val="000000" w:themeColor="text1"/>
          <w:sz w:val="21"/>
          <w:szCs w:val="21"/>
        </w:rPr>
      </w:pPr>
    </w:p>
    <w:p w14:paraId="43BA03A7" w14:textId="2E0787F6" w:rsidR="000807C1" w:rsidRPr="00721FA4" w:rsidRDefault="006A1014" w:rsidP="00EB05D5">
      <w:pPr>
        <w:suppressAutoHyphens/>
        <w:spacing w:before="0" w:after="0" w:line="276" w:lineRule="auto"/>
        <w:contextualSpacing/>
        <w:jc w:val="center"/>
        <w:rPr>
          <w:rFonts w:asciiTheme="minorHAnsi" w:hAnsiTheme="minorHAnsi" w:cstheme="minorHAnsi"/>
          <w:b/>
          <w:color w:val="000000" w:themeColor="text1"/>
          <w:sz w:val="21"/>
          <w:szCs w:val="21"/>
        </w:rPr>
      </w:pPr>
      <w:r w:rsidRPr="00721FA4">
        <w:rPr>
          <w:rFonts w:asciiTheme="minorHAnsi" w:hAnsiTheme="minorHAnsi" w:cstheme="minorHAnsi"/>
          <w:b/>
          <w:color w:val="000000" w:themeColor="text1"/>
          <w:sz w:val="21"/>
          <w:szCs w:val="21"/>
        </w:rPr>
        <w:t xml:space="preserve">§ 7. </w:t>
      </w:r>
      <w:r w:rsidR="00EC636F" w:rsidRPr="00721FA4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Postanowienia końcowe</w:t>
      </w:r>
    </w:p>
    <w:p w14:paraId="71F7C294" w14:textId="77777777" w:rsidR="00DC4084" w:rsidRPr="00721FA4" w:rsidRDefault="00DC4084" w:rsidP="00EB05D5">
      <w:pPr>
        <w:suppressAutoHyphens/>
        <w:spacing w:before="0" w:after="0" w:line="276" w:lineRule="auto"/>
        <w:contextualSpacing/>
        <w:jc w:val="center"/>
        <w:rPr>
          <w:rFonts w:asciiTheme="minorHAnsi" w:hAnsiTheme="minorHAnsi" w:cstheme="minorHAnsi"/>
          <w:b/>
          <w:color w:val="000000" w:themeColor="text1"/>
          <w:sz w:val="21"/>
          <w:szCs w:val="21"/>
        </w:rPr>
      </w:pPr>
    </w:p>
    <w:p w14:paraId="39458BF1" w14:textId="00C5576E" w:rsidR="000807C1" w:rsidRPr="00721FA4" w:rsidRDefault="000807C1" w:rsidP="00EB05D5">
      <w:pPr>
        <w:pStyle w:val="Akapitzlist"/>
        <w:numPr>
          <w:ilvl w:val="3"/>
          <w:numId w:val="10"/>
        </w:numPr>
        <w:spacing w:after="0" w:line="276" w:lineRule="auto"/>
        <w:ind w:left="284"/>
        <w:contextualSpacing/>
        <w:jc w:val="both"/>
        <w:rPr>
          <w:rFonts w:asciiTheme="minorHAnsi" w:hAnsiTheme="minorHAnsi" w:cstheme="minorHAnsi"/>
          <w:b/>
          <w:color w:val="000000" w:themeColor="text1"/>
          <w:sz w:val="21"/>
          <w:szCs w:val="21"/>
        </w:rPr>
      </w:pPr>
      <w:r w:rsidRPr="00721FA4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Stronom nie będzie przysługiwać dodatkowe wynagrodzenie w związku z powierzeniem przetwarzania danych osobowych. </w:t>
      </w:r>
    </w:p>
    <w:p w14:paraId="6F0D80F4" w14:textId="0523C83D" w:rsidR="00EC636F" w:rsidRPr="00721FA4" w:rsidRDefault="00EC636F" w:rsidP="00EB05D5">
      <w:pPr>
        <w:pStyle w:val="Akapitzlist"/>
        <w:numPr>
          <w:ilvl w:val="3"/>
          <w:numId w:val="10"/>
        </w:numPr>
        <w:autoSpaceDN/>
        <w:spacing w:after="0" w:line="276" w:lineRule="auto"/>
        <w:ind w:left="284"/>
        <w:contextualSpacing/>
        <w:jc w:val="both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721FA4">
        <w:rPr>
          <w:rFonts w:asciiTheme="minorHAnsi" w:hAnsiTheme="minorHAnsi" w:cstheme="minorHAnsi"/>
          <w:color w:val="000000" w:themeColor="text1"/>
          <w:sz w:val="21"/>
          <w:szCs w:val="21"/>
        </w:rPr>
        <w:t>W sprawach nieuregulowanych zastosowanie będą miały przepisy Kodeksu cywilnego, Ustawy</w:t>
      </w:r>
      <w:r w:rsidR="00DC4084" w:rsidRPr="00721FA4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</w:t>
      </w:r>
      <w:r w:rsidR="00B30983">
        <w:rPr>
          <w:rFonts w:asciiTheme="minorHAnsi" w:hAnsiTheme="minorHAnsi" w:cstheme="minorHAnsi"/>
          <w:color w:val="000000" w:themeColor="text1"/>
          <w:sz w:val="21"/>
          <w:szCs w:val="21"/>
        </w:rPr>
        <w:br/>
      </w:r>
      <w:r w:rsidR="00DC4084" w:rsidRPr="00721FA4">
        <w:rPr>
          <w:rFonts w:asciiTheme="minorHAnsi" w:hAnsiTheme="minorHAnsi" w:cstheme="minorHAnsi"/>
          <w:color w:val="000000" w:themeColor="text1"/>
          <w:sz w:val="21"/>
          <w:szCs w:val="21"/>
        </w:rPr>
        <w:t>o ochronie danych osobowych z dnia 10 maja 2018 r</w:t>
      </w:r>
      <w:r w:rsidRPr="00721FA4">
        <w:rPr>
          <w:rFonts w:asciiTheme="minorHAnsi" w:hAnsiTheme="minorHAnsi" w:cstheme="minorHAnsi"/>
          <w:color w:val="000000" w:themeColor="text1"/>
          <w:sz w:val="21"/>
          <w:szCs w:val="21"/>
        </w:rPr>
        <w:t>., Rozporządzenia.</w:t>
      </w:r>
    </w:p>
    <w:p w14:paraId="5030B89F" w14:textId="1D55C671" w:rsidR="00EC636F" w:rsidRPr="00721FA4" w:rsidRDefault="00EC636F" w:rsidP="00EB05D5">
      <w:pPr>
        <w:pStyle w:val="Akapitzlist"/>
        <w:widowControl w:val="0"/>
        <w:numPr>
          <w:ilvl w:val="3"/>
          <w:numId w:val="10"/>
        </w:numPr>
        <w:spacing w:after="0" w:line="276" w:lineRule="auto"/>
        <w:ind w:left="284"/>
        <w:contextualSpacing/>
        <w:jc w:val="both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721FA4">
        <w:rPr>
          <w:rFonts w:asciiTheme="minorHAnsi" w:hAnsiTheme="minorHAnsi" w:cstheme="minorHAnsi"/>
          <w:color w:val="000000" w:themeColor="text1"/>
          <w:sz w:val="21"/>
          <w:szCs w:val="21"/>
        </w:rPr>
        <w:t>Sądem właściwym dla roz</w:t>
      </w:r>
      <w:r w:rsidR="00880D54" w:rsidRPr="00721FA4">
        <w:rPr>
          <w:rFonts w:asciiTheme="minorHAnsi" w:hAnsiTheme="minorHAnsi" w:cstheme="minorHAnsi"/>
          <w:color w:val="000000" w:themeColor="text1"/>
          <w:sz w:val="21"/>
          <w:szCs w:val="21"/>
        </w:rPr>
        <w:t>strzygania</w:t>
      </w:r>
      <w:r w:rsidRPr="00721FA4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sp</w:t>
      </w:r>
      <w:r w:rsidR="00C00276" w:rsidRPr="00721FA4">
        <w:rPr>
          <w:rFonts w:asciiTheme="minorHAnsi" w:hAnsiTheme="minorHAnsi" w:cstheme="minorHAnsi"/>
          <w:color w:val="000000" w:themeColor="text1"/>
          <w:sz w:val="21"/>
          <w:szCs w:val="21"/>
        </w:rPr>
        <w:t>orów wynikających z niniejszej U</w:t>
      </w:r>
      <w:r w:rsidRPr="00721FA4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mowy będzie sąd właściwy </w:t>
      </w:r>
      <w:r w:rsidR="00880D54" w:rsidRPr="00721FA4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miejscowo </w:t>
      </w:r>
      <w:r w:rsidRPr="00721FA4">
        <w:rPr>
          <w:rFonts w:asciiTheme="minorHAnsi" w:hAnsiTheme="minorHAnsi" w:cstheme="minorHAnsi"/>
          <w:color w:val="000000" w:themeColor="text1"/>
          <w:sz w:val="21"/>
          <w:szCs w:val="21"/>
        </w:rPr>
        <w:t>dla</w:t>
      </w:r>
      <w:r w:rsidR="00880D54" w:rsidRPr="00721FA4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siedziby</w:t>
      </w:r>
      <w:r w:rsidRPr="00721FA4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</w:t>
      </w:r>
      <w:r w:rsidR="001D5D57">
        <w:rPr>
          <w:rFonts w:asciiTheme="minorHAnsi" w:hAnsiTheme="minorHAnsi" w:cstheme="minorHAnsi"/>
          <w:color w:val="000000" w:themeColor="text1"/>
          <w:sz w:val="21"/>
          <w:szCs w:val="21"/>
        </w:rPr>
        <w:t>Administratora</w:t>
      </w:r>
      <w:r w:rsidR="00105094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danych</w:t>
      </w:r>
      <w:r w:rsidR="001D5D57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. </w:t>
      </w:r>
    </w:p>
    <w:p w14:paraId="3516C28B" w14:textId="073D24F5" w:rsidR="00EC636F" w:rsidRPr="00721FA4" w:rsidRDefault="00EC636F" w:rsidP="00EB05D5">
      <w:pPr>
        <w:pStyle w:val="Akapitzlist"/>
        <w:widowControl w:val="0"/>
        <w:numPr>
          <w:ilvl w:val="3"/>
          <w:numId w:val="10"/>
        </w:numPr>
        <w:spacing w:after="0" w:line="276" w:lineRule="auto"/>
        <w:ind w:left="284"/>
        <w:contextualSpacing/>
        <w:jc w:val="both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721FA4">
        <w:rPr>
          <w:rFonts w:asciiTheme="minorHAnsi" w:hAnsiTheme="minorHAnsi" w:cstheme="minorHAnsi"/>
          <w:color w:val="000000" w:themeColor="text1"/>
          <w:sz w:val="21"/>
          <w:szCs w:val="21"/>
        </w:rPr>
        <w:t>Umowa została sporządzona w 2 jednobrzmiących egzemplarzach po jednym dla każdej ze Stron.</w:t>
      </w:r>
    </w:p>
    <w:p w14:paraId="4FBF7B55" w14:textId="77777777" w:rsidR="00812138" w:rsidRPr="00721FA4" w:rsidRDefault="00812138" w:rsidP="00EB05D5">
      <w:pPr>
        <w:pStyle w:val="Akapitzlist"/>
        <w:widowControl w:val="0"/>
        <w:spacing w:after="0" w:line="276" w:lineRule="auto"/>
        <w:ind w:left="284"/>
        <w:contextualSpacing/>
        <w:jc w:val="both"/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p w14:paraId="23B2DE5E" w14:textId="4BA0E962" w:rsidR="008D1174" w:rsidRDefault="000714C6" w:rsidP="00EB05D5">
      <w:pPr>
        <w:spacing w:before="240" w:after="0"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721FA4">
        <w:rPr>
          <w:rFonts w:asciiTheme="minorHAnsi" w:hAnsiTheme="minorHAnsi" w:cstheme="minorHAnsi"/>
          <w:color w:val="000000" w:themeColor="text1"/>
          <w:sz w:val="21"/>
          <w:szCs w:val="21"/>
        </w:rPr>
        <w:t>W imieniu Administratora danych</w:t>
      </w:r>
      <w:r w:rsidR="008D1174" w:rsidRPr="00721FA4">
        <w:rPr>
          <w:rFonts w:asciiTheme="minorHAnsi" w:hAnsiTheme="minorHAnsi" w:cstheme="minorHAnsi"/>
          <w:color w:val="000000" w:themeColor="text1"/>
          <w:sz w:val="21"/>
          <w:szCs w:val="21"/>
        </w:rPr>
        <w:t>:</w:t>
      </w:r>
      <w:r w:rsidR="008D1174" w:rsidRPr="00721FA4">
        <w:rPr>
          <w:rFonts w:asciiTheme="minorHAnsi" w:hAnsiTheme="minorHAnsi" w:cstheme="minorHAnsi"/>
          <w:color w:val="000000" w:themeColor="text1"/>
          <w:sz w:val="21"/>
          <w:szCs w:val="21"/>
        </w:rPr>
        <w:tab/>
      </w:r>
      <w:r w:rsidR="008D1174" w:rsidRPr="00721FA4">
        <w:rPr>
          <w:rFonts w:asciiTheme="minorHAnsi" w:hAnsiTheme="minorHAnsi" w:cstheme="minorHAnsi"/>
          <w:color w:val="000000" w:themeColor="text1"/>
          <w:sz w:val="21"/>
          <w:szCs w:val="21"/>
        </w:rPr>
        <w:tab/>
      </w:r>
      <w:r w:rsidR="008D1174" w:rsidRPr="00721FA4">
        <w:rPr>
          <w:rFonts w:asciiTheme="minorHAnsi" w:hAnsiTheme="minorHAnsi" w:cstheme="minorHAnsi"/>
          <w:color w:val="000000" w:themeColor="text1"/>
          <w:sz w:val="21"/>
          <w:szCs w:val="21"/>
        </w:rPr>
        <w:tab/>
      </w:r>
      <w:r w:rsidRPr="00721FA4">
        <w:rPr>
          <w:rFonts w:asciiTheme="minorHAnsi" w:hAnsiTheme="minorHAnsi" w:cstheme="minorHAnsi"/>
          <w:color w:val="000000" w:themeColor="text1"/>
          <w:sz w:val="21"/>
          <w:szCs w:val="21"/>
        </w:rPr>
        <w:t>w imieniu Podmiotu przetwarzającego</w:t>
      </w:r>
      <w:r w:rsidR="008D1174" w:rsidRPr="00721FA4">
        <w:rPr>
          <w:rFonts w:asciiTheme="minorHAnsi" w:hAnsiTheme="minorHAnsi" w:cstheme="minorHAnsi"/>
          <w:color w:val="000000" w:themeColor="text1"/>
          <w:sz w:val="21"/>
          <w:szCs w:val="21"/>
        </w:rPr>
        <w:t>:</w:t>
      </w:r>
      <w:bookmarkStart w:id="2" w:name="OLE_LINK116"/>
      <w:bookmarkStart w:id="3" w:name="OLE_LINK115"/>
    </w:p>
    <w:p w14:paraId="7726236C" w14:textId="01BA6E9B" w:rsidR="00304A5F" w:rsidRDefault="00304A5F" w:rsidP="00EB05D5">
      <w:pPr>
        <w:spacing w:before="240" w:after="0"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p w14:paraId="6831D492" w14:textId="77777777" w:rsidR="00304A5F" w:rsidRPr="00721FA4" w:rsidRDefault="00304A5F" w:rsidP="00EB05D5">
      <w:pPr>
        <w:spacing w:before="240" w:after="0"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p w14:paraId="45C8512B" w14:textId="77777777" w:rsidR="002F7D90" w:rsidRPr="00721FA4" w:rsidRDefault="002F7D90" w:rsidP="00EB05D5">
      <w:pPr>
        <w:spacing w:before="240" w:after="0"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p w14:paraId="296D2C5D" w14:textId="02217830" w:rsidR="008D1174" w:rsidRPr="00721FA4" w:rsidRDefault="008D1174" w:rsidP="00EB05D5">
      <w:pPr>
        <w:spacing w:before="240" w:after="0"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721FA4">
        <w:rPr>
          <w:rFonts w:asciiTheme="minorHAnsi" w:hAnsiTheme="minorHAnsi" w:cstheme="minorHAnsi"/>
          <w:color w:val="000000" w:themeColor="text1"/>
          <w:sz w:val="21"/>
          <w:szCs w:val="21"/>
        </w:rPr>
        <w:t>_________________________</w:t>
      </w:r>
      <w:r w:rsidRPr="00721FA4">
        <w:rPr>
          <w:rFonts w:asciiTheme="minorHAnsi" w:hAnsiTheme="minorHAnsi" w:cstheme="minorHAnsi"/>
          <w:color w:val="000000" w:themeColor="text1"/>
          <w:sz w:val="21"/>
          <w:szCs w:val="21"/>
        </w:rPr>
        <w:tab/>
      </w:r>
      <w:r w:rsidRPr="00721FA4">
        <w:rPr>
          <w:rFonts w:asciiTheme="minorHAnsi" w:hAnsiTheme="minorHAnsi" w:cstheme="minorHAnsi"/>
          <w:color w:val="000000" w:themeColor="text1"/>
          <w:sz w:val="21"/>
          <w:szCs w:val="21"/>
        </w:rPr>
        <w:tab/>
      </w:r>
      <w:r w:rsidRPr="00721FA4">
        <w:rPr>
          <w:rFonts w:asciiTheme="minorHAnsi" w:hAnsiTheme="minorHAnsi" w:cstheme="minorHAnsi"/>
          <w:color w:val="000000" w:themeColor="text1"/>
          <w:sz w:val="21"/>
          <w:szCs w:val="21"/>
        </w:rPr>
        <w:tab/>
      </w:r>
      <w:r w:rsidRPr="00721FA4">
        <w:rPr>
          <w:rFonts w:asciiTheme="minorHAnsi" w:hAnsiTheme="minorHAnsi" w:cstheme="minorHAnsi"/>
          <w:color w:val="000000" w:themeColor="text1"/>
          <w:sz w:val="21"/>
          <w:szCs w:val="21"/>
        </w:rPr>
        <w:tab/>
        <w:t>_</w:t>
      </w:r>
      <w:r w:rsidR="00B63FDC" w:rsidRPr="00721FA4">
        <w:rPr>
          <w:rFonts w:asciiTheme="minorHAnsi" w:hAnsiTheme="minorHAnsi" w:cstheme="minorHAnsi"/>
          <w:color w:val="000000" w:themeColor="text1"/>
          <w:sz w:val="21"/>
          <w:szCs w:val="21"/>
        </w:rPr>
        <w:t>___</w:t>
      </w:r>
      <w:r w:rsidRPr="00721FA4">
        <w:rPr>
          <w:rFonts w:asciiTheme="minorHAnsi" w:hAnsiTheme="minorHAnsi" w:cstheme="minorHAnsi"/>
          <w:color w:val="000000" w:themeColor="text1"/>
          <w:sz w:val="21"/>
          <w:szCs w:val="21"/>
        </w:rPr>
        <w:t>________________________</w:t>
      </w:r>
      <w:bookmarkEnd w:id="2"/>
      <w:bookmarkEnd w:id="3"/>
    </w:p>
    <w:p w14:paraId="772DAB1B" w14:textId="77777777" w:rsidR="009A782F" w:rsidRPr="00721FA4" w:rsidRDefault="009A782F" w:rsidP="00EB05D5">
      <w:pPr>
        <w:spacing w:after="0" w:line="276" w:lineRule="auto"/>
        <w:contextualSpacing/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p w14:paraId="3FA10ADC" w14:textId="77777777" w:rsidR="00901C23" w:rsidRPr="00721FA4" w:rsidRDefault="00901C23" w:rsidP="00EB05D5">
      <w:pPr>
        <w:spacing w:after="0" w:line="276" w:lineRule="auto"/>
        <w:contextualSpacing/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p w14:paraId="3EA07DF4" w14:textId="230D74F5" w:rsidR="00304A5F" w:rsidRDefault="00304A5F" w:rsidP="00EB05D5">
      <w:pPr>
        <w:spacing w:after="0" w:line="276" w:lineRule="auto"/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p w14:paraId="564C9B37" w14:textId="77777777" w:rsidR="003220A5" w:rsidRPr="00721FA4" w:rsidRDefault="003220A5" w:rsidP="00EB05D5">
      <w:pPr>
        <w:spacing w:after="0" w:line="276" w:lineRule="auto"/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p w14:paraId="7619A9CC" w14:textId="1B15866A" w:rsidR="00CA64FB" w:rsidRPr="00F5297C" w:rsidRDefault="00DC4084" w:rsidP="00EB05D5">
      <w:pPr>
        <w:spacing w:after="0" w:line="276" w:lineRule="auto"/>
        <w:rPr>
          <w:rFonts w:asciiTheme="minorHAnsi" w:hAnsiTheme="minorHAnsi" w:cstheme="minorHAnsi"/>
          <w:b/>
          <w:bCs/>
          <w:color w:val="000000" w:themeColor="text1"/>
          <w:sz w:val="21"/>
          <w:szCs w:val="21"/>
        </w:rPr>
      </w:pPr>
      <w:r w:rsidRPr="00F5297C">
        <w:rPr>
          <w:rFonts w:asciiTheme="minorHAnsi" w:hAnsiTheme="minorHAnsi" w:cstheme="minorHAnsi"/>
          <w:b/>
          <w:bCs/>
          <w:color w:val="000000" w:themeColor="text1"/>
          <w:sz w:val="21"/>
          <w:szCs w:val="21"/>
        </w:rPr>
        <w:lastRenderedPageBreak/>
        <w:t xml:space="preserve">Załącznik nr </w:t>
      </w:r>
      <w:r w:rsidR="00F5297C" w:rsidRPr="00F5297C">
        <w:rPr>
          <w:rFonts w:asciiTheme="minorHAnsi" w:hAnsiTheme="minorHAnsi" w:cstheme="minorHAnsi"/>
          <w:b/>
          <w:bCs/>
          <w:color w:val="000000" w:themeColor="text1"/>
          <w:sz w:val="21"/>
          <w:szCs w:val="21"/>
        </w:rPr>
        <w:t>1</w:t>
      </w:r>
    </w:p>
    <w:p w14:paraId="64B04495" w14:textId="09F514D3" w:rsidR="00DC4084" w:rsidRPr="00F5297C" w:rsidRDefault="00957C34" w:rsidP="00EB05D5">
      <w:pPr>
        <w:spacing w:after="0" w:line="276" w:lineRule="auto"/>
        <w:rPr>
          <w:rFonts w:asciiTheme="minorHAnsi" w:hAnsiTheme="minorHAnsi" w:cstheme="minorHAnsi"/>
          <w:b/>
          <w:bCs/>
          <w:color w:val="000000" w:themeColor="text1"/>
          <w:sz w:val="21"/>
          <w:szCs w:val="21"/>
        </w:rPr>
      </w:pPr>
      <w:r>
        <w:rPr>
          <w:rFonts w:asciiTheme="minorHAnsi" w:hAnsiTheme="minorHAnsi" w:cstheme="minorHAnsi"/>
          <w:b/>
          <w:bCs/>
          <w:color w:val="000000" w:themeColor="text1"/>
          <w:sz w:val="21"/>
          <w:szCs w:val="21"/>
        </w:rPr>
        <w:t xml:space="preserve">Opis przetwarzania </w:t>
      </w:r>
    </w:p>
    <w:p w14:paraId="70993EF0" w14:textId="77777777" w:rsidR="002449AF" w:rsidRDefault="002449AF" w:rsidP="00F5297C">
      <w:p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p w14:paraId="33139A5D" w14:textId="0F1D42D3" w:rsidR="00CA64FB" w:rsidRPr="00F5297C" w:rsidRDefault="00DC4084" w:rsidP="00F5297C">
      <w:pPr>
        <w:spacing w:after="0" w:line="276" w:lineRule="auto"/>
        <w:jc w:val="both"/>
        <w:rPr>
          <w:rFonts w:asciiTheme="minorHAnsi" w:hAnsiTheme="minorHAnsi" w:cstheme="minorHAnsi"/>
          <w:b/>
          <w:bCs/>
          <w:i/>
          <w:iCs/>
          <w:color w:val="000000" w:themeColor="text1"/>
          <w:sz w:val="21"/>
          <w:szCs w:val="21"/>
        </w:rPr>
      </w:pPr>
      <w:r w:rsidRPr="00F5297C">
        <w:rPr>
          <w:rFonts w:asciiTheme="minorHAnsi" w:hAnsiTheme="minorHAnsi" w:cstheme="minorHAnsi"/>
          <w:b/>
          <w:bCs/>
          <w:i/>
          <w:iCs/>
          <w:color w:val="000000" w:themeColor="text1"/>
          <w:sz w:val="21"/>
          <w:szCs w:val="21"/>
        </w:rPr>
        <w:t xml:space="preserve">Oznaczenie przedmiotu powierzenia </w:t>
      </w:r>
    </w:p>
    <w:p w14:paraId="70B90CC2" w14:textId="68966B86" w:rsidR="00172D63" w:rsidRPr="008D4F31" w:rsidRDefault="00441A4E" w:rsidP="002449AF">
      <w:pPr>
        <w:pStyle w:val="oj-normal"/>
        <w:spacing w:before="120" w:beforeAutospacing="0" w:after="0" w:afterAutospacing="0" w:line="276" w:lineRule="auto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441A4E">
        <w:rPr>
          <w:rFonts w:asciiTheme="minorHAnsi" w:hAnsiTheme="minorHAnsi" w:cstheme="minorHAnsi"/>
          <w:color w:val="000000" w:themeColor="text1"/>
          <w:sz w:val="21"/>
          <w:szCs w:val="21"/>
          <w:highlight w:val="yellow"/>
        </w:rPr>
        <w:t>….</w:t>
      </w:r>
      <w:r w:rsidR="002C57CC" w:rsidRPr="00441A4E">
        <w:rPr>
          <w:rFonts w:asciiTheme="minorHAnsi" w:hAnsiTheme="minorHAnsi" w:cstheme="minorHAnsi"/>
          <w:color w:val="000000" w:themeColor="text1"/>
          <w:sz w:val="21"/>
          <w:szCs w:val="21"/>
          <w:highlight w:val="yellow"/>
        </w:rPr>
        <w:t>.</w:t>
      </w:r>
    </w:p>
    <w:p w14:paraId="16982026" w14:textId="77777777" w:rsidR="003118B2" w:rsidRPr="00F5297C" w:rsidRDefault="003118B2" w:rsidP="00F5297C">
      <w:pPr>
        <w:pStyle w:val="oj-normal"/>
        <w:spacing w:before="120" w:beforeAutospacing="0" w:after="0" w:afterAutospacing="0" w:line="276" w:lineRule="auto"/>
        <w:jc w:val="both"/>
        <w:rPr>
          <w:rFonts w:asciiTheme="minorHAnsi" w:hAnsiTheme="minorHAnsi" w:cstheme="minorHAnsi"/>
          <w:b/>
          <w:bCs/>
          <w:color w:val="000000" w:themeColor="text1"/>
          <w:sz w:val="21"/>
          <w:szCs w:val="21"/>
        </w:rPr>
      </w:pPr>
      <w:r w:rsidRPr="00F5297C">
        <w:rPr>
          <w:rStyle w:val="oj-italic"/>
          <w:rFonts w:asciiTheme="minorHAnsi" w:hAnsiTheme="minorHAnsi" w:cstheme="minorHAnsi"/>
          <w:b/>
          <w:bCs/>
          <w:i/>
          <w:iCs/>
          <w:color w:val="000000" w:themeColor="text1"/>
          <w:sz w:val="21"/>
          <w:szCs w:val="21"/>
        </w:rPr>
        <w:t>Kategorie osób, których dane osobowe są przetwarzane</w:t>
      </w:r>
    </w:p>
    <w:p w14:paraId="6ADDA3EB" w14:textId="6EB4975B" w:rsidR="00BD33A5" w:rsidRDefault="00441A4E" w:rsidP="00F5297C">
      <w:pPr>
        <w:pStyle w:val="oj-normal"/>
        <w:spacing w:before="120" w:beforeAutospacing="0" w:after="0" w:afterAutospacing="0" w:line="276" w:lineRule="auto"/>
        <w:jc w:val="both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441A4E">
        <w:rPr>
          <w:rFonts w:asciiTheme="minorHAnsi" w:hAnsiTheme="minorHAnsi" w:cstheme="minorHAnsi"/>
          <w:color w:val="000000" w:themeColor="text1"/>
          <w:sz w:val="21"/>
          <w:szCs w:val="21"/>
          <w:highlight w:val="yellow"/>
        </w:rPr>
        <w:t>….</w:t>
      </w:r>
    </w:p>
    <w:p w14:paraId="13F75442" w14:textId="3CAF1034" w:rsidR="00957C34" w:rsidRPr="00172D63" w:rsidRDefault="00957C34" w:rsidP="00F5297C">
      <w:pPr>
        <w:pStyle w:val="oj-normal"/>
        <w:spacing w:before="120" w:beforeAutospacing="0" w:after="0" w:afterAutospacing="0" w:line="276" w:lineRule="auto"/>
        <w:jc w:val="both"/>
        <w:rPr>
          <w:rFonts w:asciiTheme="minorHAnsi" w:hAnsiTheme="minorHAnsi" w:cstheme="minorHAnsi"/>
          <w:b/>
          <w:bCs/>
          <w:i/>
          <w:iCs/>
          <w:color w:val="000000" w:themeColor="text1"/>
          <w:sz w:val="21"/>
          <w:szCs w:val="21"/>
        </w:rPr>
      </w:pPr>
      <w:r w:rsidRPr="00172D63">
        <w:rPr>
          <w:rFonts w:asciiTheme="minorHAnsi" w:hAnsiTheme="minorHAnsi" w:cstheme="minorHAnsi"/>
          <w:b/>
          <w:bCs/>
          <w:i/>
          <w:iCs/>
          <w:color w:val="000000" w:themeColor="text1"/>
          <w:sz w:val="21"/>
          <w:szCs w:val="21"/>
        </w:rPr>
        <w:t xml:space="preserve">Przetwarzane dane wrażliwe (w stosownych przypadkach) </w:t>
      </w:r>
    </w:p>
    <w:p w14:paraId="062B634C" w14:textId="4C23FB16" w:rsidR="00172D63" w:rsidRDefault="00477D83" w:rsidP="00172D63">
      <w:pPr>
        <w:pStyle w:val="oj-normal"/>
        <w:spacing w:before="120" w:beforeAutospacing="0" w:after="0" w:afterAutospacing="0" w:line="276" w:lineRule="auto"/>
        <w:jc w:val="both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477D83">
        <w:rPr>
          <w:rFonts w:asciiTheme="minorHAnsi" w:hAnsiTheme="minorHAnsi" w:cstheme="minorHAnsi"/>
          <w:color w:val="000000" w:themeColor="text1"/>
          <w:sz w:val="21"/>
          <w:szCs w:val="21"/>
          <w:highlight w:val="yellow"/>
        </w:rPr>
        <w:t>TAK/NIE</w:t>
      </w:r>
    </w:p>
    <w:p w14:paraId="3E16D847" w14:textId="2F1A25AA" w:rsidR="003118B2" w:rsidRDefault="003118B2" w:rsidP="00F5297C">
      <w:pPr>
        <w:pStyle w:val="oj-normal"/>
        <w:spacing w:before="120" w:beforeAutospacing="0" w:after="0" w:afterAutospacing="0" w:line="276" w:lineRule="auto"/>
        <w:jc w:val="both"/>
        <w:rPr>
          <w:rFonts w:asciiTheme="minorHAnsi" w:hAnsiTheme="minorHAnsi" w:cstheme="minorHAnsi"/>
          <w:b/>
          <w:bCs/>
          <w:color w:val="000000" w:themeColor="text1"/>
          <w:sz w:val="21"/>
          <w:szCs w:val="21"/>
        </w:rPr>
      </w:pPr>
      <w:r w:rsidRPr="00F5297C">
        <w:rPr>
          <w:rStyle w:val="oj-italic"/>
          <w:rFonts w:asciiTheme="minorHAnsi" w:hAnsiTheme="minorHAnsi" w:cstheme="minorHAnsi"/>
          <w:b/>
          <w:bCs/>
          <w:i/>
          <w:iCs/>
          <w:color w:val="000000" w:themeColor="text1"/>
          <w:sz w:val="21"/>
          <w:szCs w:val="21"/>
        </w:rPr>
        <w:t>Kategorie przetwarzanych danych osobowych</w:t>
      </w:r>
    </w:p>
    <w:p w14:paraId="498D058B" w14:textId="4C15C5B8" w:rsidR="00172D63" w:rsidRDefault="00441A4E" w:rsidP="00172D63">
      <w:pPr>
        <w:pStyle w:val="oj-normal"/>
        <w:spacing w:before="120" w:beforeAutospacing="0" w:after="0" w:afterAutospacing="0" w:line="276" w:lineRule="auto"/>
        <w:jc w:val="both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441A4E">
        <w:rPr>
          <w:rFonts w:asciiTheme="minorHAnsi" w:hAnsiTheme="minorHAnsi" w:cstheme="minorHAnsi"/>
          <w:color w:val="000000" w:themeColor="text1"/>
          <w:sz w:val="21"/>
          <w:szCs w:val="21"/>
          <w:highlight w:val="yellow"/>
        </w:rPr>
        <w:t>….</w:t>
      </w:r>
      <w:r w:rsidR="002C57CC" w:rsidRPr="00441A4E">
        <w:rPr>
          <w:rFonts w:asciiTheme="minorHAnsi" w:hAnsiTheme="minorHAnsi" w:cstheme="minorHAnsi"/>
          <w:color w:val="000000" w:themeColor="text1"/>
          <w:sz w:val="21"/>
          <w:szCs w:val="21"/>
          <w:highlight w:val="yellow"/>
        </w:rPr>
        <w:t>.</w:t>
      </w:r>
      <w:r w:rsidR="002C57CC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</w:t>
      </w:r>
    </w:p>
    <w:p w14:paraId="0D73FDF4" w14:textId="77777777" w:rsidR="003118B2" w:rsidRPr="00F5297C" w:rsidRDefault="003118B2" w:rsidP="00F5297C">
      <w:pPr>
        <w:pStyle w:val="oj-normal"/>
        <w:spacing w:before="120" w:beforeAutospacing="0" w:after="0" w:afterAutospacing="0" w:line="276" w:lineRule="auto"/>
        <w:jc w:val="both"/>
        <w:rPr>
          <w:rFonts w:asciiTheme="minorHAnsi" w:hAnsiTheme="minorHAnsi" w:cstheme="minorHAnsi"/>
          <w:b/>
          <w:bCs/>
          <w:color w:val="000000" w:themeColor="text1"/>
          <w:sz w:val="21"/>
          <w:szCs w:val="21"/>
        </w:rPr>
      </w:pPr>
      <w:r w:rsidRPr="00F5297C">
        <w:rPr>
          <w:rStyle w:val="oj-italic"/>
          <w:rFonts w:asciiTheme="minorHAnsi" w:hAnsiTheme="minorHAnsi" w:cstheme="minorHAnsi"/>
          <w:b/>
          <w:bCs/>
          <w:i/>
          <w:iCs/>
          <w:color w:val="000000" w:themeColor="text1"/>
          <w:sz w:val="21"/>
          <w:szCs w:val="21"/>
        </w:rPr>
        <w:t>Charakter przetwarzania</w:t>
      </w:r>
    </w:p>
    <w:p w14:paraId="421A8268" w14:textId="268F87AA" w:rsidR="00172D63" w:rsidRDefault="003220A5" w:rsidP="00172D63">
      <w:pPr>
        <w:pStyle w:val="oj-normal"/>
        <w:spacing w:before="120" w:beforeAutospacing="0" w:after="0" w:afterAutospacing="0" w:line="276" w:lineRule="auto"/>
        <w:jc w:val="both"/>
        <w:rPr>
          <w:rFonts w:asciiTheme="minorHAnsi" w:hAnsiTheme="minorHAnsi" w:cstheme="minorHAnsi"/>
          <w:color w:val="000000" w:themeColor="text1"/>
          <w:sz w:val="21"/>
          <w:szCs w:val="21"/>
        </w:rPr>
      </w:pPr>
      <w:r>
        <w:rPr>
          <w:rFonts w:asciiTheme="minorHAnsi" w:hAnsiTheme="minorHAnsi" w:cstheme="minorHAnsi"/>
          <w:color w:val="000000" w:themeColor="text1"/>
          <w:sz w:val="21"/>
          <w:szCs w:val="21"/>
        </w:rPr>
        <w:t>Ciągły, zgodnie z Umową o Świadczenie Usług</w:t>
      </w:r>
    </w:p>
    <w:p w14:paraId="409EECEF" w14:textId="0F9FFE17" w:rsidR="003118B2" w:rsidRDefault="003118B2" w:rsidP="00F5297C">
      <w:pPr>
        <w:pStyle w:val="oj-normal"/>
        <w:spacing w:before="120" w:beforeAutospacing="0" w:after="0" w:afterAutospacing="0" w:line="276" w:lineRule="auto"/>
        <w:jc w:val="both"/>
        <w:rPr>
          <w:rStyle w:val="oj-italic"/>
          <w:rFonts w:asciiTheme="minorHAnsi" w:hAnsiTheme="minorHAnsi" w:cstheme="minorHAnsi"/>
          <w:b/>
          <w:bCs/>
          <w:i/>
          <w:iCs/>
          <w:color w:val="000000" w:themeColor="text1"/>
          <w:sz w:val="21"/>
          <w:szCs w:val="21"/>
        </w:rPr>
      </w:pPr>
      <w:r w:rsidRPr="00F5297C">
        <w:rPr>
          <w:rStyle w:val="oj-italic"/>
          <w:rFonts w:asciiTheme="minorHAnsi" w:hAnsiTheme="minorHAnsi" w:cstheme="minorHAnsi"/>
          <w:b/>
          <w:bCs/>
          <w:i/>
          <w:iCs/>
          <w:color w:val="000000" w:themeColor="text1"/>
          <w:sz w:val="21"/>
          <w:szCs w:val="21"/>
        </w:rPr>
        <w:t>Cel(e), w którym(-</w:t>
      </w:r>
      <w:proofErr w:type="spellStart"/>
      <w:r w:rsidRPr="00F5297C">
        <w:rPr>
          <w:rStyle w:val="oj-italic"/>
          <w:rFonts w:asciiTheme="minorHAnsi" w:hAnsiTheme="minorHAnsi" w:cstheme="minorHAnsi"/>
          <w:b/>
          <w:bCs/>
          <w:i/>
          <w:iCs/>
          <w:color w:val="000000" w:themeColor="text1"/>
          <w:sz w:val="21"/>
          <w:szCs w:val="21"/>
        </w:rPr>
        <w:t>ych</w:t>
      </w:r>
      <w:proofErr w:type="spellEnd"/>
      <w:r w:rsidRPr="00F5297C">
        <w:rPr>
          <w:rStyle w:val="oj-italic"/>
          <w:rFonts w:asciiTheme="minorHAnsi" w:hAnsiTheme="minorHAnsi" w:cstheme="minorHAnsi"/>
          <w:b/>
          <w:bCs/>
          <w:i/>
          <w:iCs/>
          <w:color w:val="000000" w:themeColor="text1"/>
          <w:sz w:val="21"/>
          <w:szCs w:val="21"/>
        </w:rPr>
        <w:t xml:space="preserve">) dane osobowe są przetwarzane w imieniu </w:t>
      </w:r>
      <w:r w:rsidR="00105094">
        <w:rPr>
          <w:rStyle w:val="oj-italic"/>
          <w:rFonts w:asciiTheme="minorHAnsi" w:hAnsiTheme="minorHAnsi" w:cstheme="minorHAnsi"/>
          <w:b/>
          <w:bCs/>
          <w:i/>
          <w:iCs/>
          <w:color w:val="000000" w:themeColor="text1"/>
          <w:sz w:val="21"/>
          <w:szCs w:val="21"/>
        </w:rPr>
        <w:t>A</w:t>
      </w:r>
      <w:r w:rsidRPr="00F5297C">
        <w:rPr>
          <w:rStyle w:val="oj-italic"/>
          <w:rFonts w:asciiTheme="minorHAnsi" w:hAnsiTheme="minorHAnsi" w:cstheme="minorHAnsi"/>
          <w:b/>
          <w:bCs/>
          <w:i/>
          <w:iCs/>
          <w:color w:val="000000" w:themeColor="text1"/>
          <w:sz w:val="21"/>
          <w:szCs w:val="21"/>
        </w:rPr>
        <w:t>dministratora</w:t>
      </w:r>
      <w:r w:rsidR="00105094">
        <w:rPr>
          <w:rStyle w:val="oj-italic"/>
          <w:rFonts w:asciiTheme="minorHAnsi" w:hAnsiTheme="minorHAnsi" w:cstheme="minorHAnsi"/>
          <w:b/>
          <w:bCs/>
          <w:i/>
          <w:iCs/>
          <w:color w:val="000000" w:themeColor="text1"/>
          <w:sz w:val="21"/>
          <w:szCs w:val="21"/>
        </w:rPr>
        <w:t xml:space="preserve"> danych</w:t>
      </w:r>
    </w:p>
    <w:p w14:paraId="0E09B29D" w14:textId="79B31F11" w:rsidR="00172D63" w:rsidRDefault="003220A5" w:rsidP="00172D63">
      <w:pPr>
        <w:pStyle w:val="oj-normal"/>
        <w:spacing w:before="120" w:beforeAutospacing="0" w:after="0" w:afterAutospacing="0" w:line="276" w:lineRule="auto"/>
        <w:jc w:val="both"/>
        <w:rPr>
          <w:rFonts w:asciiTheme="minorHAnsi" w:hAnsiTheme="minorHAnsi" w:cstheme="minorHAnsi"/>
          <w:color w:val="000000" w:themeColor="text1"/>
          <w:sz w:val="21"/>
          <w:szCs w:val="21"/>
        </w:rPr>
      </w:pPr>
      <w:r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Realizacja umowy o świadczenie usług </w:t>
      </w:r>
      <w:r w:rsidR="002C57CC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nr </w:t>
      </w:r>
      <w:r w:rsidR="00441A4E" w:rsidRPr="00441A4E">
        <w:rPr>
          <w:rFonts w:asciiTheme="minorHAnsi" w:hAnsiTheme="minorHAnsi" w:cstheme="minorHAnsi"/>
          <w:color w:val="000000" w:themeColor="text1"/>
          <w:sz w:val="21"/>
          <w:szCs w:val="21"/>
          <w:highlight w:val="yellow"/>
        </w:rPr>
        <w:t>….</w:t>
      </w:r>
    </w:p>
    <w:p w14:paraId="58D167EA" w14:textId="77777777" w:rsidR="003118B2" w:rsidRPr="00F5297C" w:rsidRDefault="003118B2" w:rsidP="00F5297C">
      <w:pPr>
        <w:pStyle w:val="oj-normal"/>
        <w:spacing w:before="120" w:beforeAutospacing="0" w:after="0" w:afterAutospacing="0" w:line="276" w:lineRule="auto"/>
        <w:jc w:val="both"/>
        <w:rPr>
          <w:rFonts w:asciiTheme="minorHAnsi" w:hAnsiTheme="minorHAnsi" w:cstheme="minorHAnsi"/>
          <w:b/>
          <w:bCs/>
          <w:color w:val="000000" w:themeColor="text1"/>
          <w:sz w:val="21"/>
          <w:szCs w:val="21"/>
        </w:rPr>
      </w:pPr>
      <w:r w:rsidRPr="00F5297C">
        <w:rPr>
          <w:rStyle w:val="oj-italic"/>
          <w:rFonts w:asciiTheme="minorHAnsi" w:hAnsiTheme="minorHAnsi" w:cstheme="minorHAnsi"/>
          <w:b/>
          <w:bCs/>
          <w:i/>
          <w:iCs/>
          <w:color w:val="000000" w:themeColor="text1"/>
          <w:sz w:val="21"/>
          <w:szCs w:val="21"/>
        </w:rPr>
        <w:t>Czas trwania przetwarzania</w:t>
      </w:r>
    </w:p>
    <w:p w14:paraId="2515FAEB" w14:textId="0A42B890" w:rsidR="00172D63" w:rsidRDefault="003220A5" w:rsidP="00172D63">
      <w:pPr>
        <w:pStyle w:val="oj-normal"/>
        <w:spacing w:before="120" w:beforeAutospacing="0" w:after="0" w:afterAutospacing="0" w:line="276" w:lineRule="auto"/>
        <w:jc w:val="both"/>
        <w:rPr>
          <w:rFonts w:asciiTheme="minorHAnsi" w:hAnsiTheme="minorHAnsi" w:cstheme="minorHAnsi"/>
          <w:color w:val="000000" w:themeColor="text1"/>
          <w:sz w:val="21"/>
          <w:szCs w:val="21"/>
        </w:rPr>
      </w:pPr>
      <w:r>
        <w:rPr>
          <w:rFonts w:asciiTheme="minorHAnsi" w:hAnsiTheme="minorHAnsi" w:cstheme="minorHAnsi"/>
          <w:color w:val="000000" w:themeColor="text1"/>
          <w:sz w:val="21"/>
          <w:szCs w:val="21"/>
        </w:rPr>
        <w:t>Do czasu zakończenia Umowy o Świadczenie Usług.</w:t>
      </w:r>
    </w:p>
    <w:p w14:paraId="0DB661C0" w14:textId="176C0752" w:rsidR="00901C23" w:rsidRDefault="00901C23" w:rsidP="00EB05D5">
      <w:pPr>
        <w:spacing w:after="0" w:line="276" w:lineRule="auto"/>
        <w:contextualSpacing/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p w14:paraId="15DA2B54" w14:textId="5638F8B1" w:rsidR="00721FA4" w:rsidRPr="00F5297C" w:rsidRDefault="00721FA4" w:rsidP="00EB05D5">
      <w:pPr>
        <w:spacing w:after="0" w:line="276" w:lineRule="auto"/>
        <w:contextualSpacing/>
        <w:rPr>
          <w:rFonts w:asciiTheme="minorHAnsi" w:hAnsiTheme="minorHAnsi" w:cstheme="minorHAnsi"/>
          <w:b/>
          <w:bCs/>
          <w:color w:val="000000" w:themeColor="text1"/>
          <w:sz w:val="21"/>
          <w:szCs w:val="21"/>
        </w:rPr>
      </w:pPr>
      <w:r w:rsidRPr="00F5297C">
        <w:rPr>
          <w:rFonts w:asciiTheme="minorHAnsi" w:hAnsiTheme="minorHAnsi" w:cstheme="minorHAnsi"/>
          <w:b/>
          <w:bCs/>
          <w:color w:val="000000" w:themeColor="text1"/>
          <w:sz w:val="21"/>
          <w:szCs w:val="21"/>
        </w:rPr>
        <w:t xml:space="preserve">Załącznik nr </w:t>
      </w:r>
      <w:r w:rsidR="00F5297C" w:rsidRPr="00F5297C">
        <w:rPr>
          <w:rFonts w:asciiTheme="minorHAnsi" w:hAnsiTheme="minorHAnsi" w:cstheme="minorHAnsi"/>
          <w:b/>
          <w:bCs/>
          <w:color w:val="000000" w:themeColor="text1"/>
          <w:sz w:val="21"/>
          <w:szCs w:val="21"/>
        </w:rPr>
        <w:t>2</w:t>
      </w:r>
      <w:r w:rsidRPr="00F5297C">
        <w:rPr>
          <w:rFonts w:asciiTheme="minorHAnsi" w:hAnsiTheme="minorHAnsi" w:cstheme="minorHAnsi"/>
          <w:b/>
          <w:bCs/>
          <w:color w:val="000000" w:themeColor="text1"/>
          <w:sz w:val="21"/>
          <w:szCs w:val="21"/>
        </w:rPr>
        <w:t xml:space="preserve"> </w:t>
      </w:r>
    </w:p>
    <w:p w14:paraId="3391D548" w14:textId="7CB00478" w:rsidR="00721FA4" w:rsidRPr="00F5297C" w:rsidRDefault="00721FA4" w:rsidP="00EB05D5">
      <w:pPr>
        <w:spacing w:after="0" w:line="276" w:lineRule="auto"/>
        <w:contextualSpacing/>
        <w:rPr>
          <w:rFonts w:asciiTheme="minorHAnsi" w:hAnsiTheme="minorHAnsi" w:cstheme="minorHAnsi"/>
          <w:b/>
          <w:bCs/>
          <w:color w:val="000000" w:themeColor="text1"/>
          <w:sz w:val="21"/>
          <w:szCs w:val="21"/>
        </w:rPr>
      </w:pPr>
    </w:p>
    <w:p w14:paraId="07A85D38" w14:textId="5747C098" w:rsidR="00721FA4" w:rsidRDefault="00721FA4" w:rsidP="00EB05D5">
      <w:pPr>
        <w:spacing w:after="0" w:line="276" w:lineRule="auto"/>
        <w:contextualSpacing/>
        <w:rPr>
          <w:rFonts w:asciiTheme="minorHAnsi" w:hAnsiTheme="minorHAnsi" w:cstheme="minorHAnsi"/>
          <w:b/>
          <w:bCs/>
          <w:color w:val="000000" w:themeColor="text1"/>
          <w:sz w:val="21"/>
          <w:szCs w:val="21"/>
        </w:rPr>
      </w:pPr>
      <w:r w:rsidRPr="00F5297C">
        <w:rPr>
          <w:rFonts w:asciiTheme="minorHAnsi" w:hAnsiTheme="minorHAnsi" w:cstheme="minorHAnsi"/>
          <w:b/>
          <w:bCs/>
          <w:color w:val="000000" w:themeColor="text1"/>
          <w:sz w:val="21"/>
          <w:szCs w:val="21"/>
        </w:rPr>
        <w:t>Środki bezpieczeństwa – aspekty które powinien uwzględnić podmiot przetwarzający</w:t>
      </w:r>
    </w:p>
    <w:p w14:paraId="76B45C09" w14:textId="205E867F" w:rsidR="00172D63" w:rsidRDefault="00172D63" w:rsidP="00EB05D5">
      <w:pPr>
        <w:spacing w:after="0" w:line="276" w:lineRule="auto"/>
        <w:contextualSpacing/>
        <w:rPr>
          <w:rFonts w:asciiTheme="minorHAnsi" w:hAnsiTheme="minorHAnsi" w:cstheme="minorHAnsi"/>
          <w:b/>
          <w:bCs/>
          <w:color w:val="000000" w:themeColor="text1"/>
          <w:sz w:val="21"/>
          <w:szCs w:val="21"/>
          <w:u w:val="single"/>
        </w:rPr>
      </w:pPr>
      <w:r w:rsidRPr="00172D63">
        <w:rPr>
          <w:rFonts w:asciiTheme="minorHAnsi" w:hAnsiTheme="minorHAnsi" w:cstheme="minorHAnsi"/>
          <w:b/>
          <w:bCs/>
          <w:color w:val="000000" w:themeColor="text1"/>
          <w:sz w:val="21"/>
          <w:szCs w:val="21"/>
          <w:u w:val="single"/>
        </w:rPr>
        <w:t>Środki techniczne i organizacyjne należy opisać szczegółowo, a nie w sposób ogólny.</w:t>
      </w:r>
    </w:p>
    <w:p w14:paraId="655A8A47" w14:textId="119BE9C3" w:rsidR="00172D63" w:rsidRDefault="00172D63" w:rsidP="00EB05D5">
      <w:pPr>
        <w:spacing w:after="0" w:line="276" w:lineRule="auto"/>
        <w:contextualSpacing/>
        <w:rPr>
          <w:rFonts w:asciiTheme="minorHAnsi" w:hAnsiTheme="minorHAnsi" w:cstheme="minorHAnsi"/>
          <w:b/>
          <w:bCs/>
          <w:color w:val="000000" w:themeColor="text1"/>
          <w:sz w:val="21"/>
          <w:szCs w:val="21"/>
        </w:rPr>
      </w:pPr>
      <w:r>
        <w:rPr>
          <w:rFonts w:asciiTheme="minorHAnsi" w:hAnsiTheme="minorHAnsi" w:cstheme="minorHAnsi"/>
          <w:b/>
          <w:bCs/>
          <w:color w:val="000000" w:themeColor="text1"/>
          <w:sz w:val="21"/>
          <w:szCs w:val="21"/>
        </w:rPr>
        <w:t xml:space="preserve">Opis technicznych i organizacyjnych środków bezpieczeństwa wdrożonych przez podmiot przetwarzający (także stosowane certyfikaty) w celu zapewnienia odpowiedniego poziomu bezpieczeństwa, z uwzględnieniem charakteru, zakresu, kontekstu i celu przetwarzania, a także ryzyka naruszenia praw i wolności osób </w:t>
      </w:r>
      <w:r w:rsidR="001522BA">
        <w:rPr>
          <w:rFonts w:asciiTheme="minorHAnsi" w:hAnsiTheme="minorHAnsi" w:cstheme="minorHAnsi"/>
          <w:b/>
          <w:bCs/>
          <w:color w:val="000000" w:themeColor="text1"/>
          <w:sz w:val="21"/>
          <w:szCs w:val="21"/>
        </w:rPr>
        <w:t>fizycznych.</w:t>
      </w:r>
    </w:p>
    <w:p w14:paraId="25639C7B" w14:textId="57D4088B" w:rsidR="001522BA" w:rsidRDefault="001522BA" w:rsidP="00EB05D5">
      <w:pPr>
        <w:spacing w:after="0" w:line="276" w:lineRule="auto"/>
        <w:contextualSpacing/>
        <w:rPr>
          <w:rFonts w:asciiTheme="minorHAnsi" w:hAnsiTheme="minorHAnsi" w:cstheme="minorHAnsi"/>
          <w:b/>
          <w:bCs/>
          <w:color w:val="000000" w:themeColor="text1"/>
          <w:sz w:val="21"/>
          <w:szCs w:val="21"/>
        </w:rPr>
      </w:pPr>
    </w:p>
    <w:p w14:paraId="7C58A28C" w14:textId="246F056C" w:rsidR="001522BA" w:rsidRPr="00172D63" w:rsidRDefault="001522BA" w:rsidP="00EB05D5">
      <w:pPr>
        <w:spacing w:after="0" w:line="276" w:lineRule="auto"/>
        <w:contextualSpacing/>
        <w:rPr>
          <w:rFonts w:asciiTheme="minorHAnsi" w:hAnsiTheme="minorHAnsi" w:cstheme="minorHAnsi"/>
          <w:b/>
          <w:bCs/>
          <w:color w:val="000000" w:themeColor="text1"/>
          <w:sz w:val="21"/>
          <w:szCs w:val="21"/>
        </w:rPr>
      </w:pPr>
      <w:r>
        <w:rPr>
          <w:rFonts w:asciiTheme="minorHAnsi" w:hAnsiTheme="minorHAnsi" w:cstheme="minorHAnsi"/>
          <w:b/>
          <w:bCs/>
          <w:color w:val="000000" w:themeColor="text1"/>
          <w:sz w:val="21"/>
          <w:szCs w:val="21"/>
        </w:rPr>
        <w:t>Przykłady możliwych środków:</w:t>
      </w:r>
    </w:p>
    <w:p w14:paraId="6A97CA3F" w14:textId="51161FE8" w:rsidR="00304A5F" w:rsidRPr="00FA7BEA" w:rsidRDefault="00304A5F" w:rsidP="00304A5F">
      <w:pPr>
        <w:spacing w:after="0" w:line="276" w:lineRule="auto"/>
        <w:contextualSpacing/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p w14:paraId="5C36B75D" w14:textId="77777777" w:rsidR="00304A5F" w:rsidRPr="00F5297C" w:rsidRDefault="00304A5F" w:rsidP="00304A5F">
      <w:pPr>
        <w:pStyle w:val="Akapitzlist"/>
        <w:numPr>
          <w:ilvl w:val="0"/>
          <w:numId w:val="16"/>
        </w:numPr>
        <w:spacing w:after="0" w:line="276" w:lineRule="auto"/>
        <w:contextualSpacing/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</w:pPr>
      <w:r w:rsidRPr="00FA7BEA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 xml:space="preserve">Środki umożliwiające </w:t>
      </w:r>
      <w:proofErr w:type="spellStart"/>
      <w:r w:rsidRPr="00FA7BEA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>pseudonimizację</w:t>
      </w:r>
      <w:proofErr w:type="spellEnd"/>
      <w:r w:rsidRPr="00FA7BEA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 xml:space="preserve"> i szyfrowanie danych osobowych</w:t>
      </w:r>
    </w:p>
    <w:p w14:paraId="3A255AE1" w14:textId="77777777" w:rsidR="00304A5F" w:rsidRPr="00F5297C" w:rsidRDefault="00304A5F" w:rsidP="00304A5F">
      <w:pPr>
        <w:pStyle w:val="Akapitzlist"/>
        <w:numPr>
          <w:ilvl w:val="0"/>
          <w:numId w:val="16"/>
        </w:numPr>
        <w:spacing w:after="0" w:line="276" w:lineRule="auto"/>
        <w:contextualSpacing/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</w:pPr>
      <w:r w:rsidRPr="00FA7BEA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>Środki zapewniające zdolność do ciągłego zapewnienia poufności, integralności, dostępności i odporności systemów i usług przetwarzania</w:t>
      </w:r>
    </w:p>
    <w:p w14:paraId="461C3963" w14:textId="77777777" w:rsidR="00304A5F" w:rsidRPr="00F5297C" w:rsidRDefault="00304A5F" w:rsidP="00304A5F">
      <w:pPr>
        <w:pStyle w:val="Akapitzlist"/>
        <w:numPr>
          <w:ilvl w:val="0"/>
          <w:numId w:val="16"/>
        </w:numPr>
        <w:spacing w:after="0" w:line="276" w:lineRule="auto"/>
        <w:contextualSpacing/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</w:pPr>
      <w:r w:rsidRPr="00FA7BEA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>Środki zapewniające zdolność do szybkiego przywrócenia dostępności danych osobowych i dostępu do nich w razie incydentu fizycznego lub technicznego</w:t>
      </w:r>
    </w:p>
    <w:p w14:paraId="43D26807" w14:textId="77777777" w:rsidR="00304A5F" w:rsidRPr="00F5297C" w:rsidRDefault="00304A5F" w:rsidP="00304A5F">
      <w:pPr>
        <w:pStyle w:val="Akapitzlist"/>
        <w:numPr>
          <w:ilvl w:val="0"/>
          <w:numId w:val="16"/>
        </w:numPr>
        <w:spacing w:after="0" w:line="276" w:lineRule="auto"/>
        <w:contextualSpacing/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</w:pPr>
      <w:r w:rsidRPr="00FA7BEA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>Procesy umożliwiające regularne testowanie, mierzenie i ocenianie skuteczności środków technicznych i organizacyjnych mających zapewnić bezpieczeństwo przetwarzania</w:t>
      </w:r>
    </w:p>
    <w:p w14:paraId="79ED9EF2" w14:textId="77777777" w:rsidR="00304A5F" w:rsidRPr="00F5297C" w:rsidRDefault="00304A5F" w:rsidP="00304A5F">
      <w:pPr>
        <w:pStyle w:val="Akapitzlist"/>
        <w:numPr>
          <w:ilvl w:val="0"/>
          <w:numId w:val="16"/>
        </w:numPr>
        <w:spacing w:after="0" w:line="276" w:lineRule="auto"/>
        <w:contextualSpacing/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</w:pPr>
      <w:r w:rsidRPr="00FA7BEA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>Środki umożliwiające identyfikację i autoryzację użytkowników</w:t>
      </w:r>
    </w:p>
    <w:p w14:paraId="2BF791EB" w14:textId="77777777" w:rsidR="00304A5F" w:rsidRPr="00F5297C" w:rsidRDefault="00304A5F" w:rsidP="00304A5F">
      <w:pPr>
        <w:pStyle w:val="Akapitzlist"/>
        <w:numPr>
          <w:ilvl w:val="0"/>
          <w:numId w:val="16"/>
        </w:numPr>
        <w:spacing w:after="0" w:line="276" w:lineRule="auto"/>
        <w:contextualSpacing/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</w:pPr>
      <w:r w:rsidRPr="00FA7BEA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>Środki zapewniające ochronę danych w czasie ich przekazywania</w:t>
      </w:r>
    </w:p>
    <w:p w14:paraId="53A59C57" w14:textId="77777777" w:rsidR="00304A5F" w:rsidRPr="00F5297C" w:rsidRDefault="00304A5F" w:rsidP="00304A5F">
      <w:pPr>
        <w:pStyle w:val="Akapitzlist"/>
        <w:numPr>
          <w:ilvl w:val="0"/>
          <w:numId w:val="16"/>
        </w:numPr>
        <w:spacing w:after="0" w:line="276" w:lineRule="auto"/>
        <w:contextualSpacing/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</w:pPr>
      <w:r w:rsidRPr="00FA7BEA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>Środki zapewniające ochronę danych w czasie ich przechowywania</w:t>
      </w:r>
    </w:p>
    <w:p w14:paraId="136BA9BF" w14:textId="77777777" w:rsidR="00304A5F" w:rsidRPr="00F5297C" w:rsidRDefault="00304A5F" w:rsidP="00304A5F">
      <w:pPr>
        <w:pStyle w:val="Akapitzlist"/>
        <w:numPr>
          <w:ilvl w:val="0"/>
          <w:numId w:val="16"/>
        </w:numPr>
        <w:spacing w:after="0" w:line="276" w:lineRule="auto"/>
        <w:contextualSpacing/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</w:pPr>
      <w:r w:rsidRPr="00FA7BEA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lastRenderedPageBreak/>
        <w:t>Środki służące zapewnieniu bezpieczeństwa fizycznego miejsc, w których przetwarzane są dane osobowe</w:t>
      </w:r>
    </w:p>
    <w:p w14:paraId="245BCCB2" w14:textId="77777777" w:rsidR="00304A5F" w:rsidRPr="00F5297C" w:rsidRDefault="00304A5F" w:rsidP="00304A5F">
      <w:pPr>
        <w:pStyle w:val="Akapitzlist"/>
        <w:numPr>
          <w:ilvl w:val="0"/>
          <w:numId w:val="16"/>
        </w:numPr>
        <w:spacing w:after="0" w:line="276" w:lineRule="auto"/>
        <w:contextualSpacing/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</w:pPr>
      <w:r w:rsidRPr="00FA7BEA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>Środki umożliwiające rejestrowanie zdarzeń</w:t>
      </w:r>
    </w:p>
    <w:p w14:paraId="70C88700" w14:textId="77777777" w:rsidR="00304A5F" w:rsidRPr="00F5297C" w:rsidRDefault="00304A5F" w:rsidP="00304A5F">
      <w:pPr>
        <w:pStyle w:val="Akapitzlist"/>
        <w:numPr>
          <w:ilvl w:val="0"/>
          <w:numId w:val="16"/>
        </w:numPr>
        <w:spacing w:after="0" w:line="276" w:lineRule="auto"/>
        <w:contextualSpacing/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</w:pPr>
      <w:r w:rsidRPr="00FA7BEA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>Środki służące do konfiguracji systemu, w tym konfiguracji domyślnej</w:t>
      </w:r>
    </w:p>
    <w:p w14:paraId="57F00FFF" w14:textId="77777777" w:rsidR="00304A5F" w:rsidRPr="00F5297C" w:rsidRDefault="00304A5F" w:rsidP="00304A5F">
      <w:pPr>
        <w:pStyle w:val="Akapitzlist"/>
        <w:numPr>
          <w:ilvl w:val="0"/>
          <w:numId w:val="16"/>
        </w:numPr>
        <w:spacing w:after="0" w:line="276" w:lineRule="auto"/>
        <w:contextualSpacing/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</w:pPr>
      <w:r w:rsidRPr="00FA7BEA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>Środki dotyczące zarządzania wewnętrznym systemem IT i bezpieczeństwem IT</w:t>
      </w:r>
    </w:p>
    <w:p w14:paraId="2FA2935D" w14:textId="77777777" w:rsidR="00304A5F" w:rsidRPr="00F5297C" w:rsidRDefault="00304A5F" w:rsidP="00304A5F">
      <w:pPr>
        <w:pStyle w:val="Akapitzlist"/>
        <w:numPr>
          <w:ilvl w:val="0"/>
          <w:numId w:val="16"/>
        </w:numPr>
        <w:spacing w:after="0" w:line="276" w:lineRule="auto"/>
        <w:contextualSpacing/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</w:pPr>
      <w:r w:rsidRPr="00FA7BEA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>Środki dotyczące certyfikacji / zapewnienia jakości procesów i produktów</w:t>
      </w:r>
    </w:p>
    <w:p w14:paraId="0AFC1594" w14:textId="77777777" w:rsidR="00304A5F" w:rsidRPr="00F5297C" w:rsidRDefault="00304A5F" w:rsidP="00304A5F">
      <w:pPr>
        <w:pStyle w:val="Akapitzlist"/>
        <w:numPr>
          <w:ilvl w:val="0"/>
          <w:numId w:val="16"/>
        </w:numPr>
        <w:spacing w:after="0" w:line="276" w:lineRule="auto"/>
        <w:contextualSpacing/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</w:pPr>
      <w:r w:rsidRPr="00FA7BEA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>Środki zapewniające minimalizację danych</w:t>
      </w:r>
    </w:p>
    <w:p w14:paraId="03D48A7D" w14:textId="77777777" w:rsidR="00304A5F" w:rsidRPr="00F5297C" w:rsidRDefault="00304A5F" w:rsidP="00304A5F">
      <w:pPr>
        <w:pStyle w:val="Akapitzlist"/>
        <w:numPr>
          <w:ilvl w:val="0"/>
          <w:numId w:val="16"/>
        </w:numPr>
        <w:spacing w:after="0" w:line="276" w:lineRule="auto"/>
        <w:contextualSpacing/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</w:pPr>
      <w:r w:rsidRPr="00FA7BEA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>Środki zapewniające odpowiednią jakość danych</w:t>
      </w:r>
    </w:p>
    <w:p w14:paraId="0BD187F9" w14:textId="77777777" w:rsidR="00304A5F" w:rsidRPr="00F5297C" w:rsidRDefault="00304A5F" w:rsidP="00304A5F">
      <w:pPr>
        <w:pStyle w:val="Akapitzlist"/>
        <w:numPr>
          <w:ilvl w:val="0"/>
          <w:numId w:val="16"/>
        </w:numPr>
        <w:spacing w:after="0" w:line="276" w:lineRule="auto"/>
        <w:contextualSpacing/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</w:pPr>
      <w:r w:rsidRPr="00FA7BEA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>Środki zapewniające ograniczone zatrzymywanie danych</w:t>
      </w:r>
    </w:p>
    <w:p w14:paraId="005A1588" w14:textId="77777777" w:rsidR="00304A5F" w:rsidRPr="00F5297C" w:rsidRDefault="00304A5F" w:rsidP="00304A5F">
      <w:pPr>
        <w:pStyle w:val="Akapitzlist"/>
        <w:numPr>
          <w:ilvl w:val="0"/>
          <w:numId w:val="16"/>
        </w:numPr>
        <w:spacing w:after="0" w:line="276" w:lineRule="auto"/>
        <w:contextualSpacing/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</w:pPr>
      <w:r w:rsidRPr="00FA7BEA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>Środki zapewniające rozliczalność</w:t>
      </w:r>
    </w:p>
    <w:p w14:paraId="1AF8AD1E" w14:textId="77777777" w:rsidR="00304A5F" w:rsidRPr="00FA7BEA" w:rsidRDefault="00304A5F" w:rsidP="00304A5F">
      <w:pPr>
        <w:pStyle w:val="Akapitzlist"/>
        <w:numPr>
          <w:ilvl w:val="0"/>
          <w:numId w:val="16"/>
        </w:numPr>
        <w:spacing w:after="0" w:line="276" w:lineRule="auto"/>
        <w:contextualSpacing/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</w:pPr>
      <w:r w:rsidRPr="00FA7BEA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>Środki umożliwiające przenoszenie danych i zapewnienie ich usuwania]</w:t>
      </w:r>
    </w:p>
    <w:p w14:paraId="10D04F8F" w14:textId="77777777" w:rsidR="00304A5F" w:rsidRPr="00F5297C" w:rsidRDefault="00304A5F" w:rsidP="00EB05D5">
      <w:pPr>
        <w:spacing w:after="0" w:line="276" w:lineRule="auto"/>
        <w:contextualSpacing/>
        <w:rPr>
          <w:rFonts w:asciiTheme="minorHAnsi" w:hAnsiTheme="minorHAnsi" w:cstheme="minorHAnsi"/>
          <w:b/>
          <w:bCs/>
          <w:color w:val="000000" w:themeColor="text1"/>
          <w:sz w:val="21"/>
          <w:szCs w:val="21"/>
        </w:rPr>
      </w:pPr>
    </w:p>
    <w:p w14:paraId="5C2DBAF8" w14:textId="651C418F" w:rsidR="00721FA4" w:rsidRDefault="00721FA4" w:rsidP="00EB05D5">
      <w:pPr>
        <w:spacing w:after="0" w:line="276" w:lineRule="auto"/>
        <w:contextualSpacing/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tbl>
      <w:tblPr>
        <w:tblW w:w="10207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38"/>
        <w:gridCol w:w="3969"/>
      </w:tblGrid>
      <w:tr w:rsidR="00304A5F" w:rsidRPr="00046743" w14:paraId="407890F2" w14:textId="77777777" w:rsidTr="00304A5F">
        <w:trPr>
          <w:trHeight w:val="680"/>
        </w:trPr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899383F" w14:textId="77777777" w:rsidR="00304A5F" w:rsidRPr="00304A5F" w:rsidRDefault="00304A5F" w:rsidP="008C0791">
            <w:pPr>
              <w:widowControl w:val="0"/>
              <w:spacing w:beforeAutospacing="1" w:afterAutospacing="1" w:line="360" w:lineRule="auto"/>
              <w:contextualSpacing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  <w:p w14:paraId="190FA367" w14:textId="77777777" w:rsidR="00304A5F" w:rsidRPr="00304A5F" w:rsidRDefault="00304A5F" w:rsidP="008C0791">
            <w:pPr>
              <w:widowControl w:val="0"/>
              <w:spacing w:beforeAutospacing="1" w:afterAutospacing="1" w:line="360" w:lineRule="auto"/>
              <w:contextualSpacing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304A5F">
              <w:rPr>
                <w:rFonts w:ascii="Calibri" w:eastAsia="Arial" w:hAnsi="Calibri" w:cs="Calibri"/>
                <w:b/>
                <w:sz w:val="18"/>
                <w:szCs w:val="18"/>
              </w:rPr>
              <w:t>Stosowane Środki techniczne (w tym fizyczne)</w:t>
            </w:r>
          </w:p>
          <w:p w14:paraId="07FC6A15" w14:textId="77777777" w:rsidR="00304A5F" w:rsidRPr="00304A5F" w:rsidRDefault="00304A5F" w:rsidP="008C0791">
            <w:pPr>
              <w:widowControl w:val="0"/>
              <w:spacing w:beforeAutospacing="1" w:afterAutospacing="1" w:line="360" w:lineRule="auto"/>
              <w:contextualSpacing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97E5BED" w14:textId="77777777" w:rsidR="00304A5F" w:rsidRPr="00304A5F" w:rsidRDefault="00304A5F" w:rsidP="008C0791">
            <w:pPr>
              <w:widowControl w:val="0"/>
              <w:spacing w:beforeAutospacing="1" w:afterAutospacing="1" w:line="360" w:lineRule="auto"/>
              <w:contextualSpacing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  <w:p w14:paraId="7F998B0E" w14:textId="77777777" w:rsidR="00304A5F" w:rsidRPr="00304A5F" w:rsidRDefault="00304A5F" w:rsidP="008C0791">
            <w:pPr>
              <w:widowControl w:val="0"/>
              <w:spacing w:beforeAutospacing="1" w:afterAutospacing="1" w:line="360" w:lineRule="auto"/>
              <w:contextualSpacing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304A5F">
              <w:rPr>
                <w:rFonts w:ascii="Calibri" w:eastAsia="Arial" w:hAnsi="Calibri" w:cs="Calibri"/>
                <w:b/>
                <w:sz w:val="18"/>
                <w:szCs w:val="18"/>
              </w:rPr>
              <w:t>Stosowane Środki organizacyjne</w:t>
            </w:r>
          </w:p>
        </w:tc>
      </w:tr>
      <w:tr w:rsidR="00304A5F" w:rsidRPr="00046743" w14:paraId="3C931D36" w14:textId="77777777" w:rsidTr="00304A5F">
        <w:trPr>
          <w:trHeight w:val="1440"/>
        </w:trPr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FBB10" w14:textId="12BF7C85" w:rsidR="00304A5F" w:rsidRPr="00304A5F" w:rsidRDefault="003220A5" w:rsidP="008C0791">
            <w:pPr>
              <w:widowControl w:val="0"/>
              <w:spacing w:beforeAutospacing="1" w:afterAutospacing="1" w:line="360" w:lineRule="auto"/>
              <w:contextualSpacing/>
              <w:rPr>
                <w:rFonts w:ascii="Calibri" w:eastAsia="Arial" w:hAnsi="Calibri" w:cs="Calibri"/>
                <w:sz w:val="18"/>
                <w:szCs w:val="18"/>
              </w:rPr>
            </w:pPr>
            <w:r w:rsidRPr="003220A5">
              <w:rPr>
                <w:rFonts w:ascii="Calibri" w:eastAsia="Arial" w:hAnsi="Calibri" w:cs="Calibri"/>
                <w:sz w:val="18"/>
                <w:szCs w:val="18"/>
                <w:highlight w:val="yellow"/>
              </w:rPr>
              <w:t>---</w:t>
            </w:r>
          </w:p>
          <w:p w14:paraId="2033501B" w14:textId="6A2E6FA9" w:rsidR="00304A5F" w:rsidRPr="00304A5F" w:rsidRDefault="00304A5F" w:rsidP="008C0791">
            <w:pPr>
              <w:widowControl w:val="0"/>
              <w:spacing w:beforeAutospacing="1" w:afterAutospacing="1" w:line="360" w:lineRule="auto"/>
              <w:contextualSpacing/>
              <w:rPr>
                <w:rFonts w:ascii="Calibri" w:eastAsia="Arial" w:hAnsi="Calibri" w:cs="Calibri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4EEC0" w14:textId="77777777" w:rsidR="00304A5F" w:rsidRPr="00304A5F" w:rsidRDefault="00304A5F" w:rsidP="008C0791">
            <w:pPr>
              <w:widowControl w:val="0"/>
              <w:spacing w:beforeAutospacing="1" w:afterAutospacing="1" w:line="360" w:lineRule="auto"/>
              <w:contextualSpacing/>
              <w:rPr>
                <w:rFonts w:ascii="Calibri" w:eastAsia="Arial" w:hAnsi="Calibri" w:cs="Calibri"/>
                <w:sz w:val="18"/>
                <w:szCs w:val="18"/>
              </w:rPr>
            </w:pPr>
          </w:p>
          <w:p w14:paraId="4B983EE0" w14:textId="7B699754" w:rsidR="00304A5F" w:rsidRPr="00304A5F" w:rsidRDefault="003220A5" w:rsidP="003220A5">
            <w:pPr>
              <w:widowControl w:val="0"/>
              <w:spacing w:beforeAutospacing="1" w:afterAutospacing="1" w:line="360" w:lineRule="auto"/>
              <w:contextualSpacing/>
              <w:jc w:val="right"/>
              <w:rPr>
                <w:rFonts w:ascii="Calibri" w:eastAsia="Arial" w:hAnsi="Calibri" w:cs="Calibri"/>
                <w:sz w:val="18"/>
                <w:szCs w:val="18"/>
              </w:rPr>
            </w:pPr>
            <w:r w:rsidRPr="003220A5">
              <w:rPr>
                <w:rFonts w:ascii="Calibri" w:eastAsia="Arial" w:hAnsi="Calibri" w:cs="Calibri"/>
                <w:sz w:val="18"/>
                <w:szCs w:val="18"/>
                <w:highlight w:val="yellow"/>
              </w:rPr>
              <w:t>----</w:t>
            </w:r>
          </w:p>
          <w:p w14:paraId="2E598D6B" w14:textId="77777777" w:rsidR="00304A5F" w:rsidRPr="00304A5F" w:rsidRDefault="00304A5F" w:rsidP="00B30983">
            <w:pPr>
              <w:widowControl w:val="0"/>
              <w:spacing w:beforeAutospacing="1" w:afterAutospacing="1" w:line="360" w:lineRule="auto"/>
              <w:contextualSpacing/>
              <w:jc w:val="center"/>
              <w:rPr>
                <w:rFonts w:ascii="Calibri" w:eastAsia="Arial" w:hAnsi="Calibri" w:cs="Calibri"/>
                <w:sz w:val="18"/>
                <w:szCs w:val="18"/>
              </w:rPr>
            </w:pPr>
          </w:p>
        </w:tc>
      </w:tr>
    </w:tbl>
    <w:p w14:paraId="46C19E27" w14:textId="77777777" w:rsidR="00304A5F" w:rsidRDefault="00304A5F" w:rsidP="00EB05D5">
      <w:pPr>
        <w:spacing w:after="0" w:line="276" w:lineRule="auto"/>
        <w:contextualSpacing/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p w14:paraId="7F205C88" w14:textId="178AC8E4" w:rsidR="00304A5F" w:rsidRDefault="00304A5F" w:rsidP="00EB05D5">
      <w:pPr>
        <w:spacing w:after="0" w:line="276" w:lineRule="auto"/>
        <w:contextualSpacing/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p w14:paraId="4249937E" w14:textId="5DC62756" w:rsidR="00304A5F" w:rsidRPr="00304A5F" w:rsidRDefault="00304A5F" w:rsidP="00304A5F">
      <w:pPr>
        <w:spacing w:after="0" w:line="276" w:lineRule="auto"/>
        <w:contextualSpacing/>
        <w:jc w:val="center"/>
        <w:rPr>
          <w:rFonts w:asciiTheme="minorHAnsi" w:hAnsiTheme="minorHAnsi" w:cstheme="minorHAnsi"/>
          <w:b/>
          <w:bCs/>
          <w:color w:val="000000" w:themeColor="text1"/>
          <w:sz w:val="20"/>
          <w:szCs w:val="20"/>
          <w:u w:val="single"/>
        </w:rPr>
      </w:pPr>
      <w:r w:rsidRPr="00304A5F">
        <w:rPr>
          <w:rFonts w:asciiTheme="minorHAnsi" w:hAnsiTheme="minorHAnsi" w:cstheme="minorHAnsi"/>
          <w:b/>
          <w:bCs/>
          <w:color w:val="000000" w:themeColor="text1"/>
          <w:sz w:val="20"/>
          <w:szCs w:val="20"/>
          <w:u w:val="single"/>
        </w:rPr>
        <w:t>ZGODA ADMINISTRATORA DANYCH NA DALSZE POWIERZENIE DANYCH OSOBOWYCH DO PRZETWARZANIA</w:t>
      </w:r>
    </w:p>
    <w:p w14:paraId="345162E0" w14:textId="77777777" w:rsidR="00304A5F" w:rsidRPr="00304A5F" w:rsidRDefault="00304A5F" w:rsidP="00EB05D5">
      <w:pPr>
        <w:spacing w:after="0" w:line="276" w:lineRule="auto"/>
        <w:contextualSpacing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06FB4E11" w14:textId="13E57D0C" w:rsidR="00304A5F" w:rsidRPr="00304A5F" w:rsidRDefault="00304A5F" w:rsidP="00EB05D5">
      <w:pPr>
        <w:spacing w:after="0" w:line="276" w:lineRule="auto"/>
        <w:contextualSpacing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304A5F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Wyrażam zgodę na dalsze powierzenie danych osobowych do podmiotów wskazanych w poniższej tabeli  </w:t>
      </w:r>
    </w:p>
    <w:p w14:paraId="14A957C3" w14:textId="3F98904F" w:rsidR="00304A5F" w:rsidRDefault="00304A5F" w:rsidP="00EB05D5">
      <w:pPr>
        <w:spacing w:after="0" w:line="276" w:lineRule="auto"/>
        <w:contextualSpacing/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tbl>
      <w:tblPr>
        <w:tblW w:w="991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547"/>
        <w:gridCol w:w="2126"/>
        <w:gridCol w:w="2552"/>
        <w:gridCol w:w="2268"/>
      </w:tblGrid>
      <w:tr w:rsidR="00304A5F" w:rsidRPr="00046743" w14:paraId="45C9BAC4" w14:textId="77777777" w:rsidTr="00304A5F">
        <w:trPr>
          <w:trHeight w:val="848"/>
          <w:jc w:val="center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BEE3B5B" w14:textId="77777777" w:rsidR="00304A5F" w:rsidRPr="00304A5F" w:rsidRDefault="00304A5F" w:rsidP="008C0791">
            <w:pPr>
              <w:widowControl w:val="0"/>
              <w:spacing w:beforeAutospacing="1" w:afterAutospacing="1" w:line="360" w:lineRule="auto"/>
              <w:contextualSpacing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304A5F">
              <w:rPr>
                <w:rFonts w:ascii="Calibri" w:eastAsia="Arial" w:hAnsi="Calibri" w:cs="Calibri"/>
                <w:b/>
                <w:sz w:val="18"/>
                <w:szCs w:val="18"/>
              </w:rPr>
              <w:t>LP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D67C084" w14:textId="77777777" w:rsidR="00304A5F" w:rsidRPr="00304A5F" w:rsidRDefault="00304A5F" w:rsidP="008C0791">
            <w:pPr>
              <w:widowControl w:val="0"/>
              <w:spacing w:beforeAutospacing="1" w:afterAutospacing="1" w:line="360" w:lineRule="auto"/>
              <w:contextualSpacing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  <w:p w14:paraId="3051531C" w14:textId="05AF7BC6" w:rsidR="00304A5F" w:rsidRPr="00304A5F" w:rsidRDefault="00304A5F" w:rsidP="008C0791">
            <w:pPr>
              <w:widowControl w:val="0"/>
              <w:spacing w:beforeAutospacing="1" w:afterAutospacing="1" w:line="360" w:lineRule="auto"/>
              <w:contextualSpacing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304A5F">
              <w:rPr>
                <w:rFonts w:ascii="Calibri" w:eastAsia="Arial" w:hAnsi="Calibri" w:cs="Calibri"/>
                <w:b/>
                <w:sz w:val="18"/>
                <w:szCs w:val="18"/>
              </w:rPr>
              <w:t>Oznaczenie podmiotu</w:t>
            </w:r>
            <w:r w:rsidR="001522BA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proofErr w:type="spellStart"/>
            <w:r w:rsidR="001522BA">
              <w:rPr>
                <w:rFonts w:ascii="Calibri" w:eastAsia="Arial" w:hAnsi="Calibri" w:cs="Calibri"/>
                <w:b/>
                <w:sz w:val="18"/>
                <w:szCs w:val="18"/>
              </w:rPr>
              <w:t>Podprzetwarzającego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AEE13C4" w14:textId="77777777" w:rsidR="00304A5F" w:rsidRPr="00304A5F" w:rsidRDefault="00304A5F" w:rsidP="008C0791">
            <w:pPr>
              <w:widowControl w:val="0"/>
              <w:spacing w:beforeAutospacing="1" w:afterAutospacing="1" w:line="360" w:lineRule="auto"/>
              <w:contextualSpacing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  <w:p w14:paraId="5A7921B0" w14:textId="1E27CA43" w:rsidR="00304A5F" w:rsidRPr="00304A5F" w:rsidRDefault="00304A5F" w:rsidP="008C0791">
            <w:pPr>
              <w:widowControl w:val="0"/>
              <w:spacing w:beforeAutospacing="1" w:afterAutospacing="1" w:line="360" w:lineRule="auto"/>
              <w:contextualSpacing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304A5F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Siedziba </w:t>
            </w:r>
            <w:r>
              <w:rPr>
                <w:rFonts w:ascii="Calibri" w:eastAsia="Arial" w:hAnsi="Calibri" w:cs="Calibri"/>
                <w:b/>
                <w:sz w:val="18"/>
                <w:szCs w:val="18"/>
              </w:rPr>
              <w:t>podmiotu</w:t>
            </w:r>
            <w:r w:rsidRPr="00304A5F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proofErr w:type="spellStart"/>
            <w:r w:rsidR="001522BA">
              <w:rPr>
                <w:rFonts w:ascii="Calibri" w:eastAsia="Arial" w:hAnsi="Calibri" w:cs="Calibri"/>
                <w:b/>
                <w:sz w:val="18"/>
                <w:szCs w:val="18"/>
              </w:rPr>
              <w:t>Podprzetwarzającego</w:t>
            </w:r>
            <w:proofErr w:type="spellEnd"/>
          </w:p>
          <w:p w14:paraId="740E54D2" w14:textId="77777777" w:rsidR="00304A5F" w:rsidRPr="00304A5F" w:rsidRDefault="00304A5F" w:rsidP="008C0791">
            <w:pPr>
              <w:widowControl w:val="0"/>
              <w:spacing w:beforeAutospacing="1" w:afterAutospacing="1" w:line="360" w:lineRule="auto"/>
              <w:contextualSpacing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4D8EE1A" w14:textId="77777777" w:rsidR="00304A5F" w:rsidRPr="00304A5F" w:rsidRDefault="00304A5F" w:rsidP="008C0791">
            <w:pPr>
              <w:widowControl w:val="0"/>
              <w:spacing w:beforeAutospacing="1" w:afterAutospacing="1" w:line="360" w:lineRule="auto"/>
              <w:contextualSpacing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  <w:p w14:paraId="71335859" w14:textId="77777777" w:rsidR="00304A5F" w:rsidRPr="00304A5F" w:rsidRDefault="00304A5F" w:rsidP="008C0791">
            <w:pPr>
              <w:widowControl w:val="0"/>
              <w:spacing w:beforeAutospacing="1" w:afterAutospacing="1" w:line="360" w:lineRule="auto"/>
              <w:contextualSpacing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304A5F">
              <w:rPr>
                <w:rFonts w:ascii="Calibri" w:eastAsia="Arial" w:hAnsi="Calibri" w:cs="Calibri"/>
                <w:b/>
                <w:sz w:val="18"/>
                <w:szCs w:val="18"/>
              </w:rPr>
              <w:t>Czy w ramach korzystania z podwykonawcy dane będą przekazywane poza Europejski Obszar Gospodarczy?</w:t>
            </w:r>
          </w:p>
          <w:p w14:paraId="59D146AA" w14:textId="77777777" w:rsidR="00304A5F" w:rsidRPr="00304A5F" w:rsidRDefault="00304A5F" w:rsidP="008C0791">
            <w:pPr>
              <w:widowControl w:val="0"/>
              <w:spacing w:beforeAutospacing="1" w:afterAutospacing="1" w:line="360" w:lineRule="auto"/>
              <w:contextualSpacing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304A5F">
              <w:rPr>
                <w:rFonts w:ascii="Calibri" w:eastAsia="Arial" w:hAnsi="Calibri" w:cs="Calibri"/>
                <w:b/>
                <w:sz w:val="18"/>
                <w:szCs w:val="18"/>
              </w:rPr>
              <w:t>jeżeli tak to jak transfer danych będzie legalizowany? (np. klauzule standardowe KE)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C90DD2C" w14:textId="77777777" w:rsidR="00304A5F" w:rsidRPr="00304A5F" w:rsidRDefault="00304A5F" w:rsidP="008C0791">
            <w:pPr>
              <w:widowControl w:val="0"/>
              <w:spacing w:beforeAutospacing="1" w:afterAutospacing="1" w:line="360" w:lineRule="auto"/>
              <w:contextualSpacing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  <w:p w14:paraId="6C81ACA9" w14:textId="630D55FF" w:rsidR="00304A5F" w:rsidRPr="00304A5F" w:rsidRDefault="00304A5F" w:rsidP="008C0791">
            <w:pPr>
              <w:widowControl w:val="0"/>
              <w:spacing w:beforeAutospacing="1" w:afterAutospacing="1" w:line="360" w:lineRule="auto"/>
              <w:contextualSpacing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304A5F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Czy Procesor zawarł umowę z </w:t>
            </w:r>
            <w:r w:rsidR="001522BA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Podmiotem </w:t>
            </w:r>
            <w:proofErr w:type="spellStart"/>
            <w:r w:rsidR="001522BA">
              <w:rPr>
                <w:rFonts w:ascii="Calibri" w:eastAsia="Arial" w:hAnsi="Calibri" w:cs="Calibri"/>
                <w:b/>
                <w:sz w:val="18"/>
                <w:szCs w:val="18"/>
              </w:rPr>
              <w:t>podprzetwarzającym</w:t>
            </w:r>
            <w:proofErr w:type="spellEnd"/>
            <w:r w:rsidRPr="00304A5F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zapewniającą realizację wymogów wynikających z RODO?</w:t>
            </w:r>
          </w:p>
        </w:tc>
      </w:tr>
      <w:tr w:rsidR="00304A5F" w:rsidRPr="00046743" w14:paraId="5B94F5E5" w14:textId="77777777" w:rsidTr="00304A5F">
        <w:trPr>
          <w:trHeight w:val="652"/>
          <w:jc w:val="center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ED648" w14:textId="77777777" w:rsidR="00304A5F" w:rsidRPr="00304A5F" w:rsidRDefault="00304A5F" w:rsidP="00304A5F">
            <w:pPr>
              <w:pStyle w:val="Akapitzlist"/>
              <w:widowControl w:val="0"/>
              <w:numPr>
                <w:ilvl w:val="0"/>
                <w:numId w:val="17"/>
              </w:numPr>
              <w:suppressAutoHyphens w:val="0"/>
              <w:autoSpaceDN/>
              <w:spacing w:before="100" w:beforeAutospacing="1" w:after="100" w:afterAutospacing="1" w:line="360" w:lineRule="auto"/>
              <w:ind w:left="0" w:firstLine="0"/>
              <w:contextualSpacing/>
              <w:jc w:val="center"/>
              <w:rPr>
                <w:rFonts w:eastAsia="Arial" w:cs="Calibri"/>
                <w:sz w:val="18"/>
                <w:szCs w:val="18"/>
                <w:lang w:eastAsia="pl-PL"/>
              </w:rPr>
            </w:pP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F6345" w14:textId="390A5E79" w:rsidR="00304A5F" w:rsidRPr="00304A5F" w:rsidRDefault="003220A5" w:rsidP="008C0791">
            <w:pPr>
              <w:widowControl w:val="0"/>
              <w:spacing w:beforeAutospacing="1" w:afterAutospacing="1" w:line="360" w:lineRule="auto"/>
              <w:contextualSpacing/>
              <w:jc w:val="center"/>
              <w:rPr>
                <w:rFonts w:ascii="Calibri" w:eastAsia="Arial" w:hAnsi="Calibri" w:cs="Calibri"/>
                <w:sz w:val="18"/>
                <w:szCs w:val="18"/>
              </w:rPr>
            </w:pPr>
            <w:r w:rsidRPr="003220A5">
              <w:rPr>
                <w:rFonts w:ascii="Calibri" w:eastAsia="Arial" w:hAnsi="Calibri" w:cs="Calibri"/>
                <w:sz w:val="18"/>
                <w:szCs w:val="18"/>
                <w:highlight w:val="yellow"/>
              </w:rPr>
              <w:t>---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0231B" w14:textId="77777777" w:rsidR="00304A5F" w:rsidRPr="00304A5F" w:rsidRDefault="00304A5F" w:rsidP="008C0791">
            <w:pPr>
              <w:widowControl w:val="0"/>
              <w:spacing w:beforeAutospacing="1" w:afterAutospacing="1" w:line="360" w:lineRule="auto"/>
              <w:contextualSpacing/>
              <w:jc w:val="center"/>
              <w:rPr>
                <w:rFonts w:ascii="Calibri" w:eastAsia="Arial" w:hAnsi="Calibri" w:cs="Calibri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FC93B" w14:textId="77777777" w:rsidR="00304A5F" w:rsidRPr="00304A5F" w:rsidRDefault="00304A5F" w:rsidP="008C0791">
            <w:pPr>
              <w:widowControl w:val="0"/>
              <w:spacing w:beforeAutospacing="1" w:afterAutospacing="1" w:line="360" w:lineRule="auto"/>
              <w:contextualSpacing/>
              <w:jc w:val="center"/>
              <w:rPr>
                <w:rFonts w:ascii="Calibri" w:eastAsia="Arial" w:hAnsi="Calibri" w:cs="Calibr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7B12E" w14:textId="77777777" w:rsidR="00304A5F" w:rsidRPr="00304A5F" w:rsidRDefault="00304A5F" w:rsidP="008C0791">
            <w:pPr>
              <w:widowControl w:val="0"/>
              <w:spacing w:beforeAutospacing="1" w:afterAutospacing="1" w:line="360" w:lineRule="auto"/>
              <w:contextualSpacing/>
              <w:jc w:val="center"/>
              <w:rPr>
                <w:rFonts w:ascii="Calibri" w:eastAsia="Arial" w:hAnsi="Calibri" w:cs="Calibri"/>
                <w:sz w:val="18"/>
                <w:szCs w:val="18"/>
              </w:rPr>
            </w:pPr>
          </w:p>
        </w:tc>
      </w:tr>
      <w:tr w:rsidR="00304A5F" w:rsidRPr="00046743" w14:paraId="209D8C1F" w14:textId="77777777" w:rsidTr="00304A5F">
        <w:trPr>
          <w:trHeight w:val="565"/>
          <w:jc w:val="center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AA3744" w14:textId="77777777" w:rsidR="00304A5F" w:rsidRPr="00304A5F" w:rsidRDefault="00304A5F" w:rsidP="00304A5F">
            <w:pPr>
              <w:pStyle w:val="Akapitzlist"/>
              <w:widowControl w:val="0"/>
              <w:numPr>
                <w:ilvl w:val="0"/>
                <w:numId w:val="17"/>
              </w:numPr>
              <w:suppressAutoHyphens w:val="0"/>
              <w:autoSpaceDN/>
              <w:spacing w:before="100" w:beforeAutospacing="1" w:after="100" w:afterAutospacing="1" w:line="360" w:lineRule="auto"/>
              <w:ind w:left="0" w:firstLine="0"/>
              <w:contextualSpacing/>
              <w:jc w:val="center"/>
              <w:rPr>
                <w:rFonts w:eastAsia="Arial" w:cs="Calibri"/>
                <w:sz w:val="18"/>
                <w:szCs w:val="18"/>
                <w:lang w:eastAsia="pl-PL"/>
              </w:rPr>
            </w:pP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72D2E" w14:textId="77777777" w:rsidR="00304A5F" w:rsidRPr="00304A5F" w:rsidRDefault="00304A5F" w:rsidP="008C0791">
            <w:pPr>
              <w:widowControl w:val="0"/>
              <w:spacing w:beforeAutospacing="1" w:afterAutospacing="1" w:line="360" w:lineRule="auto"/>
              <w:contextualSpacing/>
              <w:jc w:val="center"/>
              <w:rPr>
                <w:rFonts w:ascii="Calibri" w:eastAsia="Arial" w:hAnsi="Calibri" w:cs="Calibri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D12C0" w14:textId="77777777" w:rsidR="00304A5F" w:rsidRPr="00304A5F" w:rsidRDefault="00304A5F" w:rsidP="008C0791">
            <w:pPr>
              <w:widowControl w:val="0"/>
              <w:spacing w:beforeAutospacing="1" w:afterAutospacing="1" w:line="360" w:lineRule="auto"/>
              <w:contextualSpacing/>
              <w:jc w:val="center"/>
              <w:rPr>
                <w:rFonts w:ascii="Calibri" w:eastAsia="Arial" w:hAnsi="Calibri" w:cs="Calibri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5562C" w14:textId="77777777" w:rsidR="00304A5F" w:rsidRPr="00304A5F" w:rsidRDefault="00304A5F" w:rsidP="008C0791">
            <w:pPr>
              <w:widowControl w:val="0"/>
              <w:spacing w:beforeAutospacing="1" w:afterAutospacing="1" w:line="360" w:lineRule="auto"/>
              <w:contextualSpacing/>
              <w:jc w:val="center"/>
              <w:rPr>
                <w:rFonts w:ascii="Calibri" w:eastAsia="Arial" w:hAnsi="Calibri" w:cs="Calibr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7AABB" w14:textId="77777777" w:rsidR="00304A5F" w:rsidRPr="00304A5F" w:rsidRDefault="00304A5F" w:rsidP="008C0791">
            <w:pPr>
              <w:widowControl w:val="0"/>
              <w:spacing w:beforeAutospacing="1" w:afterAutospacing="1" w:line="360" w:lineRule="auto"/>
              <w:contextualSpacing/>
              <w:jc w:val="center"/>
              <w:rPr>
                <w:rFonts w:ascii="Calibri" w:eastAsia="Arial" w:hAnsi="Calibri" w:cs="Calibri"/>
                <w:sz w:val="18"/>
                <w:szCs w:val="18"/>
              </w:rPr>
            </w:pPr>
          </w:p>
        </w:tc>
      </w:tr>
    </w:tbl>
    <w:p w14:paraId="026EF30F" w14:textId="756F4AEE" w:rsidR="00304A5F" w:rsidRDefault="00304A5F" w:rsidP="00EB05D5">
      <w:pPr>
        <w:spacing w:after="0" w:line="276" w:lineRule="auto"/>
        <w:contextualSpacing/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p w14:paraId="510F1B8E" w14:textId="77777777" w:rsidR="00304A5F" w:rsidRDefault="00304A5F" w:rsidP="00EB05D5">
      <w:pPr>
        <w:spacing w:after="0" w:line="276" w:lineRule="auto"/>
        <w:contextualSpacing/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p w14:paraId="45D745F9" w14:textId="6EA449FB" w:rsidR="00304A5F" w:rsidRDefault="00304A5F" w:rsidP="00EB05D5">
      <w:pPr>
        <w:spacing w:after="0" w:line="276" w:lineRule="auto"/>
        <w:contextualSpacing/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p w14:paraId="2FB70AEF" w14:textId="65E4FC58" w:rsidR="00304A5F" w:rsidRDefault="00304A5F" w:rsidP="00304A5F">
      <w:pPr>
        <w:spacing w:after="0" w:line="276" w:lineRule="auto"/>
        <w:contextualSpacing/>
        <w:jc w:val="right"/>
        <w:rPr>
          <w:rFonts w:asciiTheme="minorHAnsi" w:hAnsiTheme="minorHAnsi" w:cstheme="minorHAnsi"/>
          <w:color w:val="000000" w:themeColor="text1"/>
          <w:sz w:val="21"/>
          <w:szCs w:val="21"/>
        </w:rPr>
      </w:pPr>
      <w:r>
        <w:rPr>
          <w:rFonts w:asciiTheme="minorHAnsi" w:hAnsiTheme="minorHAnsi" w:cstheme="minorHAnsi"/>
          <w:color w:val="000000" w:themeColor="text1"/>
          <w:sz w:val="21"/>
          <w:szCs w:val="21"/>
        </w:rPr>
        <w:t>……………………………….</w:t>
      </w:r>
    </w:p>
    <w:p w14:paraId="1CB19762" w14:textId="7265CA2B" w:rsidR="00304A5F" w:rsidRDefault="00304A5F" w:rsidP="00304A5F">
      <w:pPr>
        <w:spacing w:after="0" w:line="276" w:lineRule="auto"/>
        <w:contextualSpacing/>
        <w:jc w:val="right"/>
        <w:rPr>
          <w:rFonts w:asciiTheme="minorHAnsi" w:hAnsiTheme="minorHAnsi" w:cstheme="minorHAnsi"/>
          <w:color w:val="000000" w:themeColor="text1"/>
          <w:sz w:val="21"/>
          <w:szCs w:val="21"/>
        </w:rPr>
      </w:pPr>
      <w:r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Data i podpis Administratora danych </w:t>
      </w:r>
    </w:p>
    <w:sectPr w:rsidR="00304A5F"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242165" w14:textId="77777777" w:rsidR="00C803E8" w:rsidRDefault="00C803E8" w:rsidP="00E0470F">
      <w:pPr>
        <w:spacing w:before="0" w:after="0"/>
      </w:pPr>
      <w:r>
        <w:separator/>
      </w:r>
    </w:p>
  </w:endnote>
  <w:endnote w:type="continuationSeparator" w:id="0">
    <w:p w14:paraId="0ADA085B" w14:textId="77777777" w:rsidR="00C803E8" w:rsidRDefault="00C803E8" w:rsidP="00E0470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20053780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671BF6B3" w14:textId="04B97E63" w:rsidR="003220A5" w:rsidRDefault="003220A5" w:rsidP="003F307A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372D7CDD" w14:textId="77777777" w:rsidR="003220A5" w:rsidRDefault="003220A5" w:rsidP="003220A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6958932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14A26296" w14:textId="6F7F782A" w:rsidR="003220A5" w:rsidRDefault="003220A5" w:rsidP="003F307A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3929D378" w14:textId="77777777" w:rsidR="003220A5" w:rsidRDefault="003220A5" w:rsidP="003220A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BFAFA8" w14:textId="77777777" w:rsidR="00C803E8" w:rsidRDefault="00C803E8" w:rsidP="00E0470F">
      <w:pPr>
        <w:spacing w:before="0" w:after="0"/>
      </w:pPr>
      <w:r>
        <w:separator/>
      </w:r>
    </w:p>
  </w:footnote>
  <w:footnote w:type="continuationSeparator" w:id="0">
    <w:p w14:paraId="3D0AD2E8" w14:textId="77777777" w:rsidR="00C803E8" w:rsidRDefault="00C803E8" w:rsidP="00E0470F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973AD"/>
    <w:multiLevelType w:val="hybridMultilevel"/>
    <w:tmpl w:val="897AB050"/>
    <w:lvl w:ilvl="0" w:tplc="4E3CD9B4">
      <w:start w:val="1"/>
      <w:numFmt w:val="decimal"/>
      <w:suff w:val="space"/>
      <w:lvlText w:val="§ %1."/>
      <w:lvlJc w:val="left"/>
      <w:pPr>
        <w:ind w:left="720" w:hanging="360"/>
      </w:pPr>
      <w:rPr>
        <w:b/>
      </w:rPr>
    </w:lvl>
    <w:lvl w:ilvl="1" w:tplc="800A80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 w:hint="default"/>
        <w:b w:val="0"/>
        <w:i w:val="0"/>
        <w:color w:val="000000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B94B05"/>
    <w:multiLevelType w:val="hybridMultilevel"/>
    <w:tmpl w:val="A8A65C42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>
      <w:start w:val="1"/>
      <w:numFmt w:val="decimal"/>
      <w:lvlText w:val="%4."/>
      <w:lvlJc w:val="left"/>
      <w:pPr>
        <w:ind w:left="4320" w:hanging="360"/>
      </w:pPr>
    </w:lvl>
    <w:lvl w:ilvl="4" w:tplc="04090019">
      <w:start w:val="1"/>
      <w:numFmt w:val="lowerLetter"/>
      <w:lvlText w:val="%5."/>
      <w:lvlJc w:val="left"/>
      <w:pPr>
        <w:ind w:left="5040" w:hanging="360"/>
      </w:pPr>
    </w:lvl>
    <w:lvl w:ilvl="5" w:tplc="0409001B">
      <w:start w:val="1"/>
      <w:numFmt w:val="lowerRoman"/>
      <w:lvlText w:val="%6."/>
      <w:lvlJc w:val="right"/>
      <w:pPr>
        <w:ind w:left="5760" w:hanging="180"/>
      </w:pPr>
    </w:lvl>
    <w:lvl w:ilvl="6" w:tplc="0409000F">
      <w:start w:val="1"/>
      <w:numFmt w:val="decimal"/>
      <w:lvlText w:val="%7."/>
      <w:lvlJc w:val="left"/>
      <w:pPr>
        <w:ind w:left="6480" w:hanging="360"/>
      </w:pPr>
    </w:lvl>
    <w:lvl w:ilvl="7" w:tplc="04090019">
      <w:start w:val="1"/>
      <w:numFmt w:val="lowerLetter"/>
      <w:lvlText w:val="%8."/>
      <w:lvlJc w:val="left"/>
      <w:pPr>
        <w:ind w:left="7200" w:hanging="360"/>
      </w:pPr>
    </w:lvl>
    <w:lvl w:ilvl="8" w:tplc="0409001B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249777F1"/>
    <w:multiLevelType w:val="hybridMultilevel"/>
    <w:tmpl w:val="38BCDB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BE1095"/>
    <w:multiLevelType w:val="hybridMultilevel"/>
    <w:tmpl w:val="B5806BD8"/>
    <w:lvl w:ilvl="0" w:tplc="CA943788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2940" w:hanging="360"/>
      </w:pPr>
    </w:lvl>
    <w:lvl w:ilvl="2" w:tplc="0415001B">
      <w:start w:val="1"/>
      <w:numFmt w:val="lowerRoman"/>
      <w:lvlText w:val="%3."/>
      <w:lvlJc w:val="right"/>
      <w:pPr>
        <w:ind w:left="3660" w:hanging="180"/>
      </w:pPr>
    </w:lvl>
    <w:lvl w:ilvl="3" w:tplc="F28229CE">
      <w:start w:val="1"/>
      <w:numFmt w:val="decimal"/>
      <w:lvlText w:val="%4."/>
      <w:lvlJc w:val="left"/>
      <w:pPr>
        <w:ind w:left="43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5100" w:hanging="360"/>
      </w:pPr>
    </w:lvl>
    <w:lvl w:ilvl="5" w:tplc="0415001B">
      <w:start w:val="1"/>
      <w:numFmt w:val="lowerRoman"/>
      <w:lvlText w:val="%6."/>
      <w:lvlJc w:val="right"/>
      <w:pPr>
        <w:ind w:left="5820" w:hanging="180"/>
      </w:pPr>
    </w:lvl>
    <w:lvl w:ilvl="6" w:tplc="0415000F">
      <w:start w:val="1"/>
      <w:numFmt w:val="decimal"/>
      <w:lvlText w:val="%7."/>
      <w:lvlJc w:val="left"/>
      <w:pPr>
        <w:ind w:left="6540" w:hanging="360"/>
      </w:pPr>
    </w:lvl>
    <w:lvl w:ilvl="7" w:tplc="04150019">
      <w:start w:val="1"/>
      <w:numFmt w:val="lowerLetter"/>
      <w:lvlText w:val="%8."/>
      <w:lvlJc w:val="left"/>
      <w:pPr>
        <w:ind w:left="7260" w:hanging="360"/>
      </w:pPr>
    </w:lvl>
    <w:lvl w:ilvl="8" w:tplc="0415001B">
      <w:start w:val="1"/>
      <w:numFmt w:val="lowerRoman"/>
      <w:lvlText w:val="%9."/>
      <w:lvlJc w:val="right"/>
      <w:pPr>
        <w:ind w:left="7980" w:hanging="180"/>
      </w:pPr>
    </w:lvl>
  </w:abstractNum>
  <w:abstractNum w:abstractNumId="4" w15:restartNumberingAfterBreak="0">
    <w:nsid w:val="3E9C1A59"/>
    <w:multiLevelType w:val="multilevel"/>
    <w:tmpl w:val="E000EC1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sz w:val="24"/>
      </w:rPr>
    </w:lvl>
  </w:abstractNum>
  <w:abstractNum w:abstractNumId="5" w15:restartNumberingAfterBreak="0">
    <w:nsid w:val="44BB7F2A"/>
    <w:multiLevelType w:val="hybridMultilevel"/>
    <w:tmpl w:val="8DF2F096"/>
    <w:lvl w:ilvl="0" w:tplc="692E6D8C">
      <w:start w:val="1"/>
      <w:numFmt w:val="decimal"/>
      <w:lvlText w:val="%1."/>
      <w:lvlJc w:val="left"/>
      <w:pPr>
        <w:ind w:left="1440" w:hanging="360"/>
      </w:pPr>
      <w:rPr>
        <w:rFonts w:ascii="Calibri" w:eastAsia="Times New Roman" w:hAnsi="Calibri" w:cs="Calibri" w:hint="default"/>
        <w:b w:val="0"/>
        <w:i w:val="0"/>
        <w:color w:val="00000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2C5FA5"/>
    <w:multiLevelType w:val="hybridMultilevel"/>
    <w:tmpl w:val="111013A4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>
      <w:start w:val="1"/>
      <w:numFmt w:val="decimal"/>
      <w:lvlText w:val="%4."/>
      <w:lvlJc w:val="left"/>
      <w:pPr>
        <w:ind w:left="4320" w:hanging="360"/>
      </w:pPr>
    </w:lvl>
    <w:lvl w:ilvl="4" w:tplc="04090019">
      <w:start w:val="1"/>
      <w:numFmt w:val="lowerLetter"/>
      <w:lvlText w:val="%5."/>
      <w:lvlJc w:val="left"/>
      <w:pPr>
        <w:ind w:left="5040" w:hanging="360"/>
      </w:pPr>
    </w:lvl>
    <w:lvl w:ilvl="5" w:tplc="0409001B">
      <w:start w:val="1"/>
      <w:numFmt w:val="lowerRoman"/>
      <w:lvlText w:val="%6."/>
      <w:lvlJc w:val="right"/>
      <w:pPr>
        <w:ind w:left="5760" w:hanging="180"/>
      </w:pPr>
    </w:lvl>
    <w:lvl w:ilvl="6" w:tplc="0409000F">
      <w:start w:val="1"/>
      <w:numFmt w:val="decimal"/>
      <w:lvlText w:val="%7."/>
      <w:lvlJc w:val="left"/>
      <w:pPr>
        <w:ind w:left="6480" w:hanging="360"/>
      </w:pPr>
    </w:lvl>
    <w:lvl w:ilvl="7" w:tplc="04090019">
      <w:start w:val="1"/>
      <w:numFmt w:val="lowerLetter"/>
      <w:lvlText w:val="%8."/>
      <w:lvlJc w:val="left"/>
      <w:pPr>
        <w:ind w:left="7200" w:hanging="360"/>
      </w:pPr>
    </w:lvl>
    <w:lvl w:ilvl="8" w:tplc="0409001B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590C6B7E"/>
    <w:multiLevelType w:val="hybridMultilevel"/>
    <w:tmpl w:val="2124DCC0"/>
    <w:lvl w:ilvl="0" w:tplc="59A47DF8">
      <w:start w:val="1"/>
      <w:numFmt w:val="decimal"/>
      <w:lvlText w:val="%1."/>
      <w:lvlJc w:val="left"/>
      <w:pPr>
        <w:ind w:left="143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ind w:left="2157" w:hanging="360"/>
      </w:pPr>
    </w:lvl>
    <w:lvl w:ilvl="2" w:tplc="0409001B">
      <w:start w:val="1"/>
      <w:numFmt w:val="lowerRoman"/>
      <w:lvlText w:val="%3."/>
      <w:lvlJc w:val="right"/>
      <w:pPr>
        <w:ind w:left="2877" w:hanging="180"/>
      </w:pPr>
    </w:lvl>
    <w:lvl w:ilvl="3" w:tplc="0409000F">
      <w:start w:val="1"/>
      <w:numFmt w:val="decimal"/>
      <w:lvlText w:val="%4."/>
      <w:lvlJc w:val="left"/>
      <w:pPr>
        <w:ind w:left="3597" w:hanging="360"/>
      </w:pPr>
    </w:lvl>
    <w:lvl w:ilvl="4" w:tplc="04090019">
      <w:start w:val="1"/>
      <w:numFmt w:val="lowerLetter"/>
      <w:lvlText w:val="%5."/>
      <w:lvlJc w:val="left"/>
      <w:pPr>
        <w:ind w:left="4317" w:hanging="360"/>
      </w:pPr>
    </w:lvl>
    <w:lvl w:ilvl="5" w:tplc="0409001B">
      <w:start w:val="1"/>
      <w:numFmt w:val="lowerRoman"/>
      <w:lvlText w:val="%6."/>
      <w:lvlJc w:val="right"/>
      <w:pPr>
        <w:ind w:left="5037" w:hanging="180"/>
      </w:pPr>
    </w:lvl>
    <w:lvl w:ilvl="6" w:tplc="0409000F">
      <w:start w:val="1"/>
      <w:numFmt w:val="decimal"/>
      <w:lvlText w:val="%7."/>
      <w:lvlJc w:val="left"/>
      <w:pPr>
        <w:ind w:left="5757" w:hanging="360"/>
      </w:pPr>
    </w:lvl>
    <w:lvl w:ilvl="7" w:tplc="04090019">
      <w:start w:val="1"/>
      <w:numFmt w:val="lowerLetter"/>
      <w:lvlText w:val="%8."/>
      <w:lvlJc w:val="left"/>
      <w:pPr>
        <w:ind w:left="6477" w:hanging="360"/>
      </w:pPr>
    </w:lvl>
    <w:lvl w:ilvl="8" w:tplc="0409001B">
      <w:start w:val="1"/>
      <w:numFmt w:val="lowerRoman"/>
      <w:lvlText w:val="%9."/>
      <w:lvlJc w:val="right"/>
      <w:pPr>
        <w:ind w:left="7197" w:hanging="180"/>
      </w:pPr>
    </w:lvl>
  </w:abstractNum>
  <w:abstractNum w:abstractNumId="9" w15:restartNumberingAfterBreak="0">
    <w:nsid w:val="5D4265CD"/>
    <w:multiLevelType w:val="multilevel"/>
    <w:tmpl w:val="619AAA48"/>
    <w:lvl w:ilvl="0">
      <w:start w:val="5"/>
      <w:numFmt w:val="decimal"/>
      <w:suff w:val="space"/>
      <w:lvlText w:val="§ %1."/>
      <w:lvlJc w:val="left"/>
      <w:pPr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ind w:left="360" w:hanging="360"/>
      </w:pPr>
    </w:lvl>
    <w:lvl w:ilvl="2">
      <w:start w:val="1"/>
      <w:numFmt w:val="decimal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0" w15:restartNumberingAfterBreak="0">
    <w:nsid w:val="61F950B5"/>
    <w:multiLevelType w:val="hybridMultilevel"/>
    <w:tmpl w:val="72C8C7F4"/>
    <w:lvl w:ilvl="0" w:tplc="6A8E2638">
      <w:start w:val="1"/>
      <w:numFmt w:val="decimal"/>
      <w:lvlText w:val="%1."/>
      <w:lvlJc w:val="left"/>
      <w:pPr>
        <w:ind w:left="1440" w:hanging="360"/>
      </w:pPr>
      <w:rPr>
        <w:rFonts w:ascii="Calibri" w:eastAsia="Times New Roman" w:hAnsi="Calibri" w:cs="Calibri" w:hint="default"/>
        <w:b w:val="0"/>
        <w:i w:val="0"/>
        <w:color w:val="00000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3D0B7B"/>
    <w:multiLevelType w:val="hybridMultilevel"/>
    <w:tmpl w:val="71BCB2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7125EB"/>
    <w:multiLevelType w:val="hybridMultilevel"/>
    <w:tmpl w:val="E674A2A2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7E7A527A"/>
    <w:multiLevelType w:val="hybridMultilevel"/>
    <w:tmpl w:val="4DF293D4"/>
    <w:lvl w:ilvl="0" w:tplc="BF942350">
      <w:start w:val="1"/>
      <w:numFmt w:val="lowerLetter"/>
      <w:lvlText w:val="%1."/>
      <w:lvlJc w:val="left"/>
      <w:pPr>
        <w:ind w:left="2160" w:hanging="360"/>
      </w:pPr>
      <w:rPr>
        <w:rFonts w:asciiTheme="majorHAnsi" w:eastAsia="Times New Roman" w:hAnsiTheme="majorHAnsi" w:cstheme="majorHAnsi"/>
      </w:r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0"/>
  </w:num>
  <w:num w:numId="16">
    <w:abstractNumId w:val="2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1174"/>
    <w:rsid w:val="00016099"/>
    <w:rsid w:val="000327C6"/>
    <w:rsid w:val="0003596D"/>
    <w:rsid w:val="000404AD"/>
    <w:rsid w:val="00052A9B"/>
    <w:rsid w:val="000714C6"/>
    <w:rsid w:val="0007175E"/>
    <w:rsid w:val="000807C1"/>
    <w:rsid w:val="00096E0E"/>
    <w:rsid w:val="000B2074"/>
    <w:rsid w:val="00101F8F"/>
    <w:rsid w:val="00105094"/>
    <w:rsid w:val="00126803"/>
    <w:rsid w:val="00135769"/>
    <w:rsid w:val="001522BA"/>
    <w:rsid w:val="00172D63"/>
    <w:rsid w:val="00194BDE"/>
    <w:rsid w:val="001A4B7F"/>
    <w:rsid w:val="001B648F"/>
    <w:rsid w:val="001D5D57"/>
    <w:rsid w:val="001D5DB8"/>
    <w:rsid w:val="00210488"/>
    <w:rsid w:val="00212240"/>
    <w:rsid w:val="00223455"/>
    <w:rsid w:val="002337C9"/>
    <w:rsid w:val="002449AF"/>
    <w:rsid w:val="002451F4"/>
    <w:rsid w:val="002B1CC9"/>
    <w:rsid w:val="002B49CD"/>
    <w:rsid w:val="002C1FA8"/>
    <w:rsid w:val="002C543C"/>
    <w:rsid w:val="002C57CC"/>
    <w:rsid w:val="002E568E"/>
    <w:rsid w:val="002F7D90"/>
    <w:rsid w:val="00304A5F"/>
    <w:rsid w:val="003118B2"/>
    <w:rsid w:val="00314BCB"/>
    <w:rsid w:val="003220A5"/>
    <w:rsid w:val="0035513F"/>
    <w:rsid w:val="00357168"/>
    <w:rsid w:val="00386875"/>
    <w:rsid w:val="00391749"/>
    <w:rsid w:val="003B0E94"/>
    <w:rsid w:val="003B20A0"/>
    <w:rsid w:val="003B4CB3"/>
    <w:rsid w:val="003C2569"/>
    <w:rsid w:val="003D6264"/>
    <w:rsid w:val="003D686D"/>
    <w:rsid w:val="0040510B"/>
    <w:rsid w:val="004239BA"/>
    <w:rsid w:val="00441A4E"/>
    <w:rsid w:val="00477D83"/>
    <w:rsid w:val="00483721"/>
    <w:rsid w:val="004A518D"/>
    <w:rsid w:val="005903DE"/>
    <w:rsid w:val="005C165C"/>
    <w:rsid w:val="00631865"/>
    <w:rsid w:val="00637679"/>
    <w:rsid w:val="00641F61"/>
    <w:rsid w:val="00676E90"/>
    <w:rsid w:val="00695F43"/>
    <w:rsid w:val="006A1014"/>
    <w:rsid w:val="006A2F30"/>
    <w:rsid w:val="006C0F60"/>
    <w:rsid w:val="006D190D"/>
    <w:rsid w:val="00721FA4"/>
    <w:rsid w:val="00727D22"/>
    <w:rsid w:val="00764763"/>
    <w:rsid w:val="00770134"/>
    <w:rsid w:val="00786594"/>
    <w:rsid w:val="007A5674"/>
    <w:rsid w:val="007B179A"/>
    <w:rsid w:val="007B372C"/>
    <w:rsid w:val="007B528D"/>
    <w:rsid w:val="007D4979"/>
    <w:rsid w:val="007F2C46"/>
    <w:rsid w:val="007F5C54"/>
    <w:rsid w:val="00812138"/>
    <w:rsid w:val="00830DB1"/>
    <w:rsid w:val="00880D54"/>
    <w:rsid w:val="008911A3"/>
    <w:rsid w:val="008D1174"/>
    <w:rsid w:val="008D2484"/>
    <w:rsid w:val="008D4F31"/>
    <w:rsid w:val="00901C23"/>
    <w:rsid w:val="00957C34"/>
    <w:rsid w:val="00966AC2"/>
    <w:rsid w:val="009A3BBB"/>
    <w:rsid w:val="009A782F"/>
    <w:rsid w:val="009C62DC"/>
    <w:rsid w:val="009C689C"/>
    <w:rsid w:val="009C72DC"/>
    <w:rsid w:val="009E4FF6"/>
    <w:rsid w:val="009E6BFB"/>
    <w:rsid w:val="00A161CF"/>
    <w:rsid w:val="00A40EF8"/>
    <w:rsid w:val="00A510E7"/>
    <w:rsid w:val="00A8077B"/>
    <w:rsid w:val="00AA301A"/>
    <w:rsid w:val="00AB4E5C"/>
    <w:rsid w:val="00AC6D53"/>
    <w:rsid w:val="00AE1A89"/>
    <w:rsid w:val="00B056D4"/>
    <w:rsid w:val="00B30983"/>
    <w:rsid w:val="00B63642"/>
    <w:rsid w:val="00B63FDC"/>
    <w:rsid w:val="00BA21F3"/>
    <w:rsid w:val="00BD33A5"/>
    <w:rsid w:val="00BE6E72"/>
    <w:rsid w:val="00C00276"/>
    <w:rsid w:val="00C05711"/>
    <w:rsid w:val="00C201EE"/>
    <w:rsid w:val="00C41506"/>
    <w:rsid w:val="00C50D28"/>
    <w:rsid w:val="00C76334"/>
    <w:rsid w:val="00C766AB"/>
    <w:rsid w:val="00C803E8"/>
    <w:rsid w:val="00C858D0"/>
    <w:rsid w:val="00C93482"/>
    <w:rsid w:val="00CA64FB"/>
    <w:rsid w:val="00CB345E"/>
    <w:rsid w:val="00CC6AA0"/>
    <w:rsid w:val="00CE5613"/>
    <w:rsid w:val="00CE76A1"/>
    <w:rsid w:val="00D241AF"/>
    <w:rsid w:val="00D25E5B"/>
    <w:rsid w:val="00D8083B"/>
    <w:rsid w:val="00DB5AC7"/>
    <w:rsid w:val="00DB5F78"/>
    <w:rsid w:val="00DC4084"/>
    <w:rsid w:val="00E0470F"/>
    <w:rsid w:val="00E0682B"/>
    <w:rsid w:val="00E127C1"/>
    <w:rsid w:val="00E16228"/>
    <w:rsid w:val="00E262B9"/>
    <w:rsid w:val="00E41377"/>
    <w:rsid w:val="00E53406"/>
    <w:rsid w:val="00E6121A"/>
    <w:rsid w:val="00E85A96"/>
    <w:rsid w:val="00E92F96"/>
    <w:rsid w:val="00EA7768"/>
    <w:rsid w:val="00EB05D5"/>
    <w:rsid w:val="00EC300D"/>
    <w:rsid w:val="00EC636F"/>
    <w:rsid w:val="00F37C42"/>
    <w:rsid w:val="00F5297C"/>
    <w:rsid w:val="00F94F71"/>
    <w:rsid w:val="00FA04E9"/>
    <w:rsid w:val="00FA7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8B6F7"/>
  <w15:chartTrackingRefBased/>
  <w15:docId w15:val="{4B41227D-54B8-4347-B1FA-7C3910ADE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D1174"/>
    <w:pPr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1174"/>
    <w:pPr>
      <w:suppressAutoHyphens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117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D1174"/>
    <w:pPr>
      <w:suppressAutoHyphens/>
      <w:spacing w:before="0" w:after="160" w:line="254" w:lineRule="auto"/>
      <w:ind w:left="720"/>
    </w:pPr>
    <w:rPr>
      <w:rFonts w:ascii="Calibri" w:eastAsia="SimSun" w:hAnsi="Calibri" w:cs="Tahoma"/>
      <w:kern w:val="3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1174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117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117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0470F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E047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0470F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E047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0DB1"/>
    <w:pPr>
      <w:suppressAutoHyphens w:val="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0DB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oj-normal">
    <w:name w:val="oj-normal"/>
    <w:basedOn w:val="Normalny"/>
    <w:rsid w:val="003118B2"/>
    <w:pPr>
      <w:autoSpaceDN/>
      <w:spacing w:beforeAutospacing="1" w:afterAutospacing="1"/>
    </w:pPr>
  </w:style>
  <w:style w:type="character" w:customStyle="1" w:styleId="oj-italic">
    <w:name w:val="oj-italic"/>
    <w:basedOn w:val="Domylnaczcionkaakapitu"/>
    <w:rsid w:val="003118B2"/>
  </w:style>
  <w:style w:type="character" w:customStyle="1" w:styleId="AkapitzlistZnak">
    <w:name w:val="Akapit z listą Znak"/>
    <w:link w:val="Akapitzlist"/>
    <w:uiPriority w:val="34"/>
    <w:rsid w:val="00304A5F"/>
    <w:rPr>
      <w:rFonts w:ascii="Calibri" w:eastAsia="SimSun" w:hAnsi="Calibri" w:cs="Tahoma"/>
      <w:kern w:val="3"/>
    </w:rPr>
  </w:style>
  <w:style w:type="character" w:styleId="Numerstrony">
    <w:name w:val="page number"/>
    <w:basedOn w:val="Domylnaczcionkaakapitu"/>
    <w:uiPriority w:val="99"/>
    <w:semiHidden/>
    <w:unhideWhenUsed/>
    <w:rsid w:val="003220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9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D4E63DD9082A45B6AC2D25A4C565B2" ma:contentTypeVersion="13" ma:contentTypeDescription="Utwórz nowy dokument." ma:contentTypeScope="" ma:versionID="7e0ac429ad1de6f8bca50c5092ebf67e">
  <xsd:schema xmlns:xsd="http://www.w3.org/2001/XMLSchema" xmlns:xs="http://www.w3.org/2001/XMLSchema" xmlns:p="http://schemas.microsoft.com/office/2006/metadata/properties" xmlns:ns2="3bc07eb0-a2cc-46ba-95a5-03f951b0b7f0" xmlns:ns3="7f83a3af-1440-4d44-afe7-58b81ff0531f" targetNamespace="http://schemas.microsoft.com/office/2006/metadata/properties" ma:root="true" ma:fieldsID="88708b324f7ac04a76f67a41bf2006a5" ns2:_="" ns3:_="">
    <xsd:import namespace="3bc07eb0-a2cc-46ba-95a5-03f951b0b7f0"/>
    <xsd:import namespace="7f83a3af-1440-4d44-afe7-58b81ff0531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c07eb0-a2cc-46ba-95a5-03f951b0b7f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83a3af-1440-4d44-afe7-58b81ff053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837670-0C64-46FA-8731-6E6A7CFF3A50}">
  <ds:schemaRefs>
    <ds:schemaRef ds:uri="http://purl.org/dc/terms/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7f83a3af-1440-4d44-afe7-58b81ff0531f"/>
    <ds:schemaRef ds:uri="3bc07eb0-a2cc-46ba-95a5-03f951b0b7f0"/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4FD66C9-C2C8-4AE2-8D93-3DE7D194F7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c07eb0-a2cc-46ba-95a5-03f951b0b7f0"/>
    <ds:schemaRef ds:uri="7f83a3af-1440-4d44-afe7-58b81ff053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13A0A15-8F7E-45E6-91EC-421DD79B7B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2162</Words>
  <Characters>12975</Characters>
  <Application>Microsoft Office Word</Application>
  <DocSecurity>4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Miśkiewicz</dc:creator>
  <cp:keywords/>
  <dc:description/>
  <cp:lastModifiedBy>Małgorzata Zientkowska</cp:lastModifiedBy>
  <cp:revision>2</cp:revision>
  <cp:lastPrinted>2018-04-04T09:33:00Z</cp:lastPrinted>
  <dcterms:created xsi:type="dcterms:W3CDTF">2024-11-28T11:49:00Z</dcterms:created>
  <dcterms:modified xsi:type="dcterms:W3CDTF">2024-11-28T11:49:00Z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0x010100C7D4E63DD9082A45B6AC2D25A4C565B2</vt:lpwstr>
  </property>
  <property fmtid="{D5CDD505-2E9C-101B-9397-08002B2CF9AE}" pid="3" name="AuthorIds_UIVersion_2048">
    <vt:lpwstr>15</vt:lpwstr>
  </property>
</Properties>
</file>