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CDF" w:rsidRPr="00C40976" w:rsidRDefault="00172CDF" w:rsidP="00E54763">
      <w:pPr>
        <w:jc w:val="center"/>
        <w:rPr>
          <w:rFonts w:ascii="Arial" w:hAnsi="Arial" w:cs="Arial"/>
          <w:b/>
          <w:i/>
          <w:sz w:val="20"/>
          <w:szCs w:val="20"/>
        </w:rPr>
      </w:pPr>
      <w:bookmarkStart w:id="0" w:name="_GoBack"/>
      <w:bookmarkEnd w:id="0"/>
    </w:p>
    <w:p w:rsidR="00172CDF" w:rsidRPr="00C40976" w:rsidRDefault="00172CDF" w:rsidP="00172CDF">
      <w:pPr>
        <w:jc w:val="center"/>
        <w:rPr>
          <w:rFonts w:ascii="Arial" w:hAnsi="Arial" w:cs="Arial"/>
          <w:b/>
          <w:i/>
          <w:sz w:val="20"/>
          <w:szCs w:val="20"/>
        </w:rPr>
      </w:pPr>
      <w:r w:rsidRPr="00C40976">
        <w:rPr>
          <w:rFonts w:ascii="Arial" w:hAnsi="Arial" w:cs="Arial"/>
          <w:b/>
          <w:i/>
          <w:sz w:val="20"/>
          <w:szCs w:val="20"/>
        </w:rPr>
        <w:t>Warun</w:t>
      </w:r>
      <w:r w:rsidR="00F5535E">
        <w:rPr>
          <w:rFonts w:ascii="Arial" w:hAnsi="Arial" w:cs="Arial"/>
          <w:b/>
          <w:i/>
          <w:sz w:val="20"/>
          <w:szCs w:val="20"/>
        </w:rPr>
        <w:t>ki gwarancji bankowej lub</w:t>
      </w:r>
      <w:r w:rsidRPr="00C40976">
        <w:rPr>
          <w:rFonts w:ascii="Arial" w:hAnsi="Arial" w:cs="Arial"/>
          <w:b/>
          <w:i/>
          <w:sz w:val="20"/>
          <w:szCs w:val="20"/>
        </w:rPr>
        <w:t xml:space="preserve"> ubezpieczeniowej wnoszon</w:t>
      </w:r>
      <w:r w:rsidR="00071FE6">
        <w:rPr>
          <w:rFonts w:ascii="Arial" w:hAnsi="Arial" w:cs="Arial"/>
          <w:b/>
          <w:i/>
          <w:sz w:val="20"/>
          <w:szCs w:val="20"/>
        </w:rPr>
        <w:t>ej</w:t>
      </w:r>
      <w:r w:rsidRPr="00C40976">
        <w:rPr>
          <w:rFonts w:ascii="Arial" w:hAnsi="Arial" w:cs="Arial"/>
          <w:b/>
          <w:i/>
          <w:sz w:val="20"/>
          <w:szCs w:val="20"/>
        </w:rPr>
        <w:t xml:space="preserve"> jako wadium</w:t>
      </w:r>
    </w:p>
    <w:p w:rsidR="00AC6D4F" w:rsidRPr="00C40976" w:rsidRDefault="00AC6D4F" w:rsidP="00E54763">
      <w:pPr>
        <w:jc w:val="center"/>
        <w:rPr>
          <w:rFonts w:ascii="Arial" w:hAnsi="Arial" w:cs="Arial"/>
          <w:b/>
          <w:i/>
          <w:sz w:val="20"/>
          <w:szCs w:val="20"/>
        </w:rPr>
      </w:pPr>
    </w:p>
    <w:p w:rsidR="0038160E" w:rsidRPr="00F5535E" w:rsidRDefault="0038160E" w:rsidP="00197FDE">
      <w:pPr>
        <w:numPr>
          <w:ilvl w:val="0"/>
          <w:numId w:val="19"/>
        </w:numPr>
        <w:spacing w:before="120" w:after="200" w:line="276" w:lineRule="auto"/>
        <w:jc w:val="both"/>
        <w:rPr>
          <w:rFonts w:ascii="Arial" w:hAnsi="Arial" w:cs="Arial"/>
          <w:b/>
          <w:sz w:val="20"/>
          <w:szCs w:val="20"/>
        </w:rPr>
      </w:pPr>
      <w:r w:rsidRPr="00C40976">
        <w:rPr>
          <w:rFonts w:ascii="Arial" w:hAnsi="Arial" w:cs="Arial"/>
          <w:b/>
          <w:sz w:val="20"/>
          <w:szCs w:val="20"/>
        </w:rPr>
        <w:t>Za</w:t>
      </w:r>
      <w:r w:rsidR="00A474E9" w:rsidRPr="00C40976">
        <w:rPr>
          <w:rFonts w:ascii="Arial" w:hAnsi="Arial" w:cs="Arial"/>
          <w:b/>
          <w:sz w:val="20"/>
          <w:szCs w:val="20"/>
        </w:rPr>
        <w:t xml:space="preserve">mawiający (Beneficjent): </w:t>
      </w:r>
      <w:r w:rsidRPr="00F5535E">
        <w:rPr>
          <w:rFonts w:ascii="Arial" w:hAnsi="Arial" w:cs="Arial"/>
          <w:sz w:val="20"/>
          <w:szCs w:val="20"/>
        </w:rPr>
        <w:t xml:space="preserve">Miejskie </w:t>
      </w:r>
      <w:r w:rsidRPr="00F5535E">
        <w:rPr>
          <w:rFonts w:ascii="Arial" w:hAnsi="Arial" w:cs="Arial"/>
          <w:sz w:val="20"/>
          <w:szCs w:val="20"/>
          <w:lang w:eastAsia="en-US" w:bidi="en-US"/>
        </w:rPr>
        <w:t xml:space="preserve">Przedsiębiorstwo Komunikacyjne </w:t>
      </w:r>
      <w:r w:rsidR="00EB78C5" w:rsidRPr="00F5535E">
        <w:rPr>
          <w:rFonts w:ascii="Arial" w:hAnsi="Arial" w:cs="Arial"/>
          <w:sz w:val="20"/>
          <w:szCs w:val="20"/>
          <w:lang w:eastAsia="en-US" w:bidi="en-US"/>
        </w:rPr>
        <w:t>Spółka Akcyjna w Krakowie</w:t>
      </w:r>
      <w:r w:rsidRPr="00F5535E">
        <w:rPr>
          <w:rFonts w:ascii="Arial" w:hAnsi="Arial" w:cs="Arial"/>
          <w:sz w:val="20"/>
          <w:szCs w:val="20"/>
          <w:lang w:eastAsia="en-US" w:bidi="en-US"/>
        </w:rPr>
        <w:t xml:space="preserve"> </w:t>
      </w:r>
      <w:r w:rsidR="00B7447C">
        <w:rPr>
          <w:rFonts w:ascii="Arial" w:hAnsi="Arial" w:cs="Arial"/>
          <w:sz w:val="20"/>
          <w:szCs w:val="20"/>
          <w:lang w:eastAsia="en-US" w:bidi="en-US"/>
        </w:rPr>
        <w:br/>
      </w:r>
      <w:r w:rsidR="001F6CB3" w:rsidRPr="00F5535E">
        <w:rPr>
          <w:rFonts w:ascii="Arial" w:hAnsi="Arial" w:cs="Arial"/>
          <w:sz w:val="20"/>
          <w:szCs w:val="20"/>
          <w:lang w:eastAsia="en-US" w:bidi="en-US"/>
        </w:rPr>
        <w:t>31-060 Kraków, ul. ś</w:t>
      </w:r>
      <w:r w:rsidRPr="00F5535E">
        <w:rPr>
          <w:rFonts w:ascii="Arial" w:hAnsi="Arial" w:cs="Arial"/>
          <w:sz w:val="20"/>
          <w:szCs w:val="20"/>
          <w:lang w:eastAsia="en-US" w:bidi="en-US"/>
        </w:rPr>
        <w:t>w. Wawrzyńca 13</w:t>
      </w:r>
      <w:r w:rsidR="00F5535E">
        <w:rPr>
          <w:rFonts w:ascii="Arial" w:hAnsi="Arial" w:cs="Arial"/>
          <w:sz w:val="20"/>
          <w:szCs w:val="20"/>
          <w:lang w:eastAsia="en-US" w:bidi="en-US"/>
        </w:rPr>
        <w:t>.</w:t>
      </w:r>
    </w:p>
    <w:p w:rsidR="005D7B5C" w:rsidRDefault="00F5535E" w:rsidP="00197FDE">
      <w:pPr>
        <w:numPr>
          <w:ilvl w:val="0"/>
          <w:numId w:val="19"/>
        </w:numPr>
        <w:spacing w:before="120" w:after="200" w:line="276" w:lineRule="auto"/>
        <w:jc w:val="both"/>
        <w:rPr>
          <w:rFonts w:ascii="Arial" w:hAnsi="Arial" w:cs="Arial"/>
          <w:sz w:val="20"/>
          <w:szCs w:val="20"/>
        </w:rPr>
      </w:pPr>
      <w:r>
        <w:rPr>
          <w:rFonts w:ascii="Arial" w:hAnsi="Arial" w:cs="Arial"/>
          <w:sz w:val="20"/>
          <w:szCs w:val="20"/>
        </w:rPr>
        <w:t>Zamawiający wymaga by g</w:t>
      </w:r>
      <w:r w:rsidR="001A5892" w:rsidRPr="00C40976">
        <w:rPr>
          <w:rFonts w:ascii="Arial" w:hAnsi="Arial" w:cs="Arial"/>
          <w:sz w:val="20"/>
          <w:szCs w:val="20"/>
        </w:rPr>
        <w:t>waran</w:t>
      </w:r>
      <w:r>
        <w:rPr>
          <w:rFonts w:ascii="Arial" w:hAnsi="Arial" w:cs="Arial"/>
          <w:sz w:val="20"/>
          <w:szCs w:val="20"/>
        </w:rPr>
        <w:t>cja</w:t>
      </w:r>
      <w:r w:rsidR="001A5892" w:rsidRPr="00C40976">
        <w:rPr>
          <w:rFonts w:ascii="Arial" w:hAnsi="Arial" w:cs="Arial"/>
          <w:sz w:val="20"/>
          <w:szCs w:val="20"/>
        </w:rPr>
        <w:t xml:space="preserve"> zawierała </w:t>
      </w:r>
      <w:r w:rsidR="00E04E7B" w:rsidRPr="00C40976">
        <w:rPr>
          <w:rFonts w:ascii="Arial" w:hAnsi="Arial" w:cs="Arial"/>
          <w:sz w:val="20"/>
          <w:szCs w:val="20"/>
        </w:rPr>
        <w:t xml:space="preserve">oświadczenie </w:t>
      </w:r>
      <w:r>
        <w:rPr>
          <w:rFonts w:ascii="Arial" w:hAnsi="Arial" w:cs="Arial"/>
          <w:sz w:val="20"/>
          <w:szCs w:val="20"/>
        </w:rPr>
        <w:t xml:space="preserve">Gwaranta </w:t>
      </w:r>
      <w:r w:rsidR="006A6728" w:rsidRPr="00C40976">
        <w:rPr>
          <w:rFonts w:ascii="Arial" w:hAnsi="Arial" w:cs="Arial"/>
          <w:sz w:val="20"/>
          <w:szCs w:val="20"/>
        </w:rPr>
        <w:t xml:space="preserve">o </w:t>
      </w:r>
      <w:r>
        <w:rPr>
          <w:rFonts w:ascii="Arial" w:hAnsi="Arial" w:cs="Arial"/>
          <w:sz w:val="20"/>
          <w:szCs w:val="20"/>
        </w:rPr>
        <w:t>następującej treści</w:t>
      </w:r>
      <w:r w:rsidR="00F13B7F" w:rsidRPr="00C40976">
        <w:rPr>
          <w:rFonts w:ascii="Arial" w:hAnsi="Arial" w:cs="Arial"/>
          <w:sz w:val="20"/>
          <w:szCs w:val="20"/>
        </w:rPr>
        <w:t>:</w:t>
      </w:r>
    </w:p>
    <w:p w:rsidR="00F5535E" w:rsidRPr="00071FE6" w:rsidRDefault="00F5535E" w:rsidP="00197FDE">
      <w:pPr>
        <w:autoSpaceDE w:val="0"/>
        <w:autoSpaceDN w:val="0"/>
        <w:adjustRightInd w:val="0"/>
        <w:spacing w:line="276" w:lineRule="auto"/>
        <w:ind w:left="426"/>
        <w:jc w:val="both"/>
        <w:rPr>
          <w:rFonts w:ascii="Arial" w:hAnsi="Arial" w:cs="Arial"/>
          <w:b/>
          <w:i/>
          <w:sz w:val="20"/>
          <w:szCs w:val="20"/>
          <w:lang w:eastAsia="en-US"/>
        </w:rPr>
      </w:pPr>
      <w:r w:rsidRPr="00071FE6">
        <w:rPr>
          <w:rFonts w:ascii="Arial" w:hAnsi="Arial" w:cs="Arial"/>
          <w:b/>
          <w:i/>
          <w:sz w:val="20"/>
          <w:szCs w:val="20"/>
        </w:rPr>
        <w:t xml:space="preserve">Gwarant zobowiązuje się </w:t>
      </w:r>
      <w:r w:rsidRPr="00071FE6">
        <w:rPr>
          <w:rFonts w:ascii="Arial" w:hAnsi="Arial" w:cs="Arial"/>
          <w:b/>
          <w:i/>
          <w:sz w:val="20"/>
          <w:szCs w:val="20"/>
          <w:lang w:eastAsia="en-US"/>
        </w:rPr>
        <w:t xml:space="preserve">nieodwołalnie i bezwarunkowo </w:t>
      </w:r>
      <w:r w:rsidRPr="00071FE6">
        <w:rPr>
          <w:rFonts w:ascii="Arial" w:hAnsi="Arial" w:cs="Arial"/>
          <w:b/>
          <w:i/>
          <w:sz w:val="20"/>
          <w:szCs w:val="20"/>
        </w:rPr>
        <w:t xml:space="preserve">do zapłaty kwoty wadium </w:t>
      </w:r>
      <w:r w:rsidRPr="00071FE6">
        <w:rPr>
          <w:rFonts w:ascii="Arial" w:hAnsi="Arial" w:cs="Arial"/>
          <w:b/>
          <w:i/>
          <w:sz w:val="20"/>
          <w:szCs w:val="20"/>
          <w:lang w:eastAsia="en-US"/>
        </w:rPr>
        <w:t>na pierwsze żądanie Zamawiającego złożone  w okresie ważności wadium jeżeli wystąpi co najmniej jedna z następujących okoliczności:</w:t>
      </w:r>
    </w:p>
    <w:p w:rsidR="00F5535E" w:rsidRPr="00071FE6" w:rsidRDefault="00F5535E" w:rsidP="00197FDE">
      <w:pPr>
        <w:numPr>
          <w:ilvl w:val="0"/>
          <w:numId w:val="23"/>
        </w:numPr>
        <w:spacing w:after="60" w:line="276" w:lineRule="auto"/>
        <w:ind w:left="709" w:hanging="283"/>
        <w:jc w:val="both"/>
        <w:rPr>
          <w:rFonts w:ascii="Arial" w:hAnsi="Arial" w:cs="Arial"/>
          <w:b/>
          <w:i/>
          <w:sz w:val="20"/>
          <w:szCs w:val="20"/>
        </w:rPr>
      </w:pPr>
      <w:r w:rsidRPr="00071FE6">
        <w:rPr>
          <w:rFonts w:ascii="Arial" w:hAnsi="Arial" w:cs="Arial"/>
          <w:b/>
          <w:i/>
          <w:sz w:val="20"/>
          <w:szCs w:val="20"/>
        </w:rPr>
        <w:t>Wykonawca w odpowiedzi na wezwanie Zamawiającego z  przyczyn leżących po jego stronie, nie złożył wymaganych oświadczeń lub dokumentów lub nie wyraził zgody na poprawienie om</w:t>
      </w:r>
      <w:r w:rsidRPr="00BA111C">
        <w:rPr>
          <w:rFonts w:ascii="Arial" w:hAnsi="Arial" w:cs="Arial"/>
          <w:b/>
          <w:i/>
          <w:sz w:val="20"/>
          <w:szCs w:val="20"/>
        </w:rPr>
        <w:t>yłki, o której mowa w </w:t>
      </w:r>
      <w:r w:rsidR="00071FE6" w:rsidRPr="00BA111C">
        <w:rPr>
          <w:rFonts w:ascii="Arial" w:hAnsi="Arial" w:cs="Arial"/>
          <w:b/>
          <w:i/>
          <w:sz w:val="20"/>
          <w:szCs w:val="20"/>
        </w:rPr>
        <w:t xml:space="preserve">pkt XVI.2 </w:t>
      </w:r>
      <w:proofErr w:type="spellStart"/>
      <w:r w:rsidR="00071FE6" w:rsidRPr="00BA111C">
        <w:rPr>
          <w:rFonts w:ascii="Arial" w:hAnsi="Arial" w:cs="Arial"/>
          <w:b/>
          <w:i/>
          <w:sz w:val="20"/>
          <w:szCs w:val="20"/>
        </w:rPr>
        <w:t>ppkt</w:t>
      </w:r>
      <w:proofErr w:type="spellEnd"/>
      <w:r w:rsidR="00071FE6" w:rsidRPr="00BA111C">
        <w:rPr>
          <w:rFonts w:ascii="Arial" w:hAnsi="Arial" w:cs="Arial"/>
          <w:b/>
          <w:i/>
          <w:sz w:val="20"/>
          <w:szCs w:val="20"/>
        </w:rPr>
        <w:t xml:space="preserve"> 3</w:t>
      </w:r>
      <w:hyperlink w:anchor="_§5_[Przygotowanie_i" w:history="1"/>
      <w:r w:rsidR="00071FE6" w:rsidRPr="00BA111C">
        <w:rPr>
          <w:rFonts w:ascii="Arial" w:hAnsi="Arial" w:cs="Arial"/>
          <w:b/>
          <w:i/>
          <w:sz w:val="20"/>
          <w:szCs w:val="20"/>
        </w:rPr>
        <w:t xml:space="preserve"> </w:t>
      </w:r>
      <w:proofErr w:type="spellStart"/>
      <w:r w:rsidR="00071FE6" w:rsidRPr="00BA111C">
        <w:rPr>
          <w:rFonts w:ascii="Arial" w:hAnsi="Arial" w:cs="Arial"/>
          <w:b/>
          <w:i/>
          <w:sz w:val="20"/>
          <w:szCs w:val="20"/>
        </w:rPr>
        <w:t>SIW</w:t>
      </w:r>
      <w:r w:rsidR="00071FE6" w:rsidRPr="00071FE6">
        <w:rPr>
          <w:rFonts w:ascii="Arial" w:hAnsi="Arial" w:cs="Arial"/>
          <w:b/>
          <w:i/>
          <w:sz w:val="20"/>
          <w:szCs w:val="20"/>
        </w:rPr>
        <w:t>Z</w:t>
      </w:r>
      <w:proofErr w:type="spellEnd"/>
      <w:r w:rsidRPr="00071FE6">
        <w:rPr>
          <w:rFonts w:ascii="Arial" w:hAnsi="Arial" w:cs="Arial"/>
          <w:b/>
          <w:i/>
          <w:sz w:val="20"/>
          <w:szCs w:val="20"/>
        </w:rPr>
        <w:t>, co spowodowało brak możliwości wybrania oferty złożonej przez Wykonawcę jako najkorzystniejszej.</w:t>
      </w:r>
    </w:p>
    <w:p w:rsidR="00F5535E" w:rsidRPr="00071FE6" w:rsidRDefault="00F5535E" w:rsidP="00197FDE">
      <w:pPr>
        <w:numPr>
          <w:ilvl w:val="0"/>
          <w:numId w:val="23"/>
        </w:numPr>
        <w:spacing w:after="60" w:line="276" w:lineRule="auto"/>
        <w:ind w:left="709" w:hanging="283"/>
        <w:jc w:val="both"/>
        <w:rPr>
          <w:rFonts w:ascii="Arial" w:hAnsi="Arial" w:cs="Arial"/>
          <w:b/>
          <w:i/>
          <w:sz w:val="20"/>
          <w:szCs w:val="20"/>
        </w:rPr>
      </w:pPr>
      <w:r w:rsidRPr="00071FE6">
        <w:rPr>
          <w:rFonts w:ascii="Arial" w:hAnsi="Arial" w:cs="Arial"/>
          <w:b/>
          <w:i/>
          <w:sz w:val="20"/>
          <w:szCs w:val="20"/>
        </w:rPr>
        <w:t>Wykonawca, którego oferta została wybrana:</w:t>
      </w:r>
    </w:p>
    <w:p w:rsidR="00F5535E" w:rsidRPr="00F5535E" w:rsidRDefault="00F5535E" w:rsidP="00197FDE">
      <w:pPr>
        <w:pStyle w:val="Akapitzlist"/>
        <w:numPr>
          <w:ilvl w:val="0"/>
          <w:numId w:val="24"/>
        </w:numPr>
        <w:spacing w:before="120" w:after="120" w:line="276" w:lineRule="auto"/>
        <w:ind w:left="709" w:hanging="283"/>
        <w:jc w:val="both"/>
        <w:rPr>
          <w:rFonts w:cs="Arial"/>
          <w:b/>
          <w:i/>
          <w:sz w:val="20"/>
        </w:rPr>
      </w:pPr>
      <w:r w:rsidRPr="00F5535E">
        <w:rPr>
          <w:rFonts w:cs="Arial"/>
          <w:b/>
          <w:i/>
          <w:sz w:val="20"/>
        </w:rPr>
        <w:t>odmówił podpisania umowy na warunkach określonych w ofercie;</w:t>
      </w:r>
    </w:p>
    <w:p w:rsidR="00F5535E" w:rsidRPr="00F5535E" w:rsidRDefault="00F5535E" w:rsidP="00197FDE">
      <w:pPr>
        <w:pStyle w:val="Akapitzlist"/>
        <w:numPr>
          <w:ilvl w:val="0"/>
          <w:numId w:val="24"/>
        </w:numPr>
        <w:spacing w:before="120" w:after="120" w:line="276" w:lineRule="auto"/>
        <w:ind w:left="709" w:hanging="283"/>
        <w:jc w:val="both"/>
        <w:rPr>
          <w:rFonts w:cs="Arial"/>
          <w:b/>
          <w:i/>
          <w:sz w:val="20"/>
        </w:rPr>
      </w:pPr>
      <w:r w:rsidRPr="00F5535E">
        <w:rPr>
          <w:rFonts w:cs="Arial"/>
          <w:b/>
          <w:i/>
          <w:sz w:val="20"/>
        </w:rPr>
        <w:t>zawarcie umowy stało się niemożliwe z  przyczyn leżących po stronie tego wykonawcy.</w:t>
      </w:r>
    </w:p>
    <w:p w:rsidR="00C40976" w:rsidRPr="00C40976" w:rsidRDefault="00C40976" w:rsidP="00197FDE">
      <w:pPr>
        <w:numPr>
          <w:ilvl w:val="0"/>
          <w:numId w:val="21"/>
        </w:numPr>
        <w:spacing w:line="276" w:lineRule="auto"/>
        <w:jc w:val="both"/>
        <w:rPr>
          <w:rFonts w:ascii="Arial" w:hAnsi="Arial" w:cs="Arial"/>
          <w:color w:val="000000"/>
          <w:sz w:val="20"/>
          <w:szCs w:val="20"/>
          <w:lang w:eastAsia="en-US" w:bidi="en-US"/>
        </w:rPr>
      </w:pPr>
      <w:r w:rsidRPr="009055E2">
        <w:rPr>
          <w:rFonts w:ascii="Arial" w:hAnsi="Arial" w:cs="Arial"/>
          <w:color w:val="000000"/>
          <w:sz w:val="20"/>
          <w:szCs w:val="20"/>
          <w:lang w:eastAsia="en-US" w:bidi="en-US"/>
        </w:rPr>
        <w:t>D</w:t>
      </w:r>
      <w:r w:rsidRPr="00C40976">
        <w:rPr>
          <w:rFonts w:ascii="Arial" w:hAnsi="Arial" w:cs="Arial"/>
          <w:color w:val="000000"/>
          <w:sz w:val="20"/>
          <w:szCs w:val="20"/>
          <w:lang w:eastAsia="en-US" w:bidi="en-US"/>
        </w:rPr>
        <w:t>zień</w:t>
      </w:r>
      <w:r w:rsidR="00F5535E">
        <w:rPr>
          <w:rFonts w:ascii="Arial" w:hAnsi="Arial" w:cs="Arial"/>
          <w:color w:val="000000"/>
          <w:sz w:val="20"/>
          <w:szCs w:val="20"/>
          <w:lang w:eastAsia="en-US" w:bidi="en-US"/>
        </w:rPr>
        <w:t>,</w:t>
      </w:r>
      <w:r w:rsidRPr="00C40976">
        <w:rPr>
          <w:rFonts w:ascii="Arial" w:hAnsi="Arial" w:cs="Arial"/>
          <w:color w:val="000000"/>
          <w:sz w:val="20"/>
          <w:szCs w:val="20"/>
          <w:lang w:eastAsia="en-US" w:bidi="en-US"/>
        </w:rPr>
        <w:t xml:space="preserve"> w którym upływa termin składania ofert jest pierwszym dniem ważności wadium wniesionego na okr</w:t>
      </w:r>
      <w:r w:rsidRPr="00BA111C">
        <w:rPr>
          <w:rFonts w:ascii="Arial" w:hAnsi="Arial" w:cs="Arial"/>
          <w:color w:val="000000"/>
          <w:sz w:val="20"/>
          <w:szCs w:val="20"/>
          <w:lang w:eastAsia="en-US" w:bidi="en-US"/>
        </w:rPr>
        <w:t>es 60 dni związania ofertą.</w:t>
      </w:r>
      <w:r w:rsidRPr="00C40976">
        <w:rPr>
          <w:rFonts w:ascii="Arial" w:hAnsi="Arial" w:cs="Arial"/>
          <w:color w:val="000000"/>
          <w:sz w:val="20"/>
          <w:szCs w:val="20"/>
          <w:lang w:eastAsia="en-US" w:bidi="en-US"/>
        </w:rPr>
        <w:t xml:space="preserve"> </w:t>
      </w:r>
    </w:p>
    <w:p w:rsidR="00C40976" w:rsidRPr="00C40976" w:rsidRDefault="00C40976" w:rsidP="00197FDE">
      <w:pPr>
        <w:numPr>
          <w:ilvl w:val="0"/>
          <w:numId w:val="21"/>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Zo</w:t>
      </w:r>
      <w:r w:rsidR="00F5535E">
        <w:rPr>
          <w:rFonts w:ascii="Arial" w:hAnsi="Arial" w:cs="Arial"/>
          <w:color w:val="000000"/>
          <w:sz w:val="20"/>
          <w:szCs w:val="20"/>
          <w:lang w:eastAsia="en-US" w:bidi="en-US"/>
        </w:rPr>
        <w:t>bowiązanie Gwaranta</w:t>
      </w:r>
      <w:r w:rsidRPr="00C40976">
        <w:rPr>
          <w:rFonts w:ascii="Arial" w:hAnsi="Arial" w:cs="Arial"/>
          <w:color w:val="000000"/>
          <w:sz w:val="20"/>
          <w:szCs w:val="20"/>
          <w:lang w:eastAsia="en-US" w:bidi="en-US"/>
        </w:rPr>
        <w:t xml:space="preserve"> zawarte w powyższym oświadczeniu nie może być uwarunkowane np. bezspornością żądanych kwot lub uznaniem żądanych kwot przez Wykonawcę lub też złożeniem jakiegokolwiek oświadczenia ze strony Wykonawcy. </w:t>
      </w:r>
    </w:p>
    <w:p w:rsidR="00C40976" w:rsidRPr="00C40976" w:rsidRDefault="00C40976" w:rsidP="00197FDE">
      <w:pPr>
        <w:numPr>
          <w:ilvl w:val="0"/>
          <w:numId w:val="21"/>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Dopuszcza się żądanie poświadczenia przez notariusza, złożonych na wezwaniu do zapłaty skier</w:t>
      </w:r>
      <w:r w:rsidR="00F5535E">
        <w:rPr>
          <w:rFonts w:ascii="Arial" w:hAnsi="Arial" w:cs="Arial"/>
          <w:color w:val="000000"/>
          <w:sz w:val="20"/>
          <w:szCs w:val="20"/>
          <w:lang w:eastAsia="en-US" w:bidi="en-US"/>
        </w:rPr>
        <w:t>owanym do Gwaranta</w:t>
      </w:r>
      <w:r w:rsidRPr="00C40976">
        <w:rPr>
          <w:rFonts w:ascii="Arial" w:hAnsi="Arial" w:cs="Arial"/>
          <w:color w:val="000000"/>
          <w:sz w:val="20"/>
          <w:szCs w:val="20"/>
          <w:lang w:eastAsia="en-US" w:bidi="en-US"/>
        </w:rPr>
        <w:t xml:space="preserve"> podpisów osób upoważnionych do reprezentacji Zamawiającego.</w:t>
      </w:r>
    </w:p>
    <w:p w:rsidR="00C40976" w:rsidRPr="00C40976" w:rsidRDefault="00C40976" w:rsidP="00197FDE">
      <w:pPr>
        <w:numPr>
          <w:ilvl w:val="0"/>
          <w:numId w:val="21"/>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Nie dopuszcza się żądania potwierdzenia podpisów osób upoważnionych do reprezentacji Zamawiającego przez inne instytucje (nie dotyczy banku obsługującego rachunek bieżący Zamawiającego). Dopuszcza się żądanie kopii bankowej karty wzorów podpisów osób upoważnionych do reprezentacji Zamawiającego.</w:t>
      </w:r>
    </w:p>
    <w:p w:rsidR="00C40976" w:rsidRPr="00C40976" w:rsidRDefault="00C40976" w:rsidP="00197FDE">
      <w:pPr>
        <w:numPr>
          <w:ilvl w:val="0"/>
          <w:numId w:val="21"/>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 xml:space="preserve">Nie dopuszcza się żądania złożenia wezwania do zapłaty kwoty wadium za pośrednictwem banku lub jakiejkolwiek innej instytucji. </w:t>
      </w:r>
    </w:p>
    <w:p w:rsidR="00C40976" w:rsidRPr="00C40976" w:rsidRDefault="00C40976" w:rsidP="00197FDE">
      <w:pPr>
        <w:numPr>
          <w:ilvl w:val="0"/>
          <w:numId w:val="21"/>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Zamawiający ma prawo dor</w:t>
      </w:r>
      <w:r w:rsidR="00F5535E">
        <w:rPr>
          <w:rFonts w:ascii="Arial" w:hAnsi="Arial" w:cs="Arial"/>
          <w:color w:val="000000"/>
          <w:sz w:val="20"/>
          <w:szCs w:val="20"/>
          <w:lang w:eastAsia="en-US" w:bidi="en-US"/>
        </w:rPr>
        <w:t>ęczyć Gwarantowi</w:t>
      </w:r>
      <w:r w:rsidRPr="00C40976">
        <w:rPr>
          <w:rFonts w:ascii="Arial" w:hAnsi="Arial" w:cs="Arial"/>
          <w:color w:val="000000"/>
          <w:sz w:val="20"/>
          <w:szCs w:val="20"/>
          <w:lang w:eastAsia="en-US" w:bidi="en-US"/>
        </w:rPr>
        <w:t xml:space="preserve"> wezwanie do zapłaty kwoty wadium osobiście,</w:t>
      </w:r>
      <w:r w:rsidR="002E2FD2">
        <w:rPr>
          <w:rFonts w:ascii="Arial" w:hAnsi="Arial" w:cs="Arial"/>
          <w:color w:val="000000"/>
          <w:sz w:val="20"/>
          <w:szCs w:val="20"/>
          <w:lang w:eastAsia="en-US" w:bidi="en-US"/>
        </w:rPr>
        <w:t xml:space="preserve"> drogą elektroniczną,</w:t>
      </w:r>
      <w:r w:rsidRPr="00C40976">
        <w:rPr>
          <w:rFonts w:ascii="Arial" w:hAnsi="Arial" w:cs="Arial"/>
          <w:color w:val="000000"/>
          <w:sz w:val="20"/>
          <w:szCs w:val="20"/>
          <w:lang w:eastAsia="en-US" w:bidi="en-US"/>
        </w:rPr>
        <w:t xml:space="preserve"> za pośrednictwem operatora pocztowego lub w inny sposób.</w:t>
      </w:r>
    </w:p>
    <w:p w:rsidR="00C40976" w:rsidRPr="00C40976" w:rsidRDefault="00F5535E" w:rsidP="00197FDE">
      <w:pPr>
        <w:numPr>
          <w:ilvl w:val="0"/>
          <w:numId w:val="21"/>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Gwarancja </w:t>
      </w:r>
      <w:r w:rsidR="00C40976" w:rsidRPr="00C40976">
        <w:rPr>
          <w:rFonts w:ascii="Arial" w:hAnsi="Arial" w:cs="Arial"/>
          <w:color w:val="000000"/>
          <w:sz w:val="20"/>
          <w:szCs w:val="20"/>
          <w:lang w:eastAsia="en-US" w:bidi="en-US"/>
        </w:rPr>
        <w:t>nie może odwoływać się do warunków zawartych w innych  dokumentach stosowan</w:t>
      </w:r>
      <w:r>
        <w:rPr>
          <w:rFonts w:ascii="Arial" w:hAnsi="Arial" w:cs="Arial"/>
          <w:color w:val="000000"/>
          <w:sz w:val="20"/>
          <w:szCs w:val="20"/>
          <w:lang w:eastAsia="en-US" w:bidi="en-US"/>
        </w:rPr>
        <w:t>ych przez Gwaranta</w:t>
      </w:r>
      <w:r w:rsidR="00C40976" w:rsidRPr="00C40976">
        <w:rPr>
          <w:rFonts w:ascii="Arial" w:hAnsi="Arial" w:cs="Arial"/>
          <w:color w:val="000000"/>
          <w:sz w:val="20"/>
          <w:szCs w:val="20"/>
          <w:lang w:eastAsia="en-US" w:bidi="en-US"/>
        </w:rPr>
        <w:t xml:space="preserve"> takich jak np. ogólne warunki gwarancji/poręczeń, regulaminy, instrukcje, wzory itp.</w:t>
      </w:r>
    </w:p>
    <w:p w:rsidR="00C40976" w:rsidRPr="00C40976" w:rsidRDefault="00F5535E" w:rsidP="00197FDE">
      <w:pPr>
        <w:numPr>
          <w:ilvl w:val="0"/>
          <w:numId w:val="21"/>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Gwarancja </w:t>
      </w:r>
      <w:r w:rsidR="00C40976" w:rsidRPr="00C40976">
        <w:rPr>
          <w:rFonts w:ascii="Arial" w:hAnsi="Arial" w:cs="Arial"/>
          <w:color w:val="000000"/>
          <w:sz w:val="20"/>
          <w:szCs w:val="20"/>
          <w:lang w:eastAsia="en-US" w:bidi="en-US"/>
        </w:rPr>
        <w:t>nie może zawierać klau</w:t>
      </w:r>
      <w:r>
        <w:rPr>
          <w:rFonts w:ascii="Arial" w:hAnsi="Arial" w:cs="Arial"/>
          <w:color w:val="000000"/>
          <w:sz w:val="20"/>
          <w:szCs w:val="20"/>
          <w:lang w:eastAsia="en-US" w:bidi="en-US"/>
        </w:rPr>
        <w:t>zuli, iż Gwarancja jest nieważna, jeśli z tytułu jej</w:t>
      </w:r>
      <w:r w:rsidR="00C40976" w:rsidRPr="00C40976">
        <w:rPr>
          <w:rFonts w:ascii="Arial" w:hAnsi="Arial" w:cs="Arial"/>
          <w:color w:val="000000"/>
          <w:sz w:val="20"/>
          <w:szCs w:val="20"/>
          <w:lang w:eastAsia="en-US" w:bidi="en-US"/>
        </w:rPr>
        <w:t xml:space="preserve"> wystawienia Wykonawca nie dokonał płatności składki (raty składki) w ustalonym terminie.</w:t>
      </w:r>
    </w:p>
    <w:p w:rsidR="00C40976" w:rsidRPr="00C40976" w:rsidRDefault="00C40976" w:rsidP="00197FDE">
      <w:pPr>
        <w:numPr>
          <w:ilvl w:val="0"/>
          <w:numId w:val="21"/>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D</w:t>
      </w:r>
      <w:r w:rsidR="00F5535E">
        <w:rPr>
          <w:rFonts w:ascii="Arial" w:hAnsi="Arial" w:cs="Arial"/>
          <w:color w:val="000000"/>
          <w:sz w:val="20"/>
          <w:szCs w:val="20"/>
          <w:lang w:eastAsia="en-US" w:bidi="en-US"/>
        </w:rPr>
        <w:t>okumenty gwarancyjne</w:t>
      </w:r>
      <w:r w:rsidRPr="00C40976">
        <w:rPr>
          <w:rFonts w:ascii="Arial" w:hAnsi="Arial" w:cs="Arial"/>
          <w:color w:val="000000"/>
          <w:sz w:val="20"/>
          <w:szCs w:val="20"/>
          <w:lang w:eastAsia="en-US" w:bidi="en-US"/>
        </w:rPr>
        <w:t xml:space="preserve"> muszą być podpisane przez osoby upoważnione do składania oświadczeń  woli w imieniu instytucji wystawiających, tj. do zaciągania zobowiązań </w:t>
      </w:r>
      <w:r w:rsidR="00F5535E">
        <w:rPr>
          <w:rFonts w:ascii="Arial" w:hAnsi="Arial" w:cs="Arial"/>
          <w:color w:val="000000"/>
          <w:sz w:val="20"/>
          <w:szCs w:val="20"/>
          <w:lang w:eastAsia="en-US" w:bidi="en-US"/>
        </w:rPr>
        <w:t>w imieniu Gwaranta</w:t>
      </w:r>
      <w:r w:rsidRPr="00C40976">
        <w:rPr>
          <w:rFonts w:ascii="Arial" w:hAnsi="Arial" w:cs="Arial"/>
          <w:color w:val="000000"/>
          <w:sz w:val="20"/>
          <w:szCs w:val="20"/>
          <w:lang w:eastAsia="en-US" w:bidi="en-US"/>
        </w:rPr>
        <w:t>. D</w:t>
      </w:r>
      <w:r w:rsidR="00F5535E">
        <w:rPr>
          <w:rFonts w:ascii="Arial" w:hAnsi="Arial" w:cs="Arial"/>
          <w:color w:val="000000"/>
          <w:sz w:val="20"/>
          <w:szCs w:val="20"/>
          <w:lang w:eastAsia="en-US" w:bidi="en-US"/>
        </w:rPr>
        <w:t>okumenty gwarancyjne</w:t>
      </w:r>
      <w:r w:rsidRPr="00C40976">
        <w:rPr>
          <w:rFonts w:ascii="Arial" w:hAnsi="Arial" w:cs="Arial"/>
          <w:color w:val="000000"/>
          <w:sz w:val="20"/>
          <w:szCs w:val="20"/>
          <w:lang w:eastAsia="en-US" w:bidi="en-US"/>
        </w:rPr>
        <w:t xml:space="preserve"> muszą być sporządzone w języku polskim pod rygorem nieważności.</w:t>
      </w:r>
    </w:p>
    <w:p w:rsidR="000531C6" w:rsidRDefault="00C40976" w:rsidP="00197FDE">
      <w:pPr>
        <w:numPr>
          <w:ilvl w:val="0"/>
          <w:numId w:val="21"/>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Do doku</w:t>
      </w:r>
      <w:r w:rsidR="00F5535E">
        <w:rPr>
          <w:rFonts w:ascii="Arial" w:hAnsi="Arial" w:cs="Arial"/>
          <w:color w:val="000000"/>
          <w:sz w:val="20"/>
          <w:szCs w:val="20"/>
          <w:lang w:eastAsia="en-US" w:bidi="en-US"/>
        </w:rPr>
        <w:t xml:space="preserve">mentu gwarancyjnego </w:t>
      </w:r>
      <w:r w:rsidRPr="00C40976">
        <w:rPr>
          <w:rFonts w:ascii="Arial" w:hAnsi="Arial" w:cs="Arial"/>
          <w:color w:val="000000"/>
          <w:sz w:val="20"/>
          <w:szCs w:val="20"/>
          <w:lang w:eastAsia="en-US" w:bidi="en-US"/>
        </w:rPr>
        <w:t xml:space="preserve">stosuje się wyłącznie prawo </w:t>
      </w:r>
      <w:r w:rsidR="00F5535E">
        <w:rPr>
          <w:rFonts w:ascii="Arial" w:hAnsi="Arial" w:cs="Arial"/>
          <w:color w:val="000000"/>
          <w:sz w:val="20"/>
          <w:szCs w:val="20"/>
          <w:lang w:eastAsia="en-US" w:bidi="en-US"/>
        </w:rPr>
        <w:t xml:space="preserve">polskie. Gwarancja </w:t>
      </w:r>
      <w:r w:rsidRPr="00C40976">
        <w:rPr>
          <w:rFonts w:ascii="Arial" w:hAnsi="Arial" w:cs="Arial"/>
          <w:color w:val="000000"/>
          <w:sz w:val="20"/>
          <w:szCs w:val="20"/>
          <w:lang w:eastAsia="en-US" w:bidi="en-US"/>
        </w:rPr>
        <w:t xml:space="preserve">nie może odwoływać się do przepisów prawa innego niż polskie. </w:t>
      </w:r>
    </w:p>
    <w:p w:rsidR="00794639" w:rsidRPr="000531C6" w:rsidRDefault="00794639" w:rsidP="00197FDE">
      <w:pPr>
        <w:numPr>
          <w:ilvl w:val="0"/>
          <w:numId w:val="21"/>
        </w:numPr>
        <w:spacing w:line="276" w:lineRule="auto"/>
        <w:jc w:val="both"/>
        <w:rPr>
          <w:rFonts w:ascii="Arial" w:hAnsi="Arial" w:cs="Arial"/>
          <w:color w:val="000000"/>
          <w:sz w:val="20"/>
          <w:szCs w:val="20"/>
          <w:lang w:eastAsia="en-US" w:bidi="en-US"/>
        </w:rPr>
      </w:pPr>
      <w:r w:rsidRPr="000531C6">
        <w:rPr>
          <w:rFonts w:ascii="Arial" w:hAnsi="Arial" w:cs="Arial"/>
          <w:color w:val="000000"/>
          <w:sz w:val="20"/>
          <w:szCs w:val="20"/>
          <w:lang w:eastAsia="en-US" w:bidi="en-US"/>
        </w:rPr>
        <w:t xml:space="preserve">Sądem właściwym do rozstrzygania </w:t>
      </w:r>
      <w:r w:rsidR="00F5535E">
        <w:rPr>
          <w:rFonts w:ascii="Arial" w:hAnsi="Arial" w:cs="Arial"/>
          <w:color w:val="000000"/>
          <w:sz w:val="20"/>
          <w:szCs w:val="20"/>
          <w:lang w:eastAsia="en-US" w:bidi="en-US"/>
        </w:rPr>
        <w:t>sporów  pomiędzy Gwarantem</w:t>
      </w:r>
      <w:r w:rsidR="00335F2E">
        <w:rPr>
          <w:rFonts w:ascii="Arial" w:hAnsi="Arial" w:cs="Arial"/>
          <w:color w:val="000000"/>
          <w:sz w:val="20"/>
          <w:szCs w:val="20"/>
          <w:lang w:eastAsia="en-US" w:bidi="en-US"/>
        </w:rPr>
        <w:t xml:space="preserve"> a Beneficjentem z </w:t>
      </w:r>
      <w:r w:rsidR="00F5535E">
        <w:rPr>
          <w:rFonts w:ascii="Arial" w:hAnsi="Arial" w:cs="Arial"/>
          <w:color w:val="000000"/>
          <w:sz w:val="20"/>
          <w:szCs w:val="20"/>
          <w:lang w:eastAsia="en-US" w:bidi="en-US"/>
        </w:rPr>
        <w:t>tytułu gwarancji</w:t>
      </w:r>
      <w:r w:rsidRPr="000531C6">
        <w:rPr>
          <w:rFonts w:ascii="Arial" w:hAnsi="Arial" w:cs="Arial"/>
          <w:color w:val="000000"/>
          <w:sz w:val="20"/>
          <w:szCs w:val="20"/>
          <w:lang w:eastAsia="en-US" w:bidi="en-US"/>
        </w:rPr>
        <w:t xml:space="preserve"> może być wyłącznie sąd </w:t>
      </w:r>
      <w:r w:rsidR="000531C6" w:rsidRPr="000531C6">
        <w:rPr>
          <w:rFonts w:ascii="Arial" w:hAnsi="Arial" w:cs="Arial"/>
          <w:color w:val="000000"/>
          <w:sz w:val="20"/>
          <w:szCs w:val="20"/>
          <w:lang w:eastAsia="en-US" w:bidi="en-US"/>
        </w:rPr>
        <w:t xml:space="preserve">właściwy na </w:t>
      </w:r>
      <w:r w:rsidRPr="000531C6">
        <w:rPr>
          <w:rFonts w:ascii="Arial" w:hAnsi="Arial" w:cs="Arial"/>
          <w:color w:val="000000"/>
          <w:sz w:val="20"/>
          <w:szCs w:val="20"/>
          <w:lang w:eastAsia="en-US" w:bidi="en-US"/>
        </w:rPr>
        <w:t>terytorium Rzeczypospolitej Polskiej. Zaleca się, aby był to sąd  właściwy dla siedziby Beneficjenta.</w:t>
      </w:r>
    </w:p>
    <w:sectPr w:rsidR="00794639" w:rsidRPr="000531C6" w:rsidSect="00753CAF">
      <w:headerReference w:type="default" r:id="rId7"/>
      <w:pgSz w:w="11906" w:h="16838"/>
      <w:pgMar w:top="851" w:right="1134" w:bottom="85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52D" w:rsidRDefault="00A1452D">
      <w:r>
        <w:separator/>
      </w:r>
    </w:p>
  </w:endnote>
  <w:endnote w:type="continuationSeparator" w:id="0">
    <w:p w:rsidR="00A1452D" w:rsidRDefault="00A14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52D" w:rsidRDefault="00A1452D">
      <w:r>
        <w:separator/>
      </w:r>
    </w:p>
  </w:footnote>
  <w:footnote w:type="continuationSeparator" w:id="0">
    <w:p w:rsidR="00A1452D" w:rsidRDefault="00A145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CB0" w:rsidRPr="00560392" w:rsidRDefault="00571CB0" w:rsidP="00A01E45">
    <w:pPr>
      <w:pStyle w:val="Nagwek"/>
      <w:jc w:val="right"/>
      <w:rPr>
        <w:rFonts w:ascii="Arial" w:hAnsi="Arial" w:cs="Arial"/>
        <w:sz w:val="20"/>
        <w:szCs w:val="20"/>
      </w:rPr>
    </w:pPr>
    <w:r w:rsidRPr="00560392">
      <w:rPr>
        <w:rFonts w:ascii="Arial" w:hAnsi="Arial" w:cs="Arial"/>
        <w:sz w:val="20"/>
        <w:szCs w:val="20"/>
      </w:rPr>
      <w:t xml:space="preserve">Załącznik nr </w:t>
    </w:r>
    <w:r w:rsidR="00EF4A18">
      <w:rPr>
        <w:rFonts w:ascii="Arial" w:hAnsi="Arial" w:cs="Arial"/>
        <w:sz w:val="20"/>
        <w:szCs w:val="20"/>
      </w:rPr>
      <w:t>5</w:t>
    </w:r>
    <w:r w:rsidRPr="00560392">
      <w:rPr>
        <w:rFonts w:ascii="Arial" w:hAnsi="Arial" w:cs="Arial"/>
        <w:sz w:val="20"/>
        <w:szCs w:val="20"/>
      </w:rPr>
      <w:t xml:space="preserve"> do SIWZ</w:t>
    </w:r>
  </w:p>
  <w:p w:rsidR="00571CB0" w:rsidRPr="00560392" w:rsidRDefault="00571CB0" w:rsidP="00525DC6">
    <w:pPr>
      <w:pStyle w:val="tytu"/>
      <w:spacing w:before="0" w:after="0" w:line="276" w:lineRule="auto"/>
      <w:contextualSpacing/>
      <w:jc w:val="right"/>
      <w:rPr>
        <w:rFonts w:ascii="Arial" w:hAnsi="Arial" w:cs="Arial"/>
        <w:b w:val="0"/>
        <w:sz w:val="20"/>
        <w:szCs w:val="20"/>
      </w:rPr>
    </w:pPr>
    <w:r w:rsidRPr="00F5535E">
      <w:rPr>
        <w:rFonts w:ascii="Arial" w:hAnsi="Arial" w:cs="Arial"/>
        <w:b w:val="0"/>
        <w:sz w:val="20"/>
        <w:szCs w:val="20"/>
      </w:rPr>
      <w:t>Znak sprawy</w:t>
    </w:r>
    <w:r w:rsidR="00C720B9" w:rsidRPr="00560392">
      <w:rPr>
        <w:rFonts w:ascii="Arial" w:hAnsi="Arial" w:cs="Arial"/>
        <w:sz w:val="20"/>
        <w:szCs w:val="20"/>
      </w:rPr>
      <w:t xml:space="preserve"> </w:t>
    </w:r>
    <w:r w:rsidR="000531C6" w:rsidRPr="00560392">
      <w:rPr>
        <w:rFonts w:ascii="Arial" w:hAnsi="Arial" w:cs="Arial"/>
        <w:b w:val="0"/>
        <w:sz w:val="20"/>
        <w:szCs w:val="20"/>
      </w:rPr>
      <w:t>LP.281</w:t>
    </w:r>
    <w:r w:rsidR="00197FDE">
      <w:rPr>
        <w:rFonts w:ascii="Arial" w:hAnsi="Arial" w:cs="Arial"/>
        <w:b w:val="0"/>
        <w:sz w:val="20"/>
        <w:szCs w:val="20"/>
      </w:rPr>
      <w:t>.</w:t>
    </w:r>
    <w:r w:rsidR="00744290">
      <w:rPr>
        <w:rFonts w:ascii="Arial" w:hAnsi="Arial" w:cs="Arial"/>
        <w:b w:val="0"/>
        <w:sz w:val="20"/>
        <w:szCs w:val="20"/>
      </w:rPr>
      <w:t>231</w:t>
    </w:r>
    <w:r w:rsidR="00B7447C">
      <w:rPr>
        <w:rFonts w:ascii="Arial" w:hAnsi="Arial" w:cs="Arial"/>
        <w:b w:val="0"/>
        <w:sz w:val="20"/>
        <w:szCs w:val="20"/>
      </w:rPr>
      <w:t>.2025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B3B3B"/>
    <w:multiLevelType w:val="multilevel"/>
    <w:tmpl w:val="271010C4"/>
    <w:lvl w:ilvl="0">
      <w:start w:val="1"/>
      <w:numFmt w:val="decimal"/>
      <w:lvlText w:val="%1."/>
      <w:lvlJc w:val="left"/>
      <w:pPr>
        <w:ind w:left="360" w:hanging="360"/>
      </w:pPr>
    </w:lvl>
    <w:lvl w:ilvl="1">
      <w:start w:val="1"/>
      <w:numFmt w:val="decimal"/>
      <w:pStyle w:val="Nagwek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13151D"/>
    <w:multiLevelType w:val="multilevel"/>
    <w:tmpl w:val="4FAAA804"/>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775"/>
        </w:tabs>
        <w:ind w:left="775" w:hanging="491"/>
      </w:pPr>
      <w:rPr>
        <w:rFonts w:ascii="Arial" w:hAnsi="Arial" w:hint="default"/>
        <w:b w:val="0"/>
        <w:i w:val="0"/>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CF41B7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A179B4"/>
    <w:multiLevelType w:val="hybridMultilevel"/>
    <w:tmpl w:val="835CFB8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026344C"/>
    <w:multiLevelType w:val="multilevel"/>
    <w:tmpl w:val="F6CEE5DC"/>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color w:val="000000"/>
      </w:rPr>
    </w:lvl>
    <w:lvl w:ilvl="2">
      <w:start w:val="1"/>
      <w:numFmt w:val="decimal"/>
      <w:isLgl/>
      <w:lvlText w:val="%1.%2.%3."/>
      <w:lvlJc w:val="left"/>
      <w:pPr>
        <w:ind w:left="3240" w:hanging="720"/>
      </w:pPr>
      <w:rPr>
        <w:rFonts w:hint="default"/>
        <w:color w:val="000000"/>
      </w:rPr>
    </w:lvl>
    <w:lvl w:ilvl="3">
      <w:start w:val="1"/>
      <w:numFmt w:val="decimal"/>
      <w:isLgl/>
      <w:lvlText w:val="%1.%2.%3.%4."/>
      <w:lvlJc w:val="left"/>
      <w:pPr>
        <w:ind w:left="4320" w:hanging="720"/>
      </w:pPr>
      <w:rPr>
        <w:rFonts w:hint="default"/>
        <w:color w:val="000000"/>
      </w:rPr>
    </w:lvl>
    <w:lvl w:ilvl="4">
      <w:start w:val="1"/>
      <w:numFmt w:val="decimal"/>
      <w:isLgl/>
      <w:lvlText w:val="%1.%2.%3.%4.%5."/>
      <w:lvlJc w:val="left"/>
      <w:pPr>
        <w:ind w:left="5760" w:hanging="1080"/>
      </w:pPr>
      <w:rPr>
        <w:rFonts w:hint="default"/>
        <w:color w:val="000000"/>
      </w:rPr>
    </w:lvl>
    <w:lvl w:ilvl="5">
      <w:start w:val="1"/>
      <w:numFmt w:val="decimal"/>
      <w:isLgl/>
      <w:lvlText w:val="%1.%2.%3.%4.%5.%6."/>
      <w:lvlJc w:val="left"/>
      <w:pPr>
        <w:ind w:left="6840" w:hanging="1080"/>
      </w:pPr>
      <w:rPr>
        <w:rFonts w:hint="default"/>
        <w:color w:val="000000"/>
      </w:rPr>
    </w:lvl>
    <w:lvl w:ilvl="6">
      <w:start w:val="1"/>
      <w:numFmt w:val="decimal"/>
      <w:isLgl/>
      <w:lvlText w:val="%1.%2.%3.%4.%5.%6.%7."/>
      <w:lvlJc w:val="left"/>
      <w:pPr>
        <w:ind w:left="8280" w:hanging="1440"/>
      </w:pPr>
      <w:rPr>
        <w:rFonts w:hint="default"/>
        <w:color w:val="000000"/>
      </w:rPr>
    </w:lvl>
    <w:lvl w:ilvl="7">
      <w:start w:val="1"/>
      <w:numFmt w:val="decimal"/>
      <w:isLgl/>
      <w:lvlText w:val="%1.%2.%3.%4.%5.%6.%7.%8."/>
      <w:lvlJc w:val="left"/>
      <w:pPr>
        <w:ind w:left="9360" w:hanging="1440"/>
      </w:pPr>
      <w:rPr>
        <w:rFonts w:hint="default"/>
        <w:color w:val="000000"/>
      </w:rPr>
    </w:lvl>
    <w:lvl w:ilvl="8">
      <w:start w:val="1"/>
      <w:numFmt w:val="decimal"/>
      <w:isLgl/>
      <w:lvlText w:val="%1.%2.%3.%4.%5.%6.%7.%8.%9."/>
      <w:lvlJc w:val="left"/>
      <w:pPr>
        <w:ind w:left="10800" w:hanging="1800"/>
      </w:pPr>
      <w:rPr>
        <w:rFonts w:hint="default"/>
        <w:color w:val="000000"/>
      </w:rPr>
    </w:lvl>
  </w:abstractNum>
  <w:abstractNum w:abstractNumId="5" w15:restartNumberingAfterBreak="0">
    <w:nsid w:val="11BC1DFF"/>
    <w:multiLevelType w:val="hybridMultilevel"/>
    <w:tmpl w:val="7D36E940"/>
    <w:lvl w:ilvl="0" w:tplc="14C2C83E">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 w15:restartNumberingAfterBreak="0">
    <w:nsid w:val="20FB7784"/>
    <w:multiLevelType w:val="multilevel"/>
    <w:tmpl w:val="5C6401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D65913"/>
    <w:multiLevelType w:val="multilevel"/>
    <w:tmpl w:val="44A4A762"/>
    <w:lvl w:ilvl="0">
      <w:start w:val="1"/>
      <w:numFmt w:val="upperRoman"/>
      <w:lvlText w:val="%1."/>
      <w:lvlJc w:val="left"/>
      <w:pPr>
        <w:tabs>
          <w:tab w:val="num" w:pos="397"/>
        </w:tabs>
        <w:ind w:left="397" w:hanging="397"/>
      </w:pPr>
      <w:rPr>
        <w:rFonts w:ascii="Arial" w:hAnsi="Arial" w:hint="default"/>
        <w:strike w:val="0"/>
        <w:dstrike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357"/>
        </w:tabs>
        <w:ind w:left="357" w:hanging="357"/>
      </w:pPr>
      <w:rPr>
        <w:rFonts w:ascii="Arial" w:hAnsi="Arial" w:hint="default"/>
        <w:b w:val="0"/>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C457F32"/>
    <w:multiLevelType w:val="hybridMultilevel"/>
    <w:tmpl w:val="60FAE0E2"/>
    <w:lvl w:ilvl="0" w:tplc="6D249714">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F2560DF"/>
    <w:multiLevelType w:val="hybridMultilevel"/>
    <w:tmpl w:val="49AA83DE"/>
    <w:lvl w:ilvl="0" w:tplc="D4928748">
      <w:start w:val="1"/>
      <w:numFmt w:val="lowerLetter"/>
      <w:lvlText w:val="%1)"/>
      <w:lvlJc w:val="left"/>
      <w:pPr>
        <w:ind w:left="1004" w:hanging="360"/>
      </w:pPr>
      <w:rPr>
        <w:rFonts w:ascii="Arial" w:hAnsi="Arial" w:hint="default"/>
        <w:b w:val="0"/>
        <w:i w:val="0"/>
        <w:strike w:val="0"/>
        <w:d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46014707"/>
    <w:multiLevelType w:val="singleLevel"/>
    <w:tmpl w:val="43C8D008"/>
    <w:lvl w:ilvl="0">
      <w:numFmt w:val="bullet"/>
      <w:lvlText w:val="-"/>
      <w:lvlJc w:val="left"/>
      <w:pPr>
        <w:tabs>
          <w:tab w:val="num" w:pos="720"/>
        </w:tabs>
        <w:ind w:left="720" w:hanging="360"/>
      </w:pPr>
      <w:rPr>
        <w:rFonts w:ascii="Times New Roman" w:hAnsi="Times New Roman" w:hint="default"/>
      </w:rPr>
    </w:lvl>
  </w:abstractNum>
  <w:abstractNum w:abstractNumId="11" w15:restartNumberingAfterBreak="0">
    <w:nsid w:val="48756854"/>
    <w:multiLevelType w:val="hybridMultilevel"/>
    <w:tmpl w:val="218A0A0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8E94693"/>
    <w:multiLevelType w:val="multilevel"/>
    <w:tmpl w:val="C8E6A7AC"/>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491B62D8"/>
    <w:multiLevelType w:val="hybridMultilevel"/>
    <w:tmpl w:val="10BC4BAE"/>
    <w:lvl w:ilvl="0" w:tplc="B3320DE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EF66CE0"/>
    <w:multiLevelType w:val="multilevel"/>
    <w:tmpl w:val="5C6401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5381DAC"/>
    <w:multiLevelType w:val="hybridMultilevel"/>
    <w:tmpl w:val="15A22E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D7D5905"/>
    <w:multiLevelType w:val="hybridMultilevel"/>
    <w:tmpl w:val="34087ED0"/>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60E27D5E"/>
    <w:multiLevelType w:val="hybridMultilevel"/>
    <w:tmpl w:val="AEFC8A12"/>
    <w:lvl w:ilvl="0" w:tplc="F41A51CE">
      <w:start w:val="1"/>
      <w:numFmt w:val="decimal"/>
      <w:lvlText w:val="%1."/>
      <w:lvlJc w:val="left"/>
      <w:pPr>
        <w:ind w:left="720" w:hanging="360"/>
      </w:pPr>
      <w:rPr>
        <w:rFonts w:hint="default"/>
      </w:rPr>
    </w:lvl>
    <w:lvl w:ilvl="1" w:tplc="094858B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1001868"/>
    <w:multiLevelType w:val="hybridMultilevel"/>
    <w:tmpl w:val="345E4D74"/>
    <w:lvl w:ilvl="0" w:tplc="48567246">
      <w:start w:val="1"/>
      <w:numFmt w:val="decimal"/>
      <w:lvlText w:val="%1."/>
      <w:lvlJc w:val="left"/>
      <w:pPr>
        <w:ind w:left="360" w:hanging="360"/>
      </w:pPr>
    </w:lvl>
    <w:lvl w:ilvl="1" w:tplc="EE942606">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95374A9"/>
    <w:multiLevelType w:val="hybridMultilevel"/>
    <w:tmpl w:val="81704C0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D076339"/>
    <w:multiLevelType w:val="hybridMultilevel"/>
    <w:tmpl w:val="AF04B0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7A810882"/>
    <w:multiLevelType w:val="multilevel"/>
    <w:tmpl w:val="041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2" w15:restartNumberingAfterBreak="0">
    <w:nsid w:val="7A961127"/>
    <w:multiLevelType w:val="hybridMultilevel"/>
    <w:tmpl w:val="6F06B36C"/>
    <w:lvl w:ilvl="0" w:tplc="D7684232">
      <w:start w:val="2"/>
      <w:numFmt w:val="decimal"/>
      <w:lvlText w:val="%1."/>
      <w:lvlJc w:val="left"/>
      <w:pPr>
        <w:ind w:left="433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D7542A8"/>
    <w:multiLevelType w:val="hybridMultilevel"/>
    <w:tmpl w:val="A0D22BEE"/>
    <w:lvl w:ilvl="0" w:tplc="F750823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0"/>
  </w:num>
  <w:num w:numId="3">
    <w:abstractNumId w:val="17"/>
  </w:num>
  <w:num w:numId="4">
    <w:abstractNumId w:val="22"/>
  </w:num>
  <w:num w:numId="5">
    <w:abstractNumId w:val="21"/>
  </w:num>
  <w:num w:numId="6">
    <w:abstractNumId w:val="2"/>
  </w:num>
  <w:num w:numId="7">
    <w:abstractNumId w:val="14"/>
  </w:num>
  <w:num w:numId="8">
    <w:abstractNumId w:val="7"/>
  </w:num>
  <w:num w:numId="9">
    <w:abstractNumId w:val="1"/>
  </w:num>
  <w:num w:numId="10">
    <w:abstractNumId w:val="5"/>
  </w:num>
  <w:num w:numId="11">
    <w:abstractNumId w:val="15"/>
  </w:num>
  <w:num w:numId="12">
    <w:abstractNumId w:val="20"/>
  </w:num>
  <w:num w:numId="13">
    <w:abstractNumId w:val="18"/>
  </w:num>
  <w:num w:numId="14">
    <w:abstractNumId w:val="0"/>
  </w:num>
  <w:num w:numId="15">
    <w:abstractNumId w:val="19"/>
  </w:num>
  <w:num w:numId="16">
    <w:abstractNumId w:val="3"/>
  </w:num>
  <w:num w:numId="17">
    <w:abstractNumId w:val="6"/>
  </w:num>
  <w:num w:numId="18">
    <w:abstractNumId w:val="8"/>
  </w:num>
  <w:num w:numId="19">
    <w:abstractNumId w:val="13"/>
  </w:num>
  <w:num w:numId="20">
    <w:abstractNumId w:val="11"/>
  </w:num>
  <w:num w:numId="21">
    <w:abstractNumId w:val="23"/>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BDC"/>
    <w:rsid w:val="000000AF"/>
    <w:rsid w:val="00003467"/>
    <w:rsid w:val="000050B5"/>
    <w:rsid w:val="000070D5"/>
    <w:rsid w:val="00015DA8"/>
    <w:rsid w:val="000246A7"/>
    <w:rsid w:val="00035F51"/>
    <w:rsid w:val="000406D5"/>
    <w:rsid w:val="00042EF6"/>
    <w:rsid w:val="00044F02"/>
    <w:rsid w:val="000531C6"/>
    <w:rsid w:val="000667C9"/>
    <w:rsid w:val="00071FE6"/>
    <w:rsid w:val="00082A0D"/>
    <w:rsid w:val="00086FA8"/>
    <w:rsid w:val="00092625"/>
    <w:rsid w:val="00094723"/>
    <w:rsid w:val="000A0BD6"/>
    <w:rsid w:val="000A2998"/>
    <w:rsid w:val="000A7B7A"/>
    <w:rsid w:val="000D0E8E"/>
    <w:rsid w:val="000E3716"/>
    <w:rsid w:val="000F2507"/>
    <w:rsid w:val="0010314F"/>
    <w:rsid w:val="001054C9"/>
    <w:rsid w:val="001059E5"/>
    <w:rsid w:val="001076D3"/>
    <w:rsid w:val="00110A5C"/>
    <w:rsid w:val="00112E97"/>
    <w:rsid w:val="00127C72"/>
    <w:rsid w:val="00145693"/>
    <w:rsid w:val="00147206"/>
    <w:rsid w:val="00156266"/>
    <w:rsid w:val="001577AE"/>
    <w:rsid w:val="00172CDF"/>
    <w:rsid w:val="00186223"/>
    <w:rsid w:val="00190F7A"/>
    <w:rsid w:val="00191F17"/>
    <w:rsid w:val="001955E8"/>
    <w:rsid w:val="00197FDE"/>
    <w:rsid w:val="001A0D96"/>
    <w:rsid w:val="001A5892"/>
    <w:rsid w:val="001C2F38"/>
    <w:rsid w:val="001D1C8E"/>
    <w:rsid w:val="001E763D"/>
    <w:rsid w:val="001F1D42"/>
    <w:rsid w:val="001F300B"/>
    <w:rsid w:val="001F6CB3"/>
    <w:rsid w:val="001F766A"/>
    <w:rsid w:val="001F77E4"/>
    <w:rsid w:val="001F7EB3"/>
    <w:rsid w:val="00200AD3"/>
    <w:rsid w:val="0020767D"/>
    <w:rsid w:val="002136C1"/>
    <w:rsid w:val="00214DD9"/>
    <w:rsid w:val="0021619B"/>
    <w:rsid w:val="0023003E"/>
    <w:rsid w:val="00232FFF"/>
    <w:rsid w:val="002339D3"/>
    <w:rsid w:val="002403F4"/>
    <w:rsid w:val="002448B2"/>
    <w:rsid w:val="002451ED"/>
    <w:rsid w:val="0027716E"/>
    <w:rsid w:val="0027783A"/>
    <w:rsid w:val="00280675"/>
    <w:rsid w:val="00293BE2"/>
    <w:rsid w:val="00294AD1"/>
    <w:rsid w:val="002A3496"/>
    <w:rsid w:val="002A4BCF"/>
    <w:rsid w:val="002C4C6D"/>
    <w:rsid w:val="002D5ACD"/>
    <w:rsid w:val="002E035A"/>
    <w:rsid w:val="002E2D2F"/>
    <w:rsid w:val="002E2FD2"/>
    <w:rsid w:val="002E305E"/>
    <w:rsid w:val="002E3EE2"/>
    <w:rsid w:val="002F0F4D"/>
    <w:rsid w:val="002F59AC"/>
    <w:rsid w:val="002F65A0"/>
    <w:rsid w:val="0031020C"/>
    <w:rsid w:val="003109C4"/>
    <w:rsid w:val="0031729D"/>
    <w:rsid w:val="00321EE4"/>
    <w:rsid w:val="00322A8C"/>
    <w:rsid w:val="00322B53"/>
    <w:rsid w:val="00334FF2"/>
    <w:rsid w:val="00335F2E"/>
    <w:rsid w:val="0034665B"/>
    <w:rsid w:val="003476AB"/>
    <w:rsid w:val="00352680"/>
    <w:rsid w:val="00353DD6"/>
    <w:rsid w:val="003637CD"/>
    <w:rsid w:val="003727F0"/>
    <w:rsid w:val="00374D1B"/>
    <w:rsid w:val="00374E20"/>
    <w:rsid w:val="0038160E"/>
    <w:rsid w:val="003910A3"/>
    <w:rsid w:val="003971BA"/>
    <w:rsid w:val="003A5309"/>
    <w:rsid w:val="003B45C8"/>
    <w:rsid w:val="003B7467"/>
    <w:rsid w:val="003C06D6"/>
    <w:rsid w:val="003C08C7"/>
    <w:rsid w:val="003D1303"/>
    <w:rsid w:val="003D28CB"/>
    <w:rsid w:val="003D46BF"/>
    <w:rsid w:val="003E5AAF"/>
    <w:rsid w:val="003F6AEC"/>
    <w:rsid w:val="00403AF1"/>
    <w:rsid w:val="004146E0"/>
    <w:rsid w:val="00414F5A"/>
    <w:rsid w:val="00417196"/>
    <w:rsid w:val="0042023C"/>
    <w:rsid w:val="004215EF"/>
    <w:rsid w:val="00430FA5"/>
    <w:rsid w:val="00431D3A"/>
    <w:rsid w:val="0044207E"/>
    <w:rsid w:val="00452E78"/>
    <w:rsid w:val="0046116E"/>
    <w:rsid w:val="00473F93"/>
    <w:rsid w:val="00484D70"/>
    <w:rsid w:val="00485455"/>
    <w:rsid w:val="00496675"/>
    <w:rsid w:val="00496F23"/>
    <w:rsid w:val="004C0DB0"/>
    <w:rsid w:val="004C5DBD"/>
    <w:rsid w:val="004D6798"/>
    <w:rsid w:val="004D70E9"/>
    <w:rsid w:val="004E3077"/>
    <w:rsid w:val="004E586F"/>
    <w:rsid w:val="004F1EF6"/>
    <w:rsid w:val="004F2F75"/>
    <w:rsid w:val="0051014C"/>
    <w:rsid w:val="00511B65"/>
    <w:rsid w:val="0052427F"/>
    <w:rsid w:val="00525DC6"/>
    <w:rsid w:val="00530F68"/>
    <w:rsid w:val="0055133A"/>
    <w:rsid w:val="00555B98"/>
    <w:rsid w:val="0055610D"/>
    <w:rsid w:val="00560392"/>
    <w:rsid w:val="00560BDF"/>
    <w:rsid w:val="00561BA2"/>
    <w:rsid w:val="00563426"/>
    <w:rsid w:val="0056369A"/>
    <w:rsid w:val="00566B1E"/>
    <w:rsid w:val="00571CB0"/>
    <w:rsid w:val="005830CD"/>
    <w:rsid w:val="0058334C"/>
    <w:rsid w:val="005A192B"/>
    <w:rsid w:val="005A24BD"/>
    <w:rsid w:val="005B2611"/>
    <w:rsid w:val="005B5883"/>
    <w:rsid w:val="005C1760"/>
    <w:rsid w:val="005C1DE8"/>
    <w:rsid w:val="005D4D36"/>
    <w:rsid w:val="005D68D8"/>
    <w:rsid w:val="005D7B5C"/>
    <w:rsid w:val="005E174A"/>
    <w:rsid w:val="005E401A"/>
    <w:rsid w:val="005F243C"/>
    <w:rsid w:val="005F4D17"/>
    <w:rsid w:val="006173D5"/>
    <w:rsid w:val="00623394"/>
    <w:rsid w:val="00626551"/>
    <w:rsid w:val="00626779"/>
    <w:rsid w:val="006269D6"/>
    <w:rsid w:val="00642331"/>
    <w:rsid w:val="006450C4"/>
    <w:rsid w:val="00646D41"/>
    <w:rsid w:val="0064715A"/>
    <w:rsid w:val="006568BF"/>
    <w:rsid w:val="0066391B"/>
    <w:rsid w:val="00667989"/>
    <w:rsid w:val="00671415"/>
    <w:rsid w:val="00677AE5"/>
    <w:rsid w:val="006877BD"/>
    <w:rsid w:val="00690178"/>
    <w:rsid w:val="00697AD5"/>
    <w:rsid w:val="006A1957"/>
    <w:rsid w:val="006A6728"/>
    <w:rsid w:val="006B137E"/>
    <w:rsid w:val="006B7A29"/>
    <w:rsid w:val="006D231F"/>
    <w:rsid w:val="006F39F9"/>
    <w:rsid w:val="006F4310"/>
    <w:rsid w:val="00711F51"/>
    <w:rsid w:val="00716347"/>
    <w:rsid w:val="00716B86"/>
    <w:rsid w:val="00720BB2"/>
    <w:rsid w:val="00727A88"/>
    <w:rsid w:val="007313CF"/>
    <w:rsid w:val="007353C8"/>
    <w:rsid w:val="00744290"/>
    <w:rsid w:val="0074516C"/>
    <w:rsid w:val="007510D5"/>
    <w:rsid w:val="00752894"/>
    <w:rsid w:val="00753CAF"/>
    <w:rsid w:val="00753E19"/>
    <w:rsid w:val="00754009"/>
    <w:rsid w:val="007575C9"/>
    <w:rsid w:val="00764725"/>
    <w:rsid w:val="00785A48"/>
    <w:rsid w:val="00787835"/>
    <w:rsid w:val="00794202"/>
    <w:rsid w:val="00794639"/>
    <w:rsid w:val="00795EA6"/>
    <w:rsid w:val="007A1238"/>
    <w:rsid w:val="007A1CE3"/>
    <w:rsid w:val="007A4AFD"/>
    <w:rsid w:val="007B3CA2"/>
    <w:rsid w:val="007C6BD6"/>
    <w:rsid w:val="007D0850"/>
    <w:rsid w:val="007D53C5"/>
    <w:rsid w:val="007E1DC2"/>
    <w:rsid w:val="007E3D5D"/>
    <w:rsid w:val="007F1FDE"/>
    <w:rsid w:val="007F2608"/>
    <w:rsid w:val="007F3B5C"/>
    <w:rsid w:val="00810049"/>
    <w:rsid w:val="00822FBA"/>
    <w:rsid w:val="008260AD"/>
    <w:rsid w:val="00833482"/>
    <w:rsid w:val="00845459"/>
    <w:rsid w:val="00852A9C"/>
    <w:rsid w:val="00853AFE"/>
    <w:rsid w:val="008601A7"/>
    <w:rsid w:val="00870FD6"/>
    <w:rsid w:val="008718A9"/>
    <w:rsid w:val="00872B2A"/>
    <w:rsid w:val="00873533"/>
    <w:rsid w:val="00873AD0"/>
    <w:rsid w:val="0088762C"/>
    <w:rsid w:val="00893AFD"/>
    <w:rsid w:val="008943D1"/>
    <w:rsid w:val="00896B95"/>
    <w:rsid w:val="00897BDC"/>
    <w:rsid w:val="008C0EA2"/>
    <w:rsid w:val="008C14CA"/>
    <w:rsid w:val="008C31FC"/>
    <w:rsid w:val="008C4197"/>
    <w:rsid w:val="008D54D3"/>
    <w:rsid w:val="008D60AE"/>
    <w:rsid w:val="008E0461"/>
    <w:rsid w:val="008E135C"/>
    <w:rsid w:val="008E2324"/>
    <w:rsid w:val="008F2FB7"/>
    <w:rsid w:val="00904BEE"/>
    <w:rsid w:val="00904EA3"/>
    <w:rsid w:val="009055E2"/>
    <w:rsid w:val="00907062"/>
    <w:rsid w:val="009106A6"/>
    <w:rsid w:val="009124E6"/>
    <w:rsid w:val="009152ED"/>
    <w:rsid w:val="00915D30"/>
    <w:rsid w:val="00916273"/>
    <w:rsid w:val="009227F0"/>
    <w:rsid w:val="00937245"/>
    <w:rsid w:val="009405F9"/>
    <w:rsid w:val="009760BA"/>
    <w:rsid w:val="0098508B"/>
    <w:rsid w:val="009950AE"/>
    <w:rsid w:val="009A0274"/>
    <w:rsid w:val="009A1B61"/>
    <w:rsid w:val="009B1424"/>
    <w:rsid w:val="009D259A"/>
    <w:rsid w:val="009D779C"/>
    <w:rsid w:val="009D7D1C"/>
    <w:rsid w:val="009E5317"/>
    <w:rsid w:val="00A01E45"/>
    <w:rsid w:val="00A034D4"/>
    <w:rsid w:val="00A06089"/>
    <w:rsid w:val="00A11ACD"/>
    <w:rsid w:val="00A13356"/>
    <w:rsid w:val="00A1452D"/>
    <w:rsid w:val="00A152D7"/>
    <w:rsid w:val="00A16081"/>
    <w:rsid w:val="00A162C7"/>
    <w:rsid w:val="00A16947"/>
    <w:rsid w:val="00A2068B"/>
    <w:rsid w:val="00A32A16"/>
    <w:rsid w:val="00A33F40"/>
    <w:rsid w:val="00A3575A"/>
    <w:rsid w:val="00A44274"/>
    <w:rsid w:val="00A474E9"/>
    <w:rsid w:val="00A50ACF"/>
    <w:rsid w:val="00A52449"/>
    <w:rsid w:val="00A6402A"/>
    <w:rsid w:val="00A7380F"/>
    <w:rsid w:val="00A74BF7"/>
    <w:rsid w:val="00A761CD"/>
    <w:rsid w:val="00A77873"/>
    <w:rsid w:val="00A87D4D"/>
    <w:rsid w:val="00A92421"/>
    <w:rsid w:val="00A952FA"/>
    <w:rsid w:val="00AA34F4"/>
    <w:rsid w:val="00AB1B36"/>
    <w:rsid w:val="00AB3E18"/>
    <w:rsid w:val="00AC6D4F"/>
    <w:rsid w:val="00AD37CD"/>
    <w:rsid w:val="00AE5FDA"/>
    <w:rsid w:val="00AF6269"/>
    <w:rsid w:val="00AF65B6"/>
    <w:rsid w:val="00B14B93"/>
    <w:rsid w:val="00B40AEF"/>
    <w:rsid w:val="00B42896"/>
    <w:rsid w:val="00B442C3"/>
    <w:rsid w:val="00B55430"/>
    <w:rsid w:val="00B610C4"/>
    <w:rsid w:val="00B63129"/>
    <w:rsid w:val="00B67B4B"/>
    <w:rsid w:val="00B7447C"/>
    <w:rsid w:val="00B80E46"/>
    <w:rsid w:val="00B8652F"/>
    <w:rsid w:val="00B913FB"/>
    <w:rsid w:val="00B9395C"/>
    <w:rsid w:val="00B975B8"/>
    <w:rsid w:val="00BA111C"/>
    <w:rsid w:val="00BA2601"/>
    <w:rsid w:val="00BA3EBE"/>
    <w:rsid w:val="00BA43B3"/>
    <w:rsid w:val="00BA61FA"/>
    <w:rsid w:val="00BD24B7"/>
    <w:rsid w:val="00C041BF"/>
    <w:rsid w:val="00C04F5D"/>
    <w:rsid w:val="00C10BFA"/>
    <w:rsid w:val="00C14BD6"/>
    <w:rsid w:val="00C33E6F"/>
    <w:rsid w:val="00C379B0"/>
    <w:rsid w:val="00C37BDC"/>
    <w:rsid w:val="00C40976"/>
    <w:rsid w:val="00C41533"/>
    <w:rsid w:val="00C4424F"/>
    <w:rsid w:val="00C449E5"/>
    <w:rsid w:val="00C46946"/>
    <w:rsid w:val="00C64B91"/>
    <w:rsid w:val="00C671BC"/>
    <w:rsid w:val="00C67C91"/>
    <w:rsid w:val="00C720B9"/>
    <w:rsid w:val="00C9368C"/>
    <w:rsid w:val="00CC67E0"/>
    <w:rsid w:val="00CE136F"/>
    <w:rsid w:val="00CF3EAB"/>
    <w:rsid w:val="00CF4A86"/>
    <w:rsid w:val="00CF754C"/>
    <w:rsid w:val="00D005AF"/>
    <w:rsid w:val="00D05D98"/>
    <w:rsid w:val="00D252A4"/>
    <w:rsid w:val="00D320DE"/>
    <w:rsid w:val="00D33784"/>
    <w:rsid w:val="00D35ED1"/>
    <w:rsid w:val="00D40C7F"/>
    <w:rsid w:val="00D53042"/>
    <w:rsid w:val="00D5628F"/>
    <w:rsid w:val="00D72A2D"/>
    <w:rsid w:val="00D732B4"/>
    <w:rsid w:val="00D841F4"/>
    <w:rsid w:val="00D91B36"/>
    <w:rsid w:val="00DA5DC2"/>
    <w:rsid w:val="00DA6DCD"/>
    <w:rsid w:val="00DB0029"/>
    <w:rsid w:val="00DB64B7"/>
    <w:rsid w:val="00DC5B79"/>
    <w:rsid w:val="00DC5E4F"/>
    <w:rsid w:val="00DD0922"/>
    <w:rsid w:val="00DD13B9"/>
    <w:rsid w:val="00DE267F"/>
    <w:rsid w:val="00DE26BC"/>
    <w:rsid w:val="00DE29D9"/>
    <w:rsid w:val="00DE5B23"/>
    <w:rsid w:val="00DF0BB6"/>
    <w:rsid w:val="00DF1201"/>
    <w:rsid w:val="00DF4411"/>
    <w:rsid w:val="00DF48F7"/>
    <w:rsid w:val="00DF5B63"/>
    <w:rsid w:val="00E01DD6"/>
    <w:rsid w:val="00E04E7B"/>
    <w:rsid w:val="00E051AC"/>
    <w:rsid w:val="00E113AF"/>
    <w:rsid w:val="00E15FF5"/>
    <w:rsid w:val="00E17996"/>
    <w:rsid w:val="00E20B70"/>
    <w:rsid w:val="00E24F37"/>
    <w:rsid w:val="00E54763"/>
    <w:rsid w:val="00E649F0"/>
    <w:rsid w:val="00E8475C"/>
    <w:rsid w:val="00EB3D0A"/>
    <w:rsid w:val="00EB78C5"/>
    <w:rsid w:val="00EC1802"/>
    <w:rsid w:val="00EC1DEE"/>
    <w:rsid w:val="00EC4A0F"/>
    <w:rsid w:val="00ED14B1"/>
    <w:rsid w:val="00ED27A6"/>
    <w:rsid w:val="00ED752C"/>
    <w:rsid w:val="00ED78AA"/>
    <w:rsid w:val="00EE222D"/>
    <w:rsid w:val="00EF4A18"/>
    <w:rsid w:val="00F02139"/>
    <w:rsid w:val="00F06733"/>
    <w:rsid w:val="00F12993"/>
    <w:rsid w:val="00F13B7F"/>
    <w:rsid w:val="00F14B1C"/>
    <w:rsid w:val="00F266B0"/>
    <w:rsid w:val="00F35689"/>
    <w:rsid w:val="00F42807"/>
    <w:rsid w:val="00F44129"/>
    <w:rsid w:val="00F526F6"/>
    <w:rsid w:val="00F5535E"/>
    <w:rsid w:val="00F63517"/>
    <w:rsid w:val="00F75826"/>
    <w:rsid w:val="00F7629B"/>
    <w:rsid w:val="00F86FFD"/>
    <w:rsid w:val="00F949D4"/>
    <w:rsid w:val="00F95753"/>
    <w:rsid w:val="00F95E94"/>
    <w:rsid w:val="00F97B3C"/>
    <w:rsid w:val="00FA0D58"/>
    <w:rsid w:val="00FB66A7"/>
    <w:rsid w:val="00FC1893"/>
    <w:rsid w:val="00FC2C5A"/>
    <w:rsid w:val="00FC41AD"/>
    <w:rsid w:val="00FC78A4"/>
    <w:rsid w:val="00FE6DAA"/>
    <w:rsid w:val="00FF341C"/>
    <w:rsid w:val="00FF7224"/>
    <w:rsid w:val="00FF79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2E7AFF5C"/>
  <w15:chartTrackingRefBased/>
  <w15:docId w15:val="{831D0FD8-C2EF-4DC8-B5CE-901D80B02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4BEE"/>
    <w:rPr>
      <w:sz w:val="24"/>
      <w:szCs w:val="24"/>
    </w:rPr>
  </w:style>
  <w:style w:type="paragraph" w:styleId="Nagwek1">
    <w:name w:val="heading 1"/>
    <w:basedOn w:val="Normalny"/>
    <w:next w:val="Normalny"/>
    <w:link w:val="Nagwek1Znak"/>
    <w:autoRedefine/>
    <w:uiPriority w:val="99"/>
    <w:qFormat/>
    <w:rsid w:val="00112E97"/>
    <w:pPr>
      <w:keepNext/>
      <w:widowControl w:val="0"/>
      <w:numPr>
        <w:ilvl w:val="1"/>
        <w:numId w:val="14"/>
      </w:numPr>
      <w:adjustRightInd w:val="0"/>
      <w:spacing w:before="60"/>
      <w:jc w:val="both"/>
      <w:textAlignment w:val="baseline"/>
      <w:outlineLvl w:val="0"/>
    </w:pPr>
    <w:rPr>
      <w:rFonts w:ascii="Arial" w:hAnsi="Arial"/>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904BEE"/>
    <w:pPr>
      <w:spacing w:line="360" w:lineRule="auto"/>
      <w:ind w:left="426" w:hanging="426"/>
      <w:jc w:val="both"/>
    </w:pPr>
    <w:rPr>
      <w:rFonts w:ascii="Arial" w:hAnsi="Arial"/>
    </w:rPr>
  </w:style>
  <w:style w:type="paragraph" w:styleId="Zwykytekst">
    <w:name w:val="Plain Text"/>
    <w:basedOn w:val="Normalny"/>
    <w:link w:val="ZwykytekstZnak"/>
    <w:rsid w:val="00904BEE"/>
    <w:rPr>
      <w:rFonts w:ascii="Courier New" w:hAnsi="Courier New"/>
    </w:rPr>
  </w:style>
  <w:style w:type="character" w:customStyle="1" w:styleId="ZwykytekstZnak">
    <w:name w:val="Zwykły tekst Znak"/>
    <w:link w:val="Zwykytekst"/>
    <w:rsid w:val="00904BEE"/>
    <w:rPr>
      <w:rFonts w:ascii="Courier New" w:hAnsi="Courier New"/>
      <w:sz w:val="24"/>
      <w:szCs w:val="24"/>
      <w:lang w:val="pl-PL" w:eastAsia="pl-PL" w:bidi="ar-SA"/>
    </w:rPr>
  </w:style>
  <w:style w:type="paragraph" w:styleId="Stopka">
    <w:name w:val="footer"/>
    <w:basedOn w:val="Normalny"/>
    <w:rsid w:val="00904BEE"/>
    <w:pPr>
      <w:tabs>
        <w:tab w:val="center" w:pos="4536"/>
        <w:tab w:val="right" w:pos="9072"/>
      </w:tabs>
    </w:pPr>
  </w:style>
  <w:style w:type="character" w:styleId="Numerstrony">
    <w:name w:val="page number"/>
    <w:basedOn w:val="Domylnaczcionkaakapitu"/>
    <w:rsid w:val="00904BEE"/>
  </w:style>
  <w:style w:type="paragraph" w:styleId="Nagwek">
    <w:name w:val="header"/>
    <w:basedOn w:val="Normalny"/>
    <w:rsid w:val="00DF0BB6"/>
    <w:pPr>
      <w:tabs>
        <w:tab w:val="center" w:pos="4536"/>
        <w:tab w:val="right" w:pos="9072"/>
      </w:tabs>
    </w:pPr>
  </w:style>
  <w:style w:type="character" w:customStyle="1" w:styleId="Nagwek1Znak">
    <w:name w:val="Nagłówek 1 Znak"/>
    <w:link w:val="Nagwek1"/>
    <w:uiPriority w:val="99"/>
    <w:rsid w:val="00112E97"/>
    <w:rPr>
      <w:rFonts w:ascii="Arial" w:hAnsi="Arial" w:cs="Arial"/>
    </w:rPr>
  </w:style>
  <w:style w:type="table" w:styleId="Tabela-Siatka">
    <w:name w:val="Table Grid"/>
    <w:basedOn w:val="Standardowy"/>
    <w:uiPriority w:val="59"/>
    <w:rsid w:val="00910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
    <w:name w:val="tytuł"/>
    <w:basedOn w:val="Normalny"/>
    <w:rsid w:val="005D4D36"/>
    <w:pPr>
      <w:keepNext/>
      <w:suppressLineNumbers/>
      <w:spacing w:before="60" w:after="60"/>
      <w:jc w:val="center"/>
    </w:pPr>
    <w:rPr>
      <w:b/>
      <w:bCs/>
    </w:rPr>
  </w:style>
  <w:style w:type="paragraph" w:styleId="Tekstdymka">
    <w:name w:val="Balloon Text"/>
    <w:basedOn w:val="Normalny"/>
    <w:link w:val="TekstdymkaZnak"/>
    <w:uiPriority w:val="99"/>
    <w:semiHidden/>
    <w:unhideWhenUsed/>
    <w:rsid w:val="00EB78C5"/>
    <w:rPr>
      <w:rFonts w:ascii="Tahoma" w:hAnsi="Tahoma"/>
      <w:sz w:val="16"/>
      <w:szCs w:val="16"/>
      <w:lang w:val="x-none" w:eastAsia="x-none"/>
    </w:rPr>
  </w:style>
  <w:style w:type="character" w:customStyle="1" w:styleId="TekstdymkaZnak">
    <w:name w:val="Tekst dymka Znak"/>
    <w:link w:val="Tekstdymka"/>
    <w:uiPriority w:val="99"/>
    <w:semiHidden/>
    <w:rsid w:val="00EB78C5"/>
    <w:rPr>
      <w:rFonts w:ascii="Tahoma" w:hAnsi="Tahoma" w:cs="Tahoma"/>
      <w:sz w:val="16"/>
      <w:szCs w:val="16"/>
    </w:rPr>
  </w:style>
  <w:style w:type="character" w:styleId="Hipercze">
    <w:name w:val="Hyperlink"/>
    <w:uiPriority w:val="99"/>
    <w:unhideWhenUsed/>
    <w:rsid w:val="00F5535E"/>
    <w:rPr>
      <w:color w:val="0563C1"/>
      <w:u w:val="single"/>
    </w:rPr>
  </w:style>
  <w:style w:type="paragraph" w:styleId="Akapitzlist">
    <w:name w:val="List Paragraph"/>
    <w:aliases w:val="CW_Lista,Podsis rysunku,BulletC,Nagłowek 3,Numerowanie,L1,Preambuła,Akapit z listą BS,Kolorowa lista — akcent 11,Dot pt,F5 List Paragraph,Recommendation,List Paragraph11,lp1,maz_wyliczenie,opis dzialania,K-P_odwolanie,A_wyliczenie"/>
    <w:basedOn w:val="Normalny"/>
    <w:link w:val="AkapitzlistZnak"/>
    <w:uiPriority w:val="34"/>
    <w:qFormat/>
    <w:rsid w:val="00F5535E"/>
    <w:pPr>
      <w:ind w:left="720"/>
      <w:contextualSpacing/>
    </w:pPr>
    <w:rPr>
      <w:rFonts w:ascii="Arial" w:hAnsi="Arial"/>
      <w:sz w:val="22"/>
      <w:szCs w:val="20"/>
    </w:rPr>
  </w:style>
  <w:style w:type="character" w:customStyle="1" w:styleId="AkapitzlistZnak">
    <w:name w:val="Akapit z listą Znak"/>
    <w:aliases w:val="CW_Lista Znak,Podsis rysunku Znak,BulletC Znak,Nagłowek 3 Znak,Numerowanie Znak,L1 Znak,Preambuła Znak,Akapit z listą BS Znak,Kolorowa lista — akcent 11 Znak,Dot pt Znak,F5 List Paragraph Znak,Recommendation Znak,lp1 Znak"/>
    <w:link w:val="Akapitzlist"/>
    <w:uiPriority w:val="34"/>
    <w:qFormat/>
    <w:locked/>
    <w:rsid w:val="00F5535E"/>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59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418</Words>
  <Characters>2738</Characters>
  <Application>Microsoft Office Word</Application>
  <DocSecurity>4</DocSecurity>
  <Lines>22</Lines>
  <Paragraphs>6</Paragraphs>
  <ScaleCrop>false</ScaleCrop>
  <HeadingPairs>
    <vt:vector size="2" baseType="variant">
      <vt:variant>
        <vt:lpstr>Tytuł</vt:lpstr>
      </vt:variant>
      <vt:variant>
        <vt:i4>1</vt:i4>
      </vt:variant>
    </vt:vector>
  </HeadingPairs>
  <TitlesOfParts>
    <vt:vector size="1" baseType="lpstr">
      <vt:lpstr>załącznik nr  17 do SIWZ</vt:lpstr>
    </vt:vector>
  </TitlesOfParts>
  <Company/>
  <LinksUpToDate>false</LinksUpToDate>
  <CharactersWithSpaces>3150</CharactersWithSpaces>
  <SharedDoc>false</SharedDoc>
  <HLinks>
    <vt:vector size="6" baseType="variant">
      <vt:variant>
        <vt:i4>15990893</vt:i4>
      </vt:variant>
      <vt:variant>
        <vt:i4>0</vt:i4>
      </vt:variant>
      <vt:variant>
        <vt:i4>0</vt:i4>
      </vt:variant>
      <vt:variant>
        <vt:i4>5</vt:i4>
      </vt:variant>
      <vt:variant>
        <vt:lpwstr/>
      </vt:variant>
      <vt:variant>
        <vt:lpwstr>_§5_[Przygotowanie_i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17 do SIWZ</dc:title>
  <dc:subject/>
  <dc:creator>mprorok</dc:creator>
  <cp:keywords/>
  <cp:lastModifiedBy>Cieślik Elżbieta</cp:lastModifiedBy>
  <cp:revision>2</cp:revision>
  <cp:lastPrinted>2019-06-26T07:27:00Z</cp:lastPrinted>
  <dcterms:created xsi:type="dcterms:W3CDTF">2025-11-19T10:52:00Z</dcterms:created>
  <dcterms:modified xsi:type="dcterms:W3CDTF">2025-11-19T10:52:00Z</dcterms:modified>
</cp:coreProperties>
</file>