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A61F" w14:textId="77777777" w:rsidR="006E3936" w:rsidRDefault="006E3936" w:rsidP="00D15E73">
      <w:pPr>
        <w:pStyle w:val="Nagwek2"/>
        <w:ind w:left="5670" w:firstLine="418"/>
      </w:pPr>
      <w:r>
        <w:t>Załącznik nr 1 do SIWZ</w:t>
      </w:r>
    </w:p>
    <w:p w14:paraId="3C00B234" w14:textId="701441F3" w:rsidR="006E3936" w:rsidRDefault="006E3936" w:rsidP="00D15E73">
      <w:pPr>
        <w:ind w:left="5670" w:firstLine="418"/>
        <w:rPr>
          <w:b/>
          <w:sz w:val="20"/>
        </w:rPr>
      </w:pPr>
      <w:r>
        <w:rPr>
          <w:sz w:val="20"/>
        </w:rPr>
        <w:t>Znak sprawy</w:t>
      </w:r>
      <w:r>
        <w:rPr>
          <w:b/>
          <w:sz w:val="20"/>
        </w:rPr>
        <w:t xml:space="preserve">: </w:t>
      </w:r>
      <w:r>
        <w:rPr>
          <w:rFonts w:cs="Arial"/>
          <w:b/>
          <w:sz w:val="20"/>
        </w:rPr>
        <w:t>LP.281.</w:t>
      </w:r>
      <w:r w:rsidR="001735C4">
        <w:rPr>
          <w:rFonts w:cs="Arial"/>
          <w:b/>
          <w:sz w:val="20"/>
        </w:rPr>
        <w:t>231</w:t>
      </w:r>
      <w:r w:rsidR="0050214E">
        <w:rPr>
          <w:rFonts w:cs="Arial"/>
          <w:b/>
          <w:sz w:val="20"/>
        </w:rPr>
        <w:t>.2025</w:t>
      </w:r>
    </w:p>
    <w:p w14:paraId="01C13E8D" w14:textId="77777777" w:rsidR="006E3936" w:rsidRDefault="006E3936" w:rsidP="006E3936">
      <w:pPr>
        <w:rPr>
          <w:b/>
        </w:rPr>
      </w:pPr>
    </w:p>
    <w:p w14:paraId="6D89498A" w14:textId="0928F659" w:rsidR="006E3936" w:rsidRDefault="0050214E" w:rsidP="0050214E">
      <w:pPr>
        <w:tabs>
          <w:tab w:val="left" w:pos="7377"/>
        </w:tabs>
      </w:pPr>
      <w:r>
        <w:tab/>
      </w:r>
    </w:p>
    <w:p w14:paraId="44334875" w14:textId="77777777" w:rsidR="006E3936" w:rsidRDefault="006E3936" w:rsidP="006E3936">
      <w:pPr>
        <w:pStyle w:val="Nagwek1"/>
        <w:spacing w:before="60"/>
        <w:rPr>
          <w:rFonts w:ascii="Arial" w:hAnsi="Arial"/>
        </w:rPr>
      </w:pPr>
    </w:p>
    <w:p w14:paraId="7E6F92F5" w14:textId="77777777" w:rsidR="006E3936" w:rsidRDefault="006E3936" w:rsidP="006E3936">
      <w:pPr>
        <w:pStyle w:val="pkt"/>
        <w:spacing w:after="0" w:line="276" w:lineRule="auto"/>
        <w:ind w:left="357" w:firstLine="0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Wymagania techniczne i technologiczne</w:t>
      </w:r>
    </w:p>
    <w:p w14:paraId="1965B4C5" w14:textId="77777777" w:rsidR="006E3936" w:rsidRPr="00AA6A6E" w:rsidRDefault="006E3936" w:rsidP="006E3936">
      <w:pPr>
        <w:pStyle w:val="pkt"/>
        <w:spacing w:after="0" w:line="276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14:paraId="6DD4B577" w14:textId="77777777" w:rsidR="006E3936" w:rsidRPr="00AA6A6E" w:rsidRDefault="006E3936" w:rsidP="006E3936">
      <w:pPr>
        <w:pStyle w:val="pkt"/>
        <w:spacing w:after="0" w:line="276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14:paraId="14429683" w14:textId="770141F7" w:rsidR="006E3936" w:rsidRDefault="00D75A00" w:rsidP="005C270A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270A">
        <w:rPr>
          <w:rFonts w:ascii="Arial" w:hAnsi="Arial" w:cs="Arial"/>
          <w:sz w:val="20"/>
        </w:rPr>
        <w:t>Wykonawca</w:t>
      </w:r>
      <w:r w:rsidRPr="00D75A00">
        <w:rPr>
          <w:rFonts w:ascii="Arial" w:hAnsi="Arial" w:cs="Arial"/>
          <w:sz w:val="20"/>
          <w:szCs w:val="20"/>
        </w:rPr>
        <w:t xml:space="preserve"> jest zobowiązany do wymiany tapicerki wraz z zaczepami zgodnie z obowiązującym wzornictwem oraz kolorystyką w MPK S.A w Krakowie</w:t>
      </w:r>
      <w:r w:rsidR="00112789" w:rsidRPr="003774DE">
        <w:rPr>
          <w:rFonts w:ascii="Arial" w:hAnsi="Arial" w:cs="Arial"/>
          <w:sz w:val="20"/>
          <w:szCs w:val="20"/>
        </w:rPr>
        <w:t xml:space="preserve">. </w:t>
      </w:r>
    </w:p>
    <w:p w14:paraId="064CA030" w14:textId="6B540F09" w:rsidR="00D75A00" w:rsidRDefault="00D75A00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B460DB">
        <w:rPr>
          <w:rFonts w:ascii="Arial" w:eastAsia="Times New Roman" w:hAnsi="Arial" w:cs="Arial"/>
          <w:sz w:val="20"/>
          <w:szCs w:val="20"/>
          <w:lang w:eastAsia="pl-PL"/>
        </w:rPr>
        <w:t>Nie dopuszcza się zamienników materiału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D1AE94" w14:textId="0C0B6282" w:rsidR="00D75A00" w:rsidRPr="00D75A00" w:rsidRDefault="00D75A00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F12A08">
        <w:rPr>
          <w:rFonts w:ascii="Arial" w:eastAsia="Times New Roman" w:hAnsi="Arial" w:cs="Arial"/>
          <w:sz w:val="20"/>
          <w:szCs w:val="20"/>
          <w:lang w:eastAsia="pl-PL"/>
        </w:rPr>
        <w:t>Materiał do wymiany tapicerki zapewnia Wykonawca.</w:t>
      </w:r>
    </w:p>
    <w:p w14:paraId="2BCEC110" w14:textId="34EB093E" w:rsidR="00D75A00" w:rsidRDefault="00D75A00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D75A00">
        <w:rPr>
          <w:rFonts w:ascii="Arial" w:eastAsia="Times New Roman" w:hAnsi="Arial" w:cs="Arial"/>
          <w:sz w:val="20"/>
          <w:szCs w:val="20"/>
          <w:lang w:eastAsia="pl-PL"/>
        </w:rPr>
        <w:t>Wykaz tkanin, niezbędnych do wykonania usługi:</w:t>
      </w:r>
    </w:p>
    <w:p w14:paraId="2427A331" w14:textId="5337F913" w:rsidR="0078219E" w:rsidRPr="00B460DB" w:rsidRDefault="0078219E" w:rsidP="0078219E">
      <w:pPr>
        <w:pStyle w:val="NormalnyWeb"/>
        <w:numPr>
          <w:ilvl w:val="0"/>
          <w:numId w:val="8"/>
        </w:numPr>
        <w:spacing w:before="0" w:beforeAutospacing="0" w:after="150" w:afterAutospacing="0" w:line="210" w:lineRule="atLeast"/>
        <w:rPr>
          <w:rFonts w:ascii="Arial" w:hAnsi="Arial" w:cs="Arial"/>
          <w:sz w:val="20"/>
          <w:szCs w:val="20"/>
        </w:rPr>
      </w:pPr>
      <w:r w:rsidRPr="00B460DB">
        <w:rPr>
          <w:rFonts w:ascii="Arial" w:hAnsi="Arial" w:cs="Arial"/>
          <w:sz w:val="20"/>
          <w:szCs w:val="20"/>
        </w:rPr>
        <w:t>tkanina tapicerska WEVASA-SZ-X FH 8168/DARKBLUE 9568 (oparcie – lajkonik w prawo)</w:t>
      </w:r>
    </w:p>
    <w:p w14:paraId="1FAC449A" w14:textId="14177FFB" w:rsidR="0078219E" w:rsidRPr="00B460DB" w:rsidRDefault="0078219E" w:rsidP="0078219E">
      <w:pPr>
        <w:pStyle w:val="NormalnyWeb"/>
        <w:numPr>
          <w:ilvl w:val="0"/>
          <w:numId w:val="8"/>
        </w:numPr>
        <w:spacing w:before="0" w:beforeAutospacing="0" w:after="150" w:afterAutospacing="0" w:line="210" w:lineRule="atLeast"/>
        <w:rPr>
          <w:rFonts w:ascii="Arial" w:hAnsi="Arial" w:cs="Arial"/>
          <w:sz w:val="20"/>
          <w:szCs w:val="20"/>
        </w:rPr>
      </w:pPr>
      <w:r w:rsidRPr="00B460DB">
        <w:rPr>
          <w:rFonts w:ascii="Arial" w:hAnsi="Arial" w:cs="Arial"/>
          <w:sz w:val="20"/>
          <w:szCs w:val="20"/>
        </w:rPr>
        <w:t>tkanina tapicerska WEVASA-SZ-X FH 8168/DARKBLUE 9568 (oparcie – lajkonik w lewo)</w:t>
      </w:r>
    </w:p>
    <w:p w14:paraId="2ED08B75" w14:textId="649586EA" w:rsidR="0078219E" w:rsidRPr="00B460DB" w:rsidRDefault="0078219E" w:rsidP="0078219E">
      <w:pPr>
        <w:pStyle w:val="NormalnyWeb"/>
        <w:numPr>
          <w:ilvl w:val="0"/>
          <w:numId w:val="8"/>
        </w:numPr>
        <w:spacing w:before="0" w:beforeAutospacing="0" w:after="150" w:afterAutospacing="0" w:line="210" w:lineRule="atLeast"/>
        <w:rPr>
          <w:rFonts w:ascii="Arial" w:hAnsi="Arial" w:cs="Arial"/>
          <w:sz w:val="20"/>
          <w:szCs w:val="20"/>
        </w:rPr>
      </w:pPr>
      <w:r w:rsidRPr="00B460DB">
        <w:rPr>
          <w:rFonts w:ascii="Arial" w:hAnsi="Arial" w:cs="Arial"/>
          <w:sz w:val="20"/>
          <w:szCs w:val="20"/>
        </w:rPr>
        <w:t>tkanina tapicerska WOSINOS-SZ-X FH 8169/DARKBLUE 9560 (siedzisko – prążki w prawo) oparcie - piktogram miejsce specjalne w kolorze RAL1003</w:t>
      </w:r>
    </w:p>
    <w:p w14:paraId="1182D43C" w14:textId="5765AAD4" w:rsidR="0078219E" w:rsidRDefault="0078219E" w:rsidP="0078219E">
      <w:pPr>
        <w:pStyle w:val="NormalnyWeb"/>
        <w:numPr>
          <w:ilvl w:val="0"/>
          <w:numId w:val="8"/>
        </w:numPr>
        <w:spacing w:before="0" w:beforeAutospacing="0" w:after="150" w:afterAutospacing="0" w:line="210" w:lineRule="atLeast"/>
        <w:rPr>
          <w:rFonts w:ascii="Arial" w:hAnsi="Arial" w:cs="Arial"/>
          <w:sz w:val="20"/>
          <w:szCs w:val="20"/>
        </w:rPr>
      </w:pPr>
      <w:r w:rsidRPr="00B460DB">
        <w:rPr>
          <w:rFonts w:ascii="Arial" w:hAnsi="Arial" w:cs="Arial"/>
          <w:sz w:val="20"/>
          <w:szCs w:val="20"/>
        </w:rPr>
        <w:t>tkanina tapicerska WOSINOS-SZ-X FH 8169/DARKBLUE 9560 (siedzisko – prążki w lewo) oparcie - piktogram miejsce specjalne w kolorze RAL1003</w:t>
      </w:r>
    </w:p>
    <w:p w14:paraId="10B64CD5" w14:textId="67EBCCA6" w:rsidR="00D75A00" w:rsidRDefault="00D75A00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5A00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D75A00">
        <w:rPr>
          <w:rFonts w:ascii="Arial" w:hAnsi="Arial" w:cs="Arial"/>
          <w:sz w:val="20"/>
          <w:szCs w:val="20"/>
        </w:rPr>
        <w:t xml:space="preserve"> oparciach miejsc specjalnych, Wykonawca naniesie żółty piktogram metoda haftu komputerowego według wytycznych</w:t>
      </w:r>
      <w:r>
        <w:rPr>
          <w:rFonts w:ascii="Arial" w:hAnsi="Arial" w:cs="Arial"/>
          <w:sz w:val="20"/>
          <w:szCs w:val="20"/>
        </w:rPr>
        <w:t>.</w:t>
      </w:r>
    </w:p>
    <w:p w14:paraId="5C16E4AE" w14:textId="68679120" w:rsidR="00F12A08" w:rsidRPr="00F12A08" w:rsidRDefault="00F12A08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20"/>
        </w:rPr>
      </w:pPr>
      <w:r w:rsidRPr="00F12A08">
        <w:rPr>
          <w:rFonts w:ascii="Arial" w:hAnsi="Arial" w:cs="Arial"/>
          <w:sz w:val="20"/>
        </w:rPr>
        <w:t>Miejsce specjalne – miejsce w pojeździe autobusowym lub szynowym oznaczone specjalnym piktogramem, przeznaczone dla osób o obniżonej sprawności ruchowej.</w:t>
      </w:r>
    </w:p>
    <w:p w14:paraId="35A31F6E" w14:textId="1F45DCBB" w:rsidR="00D75A00" w:rsidRDefault="00D75A00" w:rsidP="00F12A0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5A00">
        <w:rPr>
          <w:rFonts w:ascii="Arial" w:hAnsi="Arial" w:cs="Arial"/>
          <w:sz w:val="20"/>
          <w:szCs w:val="20"/>
        </w:rPr>
        <w:t>Piktogram należy umieścić na środku oparcia w odległości 90</w:t>
      </w:r>
      <w:r w:rsidR="000C06EF">
        <w:rPr>
          <w:rFonts w:ascii="Arial" w:hAnsi="Arial" w:cs="Arial"/>
          <w:sz w:val="20"/>
          <w:szCs w:val="20"/>
        </w:rPr>
        <w:t xml:space="preserve"> </w:t>
      </w:r>
      <w:r w:rsidRPr="00D75A00">
        <w:rPr>
          <w:rFonts w:ascii="Arial" w:hAnsi="Arial" w:cs="Arial"/>
          <w:sz w:val="20"/>
          <w:szCs w:val="20"/>
        </w:rPr>
        <w:t>mm od górnej krawędzi oparcia</w:t>
      </w:r>
      <w:r>
        <w:rPr>
          <w:rFonts w:ascii="Arial" w:hAnsi="Arial" w:cs="Arial"/>
          <w:sz w:val="20"/>
          <w:szCs w:val="20"/>
        </w:rPr>
        <w:t>.</w:t>
      </w:r>
    </w:p>
    <w:p w14:paraId="37CE6E3C" w14:textId="77777777" w:rsidR="00D75A00" w:rsidRPr="00D75A00" w:rsidRDefault="00D75A00" w:rsidP="00D75A00">
      <w:pPr>
        <w:pStyle w:val="Nagwek"/>
        <w:tabs>
          <w:tab w:val="clear" w:pos="4536"/>
          <w:tab w:val="clear" w:pos="9072"/>
        </w:tabs>
        <w:spacing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6F72BB" w14:textId="77777777" w:rsidR="006E3936" w:rsidRDefault="006E3936" w:rsidP="006E3936">
      <w:pPr>
        <w:pStyle w:val="pkt"/>
        <w:tabs>
          <w:tab w:val="left" w:pos="-28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</w:p>
    <w:p w14:paraId="50915310" w14:textId="77777777" w:rsidR="00120DA5" w:rsidRDefault="00120DA5">
      <w:bookmarkStart w:id="0" w:name="_GoBack"/>
      <w:bookmarkEnd w:id="0"/>
    </w:p>
    <w:sectPr w:rsidR="0012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35C31"/>
    <w:multiLevelType w:val="hybridMultilevel"/>
    <w:tmpl w:val="CBEE2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94CA0"/>
    <w:multiLevelType w:val="hybridMultilevel"/>
    <w:tmpl w:val="08947492"/>
    <w:lvl w:ilvl="0" w:tplc="217ABFCE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  <w:b/>
        <w:i w:val="0"/>
      </w:rPr>
    </w:lvl>
    <w:lvl w:ilvl="1" w:tplc="A6E6799E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9700A0E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ascii="Arial" w:eastAsia="Times New Roman" w:hAnsi="Arial" w:cs="Arial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4C39B0">
      <w:start w:val="1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2E09DB"/>
    <w:multiLevelType w:val="hybridMultilevel"/>
    <w:tmpl w:val="0428F226"/>
    <w:lvl w:ilvl="0" w:tplc="2688764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04BD0"/>
    <w:multiLevelType w:val="hybridMultilevel"/>
    <w:tmpl w:val="810C2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35F0"/>
    <w:multiLevelType w:val="hybridMultilevel"/>
    <w:tmpl w:val="993658AC"/>
    <w:lvl w:ilvl="0" w:tplc="F0FA68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D44B1"/>
    <w:multiLevelType w:val="multilevel"/>
    <w:tmpl w:val="3C0ADE7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858" w:hanging="432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FD38EC"/>
    <w:multiLevelType w:val="hybridMultilevel"/>
    <w:tmpl w:val="09126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7589"/>
    <w:multiLevelType w:val="hybridMultilevel"/>
    <w:tmpl w:val="958CAA80"/>
    <w:lvl w:ilvl="0" w:tplc="616261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D5A26"/>
    <w:multiLevelType w:val="hybridMultilevel"/>
    <w:tmpl w:val="4E40770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36"/>
    <w:rsid w:val="000C06EF"/>
    <w:rsid w:val="00112789"/>
    <w:rsid w:val="0011294C"/>
    <w:rsid w:val="00120DA5"/>
    <w:rsid w:val="001735C4"/>
    <w:rsid w:val="00304803"/>
    <w:rsid w:val="00346170"/>
    <w:rsid w:val="003774DE"/>
    <w:rsid w:val="0050214E"/>
    <w:rsid w:val="005C270A"/>
    <w:rsid w:val="006E3936"/>
    <w:rsid w:val="00740562"/>
    <w:rsid w:val="0078219E"/>
    <w:rsid w:val="009B2DE5"/>
    <w:rsid w:val="00AA6A6E"/>
    <w:rsid w:val="00B92287"/>
    <w:rsid w:val="00C64EE3"/>
    <w:rsid w:val="00D15E73"/>
    <w:rsid w:val="00D75A00"/>
    <w:rsid w:val="00E609FC"/>
    <w:rsid w:val="00E95F32"/>
    <w:rsid w:val="00F12A08"/>
    <w:rsid w:val="00F412B5"/>
    <w:rsid w:val="00F94658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A44C"/>
  <w15:chartTrackingRefBased/>
  <w15:docId w15:val="{54C502FD-7E47-4B2F-AA95-950E4A83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93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393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E393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E393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E3936"/>
    <w:pPr>
      <w:ind w:left="720"/>
      <w:contextualSpacing/>
    </w:pPr>
  </w:style>
  <w:style w:type="character" w:customStyle="1" w:styleId="pktZnak">
    <w:name w:val="pkt Znak"/>
    <w:link w:val="pkt"/>
    <w:locked/>
    <w:rsid w:val="006E3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E3936"/>
    <w:pPr>
      <w:spacing w:after="60"/>
      <w:ind w:left="851" w:hanging="295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7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78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78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78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78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D75A00"/>
    <w:pPr>
      <w:tabs>
        <w:tab w:val="center" w:pos="4536"/>
        <w:tab w:val="right" w:pos="9072"/>
      </w:tabs>
      <w:spacing w:before="0"/>
      <w:jc w:val="left"/>
    </w:pPr>
    <w:rPr>
      <w:rFonts w:ascii="Calibri" w:eastAsia="Calibri" w:hAnsi="Calibr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75A0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75A0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Tompór Kamila</cp:lastModifiedBy>
  <cp:revision>3</cp:revision>
  <dcterms:created xsi:type="dcterms:W3CDTF">2025-11-17T14:00:00Z</dcterms:created>
  <dcterms:modified xsi:type="dcterms:W3CDTF">2025-11-18T09:10:00Z</dcterms:modified>
</cp:coreProperties>
</file>