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721B96" w14:textId="17F4B978" w:rsidR="001F726D" w:rsidRPr="001F726D" w:rsidRDefault="001F726D">
      <w:pPr>
        <w:rPr>
          <w:rFonts w:ascii="Proxima Nova A" w:hAnsi="Proxima Nova A"/>
        </w:rPr>
      </w:pPr>
      <w:r w:rsidRPr="001F726D">
        <w:rPr>
          <w:rFonts w:ascii="Proxima Nova A" w:hAnsi="Proxima Nova A"/>
        </w:rPr>
        <w:t>Sygnatura</w:t>
      </w:r>
      <w:r w:rsidR="00433C8A">
        <w:rPr>
          <w:rFonts w:ascii="Proxima Nova A" w:hAnsi="Proxima Nova A"/>
        </w:rPr>
        <w:t xml:space="preserve">: </w:t>
      </w:r>
      <w:r w:rsidR="008851E3">
        <w:rPr>
          <w:rFonts w:ascii="Proxima Nova A" w:hAnsi="Proxima Nova A"/>
        </w:rPr>
        <w:t>WPG.271.58.2.2025.JŁ</w:t>
      </w:r>
    </w:p>
    <w:p w14:paraId="3AE18B64" w14:textId="4545971B" w:rsidR="00B41BCA" w:rsidRDefault="001F726D" w:rsidP="004B671D">
      <w:pPr>
        <w:jc w:val="right"/>
        <w:rPr>
          <w:rFonts w:ascii="Proxima Nova A" w:hAnsi="Proxima Nova A"/>
        </w:rPr>
      </w:pPr>
      <w:r w:rsidRPr="001F726D">
        <w:rPr>
          <w:rFonts w:ascii="Proxima Nova A" w:hAnsi="Proxima Nova A"/>
        </w:rPr>
        <w:t xml:space="preserve">Gryfice, </w:t>
      </w:r>
      <w:r w:rsidR="00A00EE0">
        <w:rPr>
          <w:rFonts w:ascii="Proxima Nova A" w:hAnsi="Proxima Nova A"/>
        </w:rPr>
        <w:t>07</w:t>
      </w:r>
      <w:r w:rsidR="00B41BCA">
        <w:rPr>
          <w:rFonts w:ascii="Proxima Nova A" w:hAnsi="Proxima Nova A"/>
        </w:rPr>
        <w:t>.0</w:t>
      </w:r>
      <w:r w:rsidR="00A00EE0">
        <w:rPr>
          <w:rFonts w:ascii="Proxima Nova A" w:hAnsi="Proxima Nova A"/>
        </w:rPr>
        <w:t>8</w:t>
      </w:r>
      <w:r w:rsidR="00B41BCA">
        <w:rPr>
          <w:rFonts w:ascii="Proxima Nova A" w:hAnsi="Proxima Nova A"/>
        </w:rPr>
        <w:t>.2025 r.</w:t>
      </w:r>
    </w:p>
    <w:p w14:paraId="767D8E96" w14:textId="77777777" w:rsidR="004B671D" w:rsidRPr="004B671D" w:rsidRDefault="004B671D" w:rsidP="004B671D">
      <w:pPr>
        <w:pStyle w:val="Nagwek1"/>
        <w:jc w:val="center"/>
        <w:rPr>
          <w:rFonts w:asciiTheme="minorHAnsi" w:hAnsiTheme="minorHAnsi" w:cs="Times New Roman"/>
          <w:b/>
          <w:bCs/>
          <w:iCs/>
          <w:caps/>
          <w:color w:val="auto"/>
          <w:sz w:val="22"/>
          <w:szCs w:val="22"/>
        </w:rPr>
      </w:pPr>
      <w:r w:rsidRPr="004B671D">
        <w:rPr>
          <w:rFonts w:asciiTheme="minorHAnsi" w:hAnsiTheme="minorHAnsi" w:cs="Times New Roman"/>
          <w:b/>
          <w:bCs/>
          <w:iCs/>
          <w:caps/>
          <w:color w:val="auto"/>
          <w:sz w:val="22"/>
          <w:szCs w:val="22"/>
        </w:rPr>
        <w:t>Oświadczenie</w:t>
      </w:r>
    </w:p>
    <w:p w14:paraId="66357E22" w14:textId="1186034F" w:rsidR="004B671D" w:rsidRPr="004B671D" w:rsidRDefault="004B671D" w:rsidP="004B671D">
      <w:pPr>
        <w:tabs>
          <w:tab w:val="left" w:leader="underscore" w:pos="9529"/>
        </w:tabs>
        <w:jc w:val="both"/>
        <w:rPr>
          <w:lang w:eastAsia="pl-PL"/>
        </w:rPr>
      </w:pPr>
      <w:r w:rsidRPr="004B671D">
        <w:rPr>
          <w:lang w:eastAsia="pl-PL"/>
        </w:rPr>
        <w:br/>
        <w:t>Jako</w:t>
      </w:r>
      <w:r>
        <w:rPr>
          <w:lang w:eastAsia="pl-PL"/>
        </w:rPr>
        <w:t xml:space="preserve"> </w:t>
      </w:r>
      <w:r w:rsidRPr="004B671D">
        <w:rPr>
          <w:lang w:eastAsia="pl-PL"/>
        </w:rPr>
        <w:t xml:space="preserve">Wykonawca: </w:t>
      </w:r>
      <w:r>
        <w:rPr>
          <w:lang w:eastAsia="pl-PL"/>
        </w:rPr>
        <w:t xml:space="preserve">________________________________________________________________________ </w:t>
      </w:r>
      <w:r w:rsidRPr="004B671D">
        <w:rPr>
          <w:lang w:eastAsia="pl-PL"/>
        </w:rPr>
        <w:t>(</w:t>
      </w:r>
      <w:r w:rsidRPr="004B671D">
        <w:rPr>
          <w:i/>
          <w:lang w:eastAsia="pl-PL"/>
        </w:rPr>
        <w:t xml:space="preserve">należy podać nazwę </w:t>
      </w:r>
      <w:r>
        <w:rPr>
          <w:i/>
          <w:lang w:eastAsia="pl-PL"/>
        </w:rPr>
        <w:t>W</w:t>
      </w:r>
      <w:r w:rsidRPr="004B671D">
        <w:rPr>
          <w:i/>
          <w:lang w:eastAsia="pl-PL"/>
        </w:rPr>
        <w:t>ykonawcy</w:t>
      </w:r>
      <w:r w:rsidRPr="004B671D">
        <w:rPr>
          <w:lang w:eastAsia="pl-PL"/>
        </w:rPr>
        <w:t>) ubiegający się o zamówienie publiczne pn.:</w:t>
      </w:r>
      <w:r>
        <w:rPr>
          <w:lang w:eastAsia="pl-PL"/>
        </w:rPr>
        <w:t xml:space="preserve"> </w:t>
      </w:r>
      <w:r w:rsidRPr="004B671D">
        <w:rPr>
          <w:rStyle w:val="Domylnaczcionkaakapitu39"/>
          <w:rFonts w:eastAsia="Lucida Sans Unicode"/>
          <w:b/>
          <w:bCs/>
          <w:color w:val="000000"/>
          <w:spacing w:val="4"/>
        </w:rPr>
        <w:t>„</w:t>
      </w:r>
      <w:r w:rsidRPr="004B671D">
        <w:rPr>
          <w:rStyle w:val="Domylnaczcionkaakapitu39"/>
          <w:rFonts w:eastAsia="Lucida Sans Unicode"/>
          <w:b/>
          <w:bCs/>
          <w:color w:val="000000"/>
          <w:spacing w:val="4"/>
          <w:u w:val="single"/>
        </w:rPr>
        <w:t>Zakup wraz z d</w:t>
      </w:r>
      <w:r w:rsidRPr="004B671D">
        <w:rPr>
          <w:rStyle w:val="Domylnaczcionkaakapitu39"/>
          <w:rFonts w:eastAsia="Lucida Sans Unicode"/>
          <w:b/>
          <w:bCs/>
          <w:color w:val="000000"/>
          <w:spacing w:val="-3"/>
          <w:u w:val="single"/>
        </w:rPr>
        <w:t>ostawą i z montażem ogrodzenia panelowego w m. Barkowo oraz m. Dziadowo, gmina Gryfice</w:t>
      </w:r>
      <w:r w:rsidRPr="004B671D">
        <w:rPr>
          <w:rStyle w:val="Domylnaczcionkaakapitu39"/>
          <w:rFonts w:eastAsia="Lucida Sans Unicode"/>
          <w:b/>
          <w:bCs/>
          <w:color w:val="000000"/>
          <w:spacing w:val="4"/>
        </w:rPr>
        <w:t>”</w:t>
      </w:r>
      <w:r w:rsidRPr="004B671D">
        <w:rPr>
          <w:rFonts w:eastAsia="SimSun"/>
          <w:lang w:bidi="hi-IN"/>
        </w:rPr>
        <w:t>,</w:t>
      </w:r>
      <w:r w:rsidRPr="004B671D">
        <w:t xml:space="preserve"> </w:t>
      </w:r>
      <w:r w:rsidRPr="004B671D">
        <w:rPr>
          <w:lang w:eastAsia="pl-PL"/>
        </w:rPr>
        <w:t>oświadczam, że nie podlegam wykluczeniu  z postępowania na podstawie art. 7 ust. 1 ustawy z dnia 13 kwietnia 2022 r. o szczególnych rozwiązaniach w zakresie przeciwdziałania wspieraniu agresji na Ukrainę oraz służących ochronie bezpieczeństwa narodowego (tj. Dz. U.</w:t>
      </w:r>
      <w:r w:rsidRPr="004B671D">
        <w:rPr>
          <w:color w:val="000000"/>
          <w:lang w:eastAsia="pl-PL"/>
        </w:rPr>
        <w:t>202</w:t>
      </w:r>
      <w:r>
        <w:rPr>
          <w:color w:val="000000"/>
          <w:lang w:eastAsia="pl-PL"/>
        </w:rPr>
        <w:t>5</w:t>
      </w:r>
      <w:r w:rsidRPr="004B671D">
        <w:rPr>
          <w:color w:val="000000"/>
          <w:lang w:eastAsia="pl-PL"/>
        </w:rPr>
        <w:t xml:space="preserve"> r. poz. 5</w:t>
      </w:r>
      <w:r>
        <w:rPr>
          <w:color w:val="000000"/>
          <w:lang w:eastAsia="pl-PL"/>
        </w:rPr>
        <w:t>14</w:t>
      </w:r>
      <w:r w:rsidRPr="004B671D">
        <w:rPr>
          <w:lang w:eastAsia="pl-PL"/>
        </w:rPr>
        <w:t xml:space="preserve"> ze zm ), zwanej dalej „ustawą  o przeciwdziałaniu”.</w:t>
      </w:r>
    </w:p>
    <w:p w14:paraId="2D34C59B" w14:textId="77777777" w:rsidR="004B671D" w:rsidRPr="004B671D" w:rsidRDefault="004B671D" w:rsidP="004B671D">
      <w:pPr>
        <w:jc w:val="both"/>
        <w:rPr>
          <w:lang w:eastAsia="pl-PL"/>
        </w:rPr>
      </w:pPr>
      <w:r w:rsidRPr="004B671D">
        <w:rPr>
          <w:lang w:eastAsia="pl-PL"/>
        </w:rPr>
        <w:br/>
        <w:t>Na podstawie art. 7 ust. 1 ustawy o przeciwdziałaniu z postępowania wyklucza się:</w:t>
      </w:r>
    </w:p>
    <w:p w14:paraId="5C8D8A52" w14:textId="77777777" w:rsidR="004B671D" w:rsidRPr="004B671D" w:rsidRDefault="004B671D" w:rsidP="004B671D">
      <w:pPr>
        <w:ind w:left="567" w:hanging="283"/>
        <w:jc w:val="both"/>
        <w:rPr>
          <w:lang w:eastAsia="pl-PL"/>
        </w:rPr>
      </w:pPr>
      <w:r w:rsidRPr="004B671D">
        <w:rPr>
          <w:lang w:eastAsia="pl-PL"/>
        </w:rPr>
        <w:t>1) wykonawcę wymienionego w wykazach określonych w rozporządzeniu Rady (WE)                                      nr 765/2006 z dnia 18 maja 2006 r. dotyczącego środków ograniczających w związku                                     z sytuacją na Białorusi i udziałem Białorusi w agresji Rosji wobec Ukrainy (Dz. Urz. UE L</w:t>
      </w:r>
      <w:r w:rsidRPr="004B671D">
        <w:rPr>
          <w:lang w:eastAsia="pl-PL"/>
        </w:rPr>
        <w:br/>
        <w:t>134 z 20.05.2006, str. 1, z późn. zm.), zwanego dalej „rozporządzeniem 765/2006”                                          i rozporządzeniu Rady (UE) nr 269/2014 z dnia 17 marca 2014 r. w sprawie środków</w:t>
      </w:r>
      <w:r w:rsidRPr="004B671D">
        <w:rPr>
          <w:lang w:eastAsia="pl-PL"/>
        </w:rPr>
        <w:br/>
        <w:t>ograniczających w odniesieniu do działań podważających integralność terytorialną,</w:t>
      </w:r>
      <w:r w:rsidRPr="004B671D">
        <w:rPr>
          <w:lang w:eastAsia="pl-PL"/>
        </w:rPr>
        <w:br/>
        <w:t>suwerenność i niezależność Ukrainy lub im zagrażających (Dz. Urz. UE L 78                                                         z 17.03.2014, str. 6, z późn. zm.), zwanego dalej „rozporządzeniem 269/2014” albo</w:t>
      </w:r>
      <w:r w:rsidRPr="004B671D">
        <w:rPr>
          <w:lang w:eastAsia="pl-PL"/>
        </w:rPr>
        <w:br/>
        <w:t>wpisanego na listę na podstawie decyzji w sprawie wpisu na listę rozstrzygającej                                              o zastosowaniu środka, o którym mowa w art. 1 pkt 3 ustawy o przeciwdziałaniu;</w:t>
      </w:r>
    </w:p>
    <w:p w14:paraId="3D0062C7" w14:textId="189AA873" w:rsidR="004B671D" w:rsidRPr="004B671D" w:rsidRDefault="004B671D" w:rsidP="004B671D">
      <w:pPr>
        <w:ind w:left="567" w:hanging="283"/>
        <w:jc w:val="both"/>
        <w:rPr>
          <w:lang w:eastAsia="pl-PL"/>
        </w:rPr>
      </w:pPr>
      <w:r w:rsidRPr="004B671D">
        <w:rPr>
          <w:lang w:eastAsia="pl-PL"/>
        </w:rPr>
        <w:t>2) wykonawcę, którego beneficjentem rzeczywistym w rozumieniu ustawy z dnia 1 marca</w:t>
      </w:r>
      <w:r w:rsidRPr="004B671D">
        <w:rPr>
          <w:lang w:eastAsia="pl-PL"/>
        </w:rPr>
        <w:br/>
        <w:t>2018 r. o przeciwdziałaniu praniu pieniędzy oraz finansowaniu terroryzmu (Dz. U.                                          z 202</w:t>
      </w:r>
      <w:r w:rsidR="00DB1F73">
        <w:rPr>
          <w:lang w:eastAsia="pl-PL"/>
        </w:rPr>
        <w:t>5</w:t>
      </w:r>
      <w:r w:rsidRPr="004B671D">
        <w:rPr>
          <w:lang w:eastAsia="pl-PL"/>
        </w:rPr>
        <w:t xml:space="preserve"> r. poz. </w:t>
      </w:r>
      <w:r w:rsidR="00DB1F73">
        <w:rPr>
          <w:lang w:eastAsia="pl-PL"/>
        </w:rPr>
        <w:t>644</w:t>
      </w:r>
      <w:r w:rsidRPr="004B671D">
        <w:rPr>
          <w:lang w:eastAsia="pl-PL"/>
        </w:rPr>
        <w:t>) jest osoba wymieniona w wykazach określonych</w:t>
      </w:r>
      <w:r w:rsidR="00DB1F73">
        <w:rPr>
          <w:lang w:eastAsia="pl-PL"/>
        </w:rPr>
        <w:t xml:space="preserve"> </w:t>
      </w:r>
      <w:r w:rsidRPr="004B671D">
        <w:rPr>
          <w:lang w:eastAsia="pl-PL"/>
        </w:rPr>
        <w:t>w rozporządzeniu 765/2006 i rozporządzeniu 269/2014” albo wpisana na listę lub będąca</w:t>
      </w:r>
      <w:r w:rsidRPr="004B671D">
        <w:rPr>
          <w:lang w:eastAsia="pl-PL"/>
        </w:rPr>
        <w:br/>
        <w:t>takim beneficjentem rzeczywistym od dnia 24 lutego 2022 r., o ile została wpisana na</w:t>
      </w:r>
      <w:r w:rsidRPr="004B671D">
        <w:rPr>
          <w:lang w:eastAsia="pl-PL"/>
        </w:rPr>
        <w:br/>
        <w:t>listę na podstawie decyzji w sprawie wpisu na listę rozstrzygającej o zastosowaniu</w:t>
      </w:r>
      <w:r w:rsidRPr="004B671D">
        <w:rPr>
          <w:lang w:eastAsia="pl-PL"/>
        </w:rPr>
        <w:br/>
        <w:t>środka, o którym mowa w art. 1 pkt 3 ustawy o przeciwdziałaniu;</w:t>
      </w:r>
    </w:p>
    <w:p w14:paraId="52DA30DA" w14:textId="77777777" w:rsidR="004B671D" w:rsidRPr="004B671D" w:rsidRDefault="004B671D" w:rsidP="004B671D">
      <w:pPr>
        <w:ind w:left="567" w:hanging="283"/>
        <w:jc w:val="both"/>
        <w:rPr>
          <w:lang w:eastAsia="pl-PL"/>
        </w:rPr>
      </w:pPr>
      <w:r w:rsidRPr="004B671D">
        <w:rPr>
          <w:lang w:eastAsia="pl-PL"/>
        </w:rPr>
        <w:t>3) wykonawcę, którego jednostką dominującą w rozumieniu art. 3 ust. 1 pkt 37 ustawy                                           z dnia 29 września 1994 r. o rachunkowości (Dz. U. z 2023 r. poz. 120) jest</w:t>
      </w:r>
      <w:r w:rsidRPr="004B671D">
        <w:rPr>
          <w:lang w:eastAsia="pl-PL"/>
        </w:rPr>
        <w:br/>
        <w:t>podmiot wymieniony w wykazach określonych w rozporządzeniu 765/2006                                                         i rozporządzeniu 269/2014 albo wpisany na listę lub będący taką jednostką dominującą</w:t>
      </w:r>
      <w:r w:rsidRPr="004B671D">
        <w:rPr>
          <w:lang w:eastAsia="pl-PL"/>
        </w:rPr>
        <w:br/>
        <w:t>od dnia 24 lutego 2022 r., o ile został wpisany na listę na podstawie decyzji w sprawie</w:t>
      </w:r>
      <w:r w:rsidRPr="004B671D">
        <w:rPr>
          <w:lang w:eastAsia="pl-PL"/>
        </w:rPr>
        <w:br/>
        <w:t>wpisu na listę rozstrzygającej o zastosowaniu środka, o którym mowa w art. 1 pkt 3</w:t>
      </w:r>
      <w:r w:rsidRPr="004B671D">
        <w:rPr>
          <w:lang w:eastAsia="pl-PL"/>
        </w:rPr>
        <w:br/>
        <w:t>ustawy o przeciwdziałaniu.</w:t>
      </w:r>
    </w:p>
    <w:p w14:paraId="1790FCC1" w14:textId="77777777" w:rsidR="004B671D" w:rsidRPr="004B671D" w:rsidRDefault="004B671D" w:rsidP="004B671D">
      <w:pPr>
        <w:ind w:left="284" w:hanging="284"/>
        <w:jc w:val="both"/>
        <w:rPr>
          <w:lang w:eastAsia="pl-PL"/>
        </w:rPr>
      </w:pPr>
    </w:p>
    <w:p w14:paraId="303D3E9F" w14:textId="77777777" w:rsidR="004B671D" w:rsidRPr="004B671D" w:rsidRDefault="004B671D" w:rsidP="004B671D">
      <w:pPr>
        <w:jc w:val="both"/>
        <w:rPr>
          <w:lang w:eastAsia="pl-PL"/>
        </w:rPr>
      </w:pPr>
      <w:r w:rsidRPr="004B671D">
        <w:rPr>
          <w:lang w:eastAsia="pl-PL"/>
        </w:rPr>
        <w:lastRenderedPageBreak/>
        <w:t>Lista osób i podmiotów (lista), wobec których są stosowane środki, o których mowa powyżej,</w:t>
      </w:r>
      <w:r w:rsidRPr="004B671D">
        <w:rPr>
          <w:lang w:eastAsia="pl-PL"/>
        </w:rPr>
        <w:br/>
        <w:t>jest prowadzona przez ministra właściwego do spraw wewnętrznych i publikowana                                          w Biuletynie Informacji Publicznej na stronie podmiotowej ministra właściwego do spraw</w:t>
      </w:r>
      <w:r w:rsidRPr="004B671D">
        <w:rPr>
          <w:lang w:eastAsia="pl-PL"/>
        </w:rPr>
        <w:br/>
        <w:t>wewnętrznych.</w:t>
      </w:r>
      <w:r w:rsidRPr="004B671D">
        <w:rPr>
          <w:lang w:eastAsia="pl-PL"/>
        </w:rPr>
        <w:br/>
        <w:t xml:space="preserve"> </w:t>
      </w:r>
    </w:p>
    <w:p w14:paraId="389830AE" w14:textId="77777777" w:rsidR="004B671D" w:rsidRDefault="004B671D" w:rsidP="004B671D">
      <w:pPr>
        <w:ind w:left="567" w:hanging="283"/>
        <w:jc w:val="both"/>
        <w:rPr>
          <w:lang w:eastAsia="pl-PL"/>
        </w:rPr>
      </w:pPr>
    </w:p>
    <w:p w14:paraId="71171C01" w14:textId="77777777" w:rsidR="008B7B23" w:rsidRPr="004B671D" w:rsidRDefault="008B7B23" w:rsidP="004B671D">
      <w:pPr>
        <w:ind w:left="567" w:hanging="283"/>
        <w:jc w:val="both"/>
        <w:rPr>
          <w:lang w:eastAsia="pl-PL"/>
        </w:rPr>
      </w:pPr>
    </w:p>
    <w:p w14:paraId="419051A9" w14:textId="1E5C35CF" w:rsidR="004B671D" w:rsidRPr="004B671D" w:rsidRDefault="00E348BC" w:rsidP="00E348BC">
      <w:pPr>
        <w:ind w:left="2832"/>
        <w:jc w:val="center"/>
        <w:rPr>
          <w:rFonts w:cs="Tahoma"/>
          <w:lang w:eastAsia="pl-PL"/>
        </w:rPr>
      </w:pPr>
      <w:r>
        <w:rPr>
          <w:lang w:eastAsia="pl-PL"/>
        </w:rPr>
        <w:t>___________________________________________________________</w:t>
      </w:r>
      <w:r w:rsidR="004B671D" w:rsidRPr="004B671D">
        <w:rPr>
          <w:lang w:eastAsia="pl-PL"/>
        </w:rPr>
        <w:br/>
      </w:r>
      <w:r w:rsidR="004B671D" w:rsidRPr="004B671D">
        <w:rPr>
          <w:sz w:val="18"/>
          <w:szCs w:val="18"/>
          <w:lang w:eastAsia="pl-PL"/>
        </w:rPr>
        <w:t xml:space="preserve">            Data i podpis Wykonawcy</w:t>
      </w:r>
      <w:r w:rsidR="004B671D" w:rsidRPr="004B671D">
        <w:rPr>
          <w:sz w:val="18"/>
          <w:szCs w:val="18"/>
          <w:lang w:eastAsia="pl-PL"/>
        </w:rPr>
        <w:br/>
        <w:t xml:space="preserve">                     (osoby uprawnionej do reprezentowania wykonawcy)</w:t>
      </w:r>
    </w:p>
    <w:p w14:paraId="6717AFC5" w14:textId="77777777" w:rsidR="004B671D" w:rsidRPr="004B671D" w:rsidRDefault="004B671D" w:rsidP="00B41BCA"/>
    <w:p w14:paraId="6E0A44BF" w14:textId="01380721" w:rsidR="001F726D" w:rsidRPr="004B671D" w:rsidRDefault="001F726D" w:rsidP="001F726D">
      <w:pPr>
        <w:jc w:val="right"/>
      </w:pPr>
    </w:p>
    <w:p w14:paraId="5A7C17EB" w14:textId="348D0B94" w:rsidR="001F726D" w:rsidRPr="004B671D" w:rsidRDefault="001F726D"/>
    <w:p w14:paraId="70D035E6" w14:textId="44C5A1CF" w:rsidR="001F726D" w:rsidRPr="004B671D" w:rsidRDefault="001F726D"/>
    <w:sectPr w:rsidR="001F726D" w:rsidRPr="004B671D" w:rsidSect="003F40BE">
      <w:headerReference w:type="default" r:id="rId6"/>
      <w:footerReference w:type="default" r:id="rId7"/>
      <w:pgSz w:w="11906" w:h="16838"/>
      <w:pgMar w:top="1417" w:right="1417" w:bottom="1417" w:left="1417" w:header="708" w:footer="10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BE7E7B" w14:textId="77777777" w:rsidR="00FE7584" w:rsidRDefault="00FE7584" w:rsidP="0005724D">
      <w:pPr>
        <w:spacing w:after="0" w:line="240" w:lineRule="auto"/>
      </w:pPr>
      <w:r>
        <w:separator/>
      </w:r>
    </w:p>
  </w:endnote>
  <w:endnote w:type="continuationSeparator" w:id="0">
    <w:p w14:paraId="72613A6D" w14:textId="77777777" w:rsidR="00FE7584" w:rsidRDefault="00FE7584" w:rsidP="000572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43323BF-6C72-40EB-8A32-A3CE489B42F6}"/>
    <w:embedBold r:id="rId2" w:fontKey="{A60053E5-60B9-46A4-B110-ED847B48BBDD}"/>
    <w:embedItalic r:id="rId3" w:fontKey="{F59601BA-AC31-47E0-8C67-8C43BCABF175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36971785-FFD3-4A6B-AF5B-19039707AA1C}"/>
  </w:font>
  <w:font w:name="Proxima Nova A">
    <w:charset w:val="EE"/>
    <w:family w:val="swiss"/>
    <w:pitch w:val="variable"/>
    <w:embedRegular r:id="rId5" w:fontKey="{AA073043-E045-4360-A4AC-3139337ED28E}"/>
    <w:embedBold r:id="rId6" w:fontKey="{0E65CFC2-5900-4F94-85AF-6EBA10FC4702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Bold r:id="rId7" w:fontKey="{F3F98841-A832-4499-A028-F113C45E1B7B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7ECDC31E-2FE9-4D16-85DE-5BBC481A200E}"/>
  </w:font>
  <w:font w:name="Proxima Nova A Light">
    <w:charset w:val="EE"/>
    <w:family w:val="swiss"/>
    <w:pitch w:val="variable"/>
    <w:embedRegular r:id="rId9" w:fontKey="{A71CCA32-C12C-4272-94BC-B63569A1DC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44020799"/>
      <w:docPartObj>
        <w:docPartGallery w:val="Page Numbers (Bottom of Page)"/>
        <w:docPartUnique/>
      </w:docPartObj>
    </w:sdtPr>
    <w:sdtContent>
      <w:p w14:paraId="1AD4D2F6" w14:textId="3743D009" w:rsidR="00433C8A" w:rsidRDefault="00433C8A">
        <w:pPr>
          <w:pStyle w:val="Stopka"/>
          <w:jc w:val="right"/>
        </w:pPr>
        <w:r>
          <w:t xml:space="preserve">Strona | 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 xml:space="preserve"> </w:t>
        </w:r>
      </w:p>
    </w:sdtContent>
  </w:sdt>
  <w:p w14:paraId="28FEB37A" w14:textId="3EE68EC1" w:rsidR="0005724D" w:rsidRDefault="0005724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456176" w14:textId="77777777" w:rsidR="00FE7584" w:rsidRDefault="00FE7584" w:rsidP="0005724D">
      <w:pPr>
        <w:spacing w:after="0" w:line="240" w:lineRule="auto"/>
      </w:pPr>
      <w:r>
        <w:separator/>
      </w:r>
    </w:p>
  </w:footnote>
  <w:footnote w:type="continuationSeparator" w:id="0">
    <w:p w14:paraId="7B1C00C2" w14:textId="77777777" w:rsidR="00FE7584" w:rsidRDefault="00FE7584" w:rsidP="000572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20A372" w14:textId="054981FD" w:rsidR="0005724D" w:rsidRDefault="0005724D" w:rsidP="009F166A">
    <w:pPr>
      <w:pStyle w:val="Nagwek"/>
      <w:rPr>
        <w:rFonts w:ascii="Proxima Nova A" w:hAnsi="Proxima Nova A"/>
        <w:b/>
        <w:bCs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3B620251" wp14:editId="2A350BAD">
          <wp:simplePos x="0" y="0"/>
          <wp:positionH relativeFrom="column">
            <wp:posOffset>957</wp:posOffset>
          </wp:positionH>
          <wp:positionV relativeFrom="paragraph">
            <wp:posOffset>796</wp:posOffset>
          </wp:positionV>
          <wp:extent cx="1760561" cy="846815"/>
          <wp:effectExtent l="0" t="0" r="0" b="0"/>
          <wp:wrapNone/>
          <wp:docPr id="615074509" name="Obraz 2" descr="Obraz zawierający Grafika, symbol, logo, clipart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8639161" name="Obraz 2" descr="Obraz zawierający Grafika, symbol, logo, clipart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3716" cy="84833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CB423A" w14:textId="00565DA1" w:rsidR="003F40BE" w:rsidRDefault="003F40BE" w:rsidP="003F40BE">
    <w:pPr>
      <w:pStyle w:val="Nagwek"/>
      <w:tabs>
        <w:tab w:val="left" w:pos="5954"/>
      </w:tabs>
      <w:rPr>
        <w:rFonts w:ascii="Proxima Nova A" w:hAnsi="Proxima Nova A"/>
        <w:b/>
        <w:bCs/>
      </w:rPr>
    </w:pPr>
    <w:r>
      <w:rPr>
        <w:rFonts w:ascii="Proxima Nova A" w:hAnsi="Proxima Nova A"/>
        <w:b/>
        <w:bCs/>
      </w:rPr>
      <w:tab/>
    </w:r>
    <w:r>
      <w:rPr>
        <w:rFonts w:ascii="Proxima Nova A" w:hAnsi="Proxima Nova A"/>
        <w:b/>
        <w:bCs/>
      </w:rPr>
      <w:tab/>
    </w:r>
    <w:r w:rsidR="00CD3BA2">
      <w:rPr>
        <w:rFonts w:ascii="Proxima Nova A" w:hAnsi="Proxima Nova A"/>
        <w:b/>
        <w:bCs/>
      </w:rPr>
      <w:t>Gmina Gryfice</w:t>
    </w:r>
  </w:p>
  <w:p w14:paraId="1BF58191" w14:textId="77777777" w:rsidR="003F40BE" w:rsidRDefault="003F40BE" w:rsidP="003F40BE">
    <w:pPr>
      <w:pStyle w:val="Nagwek"/>
      <w:tabs>
        <w:tab w:val="left" w:pos="5954"/>
      </w:tabs>
      <w:rPr>
        <w:rFonts w:ascii="Proxima Nova A" w:hAnsi="Proxima Nova A"/>
        <w:b/>
        <w:bCs/>
      </w:rPr>
    </w:pPr>
    <w:r>
      <w:rPr>
        <w:rFonts w:ascii="Proxima Nova A" w:hAnsi="Proxima Nova A"/>
        <w:b/>
        <w:bCs/>
      </w:rPr>
      <w:tab/>
    </w:r>
    <w:r>
      <w:rPr>
        <w:rFonts w:ascii="Proxima Nova A" w:hAnsi="Proxima Nova A"/>
        <w:b/>
        <w:bCs/>
      </w:rPr>
      <w:tab/>
    </w:r>
    <w:r w:rsidR="009F166A" w:rsidRPr="009F166A">
      <w:rPr>
        <w:rFonts w:ascii="Proxima Nova A Light" w:hAnsi="Proxima Nova A Light"/>
        <w:sz w:val="20"/>
        <w:szCs w:val="20"/>
      </w:rPr>
      <w:t>Pl. Zwycięstwa 37 | 72-300 Gryfic</w:t>
    </w:r>
    <w:r w:rsidR="009F166A">
      <w:rPr>
        <w:rFonts w:ascii="Proxima Nova A Light" w:hAnsi="Proxima Nova A Light"/>
        <w:sz w:val="20"/>
        <w:szCs w:val="20"/>
      </w:rPr>
      <w:t>e</w:t>
    </w:r>
  </w:p>
  <w:p w14:paraId="0FD660A0" w14:textId="6D22F70B" w:rsidR="003F40BE" w:rsidRDefault="003F40BE" w:rsidP="003F40BE">
    <w:pPr>
      <w:pStyle w:val="Nagwek"/>
      <w:tabs>
        <w:tab w:val="left" w:pos="5954"/>
      </w:tabs>
      <w:rPr>
        <w:rFonts w:ascii="Proxima Nova A" w:hAnsi="Proxima Nova A"/>
        <w:b/>
        <w:bCs/>
      </w:rPr>
    </w:pPr>
    <w:r>
      <w:rPr>
        <w:rFonts w:ascii="Proxima Nova A" w:hAnsi="Proxima Nova A"/>
        <w:b/>
        <w:bCs/>
      </w:rPr>
      <w:tab/>
    </w:r>
    <w:r>
      <w:rPr>
        <w:rFonts w:ascii="Proxima Nova A" w:hAnsi="Proxima Nova A"/>
        <w:b/>
        <w:bCs/>
      </w:rPr>
      <w:tab/>
    </w:r>
    <w:r w:rsidR="009F166A" w:rsidRPr="009F166A">
      <w:rPr>
        <w:rFonts w:ascii="Proxima Nova A Light" w:hAnsi="Proxima Nova A Light"/>
        <w:sz w:val="20"/>
        <w:szCs w:val="20"/>
      </w:rPr>
      <w:t xml:space="preserve">e-mail: </w:t>
    </w:r>
    <w:r w:rsidRPr="003F40BE">
      <w:rPr>
        <w:rFonts w:ascii="Proxima Nova A Light" w:hAnsi="Proxima Nova A Light"/>
        <w:sz w:val="20"/>
        <w:szCs w:val="20"/>
      </w:rPr>
      <w:t>urzad@gryfice.eu</w:t>
    </w:r>
  </w:p>
  <w:p w14:paraId="143D95F8" w14:textId="44F88EE0" w:rsidR="004E6354" w:rsidRPr="003F40BE" w:rsidRDefault="003F40BE" w:rsidP="003F40BE">
    <w:pPr>
      <w:pStyle w:val="Nagwek"/>
      <w:tabs>
        <w:tab w:val="left" w:pos="5954"/>
      </w:tabs>
      <w:rPr>
        <w:rFonts w:ascii="Proxima Nova A" w:hAnsi="Proxima Nova A"/>
        <w:b/>
        <w:bCs/>
      </w:rPr>
    </w:pPr>
    <w:r>
      <w:rPr>
        <w:rFonts w:ascii="Proxima Nova A" w:hAnsi="Proxima Nova A"/>
        <w:b/>
        <w:bCs/>
      </w:rPr>
      <w:tab/>
    </w:r>
    <w:r>
      <w:rPr>
        <w:rFonts w:ascii="Proxima Nova A" w:hAnsi="Proxima Nova A"/>
        <w:b/>
        <w:bCs/>
      </w:rPr>
      <w:tab/>
    </w:r>
    <w:r w:rsidR="004E6354">
      <w:rPr>
        <w:rFonts w:ascii="Proxima Nova A Light" w:hAnsi="Proxima Nova A Light"/>
        <w:sz w:val="20"/>
        <w:szCs w:val="20"/>
      </w:rPr>
      <w:t>tel. 91 38 53 200</w:t>
    </w:r>
  </w:p>
  <w:p w14:paraId="50288BF2" w14:textId="77777777" w:rsidR="0005724D" w:rsidRDefault="0005724D" w:rsidP="00A42972">
    <w:pPr>
      <w:pStyle w:val="Nagwek"/>
    </w:pPr>
  </w:p>
  <w:p w14:paraId="2C8209DF" w14:textId="5925F83D" w:rsidR="0005724D" w:rsidRDefault="0005724D" w:rsidP="0005724D">
    <w:pPr>
      <w:pStyle w:val="Nagwek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24D"/>
    <w:rsid w:val="0005724D"/>
    <w:rsid w:val="00115AAA"/>
    <w:rsid w:val="001F726D"/>
    <w:rsid w:val="002C0974"/>
    <w:rsid w:val="00310295"/>
    <w:rsid w:val="00332195"/>
    <w:rsid w:val="003554FB"/>
    <w:rsid w:val="003C441B"/>
    <w:rsid w:val="003F40BE"/>
    <w:rsid w:val="00433C8A"/>
    <w:rsid w:val="004B671D"/>
    <w:rsid w:val="004C6213"/>
    <w:rsid w:val="004E6354"/>
    <w:rsid w:val="00565EB0"/>
    <w:rsid w:val="007E095D"/>
    <w:rsid w:val="00835A9A"/>
    <w:rsid w:val="008851E3"/>
    <w:rsid w:val="008B7B23"/>
    <w:rsid w:val="008D6B31"/>
    <w:rsid w:val="009F166A"/>
    <w:rsid w:val="00A00EE0"/>
    <w:rsid w:val="00A42972"/>
    <w:rsid w:val="00B41BCA"/>
    <w:rsid w:val="00B60A69"/>
    <w:rsid w:val="00B719D0"/>
    <w:rsid w:val="00CA2C3D"/>
    <w:rsid w:val="00CD3BA2"/>
    <w:rsid w:val="00D00E5C"/>
    <w:rsid w:val="00DB1F73"/>
    <w:rsid w:val="00E348BC"/>
    <w:rsid w:val="00E66BC9"/>
    <w:rsid w:val="00F222AB"/>
    <w:rsid w:val="00FA6D2D"/>
    <w:rsid w:val="00FE7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B3E982"/>
  <w15:chartTrackingRefBased/>
  <w15:docId w15:val="{4648AA21-C49A-4F27-9574-DBC776BA42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5724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5724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5724D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5724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5724D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5724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5724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5724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5724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5724D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5724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5724D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5724D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5724D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5724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5724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5724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5724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5724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5724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5724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5724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5724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5724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05724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5724D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5724D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5724D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5724D"/>
    <w:rPr>
      <w:b/>
      <w:bCs/>
      <w:smallCaps/>
      <w:color w:val="2E74B5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572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5724D"/>
  </w:style>
  <w:style w:type="paragraph" w:styleId="Stopka">
    <w:name w:val="footer"/>
    <w:basedOn w:val="Normalny"/>
    <w:link w:val="StopkaZnak"/>
    <w:uiPriority w:val="99"/>
    <w:unhideWhenUsed/>
    <w:rsid w:val="000572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5724D"/>
  </w:style>
  <w:style w:type="character" w:styleId="Hipercze">
    <w:name w:val="Hyperlink"/>
    <w:basedOn w:val="Domylnaczcionkaakapitu"/>
    <w:uiPriority w:val="99"/>
    <w:unhideWhenUsed/>
    <w:rsid w:val="0005724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5724D"/>
    <w:rPr>
      <w:color w:val="605E5C"/>
      <w:shd w:val="clear" w:color="auto" w:fill="E1DFDD"/>
    </w:rPr>
  </w:style>
  <w:style w:type="character" w:customStyle="1" w:styleId="Domylnaczcionkaakapitu39">
    <w:name w:val="Domyślna czcionka akapitu39"/>
    <w:rsid w:val="004B67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494</Words>
  <Characters>2965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Wiktoria Kotecka</dc:creator>
  <cp:keywords/>
  <dc:description/>
  <cp:lastModifiedBy>Joanna Łaniecka - WPG UM Gryfice</cp:lastModifiedBy>
  <cp:revision>12</cp:revision>
  <dcterms:created xsi:type="dcterms:W3CDTF">2025-04-03T08:31:00Z</dcterms:created>
  <dcterms:modified xsi:type="dcterms:W3CDTF">2025-08-07T06:36:00Z</dcterms:modified>
</cp:coreProperties>
</file>