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5F270" w14:textId="236EF33B" w:rsidR="006B5AF4" w:rsidRDefault="00566709">
      <w:pPr>
        <w:spacing w:before="46"/>
        <w:ind w:left="5317"/>
        <w:rPr>
          <w:sz w:val="24"/>
        </w:rPr>
      </w:pPr>
      <w:r>
        <w:rPr>
          <w:sz w:val="24"/>
        </w:rPr>
        <w:t>Załącznik</w:t>
      </w:r>
      <w:r>
        <w:rPr>
          <w:spacing w:val="-5"/>
          <w:sz w:val="24"/>
        </w:rPr>
        <w:t xml:space="preserve"> </w:t>
      </w:r>
      <w:r>
        <w:rPr>
          <w:sz w:val="24"/>
        </w:rPr>
        <w:t>nr</w:t>
      </w:r>
      <w:r>
        <w:rPr>
          <w:spacing w:val="-2"/>
          <w:sz w:val="24"/>
        </w:rPr>
        <w:t xml:space="preserve"> </w:t>
      </w:r>
      <w:r w:rsidR="00A53D94">
        <w:rPr>
          <w:sz w:val="24"/>
        </w:rPr>
        <w:t>7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do </w:t>
      </w:r>
      <w:r w:rsidR="009856D3">
        <w:rPr>
          <w:sz w:val="24"/>
        </w:rPr>
        <w:t>Umowy</w:t>
      </w:r>
    </w:p>
    <w:p w14:paraId="39527CA4" w14:textId="77777777" w:rsidR="006B5AF4" w:rsidRDefault="006B5AF4">
      <w:pPr>
        <w:pStyle w:val="Tekstpodstawowy"/>
        <w:spacing w:before="2"/>
        <w:ind w:left="0" w:firstLine="0"/>
        <w:jc w:val="left"/>
        <w:rPr>
          <w:sz w:val="24"/>
        </w:rPr>
      </w:pPr>
    </w:p>
    <w:p w14:paraId="2C848422" w14:textId="77777777" w:rsidR="006B5AF4" w:rsidRDefault="00566709">
      <w:pPr>
        <w:pStyle w:val="Tytu"/>
      </w:pPr>
      <w:r>
        <w:t>Klauzula</w:t>
      </w:r>
      <w:r>
        <w:rPr>
          <w:spacing w:val="-6"/>
        </w:rPr>
        <w:t xml:space="preserve"> </w:t>
      </w:r>
      <w:r>
        <w:t>informacyjna</w:t>
      </w:r>
      <w:r>
        <w:rPr>
          <w:spacing w:val="-5"/>
        </w:rPr>
        <w:t xml:space="preserve"> </w:t>
      </w:r>
      <w:r>
        <w:t>RODO</w:t>
      </w:r>
    </w:p>
    <w:p w14:paraId="72CDDD0C" w14:textId="77777777" w:rsidR="006B5AF4" w:rsidRDefault="006B5AF4">
      <w:pPr>
        <w:pStyle w:val="Tekstpodstawowy"/>
        <w:ind w:left="0" w:firstLine="0"/>
        <w:jc w:val="left"/>
        <w:rPr>
          <w:b/>
        </w:rPr>
      </w:pPr>
    </w:p>
    <w:p w14:paraId="5EA60740" w14:textId="77777777" w:rsidR="006B5AF4" w:rsidRDefault="00566709">
      <w:pPr>
        <w:pStyle w:val="Akapitzlist"/>
        <w:numPr>
          <w:ilvl w:val="0"/>
          <w:numId w:val="1"/>
        </w:numPr>
        <w:tabs>
          <w:tab w:val="left" w:pos="400"/>
        </w:tabs>
        <w:spacing w:line="276" w:lineRule="auto"/>
        <w:ind w:right="113"/>
        <w:jc w:val="both"/>
      </w:pPr>
      <w:r>
        <w:t>Administratorem danych osobowych osób uprawnionych do reprezentowania drugiej Strony oraz</w:t>
      </w:r>
      <w:r>
        <w:rPr>
          <w:spacing w:val="1"/>
        </w:rPr>
        <w:t xml:space="preserve"> </w:t>
      </w:r>
      <w:r>
        <w:t>pracowników drugiej Strony jest Spółka Koleje Wielkopolskie sp. z o.o. z siedzibą w Poznaniu, ul.</w:t>
      </w:r>
      <w:r>
        <w:rPr>
          <w:spacing w:val="1"/>
        </w:rPr>
        <w:t xml:space="preserve"> </w:t>
      </w:r>
      <w:r>
        <w:t>Składowa 5, 61-897 Poznań. Kontakt z Administratorem możliwy jest przy wykorzystaniu danych</w:t>
      </w:r>
      <w:r>
        <w:rPr>
          <w:spacing w:val="1"/>
        </w:rPr>
        <w:t xml:space="preserve"> </w:t>
      </w:r>
      <w:r>
        <w:t>korespondencyjnych</w:t>
      </w:r>
      <w:r>
        <w:rPr>
          <w:spacing w:val="-3"/>
        </w:rPr>
        <w:t xml:space="preserve"> </w:t>
      </w:r>
      <w:r>
        <w:t>Administratora</w:t>
      </w:r>
      <w:r>
        <w:rPr>
          <w:spacing w:val="-4"/>
        </w:rPr>
        <w:t xml:space="preserve"> </w:t>
      </w:r>
      <w:r>
        <w:t>bądź</w:t>
      </w:r>
      <w:r>
        <w:rPr>
          <w:spacing w:val="-3"/>
        </w:rPr>
        <w:t xml:space="preserve"> </w:t>
      </w:r>
      <w:r>
        <w:t>mailowo</w:t>
      </w:r>
      <w:r>
        <w:rPr>
          <w:spacing w:val="-2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adres:</w:t>
      </w:r>
      <w:r>
        <w:rPr>
          <w:color w:val="0000FF"/>
          <w:spacing w:val="-2"/>
        </w:rPr>
        <w:t xml:space="preserve"> </w:t>
      </w:r>
      <w:hyperlink r:id="rId7">
        <w:r w:rsidR="006B5AF4">
          <w:rPr>
            <w:color w:val="0000FF"/>
            <w:u w:val="single" w:color="0000FF"/>
          </w:rPr>
          <w:t>biuro@koleje-wielkopolskie.com.pl</w:t>
        </w:r>
      </w:hyperlink>
      <w:r>
        <w:rPr>
          <w:color w:val="0000FF"/>
          <w:u w:val="single" w:color="0000FF"/>
        </w:rPr>
        <w:t>.</w:t>
      </w:r>
    </w:p>
    <w:p w14:paraId="2270FFB0" w14:textId="77777777" w:rsidR="006B5AF4" w:rsidRDefault="00566709">
      <w:pPr>
        <w:pStyle w:val="Akapitzlist"/>
        <w:numPr>
          <w:ilvl w:val="0"/>
          <w:numId w:val="1"/>
        </w:numPr>
        <w:tabs>
          <w:tab w:val="left" w:pos="400"/>
        </w:tabs>
        <w:spacing w:line="276" w:lineRule="auto"/>
        <w:ind w:right="109"/>
        <w:jc w:val="both"/>
      </w:pPr>
      <w:r>
        <w:t>W sprawach dotyczących przetwarzania danych osobowych, Administrator wyznaczył Inspektora</w:t>
      </w:r>
      <w:r>
        <w:rPr>
          <w:spacing w:val="1"/>
        </w:rPr>
        <w:t xml:space="preserve"> </w:t>
      </w:r>
      <w:r>
        <w:t>Ochrony</w:t>
      </w:r>
      <w:r>
        <w:rPr>
          <w:spacing w:val="1"/>
        </w:rPr>
        <w:t xml:space="preserve"> </w:t>
      </w:r>
      <w:r>
        <w:t>Danych,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którym</w:t>
      </w:r>
      <w:r>
        <w:rPr>
          <w:spacing w:val="1"/>
        </w:rPr>
        <w:t xml:space="preserve"> </w:t>
      </w:r>
      <w:r>
        <w:t>kontakt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możliwy</w:t>
      </w:r>
      <w:r>
        <w:rPr>
          <w:spacing w:val="1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adresem</w:t>
      </w:r>
      <w:r>
        <w:rPr>
          <w:spacing w:val="1"/>
        </w:rPr>
        <w:t xml:space="preserve"> </w:t>
      </w:r>
      <w:r>
        <w:t>e-mail:</w:t>
      </w:r>
      <w:r>
        <w:rPr>
          <w:color w:val="0000FF"/>
          <w:spacing w:val="1"/>
        </w:rPr>
        <w:t xml:space="preserve"> </w:t>
      </w:r>
      <w:hyperlink r:id="rId8">
        <w:proofErr w:type="spellStart"/>
        <w:r w:rsidR="006B5AF4">
          <w:rPr>
            <w:color w:val="0000FF"/>
            <w:u w:val="single" w:color="0000FF"/>
          </w:rPr>
          <w:t>iod@koleje</w:t>
        </w:r>
        <w:proofErr w:type="spellEnd"/>
        <w:r w:rsidR="006B5AF4">
          <w:rPr>
            <w:color w:val="0000FF"/>
            <w:u w:val="single" w:color="0000FF"/>
          </w:rPr>
          <w:t>-</w:t>
        </w:r>
      </w:hyperlink>
      <w:r>
        <w:rPr>
          <w:color w:val="0000FF"/>
          <w:spacing w:val="-47"/>
        </w:rPr>
        <w:t xml:space="preserve"> </w:t>
      </w:r>
      <w:hyperlink r:id="rId9">
        <w:r w:rsidR="006B5AF4">
          <w:rPr>
            <w:color w:val="0000FF"/>
            <w:u w:val="single" w:color="0000FF"/>
          </w:rPr>
          <w:t>wielkopolskie.com.pl.</w:t>
        </w:r>
      </w:hyperlink>
    </w:p>
    <w:p w14:paraId="640DC9D1" w14:textId="77777777" w:rsidR="006B5AF4" w:rsidRDefault="00566709">
      <w:pPr>
        <w:pStyle w:val="Akapitzlist"/>
        <w:numPr>
          <w:ilvl w:val="0"/>
          <w:numId w:val="1"/>
        </w:numPr>
        <w:tabs>
          <w:tab w:val="left" w:pos="400"/>
        </w:tabs>
        <w:spacing w:line="276" w:lineRule="auto"/>
        <w:ind w:right="110"/>
        <w:jc w:val="both"/>
      </w:pPr>
      <w:r>
        <w:t>Administrator</w:t>
      </w:r>
      <w:r>
        <w:rPr>
          <w:spacing w:val="75"/>
        </w:rPr>
        <w:t xml:space="preserve"> </w:t>
      </w:r>
      <w:r>
        <w:t>przetwarza</w:t>
      </w:r>
      <w:r>
        <w:rPr>
          <w:spacing w:val="73"/>
        </w:rPr>
        <w:t xml:space="preserve"> </w:t>
      </w:r>
      <w:r>
        <w:t>dane</w:t>
      </w:r>
      <w:r>
        <w:rPr>
          <w:spacing w:val="77"/>
        </w:rPr>
        <w:t xml:space="preserve"> </w:t>
      </w:r>
      <w:r>
        <w:t>osobowe</w:t>
      </w:r>
      <w:r>
        <w:rPr>
          <w:spacing w:val="75"/>
        </w:rPr>
        <w:t xml:space="preserve"> </w:t>
      </w:r>
      <w:r>
        <w:t>osób</w:t>
      </w:r>
      <w:r>
        <w:rPr>
          <w:spacing w:val="76"/>
        </w:rPr>
        <w:t xml:space="preserve"> </w:t>
      </w:r>
      <w:r>
        <w:t>będących</w:t>
      </w:r>
      <w:r>
        <w:rPr>
          <w:spacing w:val="76"/>
        </w:rPr>
        <w:t xml:space="preserve"> </w:t>
      </w:r>
      <w:r>
        <w:t>stroną</w:t>
      </w:r>
      <w:r>
        <w:rPr>
          <w:spacing w:val="75"/>
        </w:rPr>
        <w:t xml:space="preserve"> </w:t>
      </w:r>
      <w:r>
        <w:t>umowy</w:t>
      </w:r>
      <w:r>
        <w:rPr>
          <w:spacing w:val="77"/>
        </w:rPr>
        <w:t xml:space="preserve"> </w:t>
      </w:r>
      <w:r>
        <w:t>w</w:t>
      </w:r>
      <w:r>
        <w:rPr>
          <w:spacing w:val="74"/>
        </w:rPr>
        <w:t xml:space="preserve"> </w:t>
      </w:r>
      <w:r>
        <w:t>celu</w:t>
      </w:r>
      <w:r>
        <w:rPr>
          <w:spacing w:val="77"/>
        </w:rPr>
        <w:t xml:space="preserve"> </w:t>
      </w:r>
      <w:r>
        <w:t>podpisania</w:t>
      </w:r>
      <w:r>
        <w:rPr>
          <w:spacing w:val="-47"/>
        </w:rPr>
        <w:t xml:space="preserve"> </w:t>
      </w:r>
      <w:r>
        <w:t>i realizacji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(art.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ust.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lit.</w:t>
      </w:r>
      <w:r>
        <w:rPr>
          <w:spacing w:val="1"/>
        </w:rPr>
        <w:t xml:space="preserve"> </w:t>
      </w:r>
      <w:r>
        <w:t>b</w:t>
      </w:r>
      <w:r>
        <w:rPr>
          <w:spacing w:val="1"/>
        </w:rPr>
        <w:t xml:space="preserve"> </w:t>
      </w:r>
      <w:r>
        <w:t>RODO).</w:t>
      </w:r>
      <w:r>
        <w:rPr>
          <w:spacing w:val="1"/>
        </w:rPr>
        <w:t xml:space="preserve"> </w:t>
      </w:r>
      <w:r>
        <w:t>Podstawą</w:t>
      </w:r>
      <w:r>
        <w:rPr>
          <w:spacing w:val="1"/>
        </w:rPr>
        <w:t xml:space="preserve"> </w:t>
      </w:r>
      <w:r>
        <w:t>prawną</w:t>
      </w:r>
      <w:r>
        <w:rPr>
          <w:spacing w:val="1"/>
        </w:rPr>
        <w:t xml:space="preserve"> </w:t>
      </w:r>
      <w:r>
        <w:t>przetwarzania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osób</w:t>
      </w:r>
      <w:r>
        <w:rPr>
          <w:spacing w:val="1"/>
        </w:rPr>
        <w:t xml:space="preserve"> </w:t>
      </w:r>
      <w:r>
        <w:t>niebędących stroną umowy, których dane przetwarzane są na potrzeby podpisania i realizacji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jest</w:t>
      </w:r>
      <w:r>
        <w:rPr>
          <w:spacing w:val="49"/>
        </w:rPr>
        <w:t xml:space="preserve"> </w:t>
      </w:r>
      <w:r>
        <w:t>prawnie</w:t>
      </w:r>
      <w:r>
        <w:rPr>
          <w:spacing w:val="50"/>
        </w:rPr>
        <w:t xml:space="preserve"> </w:t>
      </w:r>
      <w:r>
        <w:t>uzasadniony</w:t>
      </w:r>
      <w:r>
        <w:rPr>
          <w:spacing w:val="50"/>
        </w:rPr>
        <w:t xml:space="preserve"> </w:t>
      </w:r>
      <w:r>
        <w:t>interes</w:t>
      </w:r>
      <w:r>
        <w:rPr>
          <w:spacing w:val="49"/>
        </w:rPr>
        <w:t xml:space="preserve"> </w:t>
      </w:r>
      <w:r>
        <w:t>Administratora</w:t>
      </w:r>
      <w:r>
        <w:rPr>
          <w:spacing w:val="50"/>
        </w:rPr>
        <w:t xml:space="preserve"> </w:t>
      </w:r>
      <w:r>
        <w:t>(art.</w:t>
      </w:r>
      <w:r>
        <w:rPr>
          <w:spacing w:val="50"/>
        </w:rPr>
        <w:t xml:space="preserve"> </w:t>
      </w:r>
      <w:r>
        <w:t>6</w:t>
      </w:r>
      <w:r>
        <w:rPr>
          <w:spacing w:val="50"/>
        </w:rPr>
        <w:t xml:space="preserve"> </w:t>
      </w:r>
      <w:r>
        <w:t>ust.</w:t>
      </w:r>
      <w:r>
        <w:rPr>
          <w:spacing w:val="49"/>
        </w:rPr>
        <w:t xml:space="preserve"> </w:t>
      </w:r>
      <w:r>
        <w:t>1</w:t>
      </w:r>
      <w:r>
        <w:rPr>
          <w:spacing w:val="50"/>
        </w:rPr>
        <w:t xml:space="preserve"> </w:t>
      </w:r>
      <w:r>
        <w:t>lit.</w:t>
      </w:r>
      <w:r>
        <w:rPr>
          <w:spacing w:val="50"/>
        </w:rPr>
        <w:t xml:space="preserve"> </w:t>
      </w:r>
      <w:r>
        <w:t>f</w:t>
      </w:r>
      <w:r>
        <w:rPr>
          <w:spacing w:val="50"/>
        </w:rPr>
        <w:t xml:space="preserve"> </w:t>
      </w:r>
      <w:r>
        <w:t>RODO)</w:t>
      </w:r>
      <w:r>
        <w:rPr>
          <w:spacing w:val="49"/>
        </w:rPr>
        <w:t xml:space="preserve"> </w:t>
      </w:r>
      <w:r>
        <w:t>- kontakt</w:t>
      </w:r>
      <w:r>
        <w:rPr>
          <w:spacing w:val="1"/>
        </w:rPr>
        <w:t xml:space="preserve"> </w:t>
      </w:r>
      <w:r>
        <w:t>w sprawie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umowy.</w:t>
      </w:r>
      <w:r>
        <w:rPr>
          <w:spacing w:val="1"/>
        </w:rPr>
        <w:t xml:space="preserve"> </w:t>
      </w:r>
      <w:r>
        <w:t>Dane</w:t>
      </w:r>
      <w:r>
        <w:rPr>
          <w:spacing w:val="1"/>
        </w:rPr>
        <w:t xml:space="preserve"> </w:t>
      </w:r>
      <w:r>
        <w:t>ww.</w:t>
      </w:r>
      <w:r>
        <w:rPr>
          <w:spacing w:val="1"/>
        </w:rPr>
        <w:t xml:space="preserve"> </w:t>
      </w:r>
      <w:r>
        <w:t>osób</w:t>
      </w:r>
      <w:r>
        <w:rPr>
          <w:spacing w:val="1"/>
        </w:rPr>
        <w:t xml:space="preserve"> </w:t>
      </w:r>
      <w:r>
        <w:t>mogą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przetwarzane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ewentualnego</w:t>
      </w:r>
      <w:r>
        <w:rPr>
          <w:spacing w:val="1"/>
        </w:rPr>
        <w:t xml:space="preserve"> </w:t>
      </w:r>
      <w:r>
        <w:t>dochodzenia lub odpierania roszczeń wynikających z umowy (art. 6 ust. 1 lit. f RODO). Dane</w:t>
      </w:r>
      <w:r>
        <w:rPr>
          <w:spacing w:val="1"/>
        </w:rPr>
        <w:t xml:space="preserve"> </w:t>
      </w:r>
      <w:r>
        <w:t>osobowe</w:t>
      </w:r>
      <w:r>
        <w:rPr>
          <w:spacing w:val="1"/>
        </w:rPr>
        <w:t xml:space="preserve"> </w:t>
      </w:r>
      <w:r>
        <w:t>będą</w:t>
      </w:r>
      <w:r>
        <w:rPr>
          <w:spacing w:val="1"/>
        </w:rPr>
        <w:t xml:space="preserve"> </w:t>
      </w:r>
      <w:r>
        <w:t>również</w:t>
      </w:r>
      <w:r>
        <w:rPr>
          <w:spacing w:val="1"/>
        </w:rPr>
        <w:t xml:space="preserve"> </w:t>
      </w:r>
      <w:r>
        <w:t>przetwarzane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związku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wypełnieniem</w:t>
      </w:r>
      <w:r>
        <w:rPr>
          <w:spacing w:val="1"/>
        </w:rPr>
        <w:t xml:space="preserve"> </w:t>
      </w:r>
      <w:r>
        <w:t>obowiązków</w:t>
      </w:r>
      <w:r>
        <w:rPr>
          <w:spacing w:val="1"/>
        </w:rPr>
        <w:t xml:space="preserve"> </w:t>
      </w:r>
      <w:r>
        <w:t>prawnych</w:t>
      </w:r>
      <w:r>
        <w:rPr>
          <w:spacing w:val="1"/>
        </w:rPr>
        <w:t xml:space="preserve"> </w:t>
      </w:r>
      <w:r>
        <w:rPr>
          <w:spacing w:val="-1"/>
        </w:rPr>
        <w:t>nałożonych</w:t>
      </w:r>
      <w:r>
        <w:rPr>
          <w:spacing w:val="-9"/>
        </w:rPr>
        <w:t xml:space="preserve"> </w:t>
      </w:r>
      <w:r>
        <w:rPr>
          <w:spacing w:val="-1"/>
        </w:rPr>
        <w:t>na</w:t>
      </w:r>
      <w:r>
        <w:rPr>
          <w:spacing w:val="-9"/>
        </w:rPr>
        <w:t xml:space="preserve"> </w:t>
      </w:r>
      <w:r>
        <w:rPr>
          <w:spacing w:val="-1"/>
        </w:rPr>
        <w:t>Administratora,</w:t>
      </w:r>
      <w:r>
        <w:rPr>
          <w:spacing w:val="-9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szczególności</w:t>
      </w:r>
      <w:r>
        <w:rPr>
          <w:spacing w:val="-8"/>
        </w:rPr>
        <w:t xml:space="preserve"> </w:t>
      </w:r>
      <w:r>
        <w:t>prawa</w:t>
      </w:r>
      <w:r>
        <w:rPr>
          <w:spacing w:val="-11"/>
        </w:rPr>
        <w:t xml:space="preserve"> </w:t>
      </w:r>
      <w:r>
        <w:t>podatkowego,</w:t>
      </w:r>
      <w:r>
        <w:rPr>
          <w:spacing w:val="-8"/>
        </w:rPr>
        <w:t xml:space="preserve"> </w:t>
      </w:r>
      <w:r>
        <w:t>sprawozdawczości</w:t>
      </w:r>
      <w:r>
        <w:rPr>
          <w:spacing w:val="-9"/>
        </w:rPr>
        <w:t xml:space="preserve"> </w:t>
      </w:r>
      <w:r>
        <w:t>finansowej</w:t>
      </w:r>
      <w:r>
        <w:rPr>
          <w:spacing w:val="-47"/>
        </w:rPr>
        <w:t xml:space="preserve"> </w:t>
      </w:r>
      <w:r>
        <w:t>oraz w celu spełnienia wymogów ustawy o dostępie do informacji publicznej (art. 6 ust. 1 lit. c</w:t>
      </w:r>
      <w:r>
        <w:rPr>
          <w:spacing w:val="1"/>
        </w:rPr>
        <w:t xml:space="preserve"> </w:t>
      </w:r>
      <w:r>
        <w:t>RODO).</w:t>
      </w:r>
    </w:p>
    <w:p w14:paraId="000450B0" w14:textId="77777777" w:rsidR="006B5AF4" w:rsidRDefault="00566709">
      <w:pPr>
        <w:pStyle w:val="Akapitzlist"/>
        <w:numPr>
          <w:ilvl w:val="0"/>
          <w:numId w:val="1"/>
        </w:numPr>
        <w:tabs>
          <w:tab w:val="left" w:pos="400"/>
        </w:tabs>
        <w:spacing w:line="276" w:lineRule="auto"/>
        <w:ind w:right="112"/>
        <w:jc w:val="both"/>
      </w:pPr>
      <w:r>
        <w:t>Dane</w:t>
      </w:r>
      <w:r>
        <w:rPr>
          <w:spacing w:val="-11"/>
        </w:rPr>
        <w:t xml:space="preserve"> </w:t>
      </w:r>
      <w:r>
        <w:t>osobowe</w:t>
      </w:r>
      <w:r>
        <w:rPr>
          <w:spacing w:val="-9"/>
        </w:rPr>
        <w:t xml:space="preserve"> </w:t>
      </w:r>
      <w:r>
        <w:t>pracowników</w:t>
      </w:r>
      <w:r>
        <w:rPr>
          <w:spacing w:val="-8"/>
        </w:rPr>
        <w:t xml:space="preserve"> </w:t>
      </w:r>
      <w:r>
        <w:t>drugiej</w:t>
      </w:r>
      <w:r>
        <w:rPr>
          <w:spacing w:val="-9"/>
        </w:rPr>
        <w:t xml:space="preserve"> </w:t>
      </w:r>
      <w:r>
        <w:t>Strony</w:t>
      </w:r>
      <w:r>
        <w:rPr>
          <w:spacing w:val="-8"/>
        </w:rPr>
        <w:t xml:space="preserve"> </w:t>
      </w:r>
      <w:r>
        <w:t>mogły</w:t>
      </w:r>
      <w:r>
        <w:rPr>
          <w:spacing w:val="-8"/>
        </w:rPr>
        <w:t xml:space="preserve"> </w:t>
      </w:r>
      <w:r>
        <w:t>zostać</w:t>
      </w:r>
      <w:r>
        <w:rPr>
          <w:spacing w:val="-9"/>
        </w:rPr>
        <w:t xml:space="preserve"> </w:t>
      </w:r>
      <w:r>
        <w:t>pozyskane</w:t>
      </w:r>
      <w:r>
        <w:rPr>
          <w:spacing w:val="-9"/>
        </w:rPr>
        <w:t xml:space="preserve"> </w:t>
      </w:r>
      <w:r>
        <w:t>przez</w:t>
      </w:r>
      <w:r>
        <w:rPr>
          <w:spacing w:val="-9"/>
        </w:rPr>
        <w:t xml:space="preserve"> </w:t>
      </w:r>
      <w:r>
        <w:t>Administratora</w:t>
      </w:r>
      <w:r>
        <w:rPr>
          <w:spacing w:val="-9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umowy</w:t>
      </w:r>
      <w:r>
        <w:rPr>
          <w:spacing w:val="-48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udostępnione</w:t>
      </w:r>
      <w:r>
        <w:rPr>
          <w:spacing w:val="-3"/>
        </w:rPr>
        <w:t xml:space="preserve"> </w:t>
      </w:r>
      <w:r>
        <w:t>przez</w:t>
      </w:r>
      <w:r>
        <w:rPr>
          <w:spacing w:val="-6"/>
        </w:rPr>
        <w:t xml:space="preserve"> </w:t>
      </w:r>
      <w:r>
        <w:t>osobę</w:t>
      </w:r>
      <w:r>
        <w:rPr>
          <w:spacing w:val="-3"/>
        </w:rPr>
        <w:t xml:space="preserve"> </w:t>
      </w:r>
      <w:r>
        <w:t>będącą</w:t>
      </w:r>
      <w:r>
        <w:rPr>
          <w:spacing w:val="-3"/>
        </w:rPr>
        <w:t xml:space="preserve"> </w:t>
      </w:r>
      <w:r>
        <w:t>Stroną</w:t>
      </w:r>
      <w:r>
        <w:rPr>
          <w:spacing w:val="-3"/>
        </w:rPr>
        <w:t xml:space="preserve"> </w:t>
      </w:r>
      <w:r>
        <w:t>umowy.</w:t>
      </w:r>
      <w:r>
        <w:rPr>
          <w:spacing w:val="-6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związku</w:t>
      </w:r>
      <w:r>
        <w:rPr>
          <w:spacing w:val="-6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realizacją</w:t>
      </w:r>
      <w:r>
        <w:rPr>
          <w:spacing w:val="-6"/>
        </w:rPr>
        <w:t xml:space="preserve"> </w:t>
      </w:r>
      <w:r>
        <w:t>umowy</w:t>
      </w:r>
      <w:r>
        <w:rPr>
          <w:spacing w:val="-3"/>
        </w:rPr>
        <w:t xml:space="preserve"> </w:t>
      </w:r>
      <w:r>
        <w:t>Administrator</w:t>
      </w:r>
      <w:r>
        <w:rPr>
          <w:spacing w:val="-47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przetwarzać w szczególności następujące</w:t>
      </w:r>
      <w:r>
        <w:rPr>
          <w:spacing w:val="49"/>
        </w:rPr>
        <w:t xml:space="preserve"> </w:t>
      </w:r>
      <w:r>
        <w:t>dane osobowe:</w:t>
      </w:r>
      <w:r>
        <w:rPr>
          <w:spacing w:val="50"/>
        </w:rPr>
        <w:t xml:space="preserve"> </w:t>
      </w:r>
      <w:r>
        <w:t>imię,</w:t>
      </w:r>
      <w:r>
        <w:rPr>
          <w:spacing w:val="50"/>
        </w:rPr>
        <w:t xml:space="preserve"> </w:t>
      </w:r>
      <w:r>
        <w:t>nazwisko, służbowy</w:t>
      </w:r>
      <w:r>
        <w:rPr>
          <w:spacing w:val="49"/>
        </w:rPr>
        <w:t xml:space="preserve"> </w:t>
      </w:r>
      <w:r>
        <w:t>adres</w:t>
      </w:r>
      <w:r>
        <w:rPr>
          <w:spacing w:val="1"/>
        </w:rPr>
        <w:t xml:space="preserve"> </w:t>
      </w:r>
      <w:r>
        <w:t>e-</w:t>
      </w:r>
      <w:r>
        <w:rPr>
          <w:spacing w:val="-1"/>
        </w:rPr>
        <w:t xml:space="preserve"> </w:t>
      </w:r>
      <w:r>
        <w:t>mail, numer telefonu służbowego,</w:t>
      </w:r>
      <w:r>
        <w:rPr>
          <w:spacing w:val="-3"/>
        </w:rPr>
        <w:t xml:space="preserve"> </w:t>
      </w:r>
      <w:r>
        <w:t>miejsce</w:t>
      </w:r>
      <w:r>
        <w:rPr>
          <w:spacing w:val="1"/>
        </w:rPr>
        <w:t xml:space="preserve"> </w:t>
      </w:r>
      <w:r>
        <w:t>zatrudnienia, stanowisko.</w:t>
      </w:r>
    </w:p>
    <w:p w14:paraId="409829C8" w14:textId="77777777" w:rsidR="006B5AF4" w:rsidRDefault="00566709">
      <w:pPr>
        <w:pStyle w:val="Akapitzlist"/>
        <w:numPr>
          <w:ilvl w:val="0"/>
          <w:numId w:val="1"/>
        </w:numPr>
        <w:tabs>
          <w:tab w:val="left" w:pos="400"/>
        </w:tabs>
        <w:spacing w:line="276" w:lineRule="auto"/>
        <w:ind w:right="110"/>
        <w:jc w:val="both"/>
      </w:pPr>
      <w:r>
        <w:rPr>
          <w:spacing w:val="-1"/>
        </w:rPr>
        <w:t>Administrator</w:t>
      </w:r>
      <w:r>
        <w:rPr>
          <w:spacing w:val="-12"/>
        </w:rPr>
        <w:t xml:space="preserve"> </w:t>
      </w:r>
      <w:r>
        <w:rPr>
          <w:spacing w:val="-1"/>
        </w:rPr>
        <w:t>dokłada</w:t>
      </w:r>
      <w:r>
        <w:rPr>
          <w:spacing w:val="-13"/>
        </w:rPr>
        <w:t xml:space="preserve"> </w:t>
      </w:r>
      <w:r>
        <w:t>wszelkich</w:t>
      </w:r>
      <w:r>
        <w:rPr>
          <w:spacing w:val="-12"/>
        </w:rPr>
        <w:t xml:space="preserve"> </w:t>
      </w:r>
      <w:r>
        <w:t>starań,</w:t>
      </w:r>
      <w:r>
        <w:rPr>
          <w:spacing w:val="-13"/>
        </w:rPr>
        <w:t xml:space="preserve"> </w:t>
      </w:r>
      <w:r>
        <w:t>aby</w:t>
      </w:r>
      <w:r>
        <w:rPr>
          <w:spacing w:val="-11"/>
        </w:rPr>
        <w:t xml:space="preserve"> </w:t>
      </w:r>
      <w:r>
        <w:t>dane</w:t>
      </w:r>
      <w:r>
        <w:rPr>
          <w:spacing w:val="-13"/>
        </w:rPr>
        <w:t xml:space="preserve"> </w:t>
      </w:r>
      <w:r>
        <w:t>osobowe</w:t>
      </w:r>
      <w:r>
        <w:rPr>
          <w:spacing w:val="-11"/>
        </w:rPr>
        <w:t xml:space="preserve"> </w:t>
      </w:r>
      <w:r>
        <w:t>przetwarzane</w:t>
      </w:r>
      <w:r>
        <w:rPr>
          <w:spacing w:val="-13"/>
        </w:rPr>
        <w:t xml:space="preserve"> </w:t>
      </w:r>
      <w:r>
        <w:t>były</w:t>
      </w:r>
      <w:r>
        <w:rPr>
          <w:spacing w:val="-11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sposób</w:t>
      </w:r>
      <w:r>
        <w:rPr>
          <w:spacing w:val="-13"/>
        </w:rPr>
        <w:t xml:space="preserve"> </w:t>
      </w:r>
      <w:r>
        <w:t>adekwatny</w:t>
      </w:r>
      <w:r>
        <w:rPr>
          <w:spacing w:val="-47"/>
        </w:rPr>
        <w:t xml:space="preserve"> </w:t>
      </w:r>
      <w:r>
        <w:t>i tak długo jak jest to niezbędne do celów, w jakich zostały one zebrane. Mając to na uwadze,</w:t>
      </w:r>
      <w:r>
        <w:rPr>
          <w:spacing w:val="1"/>
        </w:rPr>
        <w:t xml:space="preserve"> </w:t>
      </w:r>
      <w:r>
        <w:t>Administrator</w:t>
      </w:r>
      <w:r>
        <w:rPr>
          <w:spacing w:val="-5"/>
        </w:rPr>
        <w:t xml:space="preserve"> </w:t>
      </w:r>
      <w:r>
        <w:t>przechowuje</w:t>
      </w:r>
      <w:r>
        <w:rPr>
          <w:spacing w:val="-5"/>
        </w:rPr>
        <w:t xml:space="preserve"> </w:t>
      </w:r>
      <w:r>
        <w:t>dane</w:t>
      </w:r>
      <w:r>
        <w:rPr>
          <w:spacing w:val="-4"/>
        </w:rPr>
        <w:t xml:space="preserve"> </w:t>
      </w:r>
      <w:r>
        <w:t>osobowe</w:t>
      </w:r>
      <w:r>
        <w:rPr>
          <w:spacing w:val="-5"/>
        </w:rPr>
        <w:t xml:space="preserve"> </w:t>
      </w:r>
      <w:r>
        <w:t>zgodnie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okresem</w:t>
      </w:r>
      <w:r>
        <w:rPr>
          <w:spacing w:val="-3"/>
        </w:rPr>
        <w:t xml:space="preserve"> </w:t>
      </w:r>
      <w:r>
        <w:t>archiwizacji</w:t>
      </w:r>
      <w:r>
        <w:rPr>
          <w:spacing w:val="-4"/>
        </w:rPr>
        <w:t xml:space="preserve"> </w:t>
      </w:r>
      <w:r>
        <w:t>wynikającym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Instrukcji</w:t>
      </w:r>
      <w:r>
        <w:rPr>
          <w:spacing w:val="-47"/>
        </w:rPr>
        <w:t xml:space="preserve"> </w:t>
      </w:r>
      <w:r>
        <w:t>Kancelaryjnej obowiązującej u Administratora przez okres nie dłuższy niż konieczny do osiągnięcia</w:t>
      </w:r>
      <w:r>
        <w:rPr>
          <w:spacing w:val="1"/>
        </w:rPr>
        <w:t xml:space="preserve"> </w:t>
      </w:r>
      <w:r>
        <w:t>celów,</w:t>
      </w:r>
      <w:r>
        <w:rPr>
          <w:spacing w:val="16"/>
        </w:rPr>
        <w:t xml:space="preserve"> </w:t>
      </w:r>
      <w:r>
        <w:t>dla</w:t>
      </w:r>
      <w:r>
        <w:rPr>
          <w:spacing w:val="60"/>
        </w:rPr>
        <w:t xml:space="preserve"> </w:t>
      </w:r>
      <w:r>
        <w:t>których</w:t>
      </w:r>
      <w:r>
        <w:rPr>
          <w:spacing w:val="63"/>
        </w:rPr>
        <w:t xml:space="preserve"> </w:t>
      </w:r>
      <w:r>
        <w:t>zebrano</w:t>
      </w:r>
      <w:r>
        <w:rPr>
          <w:spacing w:val="64"/>
        </w:rPr>
        <w:t xml:space="preserve"> </w:t>
      </w:r>
      <w:r>
        <w:t>dane</w:t>
      </w:r>
      <w:r>
        <w:rPr>
          <w:spacing w:val="62"/>
        </w:rPr>
        <w:t xml:space="preserve"> </w:t>
      </w:r>
      <w:r>
        <w:t>lub,</w:t>
      </w:r>
      <w:r>
        <w:rPr>
          <w:spacing w:val="63"/>
        </w:rPr>
        <w:t xml:space="preserve"> </w:t>
      </w:r>
      <w:r>
        <w:t>jeśli</w:t>
      </w:r>
      <w:r>
        <w:rPr>
          <w:spacing w:val="63"/>
        </w:rPr>
        <w:t xml:space="preserve"> </w:t>
      </w:r>
      <w:r>
        <w:t>jest</w:t>
      </w:r>
      <w:r>
        <w:rPr>
          <w:spacing w:val="63"/>
        </w:rPr>
        <w:t xml:space="preserve"> </w:t>
      </w:r>
      <w:r>
        <w:t>to</w:t>
      </w:r>
      <w:r>
        <w:rPr>
          <w:spacing w:val="62"/>
        </w:rPr>
        <w:t xml:space="preserve"> </w:t>
      </w:r>
      <w:r>
        <w:t>konieczne,</w:t>
      </w:r>
      <w:r>
        <w:rPr>
          <w:spacing w:val="62"/>
        </w:rPr>
        <w:t xml:space="preserve"> </w:t>
      </w:r>
      <w:r>
        <w:t>w</w:t>
      </w:r>
      <w:r>
        <w:rPr>
          <w:spacing w:val="61"/>
        </w:rPr>
        <w:t xml:space="preserve"> </w:t>
      </w:r>
      <w:r>
        <w:t>celu</w:t>
      </w:r>
      <w:r>
        <w:rPr>
          <w:spacing w:val="61"/>
        </w:rPr>
        <w:t xml:space="preserve"> </w:t>
      </w:r>
      <w:r>
        <w:t>zachowania</w:t>
      </w:r>
      <w:r>
        <w:rPr>
          <w:spacing w:val="63"/>
        </w:rPr>
        <w:t xml:space="preserve"> </w:t>
      </w:r>
      <w:r>
        <w:t>zgodności</w:t>
      </w:r>
      <w:r>
        <w:rPr>
          <w:spacing w:val="-48"/>
        </w:rPr>
        <w:t xml:space="preserve"> </w:t>
      </w:r>
      <w:r>
        <w:t>z obowiązującym</w:t>
      </w:r>
      <w:r>
        <w:rPr>
          <w:spacing w:val="1"/>
        </w:rPr>
        <w:t xml:space="preserve"> </w:t>
      </w:r>
      <w:r>
        <w:t>prawem,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szczególności</w:t>
      </w:r>
      <w:r>
        <w:rPr>
          <w:spacing w:val="1"/>
        </w:rPr>
        <w:t xml:space="preserve"> </w:t>
      </w:r>
      <w:r>
        <w:t>mając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uwadze</w:t>
      </w:r>
      <w:r>
        <w:rPr>
          <w:spacing w:val="1"/>
        </w:rPr>
        <w:t xml:space="preserve"> </w:t>
      </w:r>
      <w:r>
        <w:t>okres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okres</w:t>
      </w:r>
      <w:r>
        <w:rPr>
          <w:spacing w:val="1"/>
        </w:rPr>
        <w:t xml:space="preserve"> </w:t>
      </w:r>
      <w:r>
        <w:t>przedawnienia</w:t>
      </w:r>
      <w:r>
        <w:rPr>
          <w:spacing w:val="-1"/>
        </w:rPr>
        <w:t xml:space="preserve"> </w:t>
      </w:r>
      <w:r>
        <w:t>roszczeń.</w:t>
      </w:r>
    </w:p>
    <w:p w14:paraId="2887C031" w14:textId="77777777" w:rsidR="006B5AF4" w:rsidRDefault="00566709">
      <w:pPr>
        <w:pStyle w:val="Akapitzlist"/>
        <w:numPr>
          <w:ilvl w:val="0"/>
          <w:numId w:val="1"/>
        </w:numPr>
        <w:tabs>
          <w:tab w:val="left" w:pos="400"/>
        </w:tabs>
        <w:spacing w:before="1" w:line="276" w:lineRule="auto"/>
        <w:ind w:right="113"/>
        <w:jc w:val="both"/>
      </w:pPr>
      <w:r>
        <w:t>Odbiorcami</w:t>
      </w:r>
      <w:r>
        <w:rPr>
          <w:spacing w:val="1"/>
        </w:rPr>
        <w:t xml:space="preserve"> </w:t>
      </w:r>
      <w:r>
        <w:t>danych osobowych</w:t>
      </w:r>
      <w:r>
        <w:rPr>
          <w:spacing w:val="1"/>
        </w:rPr>
        <w:t xml:space="preserve"> </w:t>
      </w:r>
      <w:r>
        <w:t>będą podmioty współpracujące</w:t>
      </w:r>
      <w:r>
        <w:rPr>
          <w:spacing w:val="1"/>
        </w:rPr>
        <w:t xml:space="preserve"> </w:t>
      </w:r>
      <w:r>
        <w:t>z Administratorem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zakresie</w:t>
      </w:r>
      <w:r>
        <w:rPr>
          <w:spacing w:val="1"/>
        </w:rPr>
        <w:t xml:space="preserve"> </w:t>
      </w:r>
      <w:r>
        <w:t>realizowanych umów, wyłącznie na mocy stosownych umów powierzenia przetwarzania 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zapewnieniu</w:t>
      </w:r>
      <w:r>
        <w:rPr>
          <w:spacing w:val="1"/>
        </w:rPr>
        <w:t xml:space="preserve"> </w:t>
      </w:r>
      <w:r>
        <w:t>stosowania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ww.</w:t>
      </w:r>
      <w:r>
        <w:rPr>
          <w:spacing w:val="1"/>
        </w:rPr>
        <w:t xml:space="preserve"> </w:t>
      </w:r>
      <w:r>
        <w:t>podmioty</w:t>
      </w:r>
      <w:r>
        <w:rPr>
          <w:spacing w:val="1"/>
        </w:rPr>
        <w:t xml:space="preserve"> </w:t>
      </w:r>
      <w:r>
        <w:t>adekwatnych</w:t>
      </w:r>
      <w:r>
        <w:rPr>
          <w:spacing w:val="1"/>
        </w:rPr>
        <w:t xml:space="preserve"> </w:t>
      </w:r>
      <w:r>
        <w:t>środków</w:t>
      </w:r>
      <w:r>
        <w:rPr>
          <w:spacing w:val="1"/>
        </w:rPr>
        <w:t xml:space="preserve"> </w:t>
      </w:r>
      <w:r>
        <w:t>technicznych i organizacyjnych zapewniających ochronę danych. Do kategorii takich podmiotów</w:t>
      </w:r>
      <w:r>
        <w:rPr>
          <w:spacing w:val="1"/>
        </w:rPr>
        <w:t xml:space="preserve"> </w:t>
      </w:r>
      <w:r>
        <w:t>należą:</w:t>
      </w:r>
    </w:p>
    <w:p w14:paraId="7AE4D3AA" w14:textId="77777777" w:rsidR="006B5AF4" w:rsidRDefault="00566709">
      <w:pPr>
        <w:pStyle w:val="Akapitzlist"/>
        <w:numPr>
          <w:ilvl w:val="1"/>
          <w:numId w:val="1"/>
        </w:numPr>
        <w:tabs>
          <w:tab w:val="left" w:pos="1119"/>
          <w:tab w:val="left" w:pos="1120"/>
        </w:tabs>
        <w:spacing w:line="280" w:lineRule="exact"/>
        <w:ind w:hanging="361"/>
        <w:jc w:val="left"/>
      </w:pPr>
      <w:r>
        <w:t>podmioty</w:t>
      </w:r>
      <w:r>
        <w:rPr>
          <w:spacing w:val="-2"/>
        </w:rPr>
        <w:t xml:space="preserve"> </w:t>
      </w:r>
      <w:r>
        <w:t>świadczące</w:t>
      </w:r>
      <w:r>
        <w:rPr>
          <w:spacing w:val="-1"/>
        </w:rPr>
        <w:t xml:space="preserve"> </w:t>
      </w:r>
      <w:r>
        <w:t>usługi</w:t>
      </w:r>
      <w:r>
        <w:rPr>
          <w:spacing w:val="-1"/>
        </w:rPr>
        <w:t xml:space="preserve"> </w:t>
      </w:r>
      <w:r>
        <w:t>pocztowe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kurierskie;</w:t>
      </w:r>
    </w:p>
    <w:p w14:paraId="379925FB" w14:textId="77777777" w:rsidR="006B5AF4" w:rsidRDefault="00566709">
      <w:pPr>
        <w:pStyle w:val="Akapitzlist"/>
        <w:numPr>
          <w:ilvl w:val="1"/>
          <w:numId w:val="1"/>
        </w:numPr>
        <w:tabs>
          <w:tab w:val="left" w:pos="1119"/>
          <w:tab w:val="left" w:pos="1120"/>
        </w:tabs>
        <w:spacing w:before="42"/>
        <w:ind w:hanging="361"/>
        <w:jc w:val="left"/>
      </w:pPr>
      <w:r>
        <w:t>podmioty</w:t>
      </w:r>
      <w:r>
        <w:rPr>
          <w:spacing w:val="-3"/>
        </w:rPr>
        <w:t xml:space="preserve"> </w:t>
      </w:r>
      <w:r>
        <w:t>świadczące</w:t>
      </w:r>
      <w:r>
        <w:rPr>
          <w:spacing w:val="-4"/>
        </w:rPr>
        <w:t xml:space="preserve"> </w:t>
      </w:r>
      <w:r>
        <w:t>wsparcie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utrzymanie</w:t>
      </w:r>
      <w:r>
        <w:rPr>
          <w:spacing w:val="-1"/>
        </w:rPr>
        <w:t xml:space="preserve"> </w:t>
      </w:r>
      <w:r>
        <w:t>systemów</w:t>
      </w:r>
      <w:r>
        <w:rPr>
          <w:spacing w:val="-5"/>
        </w:rPr>
        <w:t xml:space="preserve"> </w:t>
      </w:r>
      <w:r>
        <w:t>teleinformatycznych;</w:t>
      </w:r>
    </w:p>
    <w:p w14:paraId="0952E687" w14:textId="77777777" w:rsidR="006B5AF4" w:rsidRDefault="00566709">
      <w:pPr>
        <w:pStyle w:val="Akapitzlist"/>
        <w:numPr>
          <w:ilvl w:val="1"/>
          <w:numId w:val="1"/>
        </w:numPr>
        <w:tabs>
          <w:tab w:val="left" w:pos="1119"/>
          <w:tab w:val="left" w:pos="1120"/>
        </w:tabs>
        <w:spacing w:before="39"/>
        <w:ind w:hanging="361"/>
        <w:jc w:val="left"/>
      </w:pPr>
      <w:r>
        <w:t>podmioty</w:t>
      </w:r>
      <w:r>
        <w:rPr>
          <w:spacing w:val="-2"/>
        </w:rPr>
        <w:t xml:space="preserve"> </w:t>
      </w:r>
      <w:r>
        <w:t>doradcze;</w:t>
      </w:r>
    </w:p>
    <w:p w14:paraId="4C628270" w14:textId="77777777" w:rsidR="006B5AF4" w:rsidRDefault="00566709">
      <w:pPr>
        <w:pStyle w:val="Akapitzlist"/>
        <w:numPr>
          <w:ilvl w:val="1"/>
          <w:numId w:val="1"/>
        </w:numPr>
        <w:tabs>
          <w:tab w:val="left" w:pos="1119"/>
          <w:tab w:val="left" w:pos="1120"/>
        </w:tabs>
        <w:spacing w:before="41"/>
        <w:ind w:hanging="361"/>
        <w:jc w:val="left"/>
      </w:pPr>
      <w:r>
        <w:t>podmioty</w:t>
      </w:r>
      <w:r>
        <w:rPr>
          <w:spacing w:val="-2"/>
        </w:rPr>
        <w:t xml:space="preserve"> </w:t>
      </w:r>
      <w:r>
        <w:t>zajmujące</w:t>
      </w:r>
      <w:r>
        <w:rPr>
          <w:spacing w:val="-4"/>
        </w:rPr>
        <w:t xml:space="preserve"> </w:t>
      </w:r>
      <w:r>
        <w:t>się</w:t>
      </w:r>
      <w:r>
        <w:rPr>
          <w:spacing w:val="-3"/>
        </w:rPr>
        <w:t xml:space="preserve"> </w:t>
      </w:r>
      <w:r>
        <w:t>obsługą</w:t>
      </w:r>
      <w:r>
        <w:rPr>
          <w:spacing w:val="-2"/>
        </w:rPr>
        <w:t xml:space="preserve"> </w:t>
      </w:r>
      <w:r>
        <w:t>prawną.</w:t>
      </w:r>
    </w:p>
    <w:p w14:paraId="7A32E1C5" w14:textId="77777777" w:rsidR="006B5AF4" w:rsidRDefault="00566709">
      <w:pPr>
        <w:pStyle w:val="Tekstpodstawowy"/>
        <w:spacing w:before="39"/>
        <w:ind w:firstLine="0"/>
        <w:jc w:val="left"/>
      </w:pPr>
      <w:r>
        <w:t>Dane</w:t>
      </w:r>
      <w:r>
        <w:rPr>
          <w:spacing w:val="41"/>
        </w:rPr>
        <w:t xml:space="preserve"> </w:t>
      </w:r>
      <w:r>
        <w:t>osobowe</w:t>
      </w:r>
      <w:r>
        <w:rPr>
          <w:spacing w:val="92"/>
        </w:rPr>
        <w:t xml:space="preserve"> </w:t>
      </w:r>
      <w:r>
        <w:t>mogą</w:t>
      </w:r>
      <w:r>
        <w:rPr>
          <w:spacing w:val="92"/>
        </w:rPr>
        <w:t xml:space="preserve"> </w:t>
      </w:r>
      <w:r>
        <w:t>również</w:t>
      </w:r>
      <w:r>
        <w:rPr>
          <w:spacing w:val="91"/>
        </w:rPr>
        <w:t xml:space="preserve"> </w:t>
      </w:r>
      <w:r>
        <w:t>być</w:t>
      </w:r>
      <w:r>
        <w:rPr>
          <w:spacing w:val="92"/>
        </w:rPr>
        <w:t xml:space="preserve"> </w:t>
      </w:r>
      <w:r>
        <w:t>udostępnione</w:t>
      </w:r>
      <w:r>
        <w:rPr>
          <w:spacing w:val="90"/>
        </w:rPr>
        <w:t xml:space="preserve"> </w:t>
      </w:r>
      <w:r>
        <w:t>podmiotom</w:t>
      </w:r>
      <w:r>
        <w:rPr>
          <w:spacing w:val="93"/>
        </w:rPr>
        <w:t xml:space="preserve"> </w:t>
      </w:r>
      <w:r>
        <w:t>uprawnionym</w:t>
      </w:r>
      <w:r>
        <w:rPr>
          <w:spacing w:val="93"/>
        </w:rPr>
        <w:t xml:space="preserve"> </w:t>
      </w:r>
      <w:r>
        <w:t>na</w:t>
      </w:r>
      <w:r>
        <w:rPr>
          <w:spacing w:val="97"/>
        </w:rPr>
        <w:t xml:space="preserve"> </w:t>
      </w:r>
      <w:r>
        <w:t>podstawie</w:t>
      </w:r>
    </w:p>
    <w:p w14:paraId="0D0C2FAA" w14:textId="77777777" w:rsidR="006B5AF4" w:rsidRDefault="00566709">
      <w:pPr>
        <w:pStyle w:val="Tekstpodstawowy"/>
        <w:spacing w:before="41"/>
        <w:ind w:firstLine="0"/>
        <w:jc w:val="left"/>
      </w:pPr>
      <w:r>
        <w:t>obowiązujących</w:t>
      </w:r>
      <w:r>
        <w:rPr>
          <w:spacing w:val="-5"/>
        </w:rPr>
        <w:t xml:space="preserve"> </w:t>
      </w:r>
      <w:r>
        <w:t>przepisów</w:t>
      </w:r>
      <w:r>
        <w:rPr>
          <w:spacing w:val="-3"/>
        </w:rPr>
        <w:t xml:space="preserve"> </w:t>
      </w:r>
      <w:r>
        <w:t>prawa.</w:t>
      </w:r>
    </w:p>
    <w:p w14:paraId="278D5238" w14:textId="77777777" w:rsidR="006B5AF4" w:rsidRDefault="00566709">
      <w:pPr>
        <w:pStyle w:val="Akapitzlist"/>
        <w:numPr>
          <w:ilvl w:val="0"/>
          <w:numId w:val="1"/>
        </w:numPr>
        <w:tabs>
          <w:tab w:val="left" w:pos="400"/>
        </w:tabs>
        <w:spacing w:before="41" w:line="273" w:lineRule="auto"/>
        <w:ind w:right="114"/>
      </w:pPr>
      <w:r>
        <w:t>Każdej</w:t>
      </w:r>
      <w:r>
        <w:rPr>
          <w:spacing w:val="33"/>
        </w:rPr>
        <w:t xml:space="preserve"> </w:t>
      </w:r>
      <w:r>
        <w:t>osobie,</w:t>
      </w:r>
      <w:r>
        <w:rPr>
          <w:spacing w:val="32"/>
        </w:rPr>
        <w:t xml:space="preserve"> </w:t>
      </w:r>
      <w:r>
        <w:t>której</w:t>
      </w:r>
      <w:r>
        <w:rPr>
          <w:spacing w:val="32"/>
        </w:rPr>
        <w:t xml:space="preserve"> </w:t>
      </w:r>
      <w:r>
        <w:t>dane</w:t>
      </w:r>
      <w:r>
        <w:rPr>
          <w:spacing w:val="35"/>
        </w:rPr>
        <w:t xml:space="preserve"> </w:t>
      </w:r>
      <w:r>
        <w:t>są</w:t>
      </w:r>
      <w:r>
        <w:rPr>
          <w:spacing w:val="32"/>
        </w:rPr>
        <w:t xml:space="preserve"> </w:t>
      </w:r>
      <w:r>
        <w:t>przetwarzane,</w:t>
      </w:r>
      <w:r>
        <w:rPr>
          <w:spacing w:val="33"/>
        </w:rPr>
        <w:t xml:space="preserve"> </w:t>
      </w:r>
      <w:r>
        <w:t>w</w:t>
      </w:r>
      <w:r>
        <w:rPr>
          <w:spacing w:val="33"/>
        </w:rPr>
        <w:t xml:space="preserve"> </w:t>
      </w:r>
      <w:r>
        <w:t>zakresie</w:t>
      </w:r>
      <w:r>
        <w:rPr>
          <w:spacing w:val="33"/>
        </w:rPr>
        <w:t xml:space="preserve"> </w:t>
      </w:r>
      <w:r>
        <w:t>wynikającym</w:t>
      </w:r>
      <w:r>
        <w:rPr>
          <w:spacing w:val="35"/>
        </w:rPr>
        <w:t xml:space="preserve"> </w:t>
      </w:r>
      <w:r>
        <w:t>z</w:t>
      </w:r>
      <w:r>
        <w:rPr>
          <w:spacing w:val="29"/>
        </w:rPr>
        <w:t xml:space="preserve"> </w:t>
      </w:r>
      <w:r>
        <w:t>przepisów</w:t>
      </w:r>
      <w:r>
        <w:rPr>
          <w:spacing w:val="33"/>
        </w:rPr>
        <w:t xml:space="preserve"> </w:t>
      </w:r>
      <w:r>
        <w:t>prawa,</w:t>
      </w:r>
      <w:r>
        <w:rPr>
          <w:spacing w:val="-47"/>
        </w:rPr>
        <w:t xml:space="preserve"> </w:t>
      </w:r>
      <w:r>
        <w:t>przysługuje</w:t>
      </w:r>
      <w:r>
        <w:rPr>
          <w:spacing w:val="5"/>
        </w:rPr>
        <w:t xml:space="preserve"> </w:t>
      </w:r>
      <w:r>
        <w:t>prawo</w:t>
      </w:r>
      <w:r>
        <w:rPr>
          <w:spacing w:val="2"/>
        </w:rPr>
        <w:t xml:space="preserve"> </w:t>
      </w:r>
      <w:r>
        <w:t>dostępu</w:t>
      </w:r>
      <w:r>
        <w:rPr>
          <w:spacing w:val="3"/>
        </w:rPr>
        <w:t xml:space="preserve"> </w:t>
      </w:r>
      <w:r>
        <w:t>do</w:t>
      </w:r>
      <w:r>
        <w:rPr>
          <w:spacing w:val="4"/>
        </w:rPr>
        <w:t xml:space="preserve"> </w:t>
      </w:r>
      <w:r>
        <w:t>swoich</w:t>
      </w:r>
      <w:r>
        <w:rPr>
          <w:spacing w:val="3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oraz</w:t>
      </w:r>
      <w:r>
        <w:rPr>
          <w:spacing w:val="49"/>
        </w:rPr>
        <w:t xml:space="preserve"> </w:t>
      </w:r>
      <w:r>
        <w:t>ich</w:t>
      </w:r>
      <w:r>
        <w:rPr>
          <w:spacing w:val="3"/>
        </w:rPr>
        <w:t xml:space="preserve"> </w:t>
      </w:r>
      <w:r>
        <w:t>sprostowania,</w:t>
      </w:r>
      <w:r>
        <w:rPr>
          <w:spacing w:val="1"/>
        </w:rPr>
        <w:t xml:space="preserve"> </w:t>
      </w:r>
      <w:r>
        <w:t>usunięcia,</w:t>
      </w:r>
      <w:r>
        <w:rPr>
          <w:spacing w:val="3"/>
        </w:rPr>
        <w:t xml:space="preserve"> </w:t>
      </w:r>
      <w:r>
        <w:t>ograniczenia</w:t>
      </w:r>
    </w:p>
    <w:p w14:paraId="7397F06D" w14:textId="77777777" w:rsidR="006B5AF4" w:rsidRDefault="006B5AF4">
      <w:pPr>
        <w:spacing w:line="273" w:lineRule="auto"/>
        <w:sectPr w:rsidR="006B5AF4">
          <w:headerReference w:type="default" r:id="rId10"/>
          <w:type w:val="continuous"/>
          <w:pgSz w:w="11910" w:h="16840"/>
          <w:pgMar w:top="1360" w:right="1300" w:bottom="280" w:left="1300" w:header="461" w:footer="708" w:gutter="0"/>
          <w:pgNumType w:start="1"/>
          <w:cols w:space="708"/>
        </w:sectPr>
      </w:pPr>
    </w:p>
    <w:p w14:paraId="26EF8DBF" w14:textId="77777777" w:rsidR="006B5AF4" w:rsidRDefault="00566709">
      <w:pPr>
        <w:pStyle w:val="Tekstpodstawowy"/>
        <w:spacing w:before="46" w:line="276" w:lineRule="auto"/>
        <w:ind w:right="110" w:firstLine="0"/>
      </w:pPr>
      <w:r>
        <w:lastRenderedPageBreak/>
        <w:t>przetwarzania oraz prawo wniesienia sprzeciwu wobec przetwarzania danych, jak również prawo</w:t>
      </w:r>
      <w:r>
        <w:rPr>
          <w:spacing w:val="1"/>
        </w:rPr>
        <w:t xml:space="preserve"> </w:t>
      </w:r>
      <w:r>
        <w:t>przenoszenia</w:t>
      </w:r>
      <w:r>
        <w:rPr>
          <w:spacing w:val="-1"/>
        </w:rPr>
        <w:t xml:space="preserve"> </w:t>
      </w:r>
      <w:r>
        <w:t>danych.</w:t>
      </w:r>
    </w:p>
    <w:p w14:paraId="4F1D8D83" w14:textId="77777777" w:rsidR="006B5AF4" w:rsidRDefault="00566709">
      <w:pPr>
        <w:pStyle w:val="Akapitzlist"/>
        <w:numPr>
          <w:ilvl w:val="0"/>
          <w:numId w:val="1"/>
        </w:numPr>
        <w:tabs>
          <w:tab w:val="left" w:pos="400"/>
        </w:tabs>
        <w:spacing w:before="2" w:line="276" w:lineRule="auto"/>
        <w:ind w:right="113"/>
        <w:jc w:val="both"/>
      </w:pPr>
      <w:r>
        <w:t>Osoba,</w:t>
      </w:r>
      <w:r>
        <w:rPr>
          <w:spacing w:val="1"/>
        </w:rPr>
        <w:t xml:space="preserve"> </w:t>
      </w:r>
      <w:r>
        <w:t>której</w:t>
      </w:r>
      <w:r>
        <w:rPr>
          <w:spacing w:val="1"/>
        </w:rPr>
        <w:t xml:space="preserve"> </w:t>
      </w:r>
      <w:r>
        <w:t>dane</w:t>
      </w:r>
      <w:r>
        <w:rPr>
          <w:spacing w:val="1"/>
        </w:rPr>
        <w:t xml:space="preserve"> </w:t>
      </w:r>
      <w:r>
        <w:t>dotyczą,</w:t>
      </w:r>
      <w:r>
        <w:rPr>
          <w:spacing w:val="1"/>
        </w:rPr>
        <w:t xml:space="preserve"> </w:t>
      </w:r>
      <w:r>
        <w:t>ma</w:t>
      </w:r>
      <w:r>
        <w:rPr>
          <w:spacing w:val="1"/>
        </w:rPr>
        <w:t xml:space="preserve"> </w:t>
      </w:r>
      <w:r>
        <w:t>prawo</w:t>
      </w:r>
      <w:r>
        <w:rPr>
          <w:spacing w:val="1"/>
        </w:rPr>
        <w:t xml:space="preserve"> </w:t>
      </w:r>
      <w:r>
        <w:t>wnieść</w:t>
      </w:r>
      <w:r>
        <w:rPr>
          <w:spacing w:val="1"/>
        </w:rPr>
        <w:t xml:space="preserve"> </w:t>
      </w:r>
      <w:r>
        <w:t>skargę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zakresie</w:t>
      </w:r>
      <w:r>
        <w:rPr>
          <w:spacing w:val="1"/>
        </w:rPr>
        <w:t xml:space="preserve"> </w:t>
      </w:r>
      <w:r>
        <w:t>przetwarzania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 do organu nadzorczego – Prezesa Urzędu Ochrony Danych Osobowych, gdy uzna, że</w:t>
      </w:r>
      <w:r>
        <w:rPr>
          <w:spacing w:val="1"/>
        </w:rPr>
        <w:t xml:space="preserve"> </w:t>
      </w:r>
      <w:r>
        <w:t>przetwarzanie</w:t>
      </w:r>
      <w:r>
        <w:rPr>
          <w:spacing w:val="-1"/>
        </w:rPr>
        <w:t xml:space="preserve"> </w:t>
      </w:r>
      <w:r>
        <w:t>danych</w:t>
      </w:r>
      <w:r>
        <w:rPr>
          <w:spacing w:val="-3"/>
        </w:rPr>
        <w:t xml:space="preserve"> </w:t>
      </w:r>
      <w:r>
        <w:t>osobowych narusza przepisy RODO.</w:t>
      </w:r>
    </w:p>
    <w:p w14:paraId="3BCAAC1D" w14:textId="77777777" w:rsidR="006B5AF4" w:rsidRDefault="00566709">
      <w:pPr>
        <w:pStyle w:val="Akapitzlist"/>
        <w:numPr>
          <w:ilvl w:val="0"/>
          <w:numId w:val="1"/>
        </w:numPr>
        <w:tabs>
          <w:tab w:val="left" w:pos="400"/>
        </w:tabs>
        <w:jc w:val="both"/>
      </w:pPr>
      <w:r>
        <w:t>Dane</w:t>
      </w:r>
      <w:r>
        <w:rPr>
          <w:spacing w:val="28"/>
        </w:rPr>
        <w:t xml:space="preserve"> </w:t>
      </w:r>
      <w:r>
        <w:t>osobowe</w:t>
      </w:r>
      <w:r>
        <w:rPr>
          <w:spacing w:val="31"/>
        </w:rPr>
        <w:t xml:space="preserve"> </w:t>
      </w:r>
      <w:r>
        <w:t>nie</w:t>
      </w:r>
      <w:r>
        <w:rPr>
          <w:spacing w:val="28"/>
        </w:rPr>
        <w:t xml:space="preserve"> </w:t>
      </w:r>
      <w:r>
        <w:t>będą</w:t>
      </w:r>
      <w:r>
        <w:rPr>
          <w:spacing w:val="29"/>
        </w:rPr>
        <w:t xml:space="preserve"> </w:t>
      </w:r>
      <w:r>
        <w:t>przekazywane</w:t>
      </w:r>
      <w:r>
        <w:rPr>
          <w:spacing w:val="31"/>
        </w:rPr>
        <w:t xml:space="preserve"> </w:t>
      </w:r>
      <w:r>
        <w:t>do</w:t>
      </w:r>
      <w:r>
        <w:rPr>
          <w:spacing w:val="29"/>
        </w:rPr>
        <w:t xml:space="preserve"> </w:t>
      </w:r>
      <w:r>
        <w:t>państwa</w:t>
      </w:r>
      <w:r>
        <w:rPr>
          <w:spacing w:val="25"/>
        </w:rPr>
        <w:t xml:space="preserve"> </w:t>
      </w:r>
      <w:r>
        <w:t>trzeciego</w:t>
      </w:r>
      <w:r>
        <w:rPr>
          <w:spacing w:val="31"/>
        </w:rPr>
        <w:t xml:space="preserve"> </w:t>
      </w:r>
      <w:r>
        <w:t>lub</w:t>
      </w:r>
      <w:r>
        <w:rPr>
          <w:spacing w:val="30"/>
        </w:rPr>
        <w:t xml:space="preserve"> </w:t>
      </w:r>
      <w:r>
        <w:t>organizacji</w:t>
      </w:r>
      <w:r>
        <w:rPr>
          <w:spacing w:val="28"/>
        </w:rPr>
        <w:t xml:space="preserve"> </w:t>
      </w:r>
      <w:r>
        <w:t>międzynarodowej,</w:t>
      </w:r>
    </w:p>
    <w:p w14:paraId="69399FFC" w14:textId="77777777" w:rsidR="006B5AF4" w:rsidRDefault="00566709">
      <w:pPr>
        <w:pStyle w:val="Tekstpodstawowy"/>
        <w:spacing w:before="41"/>
        <w:ind w:firstLine="0"/>
      </w:pPr>
      <w:r>
        <w:t>a</w:t>
      </w:r>
      <w:r>
        <w:rPr>
          <w:spacing w:val="-2"/>
        </w:rPr>
        <w:t xml:space="preserve"> </w:t>
      </w:r>
      <w:r>
        <w:t>także</w:t>
      </w:r>
      <w:r>
        <w:rPr>
          <w:spacing w:val="-5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podlegają</w:t>
      </w:r>
      <w:r>
        <w:rPr>
          <w:spacing w:val="-2"/>
        </w:rPr>
        <w:t xml:space="preserve"> </w:t>
      </w:r>
      <w:r>
        <w:t>zautomatyzowanemu</w:t>
      </w:r>
      <w:r>
        <w:rPr>
          <w:spacing w:val="-2"/>
        </w:rPr>
        <w:t xml:space="preserve"> </w:t>
      </w:r>
      <w:r>
        <w:t>podejmowaniu</w:t>
      </w:r>
      <w:r>
        <w:rPr>
          <w:spacing w:val="-3"/>
        </w:rPr>
        <w:t xml:space="preserve"> </w:t>
      </w:r>
      <w:r>
        <w:t>decyzji</w:t>
      </w:r>
      <w:r>
        <w:rPr>
          <w:spacing w:val="-5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tym</w:t>
      </w:r>
      <w:r>
        <w:rPr>
          <w:spacing w:val="-3"/>
        </w:rPr>
        <w:t xml:space="preserve"> </w:t>
      </w:r>
      <w:r>
        <w:t>profilowaniu.</w:t>
      </w:r>
    </w:p>
    <w:p w14:paraId="62BB8360" w14:textId="52D5BEE3" w:rsidR="006B5AF4" w:rsidRDefault="00925497">
      <w:pPr>
        <w:pStyle w:val="Akapitzlist"/>
        <w:numPr>
          <w:ilvl w:val="0"/>
          <w:numId w:val="1"/>
        </w:numPr>
        <w:tabs>
          <w:tab w:val="left" w:pos="400"/>
        </w:tabs>
        <w:spacing w:before="38"/>
        <w:jc w:val="both"/>
      </w:pPr>
      <w:r>
        <w:t xml:space="preserve"> </w:t>
      </w:r>
      <w:r w:rsidR="00566709">
        <w:t>Przetwarzanie</w:t>
      </w:r>
      <w:r w:rsidR="00566709">
        <w:rPr>
          <w:spacing w:val="23"/>
        </w:rPr>
        <w:t xml:space="preserve"> </w:t>
      </w:r>
      <w:r w:rsidR="00566709">
        <w:t>danych</w:t>
      </w:r>
      <w:r w:rsidR="00566709">
        <w:rPr>
          <w:spacing w:val="20"/>
        </w:rPr>
        <w:t xml:space="preserve"> </w:t>
      </w:r>
      <w:r w:rsidR="00566709">
        <w:t>osobowych</w:t>
      </w:r>
      <w:r w:rsidR="00566709">
        <w:rPr>
          <w:spacing w:val="24"/>
        </w:rPr>
        <w:t xml:space="preserve"> </w:t>
      </w:r>
      <w:r w:rsidR="00566709">
        <w:t>jest</w:t>
      </w:r>
      <w:r w:rsidR="00566709">
        <w:rPr>
          <w:spacing w:val="24"/>
        </w:rPr>
        <w:t xml:space="preserve"> </w:t>
      </w:r>
      <w:r w:rsidR="00566709">
        <w:t>niezbędne</w:t>
      </w:r>
      <w:r w:rsidR="00566709">
        <w:rPr>
          <w:spacing w:val="21"/>
        </w:rPr>
        <w:t xml:space="preserve"> </w:t>
      </w:r>
      <w:r w:rsidR="00566709">
        <w:t>w</w:t>
      </w:r>
      <w:r w:rsidR="00566709">
        <w:rPr>
          <w:spacing w:val="22"/>
        </w:rPr>
        <w:t xml:space="preserve"> </w:t>
      </w:r>
      <w:r w:rsidR="00566709">
        <w:t>celu</w:t>
      </w:r>
      <w:r w:rsidR="00566709">
        <w:rPr>
          <w:spacing w:val="23"/>
        </w:rPr>
        <w:t xml:space="preserve"> </w:t>
      </w:r>
      <w:r w:rsidR="00566709">
        <w:t>realizacji</w:t>
      </w:r>
      <w:r w:rsidR="00566709">
        <w:rPr>
          <w:spacing w:val="24"/>
        </w:rPr>
        <w:t xml:space="preserve"> </w:t>
      </w:r>
      <w:r w:rsidR="00566709">
        <w:t>umowy.</w:t>
      </w:r>
      <w:r w:rsidR="00566709">
        <w:rPr>
          <w:spacing w:val="22"/>
        </w:rPr>
        <w:t xml:space="preserve"> </w:t>
      </w:r>
      <w:r w:rsidR="00566709">
        <w:t>Brak</w:t>
      </w:r>
      <w:r w:rsidR="00566709">
        <w:rPr>
          <w:spacing w:val="23"/>
        </w:rPr>
        <w:t xml:space="preserve"> </w:t>
      </w:r>
      <w:r w:rsidR="00566709">
        <w:t>podania</w:t>
      </w:r>
      <w:r w:rsidR="00566709">
        <w:rPr>
          <w:spacing w:val="24"/>
        </w:rPr>
        <w:t xml:space="preserve"> </w:t>
      </w:r>
      <w:r w:rsidR="00566709">
        <w:t>danych</w:t>
      </w:r>
    </w:p>
    <w:p w14:paraId="4EABEB3E" w14:textId="77777777" w:rsidR="006B5AF4" w:rsidRDefault="00566709">
      <w:pPr>
        <w:pStyle w:val="Tekstpodstawowy"/>
        <w:spacing w:before="41"/>
        <w:ind w:firstLine="0"/>
      </w:pPr>
      <w:r>
        <w:t>wiąże się</w:t>
      </w:r>
      <w:r>
        <w:rPr>
          <w:spacing w:val="-4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niemożliwości</w:t>
      </w:r>
      <w:r>
        <w:rPr>
          <w:spacing w:val="-1"/>
        </w:rPr>
        <w:t xml:space="preserve"> </w:t>
      </w:r>
      <w:r>
        <w:t>podpisania lub</w:t>
      </w:r>
      <w:r>
        <w:rPr>
          <w:spacing w:val="-2"/>
        </w:rPr>
        <w:t xml:space="preserve"> </w:t>
      </w:r>
      <w:r>
        <w:t>realizacji</w:t>
      </w:r>
      <w:r>
        <w:rPr>
          <w:spacing w:val="-1"/>
        </w:rPr>
        <w:t xml:space="preserve"> </w:t>
      </w:r>
      <w:r>
        <w:t>umowy.</w:t>
      </w:r>
    </w:p>
    <w:sectPr w:rsidR="006B5AF4">
      <w:pgSz w:w="11910" w:h="16840"/>
      <w:pgMar w:top="1360" w:right="1300" w:bottom="280" w:left="1300" w:header="461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574C3" w14:textId="77777777" w:rsidR="001E7B20" w:rsidRDefault="001E7B20">
      <w:r>
        <w:separator/>
      </w:r>
    </w:p>
  </w:endnote>
  <w:endnote w:type="continuationSeparator" w:id="0">
    <w:p w14:paraId="1033237A" w14:textId="77777777" w:rsidR="001E7B20" w:rsidRDefault="001E7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169EF" w14:textId="77777777" w:rsidR="001E7B20" w:rsidRDefault="001E7B20">
      <w:r>
        <w:separator/>
      </w:r>
    </w:p>
  </w:footnote>
  <w:footnote w:type="continuationSeparator" w:id="0">
    <w:p w14:paraId="4F38447E" w14:textId="77777777" w:rsidR="001E7B20" w:rsidRDefault="001E7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01D3" w14:textId="77777777" w:rsidR="006B5AF4" w:rsidRDefault="00566709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</w:rPr>
      <w:drawing>
        <wp:anchor distT="0" distB="0" distL="0" distR="0" simplePos="0" relativeHeight="487556608" behindDoc="1" locked="0" layoutInCell="1" allowOverlap="1" wp14:anchorId="70C9B1A8" wp14:editId="04B176A4">
          <wp:simplePos x="0" y="0"/>
          <wp:positionH relativeFrom="page">
            <wp:posOffset>305515</wp:posOffset>
          </wp:positionH>
          <wp:positionV relativeFrom="page">
            <wp:posOffset>292953</wp:posOffset>
          </wp:positionV>
          <wp:extent cx="2263739" cy="476049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63739" cy="4760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C4A6B"/>
    <w:multiLevelType w:val="hybridMultilevel"/>
    <w:tmpl w:val="4FB8A4E4"/>
    <w:lvl w:ilvl="0" w:tplc="7128AB40">
      <w:start w:val="1"/>
      <w:numFmt w:val="decimal"/>
      <w:lvlText w:val="%1."/>
      <w:lvlJc w:val="left"/>
      <w:pPr>
        <w:ind w:left="399" w:hanging="284"/>
        <w:jc w:val="left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50E01A48">
      <w:numFmt w:val="bullet"/>
      <w:lvlText w:val=""/>
      <w:lvlJc w:val="left"/>
      <w:pPr>
        <w:ind w:left="1119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A088312C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  <w:lvl w:ilvl="3" w:tplc="BC1E8302">
      <w:numFmt w:val="bullet"/>
      <w:lvlText w:val="•"/>
      <w:lvlJc w:val="left"/>
      <w:pPr>
        <w:ind w:left="2939" w:hanging="360"/>
      </w:pPr>
      <w:rPr>
        <w:rFonts w:hint="default"/>
        <w:lang w:val="pl-PL" w:eastAsia="en-US" w:bidi="ar-SA"/>
      </w:rPr>
    </w:lvl>
    <w:lvl w:ilvl="4" w:tplc="4468C262">
      <w:numFmt w:val="bullet"/>
      <w:lvlText w:val="•"/>
      <w:lvlJc w:val="left"/>
      <w:pPr>
        <w:ind w:left="3848" w:hanging="360"/>
      </w:pPr>
      <w:rPr>
        <w:rFonts w:hint="default"/>
        <w:lang w:val="pl-PL" w:eastAsia="en-US" w:bidi="ar-SA"/>
      </w:rPr>
    </w:lvl>
    <w:lvl w:ilvl="5" w:tplc="D7F0BA48">
      <w:numFmt w:val="bullet"/>
      <w:lvlText w:val="•"/>
      <w:lvlJc w:val="left"/>
      <w:pPr>
        <w:ind w:left="4758" w:hanging="360"/>
      </w:pPr>
      <w:rPr>
        <w:rFonts w:hint="default"/>
        <w:lang w:val="pl-PL" w:eastAsia="en-US" w:bidi="ar-SA"/>
      </w:rPr>
    </w:lvl>
    <w:lvl w:ilvl="6" w:tplc="D3E45F4E">
      <w:numFmt w:val="bullet"/>
      <w:lvlText w:val="•"/>
      <w:lvlJc w:val="left"/>
      <w:pPr>
        <w:ind w:left="5668" w:hanging="360"/>
      </w:pPr>
      <w:rPr>
        <w:rFonts w:hint="default"/>
        <w:lang w:val="pl-PL" w:eastAsia="en-US" w:bidi="ar-SA"/>
      </w:rPr>
    </w:lvl>
    <w:lvl w:ilvl="7" w:tplc="BACCC3C4">
      <w:numFmt w:val="bullet"/>
      <w:lvlText w:val="•"/>
      <w:lvlJc w:val="left"/>
      <w:pPr>
        <w:ind w:left="6577" w:hanging="360"/>
      </w:pPr>
      <w:rPr>
        <w:rFonts w:hint="default"/>
        <w:lang w:val="pl-PL" w:eastAsia="en-US" w:bidi="ar-SA"/>
      </w:rPr>
    </w:lvl>
    <w:lvl w:ilvl="8" w:tplc="B6F428B4">
      <w:numFmt w:val="bullet"/>
      <w:lvlText w:val="•"/>
      <w:lvlJc w:val="left"/>
      <w:pPr>
        <w:ind w:left="7487" w:hanging="360"/>
      </w:pPr>
      <w:rPr>
        <w:rFonts w:hint="default"/>
        <w:lang w:val="pl-PL" w:eastAsia="en-US" w:bidi="ar-SA"/>
      </w:rPr>
    </w:lvl>
  </w:abstractNum>
  <w:num w:numId="1" w16cid:durableId="1006594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AF4"/>
    <w:rsid w:val="00170B67"/>
    <w:rsid w:val="001E7B20"/>
    <w:rsid w:val="00312533"/>
    <w:rsid w:val="004577A9"/>
    <w:rsid w:val="004908C1"/>
    <w:rsid w:val="00566709"/>
    <w:rsid w:val="00614DB1"/>
    <w:rsid w:val="006B5AF4"/>
    <w:rsid w:val="0084732D"/>
    <w:rsid w:val="00925497"/>
    <w:rsid w:val="009856D3"/>
    <w:rsid w:val="00A53D94"/>
    <w:rsid w:val="00DB0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ED71A"/>
  <w15:docId w15:val="{886C8515-F55E-4512-90E8-377AA49DA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399" w:hanging="284"/>
      <w:jc w:val="both"/>
    </w:pPr>
  </w:style>
  <w:style w:type="paragraph" w:styleId="Tytu">
    <w:name w:val="Title"/>
    <w:basedOn w:val="Normalny"/>
    <w:uiPriority w:val="10"/>
    <w:qFormat/>
    <w:pPr>
      <w:ind w:left="3203" w:right="3205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399" w:hanging="284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koleje-wielkopolskie.com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iuro@koleje-wielkopolskie.com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od@koleje-wielkopolskie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571</Words>
  <Characters>3431</Characters>
  <Application>Microsoft Office Word</Application>
  <DocSecurity>0</DocSecurity>
  <Lines>28</Lines>
  <Paragraphs>7</Paragraphs>
  <ScaleCrop>false</ScaleCrop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Widziszewski</dc:creator>
  <cp:lastModifiedBy>Robert Laufer</cp:lastModifiedBy>
  <cp:revision>4</cp:revision>
  <dcterms:created xsi:type="dcterms:W3CDTF">2025-04-29T05:40:00Z</dcterms:created>
  <dcterms:modified xsi:type="dcterms:W3CDTF">2025-06-26T09:26:00Z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2024-04-09T00:00:00Z</vt:filetime>
  </property>
</Properties>
</file>