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6101F" w:rsidRPr="00F0744D" w:rsidTr="00BD79A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76101F" w:rsidRPr="0076101F" w:rsidRDefault="0076101F" w:rsidP="000505B0">
            <w:pPr>
              <w:pStyle w:val="Nagwek1"/>
              <w:spacing w:after="40"/>
              <w:jc w:val="right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76101F">
              <w:rPr>
                <w:rFonts w:ascii="Arial Narrow" w:hAnsi="Arial Narrow" w:cs="Segoe UI"/>
                <w:b/>
                <w:sz w:val="20"/>
                <w:szCs w:val="20"/>
              </w:rPr>
              <w:t xml:space="preserve">Załącznik Nr </w:t>
            </w:r>
            <w:r w:rsidR="009F0658">
              <w:rPr>
                <w:rFonts w:ascii="Arial Narrow" w:hAnsi="Arial Narrow" w:cs="Segoe UI"/>
                <w:b/>
                <w:sz w:val="20"/>
                <w:szCs w:val="20"/>
              </w:rPr>
              <w:t>2</w:t>
            </w:r>
          </w:p>
        </w:tc>
      </w:tr>
      <w:tr w:rsidR="006543EB" w:rsidRPr="00F0744D" w:rsidTr="00BD79A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6543EB" w:rsidRPr="00C04168" w:rsidRDefault="006543EB" w:rsidP="00BD79AB">
            <w:pPr>
              <w:pStyle w:val="Nagwek1"/>
              <w:spacing w:after="40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b/>
                <w:sz w:val="20"/>
                <w:szCs w:val="20"/>
              </w:rPr>
              <w:t>OŚWIADCZENIE O NIEPODLEGANIU WYKLUCZENIU Z POSTĘPOWANIA</w:t>
            </w:r>
          </w:p>
        </w:tc>
      </w:tr>
      <w:tr w:rsidR="006543EB" w:rsidRPr="009F2F4C" w:rsidTr="00BD79AB">
        <w:trPr>
          <w:trHeight w:val="429"/>
        </w:trPr>
        <w:tc>
          <w:tcPr>
            <w:tcW w:w="9214" w:type="dxa"/>
            <w:vAlign w:val="center"/>
          </w:tcPr>
          <w:p w:rsidR="000505B0" w:rsidRPr="00157957" w:rsidRDefault="000505B0" w:rsidP="000505B0">
            <w:pPr>
              <w:rPr>
                <w:rFonts w:ascii="Arial Narrow" w:hAnsi="Arial Narrow"/>
                <w:color w:val="00000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 xml:space="preserve">Przystępując do postępowania </w:t>
            </w:r>
            <w:r w:rsidRPr="00C96A91">
              <w:rPr>
                <w:rFonts w:ascii="Arial Narrow" w:hAnsi="Arial Narrow" w:cs="Segoe UI"/>
                <w:color w:val="000000"/>
                <w:sz w:val="20"/>
                <w:szCs w:val="20"/>
              </w:rPr>
              <w:t>na</w:t>
            </w:r>
            <w:r w:rsidRPr="00C96A91">
              <w:rPr>
                <w:rFonts w:ascii="Arial Narrow" w:hAnsi="Arial Narrow" w:cs="Segoe UI"/>
                <w:b/>
                <w:color w:val="000000"/>
                <w:sz w:val="20"/>
                <w:szCs w:val="20"/>
              </w:rPr>
              <w:t xml:space="preserve"> </w:t>
            </w:r>
            <w:r w:rsidRPr="00FB676A">
              <w:rPr>
                <w:rFonts w:ascii="Arial Narrow" w:hAnsi="Arial Narrow"/>
                <w:color w:val="000000"/>
                <w:sz w:val="20"/>
                <w:szCs w:val="20"/>
              </w:rPr>
              <w:t>„Wykonanie dokumentacji architektoniczno-budowlanej remontu kaplicy grobowej w Rogalach oraz uporządkowania otaczającego cmentarza”.</w:t>
            </w:r>
          </w:p>
          <w:p w:rsidR="009B3F6D" w:rsidRPr="00C04168" w:rsidRDefault="009B3F6D" w:rsidP="009B3F6D">
            <w:pPr>
              <w:jc w:val="both"/>
              <w:rPr>
                <w:rFonts w:ascii="Arial Narrow" w:hAnsi="Arial Narrow" w:cs="Segoe UI"/>
                <w:b/>
                <w:bCs/>
                <w:sz w:val="20"/>
                <w:szCs w:val="20"/>
              </w:rPr>
            </w:pPr>
          </w:p>
        </w:tc>
      </w:tr>
      <w:tr w:rsidR="006543EB" w:rsidRPr="00CA5551" w:rsidTr="00BD79AB">
        <w:trPr>
          <w:trHeight w:val="429"/>
        </w:trPr>
        <w:tc>
          <w:tcPr>
            <w:tcW w:w="9214" w:type="dxa"/>
            <w:vAlign w:val="center"/>
          </w:tcPr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Działając w imieniu Wykonawcy: ………………………………………………………………………………………………………………………………………………</w:t>
            </w:r>
          </w:p>
          <w:p w:rsidR="006543EB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Pr="00C04168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(podać nazwę i adres Wykonawcy)</w:t>
            </w:r>
          </w:p>
        </w:tc>
      </w:tr>
      <w:tr w:rsidR="006543EB" w:rsidRPr="0015590B" w:rsidTr="00BD79AB">
        <w:trPr>
          <w:trHeight w:val="803"/>
        </w:trPr>
        <w:tc>
          <w:tcPr>
            <w:tcW w:w="9214" w:type="dxa"/>
            <w:vAlign w:val="center"/>
          </w:tcPr>
          <w:p w:rsidR="006543EB" w:rsidRPr="00C04168" w:rsidRDefault="006543EB" w:rsidP="00BD79AB">
            <w:pPr>
              <w:spacing w:after="40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b/>
                <w:sz w:val="20"/>
                <w:szCs w:val="20"/>
              </w:rPr>
              <w:t>Oświadczam, że nie podlegam wykluczeniu z postępowania na podstawie niżej wskazanych przesłanek:</w:t>
            </w:r>
          </w:p>
        </w:tc>
      </w:tr>
      <w:tr w:rsidR="006543EB" w:rsidRPr="00434FB0" w:rsidTr="00BD79AB">
        <w:trPr>
          <w:trHeight w:val="283"/>
        </w:trPr>
        <w:tc>
          <w:tcPr>
            <w:tcW w:w="9214" w:type="dxa"/>
            <w:vAlign w:val="center"/>
          </w:tcPr>
          <w:p w:rsidR="00AE257A" w:rsidRPr="00AE257A" w:rsidRDefault="00AE257A" w:rsidP="00AE257A">
            <w:pPr>
              <w:spacing w:after="4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>zgodnie z ustawą z dnia 13 kwietnia 2022 r. o szczególnych rozwiązaniach w zakresie przeciwdziałania wspieraniu agresji na Ukrainę oraz służących ochronie bezpieczeństwa narodo</w:t>
            </w:r>
            <w:r w:rsidR="0066789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wego (tekst jednolity Dz.U. </w:t>
            </w:r>
            <w:r w:rsidR="000505B0">
              <w:rPr>
                <w:rFonts w:ascii="Arial Narrow" w:hAnsi="Arial Narrow"/>
                <w:b/>
                <w:bCs/>
                <w:sz w:val="20"/>
                <w:szCs w:val="20"/>
              </w:rPr>
              <w:t>2025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poz. </w:t>
            </w:r>
            <w:r w:rsidR="0066789B">
              <w:rPr>
                <w:rFonts w:ascii="Arial Narrow" w:hAnsi="Arial Narrow"/>
                <w:b/>
                <w:bCs/>
                <w:sz w:val="20"/>
                <w:szCs w:val="20"/>
              </w:rPr>
              <w:t>5</w:t>
            </w:r>
            <w:r w:rsidR="000505B0">
              <w:rPr>
                <w:rFonts w:ascii="Arial Narrow" w:hAnsi="Arial Narrow"/>
                <w:b/>
                <w:bCs/>
                <w:sz w:val="20"/>
                <w:szCs w:val="20"/>
              </w:rPr>
              <w:t>14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>), z postępowania o udzielenie zamówienia zamawiający wykluczy</w:t>
            </w:r>
            <w:r w:rsidRPr="00AE257A">
              <w:rPr>
                <w:rFonts w:ascii="Arial" w:hAnsi="Arial" w:cs="Arial"/>
                <w:b/>
                <w:bCs/>
                <w:sz w:val="20"/>
                <w:szCs w:val="20"/>
              </w:rPr>
              <w:t>̨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  <w:p w:rsidR="00AE257A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 wymienionego w wykazach określonych w rozporządzeniu 765/2006</w:t>
            </w:r>
            <w:r w:rsidRPr="00AE257A">
              <w:rPr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E257A">
              <w:rPr>
                <w:rFonts w:ascii="Arial Narrow" w:hAnsi="Arial Narrow"/>
                <w:sz w:val="20"/>
                <w:szCs w:val="20"/>
              </w:rPr>
              <w:br/>
              <w:t>i rozporządzeniu 269/2014</w:t>
            </w:r>
            <w:r w:rsidRPr="00AE257A">
              <w:rPr>
                <w:sz w:val="20"/>
                <w:szCs w:val="20"/>
                <w:vertAlign w:val="superscript"/>
              </w:rPr>
              <w:footnoteReference w:customMarkFollows="1" w:id="2"/>
              <w:t>[2]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albo wpisanego na li</w:t>
            </w:r>
            <w:bookmarkStart w:id="0" w:name="_GoBack"/>
            <w:bookmarkEnd w:id="0"/>
            <w:r w:rsidRPr="00AE257A">
              <w:rPr>
                <w:rFonts w:ascii="Arial Narrow" w:hAnsi="Arial Narrow"/>
                <w:sz w:val="20"/>
                <w:szCs w:val="20"/>
              </w:rPr>
              <w:t>stę na podstawie decyzji w sprawie wpisu na listę rozstrzygającej o zastosowaniu środka, o którym mowa w art. 1 pkt 3 ww. ustawy,</w:t>
            </w:r>
          </w:p>
          <w:p w:rsidR="00AE257A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 xml:space="preserve">wykonawcę oraz uczestnika konkursu, którego beneficjentem rzeczywistym w rozumieniu ustawy z dnia 1 marca 2018 r. o przeciwdziałaniu praniu pieniędzy oraz finansowaniu terroryzmu (tekst jednolity Dz. U. </w:t>
            </w:r>
            <w:r w:rsidR="0037713A">
              <w:rPr>
                <w:rFonts w:ascii="Arial Narrow" w:hAnsi="Arial Narrow"/>
                <w:sz w:val="20"/>
                <w:szCs w:val="20"/>
              </w:rPr>
              <w:t>2025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poz. </w:t>
            </w:r>
            <w:r w:rsidR="0037713A">
              <w:rPr>
                <w:rFonts w:ascii="Arial Narrow" w:hAnsi="Arial Narrow"/>
                <w:sz w:val="20"/>
                <w:szCs w:val="20"/>
              </w:rPr>
              <w:t>644</w:t>
            </w:r>
            <w:r w:rsidRPr="00AE257A">
              <w:rPr>
                <w:rFonts w:ascii="Arial Narrow" w:hAnsi="Arial Narrow"/>
                <w:sz w:val="20"/>
                <w:szCs w:val="20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      </w:r>
          </w:p>
          <w:p w:rsidR="006543EB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konkursu, którego jednostką dominującą w rozumieniu art. 3 ust. 1 pkt 37 ustawy z dnia 29 września 1994 r. o rachunkowości (tekst jednolity Dz. U. 2023 poz. 120)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3EB" w:rsidRPr="00CA5551" w:rsidTr="00BD79AB">
        <w:trPr>
          <w:trHeight w:val="525"/>
        </w:trPr>
        <w:tc>
          <w:tcPr>
            <w:tcW w:w="9214" w:type="dxa"/>
            <w:vAlign w:val="bottom"/>
          </w:tcPr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6543EB" w:rsidRPr="00F02FB9" w:rsidTr="00BD79AB">
        <w:trPr>
          <w:trHeight w:val="874"/>
        </w:trPr>
        <w:tc>
          <w:tcPr>
            <w:tcW w:w="4500" w:type="dxa"/>
            <w:vAlign w:val="bottom"/>
          </w:tcPr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Pr="00CF27DC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6543EB" w:rsidRPr="00F02FB9" w:rsidRDefault="006543EB" w:rsidP="00BD79AB">
            <w:pPr>
              <w:spacing w:after="40"/>
              <w:jc w:val="center"/>
              <w:rPr>
                <w:rFonts w:ascii="Arial Narrow" w:hAnsi="Arial Narrow" w:cs="Segoe UI"/>
                <w:i/>
                <w:sz w:val="14"/>
                <w:szCs w:val="14"/>
              </w:rPr>
            </w:pPr>
            <w:r w:rsidRPr="00F02FB9">
              <w:rPr>
                <w:rFonts w:ascii="Arial Narrow" w:hAnsi="Arial Narrow" w:cs="Segoe UI"/>
                <w:sz w:val="14"/>
                <w:szCs w:val="14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6543EB" w:rsidRPr="00CF27DC" w:rsidRDefault="006543EB" w:rsidP="00BD79AB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6543EB" w:rsidRPr="00F02FB9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14"/>
                <w:szCs w:val="14"/>
              </w:rPr>
            </w:pPr>
            <w:r w:rsidRPr="00F02FB9">
              <w:rPr>
                <w:rFonts w:ascii="Arial Narrow" w:hAnsi="Arial Narrow" w:cs="Segoe UI"/>
                <w:sz w:val="14"/>
                <w:szCs w:val="14"/>
              </w:rPr>
              <w:t>Data i czytelny podpis upoważnionego przedstawiciela Wykonawcy</w:t>
            </w:r>
          </w:p>
        </w:tc>
      </w:tr>
    </w:tbl>
    <w:p w:rsidR="006543EB" w:rsidRDefault="006543EB" w:rsidP="00C06457">
      <w:pPr>
        <w:jc w:val="both"/>
        <w:rPr>
          <w:rFonts w:ascii="Arial Narrow" w:hAnsi="Arial Narrow" w:cs="Arial"/>
          <w:b/>
          <w:sz w:val="28"/>
          <w:szCs w:val="28"/>
        </w:rPr>
      </w:pPr>
    </w:p>
    <w:sectPr w:rsidR="006543EB" w:rsidSect="00C06457">
      <w:headerReference w:type="default" r:id="rId8"/>
      <w:footerReference w:type="default" r:id="rId9"/>
      <w:footnotePr>
        <w:numRestart w:val="eachPage"/>
      </w:footnotePr>
      <w:pgSz w:w="11906" w:h="16838"/>
      <w:pgMar w:top="833" w:right="1418" w:bottom="-1560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DF" w:rsidRDefault="005F42DF">
      <w:r>
        <w:separator/>
      </w:r>
    </w:p>
  </w:endnote>
  <w:endnote w:type="continuationSeparator" w:id="0">
    <w:p w:rsidR="005F42DF" w:rsidRDefault="005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ed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77351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43EB" w:rsidRDefault="006543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812A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812A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F42DF" w:rsidRPr="00412FED" w:rsidRDefault="005F42DF" w:rsidP="00412FED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DF" w:rsidRDefault="005F42DF">
      <w:r>
        <w:separator/>
      </w:r>
    </w:p>
  </w:footnote>
  <w:footnote w:type="continuationSeparator" w:id="0">
    <w:p w:rsidR="005F42DF" w:rsidRDefault="005F42DF">
      <w:r>
        <w:continuationSeparator/>
      </w:r>
    </w:p>
  </w:footnote>
  <w:footnote w:id="1">
    <w:p w:rsidR="00AE257A" w:rsidRDefault="00AE257A" w:rsidP="00AE257A">
      <w:pPr>
        <w:pStyle w:val="Tekstprzypisudolnego"/>
        <w:rPr>
          <w:rFonts w:ascii="Verdana" w:hAnsi="Verdana"/>
        </w:rPr>
      </w:pPr>
      <w:r>
        <w:rPr>
          <w:rStyle w:val="Odwoanieprzypisudolnego"/>
        </w:rPr>
        <w:t>[1]</w:t>
      </w:r>
      <w:r>
        <w:t xml:space="preserve"> </w:t>
      </w:r>
      <w:r>
        <w:rPr>
          <w:sz w:val="16"/>
          <w:szCs w:val="16"/>
        </w:rPr>
        <w:t>rozporządzenie Rady (WE) nr 765/2006 z dnia 18 maja 2006 r. dotyczącego środków ograniczających w związku z sytuacją na Białorusi i udziałem Białorusi w agresji Rosji wobec Ukrainy</w:t>
      </w:r>
    </w:p>
  </w:footnote>
  <w:footnote w:id="2">
    <w:p w:rsidR="00AE257A" w:rsidRDefault="00AE257A" w:rsidP="00AE257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[2]</w:t>
      </w:r>
      <w:r>
        <w:t xml:space="preserve"> </w:t>
      </w:r>
      <w:r>
        <w:rPr>
          <w:sz w:val="16"/>
          <w:szCs w:val="16"/>
        </w:rPr>
        <w:t xml:space="preserve">rozporządzenie Rady (UE) nr 269/2014 z dnia 17 marca 2014 r. w sprawie środków ograniczających </w:t>
      </w:r>
      <w:r>
        <w:rPr>
          <w:sz w:val="16"/>
          <w:szCs w:val="16"/>
        </w:rPr>
        <w:br/>
        <w:t>w odniesieniu do działań podważających integralność terytorialną, suwerenność i niezależność Ukrainy lub im zagrażających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5B0" w:rsidRDefault="000505B0" w:rsidP="00C36F72">
    <w:pPr>
      <w:ind w:left="2438" w:hanging="2438"/>
      <w:contextualSpacing/>
      <w:jc w:val="both"/>
      <w:rPr>
        <w:rFonts w:ascii="Arial Narrow" w:hAnsi="Arial Narrow"/>
        <w:sz w:val="18"/>
        <w:szCs w:val="18"/>
        <w:lang w:val="cs-CZ"/>
      </w:rPr>
    </w:pPr>
    <w:r>
      <w:rPr>
        <w:rFonts w:ascii="Arial Narrow" w:hAnsi="Arial Narrow"/>
        <w:sz w:val="18"/>
        <w:szCs w:val="18"/>
        <w:lang w:val="cs-CZ"/>
      </w:rPr>
      <w:t>Nr postępowania: OLS.WGZ.MRI.261.1.2025.A</w:t>
    </w:r>
    <w:r w:rsidR="005A0489">
      <w:rPr>
        <w:rFonts w:ascii="Arial Narrow" w:hAnsi="Arial Narrow"/>
        <w:sz w:val="18"/>
        <w:szCs w:val="18"/>
        <w:lang w:val="cs-CZ"/>
      </w:rPr>
      <w:t>K</w:t>
    </w:r>
    <w:r>
      <w:rPr>
        <w:rFonts w:ascii="Arial Narrow" w:hAnsi="Arial Narrow"/>
        <w:sz w:val="18"/>
        <w:szCs w:val="18"/>
        <w:lang w:val="cs-CZ"/>
      </w:rPr>
      <w:t>ar</w:t>
    </w:r>
    <w:r w:rsidR="00C959A8">
      <w:rPr>
        <w:rFonts w:ascii="Arial Narrow" w:hAnsi="Arial Narrow"/>
        <w:sz w:val="18"/>
        <w:szCs w:val="18"/>
        <w:lang w:val="cs-CZ"/>
      </w:rPr>
      <w:t>.</w:t>
    </w:r>
    <w:r w:rsidR="005A0489">
      <w:rPr>
        <w:rFonts w:ascii="Arial Narrow" w:hAnsi="Arial Narrow"/>
        <w:sz w:val="18"/>
        <w:szCs w:val="18"/>
        <w:lang w:val="cs-CZ"/>
      </w:rPr>
      <w:t>15</w:t>
    </w:r>
  </w:p>
  <w:p w:rsidR="000505B0" w:rsidRDefault="000505B0" w:rsidP="00C36F72">
    <w:pPr>
      <w:ind w:left="1304" w:hanging="1304"/>
      <w:contextualSpacing/>
      <w:jc w:val="both"/>
      <w:rPr>
        <w:rFonts w:ascii="Arial Narrow" w:hAnsi="Arial Narrow" w:cs="Arial"/>
        <w:sz w:val="18"/>
        <w:szCs w:val="18"/>
      </w:rPr>
    </w:pPr>
    <w:r>
      <w:rPr>
        <w:rFonts w:ascii="Arial Narrow" w:hAnsi="Arial Narrow"/>
        <w:sz w:val="18"/>
        <w:szCs w:val="18"/>
        <w:lang w:val="cs-CZ"/>
      </w:rPr>
      <w:t xml:space="preserve">– usługa - </w:t>
    </w:r>
    <w:r w:rsidR="007812AD" w:rsidRPr="007812AD">
      <w:rPr>
        <w:rFonts w:ascii="Arial Narrow" w:hAnsi="Arial Narrow" w:cs="Arial"/>
        <w:sz w:val="18"/>
        <w:szCs w:val="18"/>
      </w:rPr>
      <w:t>Wykonanie dokumentacji architektoniczno-budowlanej remontu kaplicy grobowej w Rogalach oraz uporządkowania otaczającego cmentarza</w:t>
    </w:r>
  </w:p>
  <w:p w:rsidR="00C06457" w:rsidRDefault="00C06457" w:rsidP="000505B0">
    <w:pPr>
      <w:ind w:left="1304" w:hanging="1304"/>
      <w:jc w:val="both"/>
      <w:rPr>
        <w:rFonts w:ascii="Arial Narrow" w:hAnsi="Arial Narrow"/>
        <w:sz w:val="18"/>
        <w:szCs w:val="18"/>
      </w:rPr>
    </w:pPr>
  </w:p>
  <w:p w:rsidR="00CE1A0C" w:rsidRPr="00581DF0" w:rsidRDefault="007812AD" w:rsidP="00CE1A0C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  <w:r>
      <w:rPr>
        <w:rFonts w:ascii="Futura" w:hAnsi="Futura"/>
        <w:color w:val="5D8D2E"/>
        <w:kern w:val="80"/>
        <w:sz w:val="2"/>
        <w:szCs w:val="2"/>
      </w:rPr>
      <w:pict>
        <v:rect id="_x0000_i1025" style="width:453.5pt;height:1pt" o:hrstd="t" o:hrnoshade="t" o:hr="t" fillcolor="black [3213]" stroked="f"/>
      </w:pict>
    </w:r>
  </w:p>
  <w:p w:rsidR="00CE1A0C" w:rsidRDefault="00CE1A0C" w:rsidP="00CE1A0C">
    <w:pPr>
      <w:pStyle w:val="Nagwek"/>
    </w:pPr>
  </w:p>
  <w:p w:rsidR="005F42DF" w:rsidRPr="00E0541E" w:rsidRDefault="005F42DF" w:rsidP="00E0541E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 w15:restartNumberingAfterBreak="0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 w15:restartNumberingAfterBreak="0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 w15:restartNumberingAfterBreak="0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 w15:restartNumberingAfterBreak="0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AF4F6B"/>
    <w:multiLevelType w:val="hybridMultilevel"/>
    <w:tmpl w:val="33489A20"/>
    <w:lvl w:ilvl="0" w:tplc="2946EF2E">
      <w:start w:val="1"/>
      <w:numFmt w:val="decimal"/>
      <w:lvlText w:val="%1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6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8" w15:restartNumberingAfterBreak="0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9" w15:restartNumberingAfterBreak="0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6" w15:restartNumberingAfterBreak="0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7" w15:restartNumberingAfterBreak="0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EC18CA"/>
    <w:multiLevelType w:val="hybridMultilevel"/>
    <w:tmpl w:val="D28E3DF4"/>
    <w:lvl w:ilvl="0" w:tplc="C658D302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ECF2A5BE">
      <w:start w:val="1"/>
      <w:numFmt w:val="lowerLetter"/>
      <w:lvlText w:val="%2)"/>
      <w:lvlJc w:val="left"/>
      <w:pPr>
        <w:ind w:left="14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>
      <w:start w:val="1"/>
      <w:numFmt w:val="decimal"/>
      <w:lvlText w:val="%4."/>
      <w:lvlJc w:val="left"/>
      <w:pPr>
        <w:ind w:left="2861" w:hanging="360"/>
      </w:pPr>
    </w:lvl>
    <w:lvl w:ilvl="4" w:tplc="4624504E">
      <w:start w:val="1"/>
      <w:numFmt w:val="decimal"/>
      <w:lvlText w:val="%5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9" w15:restartNumberingAfterBreak="0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 w15:restartNumberingAfterBreak="0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5" w15:restartNumberingAfterBreak="0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 w15:restartNumberingAfterBreak="0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7"/>
  </w:num>
  <w:num w:numId="3">
    <w:abstractNumId w:val="27"/>
  </w:num>
  <w:num w:numId="4">
    <w:abstractNumId w:val="32"/>
  </w:num>
  <w:num w:numId="5">
    <w:abstractNumId w:val="26"/>
  </w:num>
  <w:num w:numId="6">
    <w:abstractNumId w:val="36"/>
  </w:num>
  <w:num w:numId="7">
    <w:abstractNumId w:val="25"/>
  </w:num>
  <w:num w:numId="8">
    <w:abstractNumId w:val="30"/>
  </w:num>
  <w:num w:numId="9">
    <w:abstractNumId w:val="42"/>
  </w:num>
  <w:num w:numId="10">
    <w:abstractNumId w:val="48"/>
  </w:num>
  <w:num w:numId="11">
    <w:abstractNumId w:val="29"/>
  </w:num>
  <w:num w:numId="12">
    <w:abstractNumId w:val="19"/>
  </w:num>
  <w:num w:numId="13">
    <w:abstractNumId w:val="34"/>
  </w:num>
  <w:num w:numId="14">
    <w:abstractNumId w:val="20"/>
  </w:num>
  <w:num w:numId="15">
    <w:abstractNumId w:val="16"/>
  </w:num>
  <w:num w:numId="16">
    <w:abstractNumId w:val="33"/>
  </w:num>
  <w:num w:numId="17">
    <w:abstractNumId w:val="39"/>
  </w:num>
  <w:num w:numId="18">
    <w:abstractNumId w:val="43"/>
  </w:num>
  <w:num w:numId="19">
    <w:abstractNumId w:val="22"/>
  </w:num>
  <w:num w:numId="20">
    <w:abstractNumId w:val="18"/>
  </w:num>
  <w:num w:numId="21">
    <w:abstractNumId w:val="21"/>
  </w:num>
  <w:num w:numId="22">
    <w:abstractNumId w:val="31"/>
  </w:num>
  <w:num w:numId="23">
    <w:abstractNumId w:val="37"/>
  </w:num>
  <w:num w:numId="24">
    <w:abstractNumId w:val="28"/>
  </w:num>
  <w:num w:numId="25">
    <w:abstractNumId w:val="44"/>
  </w:num>
  <w:num w:numId="26">
    <w:abstractNumId w:val="23"/>
  </w:num>
  <w:num w:numId="27">
    <w:abstractNumId w:val="40"/>
  </w:num>
  <w:num w:numId="28">
    <w:abstractNumId w:val="41"/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5"/>
  </w:num>
  <w:num w:numId="32">
    <w:abstractNumId w:val="38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6498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26139"/>
    <w:rsid w:val="00030A0A"/>
    <w:rsid w:val="0003103A"/>
    <w:rsid w:val="000326C5"/>
    <w:rsid w:val="00032A21"/>
    <w:rsid w:val="00033BA6"/>
    <w:rsid w:val="00034202"/>
    <w:rsid w:val="00042D51"/>
    <w:rsid w:val="000505B0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58D9"/>
    <w:rsid w:val="000E7AEE"/>
    <w:rsid w:val="000E7DF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7614"/>
    <w:rsid w:val="00257AB4"/>
    <w:rsid w:val="00260576"/>
    <w:rsid w:val="0026192B"/>
    <w:rsid w:val="00261EF2"/>
    <w:rsid w:val="0026301D"/>
    <w:rsid w:val="0026427B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2D40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C88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4475"/>
    <w:rsid w:val="00375F69"/>
    <w:rsid w:val="0037713A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3620"/>
    <w:rsid w:val="003C43A0"/>
    <w:rsid w:val="003C4569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4F1D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751"/>
    <w:rsid w:val="00526D8A"/>
    <w:rsid w:val="00526F17"/>
    <w:rsid w:val="005273A5"/>
    <w:rsid w:val="005316C9"/>
    <w:rsid w:val="00531A64"/>
    <w:rsid w:val="00534F01"/>
    <w:rsid w:val="0053517D"/>
    <w:rsid w:val="005378C0"/>
    <w:rsid w:val="00540F34"/>
    <w:rsid w:val="00542C5C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38B"/>
    <w:rsid w:val="00592BFC"/>
    <w:rsid w:val="00592D72"/>
    <w:rsid w:val="00592D74"/>
    <w:rsid w:val="005940AC"/>
    <w:rsid w:val="00596DA6"/>
    <w:rsid w:val="00597512"/>
    <w:rsid w:val="005A0489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13C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3EB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2DD2"/>
    <w:rsid w:val="00663FC2"/>
    <w:rsid w:val="00664265"/>
    <w:rsid w:val="0066439E"/>
    <w:rsid w:val="00664FFC"/>
    <w:rsid w:val="006653E4"/>
    <w:rsid w:val="00665AAF"/>
    <w:rsid w:val="0066789B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5CEA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10B4"/>
    <w:rsid w:val="006C1B08"/>
    <w:rsid w:val="006C25FC"/>
    <w:rsid w:val="006C2C8D"/>
    <w:rsid w:val="006C3258"/>
    <w:rsid w:val="006C4E4F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5031"/>
    <w:rsid w:val="006E6650"/>
    <w:rsid w:val="006E66F1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4D26"/>
    <w:rsid w:val="00757926"/>
    <w:rsid w:val="007600AA"/>
    <w:rsid w:val="00760132"/>
    <w:rsid w:val="0076101F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12AD"/>
    <w:rsid w:val="0078249D"/>
    <w:rsid w:val="00783011"/>
    <w:rsid w:val="007839FE"/>
    <w:rsid w:val="00784CB0"/>
    <w:rsid w:val="0078509F"/>
    <w:rsid w:val="0078532B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49B3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2D4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3F6D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0658"/>
    <w:rsid w:val="009F5164"/>
    <w:rsid w:val="009F51AA"/>
    <w:rsid w:val="009F7460"/>
    <w:rsid w:val="009F7D7C"/>
    <w:rsid w:val="00A0068E"/>
    <w:rsid w:val="00A0082B"/>
    <w:rsid w:val="00A02293"/>
    <w:rsid w:val="00A03AE0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6038"/>
    <w:rsid w:val="00A47AF9"/>
    <w:rsid w:val="00A50FA5"/>
    <w:rsid w:val="00A514D9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257A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2E7"/>
    <w:rsid w:val="00C063F9"/>
    <w:rsid w:val="00C06457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36F72"/>
    <w:rsid w:val="00C37290"/>
    <w:rsid w:val="00C4295E"/>
    <w:rsid w:val="00C43D31"/>
    <w:rsid w:val="00C43FE6"/>
    <w:rsid w:val="00C448BB"/>
    <w:rsid w:val="00C46649"/>
    <w:rsid w:val="00C47FFE"/>
    <w:rsid w:val="00C50306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9A8"/>
    <w:rsid w:val="00C95A58"/>
    <w:rsid w:val="00C96A91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1A0C"/>
    <w:rsid w:val="00CE3322"/>
    <w:rsid w:val="00CE33A3"/>
    <w:rsid w:val="00CE42B3"/>
    <w:rsid w:val="00CE4378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541E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1181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3E31"/>
    <w:rsid w:val="00EF5F3F"/>
    <w:rsid w:val="00EF72C4"/>
    <w:rsid w:val="00F0001C"/>
    <w:rsid w:val="00F00289"/>
    <w:rsid w:val="00F02909"/>
    <w:rsid w:val="00F02F48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  <w15:docId w15:val="{A2BD9996-8263-476F-BAEF-B040C026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rsid w:val="0030660C"/>
  </w:style>
  <w:style w:type="character" w:styleId="Odwoanieprzypisudolnego">
    <w:name w:val="footnote reference"/>
    <w:uiPriority w:val="99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6543E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9F60-3399-49EE-AC7C-71B6CF3D2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339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2648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</dc:creator>
  <cp:lastModifiedBy>Karnas Anna</cp:lastModifiedBy>
  <cp:revision>19</cp:revision>
  <cp:lastPrinted>2023-03-24T11:14:00Z</cp:lastPrinted>
  <dcterms:created xsi:type="dcterms:W3CDTF">2023-09-28T11:57:00Z</dcterms:created>
  <dcterms:modified xsi:type="dcterms:W3CDTF">2025-05-29T13:12:00Z</dcterms:modified>
</cp:coreProperties>
</file>