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2ED22" w14:textId="77777777" w:rsidR="009144F3" w:rsidRPr="00611C16" w:rsidRDefault="009144F3" w:rsidP="00611C16">
      <w:pPr>
        <w:shd w:val="clear" w:color="auto" w:fill="FFFFFF"/>
        <w:spacing w:line="276" w:lineRule="auto"/>
        <w:rPr>
          <w:b/>
          <w:bCs/>
          <w:iCs/>
          <w:spacing w:val="-1"/>
          <w:sz w:val="23"/>
          <w:szCs w:val="23"/>
        </w:rPr>
      </w:pPr>
    </w:p>
    <w:p w14:paraId="0C700CD8" w14:textId="77777777" w:rsidR="009144F3" w:rsidRPr="00611C16" w:rsidRDefault="008E557D">
      <w:pPr>
        <w:shd w:val="clear" w:color="auto" w:fill="FFFFFF"/>
        <w:spacing w:line="276" w:lineRule="auto"/>
        <w:ind w:left="169"/>
        <w:jc w:val="center"/>
      </w:pPr>
      <w:r w:rsidRPr="00611C16">
        <w:rPr>
          <w:b/>
          <w:bCs/>
          <w:iCs/>
          <w:spacing w:val="-1"/>
          <w:sz w:val="23"/>
          <w:szCs w:val="23"/>
        </w:rPr>
        <w:t>PROJEKTOWANE POSTANOWIENIA UMOWY</w:t>
      </w:r>
    </w:p>
    <w:p w14:paraId="41A965A1" w14:textId="77777777" w:rsidR="009144F3" w:rsidRPr="00611C16" w:rsidRDefault="008E557D">
      <w:pPr>
        <w:spacing w:line="276" w:lineRule="auto"/>
        <w:jc w:val="center"/>
        <w:rPr>
          <w:sz w:val="23"/>
          <w:szCs w:val="23"/>
        </w:rPr>
      </w:pPr>
      <w:r w:rsidRPr="00611C16">
        <w:rPr>
          <w:b/>
          <w:sz w:val="23"/>
          <w:szCs w:val="23"/>
        </w:rPr>
        <w:t>UMOWA nr ………………………….</w:t>
      </w:r>
    </w:p>
    <w:p w14:paraId="1AAC9CF2" w14:textId="77777777" w:rsidR="009144F3" w:rsidRPr="00611C16" w:rsidRDefault="008E557D">
      <w:pPr>
        <w:shd w:val="clear" w:color="auto" w:fill="FFFFFF"/>
        <w:spacing w:line="276" w:lineRule="auto"/>
        <w:ind w:left="169"/>
        <w:jc w:val="center"/>
        <w:rPr>
          <w:sz w:val="23"/>
          <w:szCs w:val="23"/>
        </w:rPr>
      </w:pPr>
      <w:r w:rsidRPr="00611C16">
        <w:rPr>
          <w:b/>
          <w:bCs/>
          <w:iCs/>
          <w:spacing w:val="-1"/>
          <w:sz w:val="23"/>
          <w:szCs w:val="23"/>
        </w:rPr>
        <w:t>ZP nr DOA.201…...202</w:t>
      </w:r>
      <w:r w:rsidR="003C107A" w:rsidRPr="00611C16">
        <w:rPr>
          <w:b/>
          <w:bCs/>
          <w:iCs/>
          <w:spacing w:val="-1"/>
          <w:sz w:val="23"/>
          <w:szCs w:val="23"/>
        </w:rPr>
        <w:t>4</w:t>
      </w:r>
      <w:r w:rsidRPr="00611C16">
        <w:rPr>
          <w:b/>
          <w:bCs/>
          <w:iCs/>
          <w:spacing w:val="-1"/>
          <w:sz w:val="23"/>
          <w:szCs w:val="23"/>
        </w:rPr>
        <w:t xml:space="preserve"> </w:t>
      </w:r>
    </w:p>
    <w:p w14:paraId="6B0DA004" w14:textId="77777777" w:rsidR="009144F3" w:rsidRPr="00611C16" w:rsidRDefault="009144F3">
      <w:pPr>
        <w:shd w:val="clear" w:color="auto" w:fill="FFFFFF"/>
        <w:tabs>
          <w:tab w:val="left" w:leader="dot" w:pos="3992"/>
        </w:tabs>
        <w:spacing w:line="276" w:lineRule="auto"/>
        <w:jc w:val="center"/>
        <w:rPr>
          <w:b/>
          <w:bCs/>
          <w:iCs/>
          <w:spacing w:val="-1"/>
          <w:sz w:val="23"/>
          <w:szCs w:val="23"/>
        </w:rPr>
      </w:pPr>
    </w:p>
    <w:p w14:paraId="66BAF2A9" w14:textId="77777777" w:rsidR="00611C16" w:rsidRPr="00611C16" w:rsidRDefault="00611C16" w:rsidP="00611C16">
      <w:pPr>
        <w:spacing w:line="276" w:lineRule="auto"/>
        <w:jc w:val="both"/>
        <w:rPr>
          <w:b/>
          <w:sz w:val="22"/>
          <w:szCs w:val="22"/>
        </w:rPr>
      </w:pPr>
      <w:r w:rsidRPr="00611C16">
        <w:rPr>
          <w:b/>
          <w:sz w:val="22"/>
          <w:szCs w:val="22"/>
        </w:rPr>
        <w:t xml:space="preserve">Zamówienie udzielone na podstawie </w:t>
      </w:r>
      <w:r w:rsidRPr="00611C16">
        <w:rPr>
          <w:b/>
          <w:bCs/>
          <w:sz w:val="22"/>
          <w:szCs w:val="22"/>
        </w:rPr>
        <w:t xml:space="preserve">Regulaminu </w:t>
      </w:r>
      <w:bookmarkStart w:id="0" w:name="_Hlk40205536"/>
      <w:r w:rsidRPr="00611C16">
        <w:rPr>
          <w:b/>
          <w:bCs/>
          <w:sz w:val="22"/>
          <w:szCs w:val="22"/>
        </w:rPr>
        <w:t>udzielania zamówień publicznych obowiązującego</w:t>
      </w:r>
      <w:r w:rsidRPr="00611C16">
        <w:rPr>
          <w:b/>
          <w:sz w:val="22"/>
          <w:szCs w:val="22"/>
        </w:rPr>
        <w:t xml:space="preserve"> </w:t>
      </w:r>
      <w:r w:rsidRPr="00611C16">
        <w:rPr>
          <w:b/>
          <w:sz w:val="22"/>
          <w:szCs w:val="22"/>
        </w:rPr>
        <w:br/>
      </w:r>
      <w:r w:rsidRPr="00611C16">
        <w:rPr>
          <w:b/>
          <w:bCs/>
          <w:sz w:val="22"/>
          <w:szCs w:val="22"/>
        </w:rPr>
        <w:t>w Zarządzie Komunalnych Zasobów Lokalowych sp. z o. o.</w:t>
      </w:r>
      <w:bookmarkEnd w:id="0"/>
      <w:r w:rsidRPr="00611C16">
        <w:rPr>
          <w:b/>
          <w:sz w:val="22"/>
          <w:szCs w:val="22"/>
        </w:rPr>
        <w:t xml:space="preserve">, w zw. z. </w:t>
      </w:r>
      <w:r w:rsidRPr="00611C16">
        <w:rPr>
          <w:b/>
          <w:color w:val="000000"/>
          <w:sz w:val="23"/>
          <w:szCs w:val="23"/>
        </w:rPr>
        <w:t xml:space="preserve">art. 30 ust 4 ustawy z dnia </w:t>
      </w:r>
      <w:r w:rsidRPr="00611C16">
        <w:rPr>
          <w:b/>
          <w:color w:val="000000"/>
          <w:sz w:val="23"/>
          <w:szCs w:val="23"/>
        </w:rPr>
        <w:br/>
        <w:t>11 września 2019 r. - Prawo zamówień publicznych, zwana dalej ,,Umową”</w:t>
      </w:r>
    </w:p>
    <w:p w14:paraId="45B47DA0" w14:textId="77777777" w:rsidR="009144F3" w:rsidRPr="00611C16" w:rsidRDefault="009144F3">
      <w:pPr>
        <w:shd w:val="clear" w:color="auto" w:fill="FFFFFF"/>
        <w:tabs>
          <w:tab w:val="left" w:leader="dot" w:pos="3992"/>
        </w:tabs>
        <w:spacing w:line="276" w:lineRule="auto"/>
        <w:jc w:val="center"/>
        <w:rPr>
          <w:spacing w:val="-5"/>
          <w:sz w:val="23"/>
          <w:szCs w:val="23"/>
        </w:rPr>
      </w:pPr>
    </w:p>
    <w:p w14:paraId="384435FF" w14:textId="14CFA6AD" w:rsidR="009144F3" w:rsidRPr="00611C16" w:rsidRDefault="008E557D">
      <w:pPr>
        <w:shd w:val="clear" w:color="auto" w:fill="FFFFFF"/>
        <w:tabs>
          <w:tab w:val="left" w:leader="dot" w:pos="3992"/>
        </w:tabs>
        <w:spacing w:line="276" w:lineRule="auto"/>
        <w:rPr>
          <w:sz w:val="23"/>
          <w:szCs w:val="23"/>
        </w:rPr>
      </w:pPr>
      <w:r w:rsidRPr="00611C16">
        <w:rPr>
          <w:spacing w:val="-5"/>
          <w:sz w:val="23"/>
          <w:szCs w:val="23"/>
        </w:rPr>
        <w:t>zawarta w dniu ………… r.</w:t>
      </w:r>
      <w:r w:rsidRPr="00611C16">
        <w:rPr>
          <w:sz w:val="23"/>
          <w:szCs w:val="23"/>
        </w:rPr>
        <w:t xml:space="preserve"> </w:t>
      </w:r>
      <w:r w:rsidRPr="00611C16">
        <w:rPr>
          <w:spacing w:val="-11"/>
          <w:sz w:val="23"/>
          <w:szCs w:val="23"/>
        </w:rPr>
        <w:t>pomiędzy:</w:t>
      </w:r>
    </w:p>
    <w:p w14:paraId="2BD84D6E" w14:textId="77777777" w:rsidR="009144F3" w:rsidRPr="00611C16" w:rsidRDefault="008E557D">
      <w:pPr>
        <w:pStyle w:val="Tekstpodstawowy31"/>
        <w:tabs>
          <w:tab w:val="left" w:pos="1418"/>
        </w:tabs>
        <w:spacing w:line="276" w:lineRule="auto"/>
        <w:rPr>
          <w:rFonts w:cs="Times New Roman"/>
          <w:sz w:val="23"/>
          <w:szCs w:val="23"/>
        </w:rPr>
      </w:pPr>
      <w:r w:rsidRPr="00611C16">
        <w:rPr>
          <w:rFonts w:cs="Times New Roman"/>
          <w:sz w:val="23"/>
          <w:szCs w:val="23"/>
        </w:rPr>
        <w:t>Zarządem Komunalnych Zasobów Lokalowych sp. z o.o. z siedzibą w Poznaniu przy ul. Matejki 57,</w:t>
      </w:r>
      <w:r w:rsidRPr="00611C16">
        <w:rPr>
          <w:rFonts w:cs="Times New Roman"/>
          <w:sz w:val="23"/>
          <w:szCs w:val="23"/>
        </w:rPr>
        <w:br/>
        <w:t xml:space="preserve"> 60-770 Poznań, wpisaną do Krajowego Rejestru Sądowego, prowadzonego przez Sąd Rejonowy Poznań – Nowe Miasto i Wilda w Poznaniu, Wydział VIII Gospodarczy Krajowego Rejestru Sądowego pod nr 0000483352, posiadającą numer NIP 209 00 02 942, REGON 302538131 </w:t>
      </w:r>
    </w:p>
    <w:p w14:paraId="241F4DFA" w14:textId="77777777" w:rsidR="009144F3" w:rsidRPr="00611C16" w:rsidRDefault="008E557D">
      <w:pPr>
        <w:pStyle w:val="Tekstpodstawowy31"/>
        <w:tabs>
          <w:tab w:val="left" w:pos="1418"/>
        </w:tabs>
        <w:spacing w:line="276" w:lineRule="auto"/>
        <w:rPr>
          <w:rFonts w:cs="Times New Roman"/>
          <w:sz w:val="23"/>
          <w:szCs w:val="23"/>
        </w:rPr>
      </w:pPr>
      <w:r w:rsidRPr="00611C16">
        <w:rPr>
          <w:rFonts w:cs="Times New Roman"/>
          <w:sz w:val="23"/>
          <w:szCs w:val="23"/>
        </w:rPr>
        <w:t xml:space="preserve">reprezentowaną przez: </w:t>
      </w:r>
    </w:p>
    <w:p w14:paraId="5FFF4191" w14:textId="77777777" w:rsidR="009144F3" w:rsidRPr="00611C16" w:rsidRDefault="008E557D">
      <w:pPr>
        <w:shd w:val="clear" w:color="auto" w:fill="FFFFFF"/>
        <w:spacing w:line="276" w:lineRule="auto"/>
        <w:ind w:left="22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…………………………………………………………………………………………………………</w:t>
      </w:r>
    </w:p>
    <w:p w14:paraId="5E833808" w14:textId="77777777" w:rsidR="009144F3" w:rsidRPr="00611C16" w:rsidRDefault="008E557D">
      <w:pPr>
        <w:shd w:val="clear" w:color="auto" w:fill="FFFFFF"/>
        <w:spacing w:line="276" w:lineRule="auto"/>
        <w:ind w:left="22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…………………………………………………………………………………………………………</w:t>
      </w:r>
    </w:p>
    <w:p w14:paraId="6B097B5F" w14:textId="77777777" w:rsidR="009144F3" w:rsidRPr="00611C16" w:rsidRDefault="008E557D">
      <w:pPr>
        <w:shd w:val="clear" w:color="auto" w:fill="FFFFFF"/>
        <w:spacing w:line="276" w:lineRule="auto"/>
        <w:ind w:left="22"/>
        <w:jc w:val="both"/>
        <w:rPr>
          <w:sz w:val="23"/>
          <w:szCs w:val="23"/>
        </w:rPr>
      </w:pPr>
      <w:r w:rsidRPr="00611C16">
        <w:rPr>
          <w:spacing w:val="-3"/>
          <w:sz w:val="23"/>
          <w:szCs w:val="23"/>
        </w:rPr>
        <w:t>zwaną dalej</w:t>
      </w:r>
      <w:r w:rsidRPr="00611C16">
        <w:rPr>
          <w:b/>
          <w:bCs/>
          <w:spacing w:val="-3"/>
          <w:sz w:val="23"/>
          <w:szCs w:val="23"/>
        </w:rPr>
        <w:t xml:space="preserve"> </w:t>
      </w:r>
      <w:r w:rsidRPr="00611C16">
        <w:rPr>
          <w:b/>
          <w:bCs/>
          <w:spacing w:val="-3"/>
          <w:sz w:val="23"/>
          <w:szCs w:val="23"/>
          <w:u w:val="single"/>
        </w:rPr>
        <w:t>ZAMAWIAJĄCYM</w:t>
      </w:r>
    </w:p>
    <w:p w14:paraId="65CEDE00" w14:textId="77777777" w:rsidR="009144F3" w:rsidRPr="00611C16" w:rsidRDefault="008E557D">
      <w:pPr>
        <w:shd w:val="clear" w:color="auto" w:fill="FFFFFF"/>
        <w:spacing w:line="276" w:lineRule="auto"/>
        <w:ind w:left="22"/>
        <w:rPr>
          <w:sz w:val="23"/>
          <w:szCs w:val="23"/>
        </w:rPr>
      </w:pPr>
      <w:r w:rsidRPr="00611C16">
        <w:rPr>
          <w:sz w:val="23"/>
          <w:szCs w:val="23"/>
        </w:rPr>
        <w:t>a</w:t>
      </w:r>
    </w:p>
    <w:p w14:paraId="4C2794D2" w14:textId="77777777" w:rsidR="009144F3" w:rsidRPr="00611C16" w:rsidRDefault="008E557D">
      <w:pPr>
        <w:shd w:val="clear" w:color="auto" w:fill="FFFFFF"/>
        <w:spacing w:line="276" w:lineRule="auto"/>
        <w:ind w:left="22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…………………………………………………………………………………………………………</w:t>
      </w:r>
    </w:p>
    <w:p w14:paraId="25850891" w14:textId="77777777" w:rsidR="009144F3" w:rsidRPr="00611C16" w:rsidRDefault="008E557D">
      <w:pPr>
        <w:shd w:val="clear" w:color="auto" w:fill="FFFFFF"/>
        <w:spacing w:line="276" w:lineRule="auto"/>
        <w:ind w:left="22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…………………………………………………………………………………………………………</w:t>
      </w:r>
    </w:p>
    <w:p w14:paraId="7BA67911" w14:textId="77777777" w:rsidR="009144F3" w:rsidRPr="00611C16" w:rsidRDefault="008E557D">
      <w:pPr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>reprezentowanym/ą przez:</w:t>
      </w:r>
    </w:p>
    <w:p w14:paraId="3C7F6B93" w14:textId="77777777" w:rsidR="009144F3" w:rsidRPr="00611C16" w:rsidRDefault="008E557D">
      <w:pPr>
        <w:shd w:val="clear" w:color="auto" w:fill="FFFFFF"/>
        <w:spacing w:line="276" w:lineRule="auto"/>
        <w:ind w:right="-28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…………………………………………………………………………………………………………....……………………………………………………………………………………………………………..</w:t>
      </w:r>
    </w:p>
    <w:p w14:paraId="7F4EBD8A" w14:textId="77777777" w:rsidR="009144F3" w:rsidRPr="00611C16" w:rsidRDefault="008E557D">
      <w:pPr>
        <w:shd w:val="clear" w:color="auto" w:fill="FFFFFF"/>
        <w:tabs>
          <w:tab w:val="left" w:pos="4320"/>
        </w:tabs>
        <w:spacing w:line="276" w:lineRule="auto"/>
        <w:ind w:left="18" w:right="5318"/>
        <w:rPr>
          <w:sz w:val="23"/>
          <w:szCs w:val="23"/>
        </w:rPr>
      </w:pPr>
      <w:r w:rsidRPr="00611C16">
        <w:rPr>
          <w:sz w:val="23"/>
          <w:szCs w:val="23"/>
        </w:rPr>
        <w:t xml:space="preserve">zwanym dalej </w:t>
      </w:r>
      <w:r w:rsidRPr="00611C16">
        <w:rPr>
          <w:b/>
          <w:sz w:val="23"/>
          <w:szCs w:val="23"/>
          <w:u w:val="single"/>
        </w:rPr>
        <w:t>WYKONAWCĄ</w:t>
      </w:r>
    </w:p>
    <w:p w14:paraId="0ACA60DB" w14:textId="77777777" w:rsidR="009144F3" w:rsidRPr="00611C16" w:rsidRDefault="009144F3">
      <w:pPr>
        <w:shd w:val="clear" w:color="auto" w:fill="FFFFFF"/>
        <w:spacing w:line="276" w:lineRule="auto"/>
        <w:ind w:right="23"/>
        <w:jc w:val="both"/>
        <w:rPr>
          <w:b/>
          <w:bCs/>
          <w:spacing w:val="-2"/>
          <w:sz w:val="23"/>
          <w:szCs w:val="23"/>
        </w:rPr>
      </w:pPr>
    </w:p>
    <w:p w14:paraId="10F25FA5" w14:textId="24A44B95" w:rsidR="009144F3" w:rsidRPr="00611C16" w:rsidRDefault="008E557D" w:rsidP="00611C16">
      <w:pPr>
        <w:shd w:val="clear" w:color="auto" w:fill="FFFFFF"/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z w:val="23"/>
          <w:szCs w:val="23"/>
        </w:rPr>
        <w:t xml:space="preserve">§ 1. </w:t>
      </w:r>
      <w:r w:rsidR="00611C16" w:rsidRPr="00611C16">
        <w:rPr>
          <w:b/>
          <w:bCs/>
          <w:sz w:val="23"/>
          <w:szCs w:val="23"/>
        </w:rPr>
        <w:t>Dodatkowe oświadczenia stron</w:t>
      </w:r>
    </w:p>
    <w:p w14:paraId="2D9C5AA6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oświadcza, że zapoznał się z Ogólnymi Warunkami Umowy (OWU), zgodnie z Regulaminem udzielania zamówień, których wartość nie przekracza 130 000,00 zł., stanowiącymi </w:t>
      </w:r>
      <w:r w:rsidRPr="00611C16">
        <w:rPr>
          <w:b/>
          <w:sz w:val="23"/>
          <w:szCs w:val="23"/>
        </w:rPr>
        <w:t xml:space="preserve">załącznik nr 2 </w:t>
      </w:r>
      <w:r w:rsidRPr="00611C16">
        <w:rPr>
          <w:sz w:val="23"/>
          <w:szCs w:val="23"/>
        </w:rPr>
        <w:t>do niniejszej Umowy.</w:t>
      </w:r>
    </w:p>
    <w:p w14:paraId="624E5B95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Strony Oświadczają, że nie wnoszą zastrzeżeń do treści OWU, które stanowią integralną część Umowy.</w:t>
      </w:r>
    </w:p>
    <w:p w14:paraId="731C55B1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zakresie, w jakim treść Umowy nie będzie zgodna z OWU, należy stosować zapisy Umowy.</w:t>
      </w:r>
    </w:p>
    <w:p w14:paraId="21105D17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zakresie nieuregulowanym Umową pełne zastosowanie znajdują zapisy OWU.</w:t>
      </w:r>
    </w:p>
    <w:p w14:paraId="0BD00384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Zamawiający oświadcza, iż jest dużym przedsiębiorcą w rozumieniu przepisu art. 4c ustawy z dnia </w:t>
      </w:r>
      <w:r w:rsidRPr="00611C16">
        <w:rPr>
          <w:sz w:val="23"/>
          <w:szCs w:val="23"/>
        </w:rPr>
        <w:br/>
        <w:t>8 marca 2013 roku o przeciwdziałaniu nadmiernym opóźnieniom w transakcjach handlowych.</w:t>
      </w:r>
    </w:p>
    <w:p w14:paraId="46238F5B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oświadcza, że uzyskał wszelkie niezbędne dane i wyjaśnienia konieczne do należytego wykonywania Umowy.</w:t>
      </w:r>
    </w:p>
    <w:p w14:paraId="5D3F7CEF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oświadcza, iż jest uprawniony do występowania w obrocie prawnym zgodnie z wymaganiami ustawowymi, posiada uprawnienia niezbędne do wykonania przedmiotu Umowy, dysponuje niezbędną wiedzą, doświadczeniem oraz potencjałem technicznym i ekonomicznym oraz pracownikami zdolnymi do wykonania przedmiotu Umowy, a ponadto, że znajduje się w sytuacji finansowej zapewniającej jego wykonanie.</w:t>
      </w:r>
    </w:p>
    <w:p w14:paraId="67A8C5B9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oświadcza, że posiada aktualny wpis do Rejestru wprowadzających produkty, produkty </w:t>
      </w:r>
      <w:r w:rsidRPr="00611C16">
        <w:rPr>
          <w:sz w:val="23"/>
          <w:szCs w:val="23"/>
        </w:rPr>
        <w:br/>
        <w:t>w opakowaniach i gospodarujących odpadami, prowadzony przez właściwy organ na podstawie art. 49 ustawy z dnia 14 grudnia 2012r. o odpadach.</w:t>
      </w:r>
    </w:p>
    <w:p w14:paraId="50B62F6F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lastRenderedPageBreak/>
        <w:t>Wykonawca oświadcza, że posiada umowę korzystania z Instalacji dedykowanej do zagospodarowania bioodpadów i posiadającą odpowiednie moce przerobowe lub umowę z podmiotem posiadającym taką umowę. Wybór przedmiotowej instalacji powinien uwzględniać zasadę bliskości oraz efektywności.</w:t>
      </w:r>
    </w:p>
    <w:p w14:paraId="78469E5F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oświadcza, że przekaże bioodpady odebrane z terenów zarządzanych przez Zamawiającego w sposób wskazany w ustępie poprzedzającym. Potwierdzeniem przekazania odpadów będzie karta odpadów z Bazy Danych Odpadów (BDO), którą Wykonawca załączy do faktury za dany okres wykonania usługi.</w:t>
      </w:r>
    </w:p>
    <w:p w14:paraId="483695AD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o ile jest czynnym podatnikiem VAT, oświadcza, że numer rachunku rozliczeniowego wskazany we wszystkich fakturach wystawianych do przedmiotowej Umowy, należy do Wykonawcy </w:t>
      </w:r>
      <w:r w:rsidRPr="00611C16">
        <w:rPr>
          <w:sz w:val="23"/>
          <w:szCs w:val="23"/>
        </w:rPr>
        <w:br/>
        <w:t>i jest rachunkiem, dla którego zgodnie z Rozdziałem 3a ustawy z dnia 29 sierpnia 1997r. – Prawo Bankowe prowadzony jest rachunek VAT.</w:t>
      </w:r>
    </w:p>
    <w:p w14:paraId="7118EEBA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648B5073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zobowiązuje się zachować najwyższą dbałość o dobre imię Zamawiającego, zachować poufność przekazywanych informacji oraz podejmować działania zapewniające najwyższą, jakość świadczonych usług.</w:t>
      </w:r>
    </w:p>
    <w:p w14:paraId="4F9A47C8" w14:textId="77777777" w:rsidR="00611C16" w:rsidRPr="00611C16" w:rsidRDefault="00611C16" w:rsidP="00611C16">
      <w:pPr>
        <w:pStyle w:val="Akapitzlist"/>
        <w:numPr>
          <w:ilvl w:val="0"/>
          <w:numId w:val="47"/>
        </w:numPr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611C16">
        <w:rPr>
          <w:color w:val="000000"/>
          <w:sz w:val="23"/>
          <w:szCs w:val="23"/>
        </w:rPr>
        <w:t xml:space="preserve">Wykonawca oświadcza, że uzyskał informację o funkcjonującej w Zarządzie Komunalnych Zasobów Lokalowych sp. z o.o. Procedurze zgłoszeń wewnętrznych z dnia 25.09.2024 r., opracowanej na podstawie ustawy z dnia 14 czerwca 2024 r. o ochronie sygnalistów i miał możliwość zapoznania się </w:t>
      </w:r>
      <w:r w:rsidRPr="00611C16">
        <w:rPr>
          <w:color w:val="000000"/>
          <w:sz w:val="23"/>
          <w:szCs w:val="23"/>
        </w:rPr>
        <w:br/>
        <w:t>z jej treścią - dokument zamieszczony na stronie BIP i stronie internetowej Spółki. Wykonawca zobowiązuje się przekazać tę informację swoim pracownikom i współpracownikom, którzy wykonują pracę na rzecz Zamawiającego.</w:t>
      </w:r>
    </w:p>
    <w:p w14:paraId="291F3ECE" w14:textId="77777777" w:rsidR="009445D9" w:rsidRPr="00611C16" w:rsidRDefault="009445D9" w:rsidP="00611C16">
      <w:pPr>
        <w:spacing w:line="276" w:lineRule="auto"/>
        <w:ind w:left="720"/>
        <w:jc w:val="both"/>
        <w:rPr>
          <w:sz w:val="23"/>
          <w:szCs w:val="23"/>
        </w:rPr>
      </w:pPr>
    </w:p>
    <w:p w14:paraId="28514913" w14:textId="77777777" w:rsidR="009144F3" w:rsidRPr="00611C16" w:rsidRDefault="008E557D" w:rsidP="00CA20E2">
      <w:pPr>
        <w:shd w:val="clear" w:color="auto" w:fill="FFFFFF"/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z w:val="23"/>
          <w:szCs w:val="23"/>
        </w:rPr>
        <w:t>§ 2. Przedmiot umowy</w:t>
      </w:r>
    </w:p>
    <w:p w14:paraId="688C8260" w14:textId="127B7940" w:rsidR="00B26379" w:rsidRPr="00611C16" w:rsidRDefault="008E557D" w:rsidP="00B26379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Strony zawierają Umowę, na mocy której Wykonawca zobowiązuje się do świadczenia usług polegających na okresowej kontroli stanu technicznego przewodów kominowych (dymowych, spalinowych i wentylacyjnych) oraz okresowej kontroli instalacji gazowych zgodnie z zakresem, o którym mowa w art.62 ust.1 pkt 1 lit. c) ustawy z dnia 07.07.1994r. - Prawo budowlane </w:t>
      </w:r>
      <w:r w:rsidRPr="00611C16">
        <w:rPr>
          <w:sz w:val="23"/>
          <w:szCs w:val="23"/>
          <w:shd w:val="clear" w:color="auto" w:fill="FFFFFF"/>
        </w:rPr>
        <w:t>(</w:t>
      </w:r>
      <w:proofErr w:type="spellStart"/>
      <w:r w:rsidRPr="00611C16">
        <w:rPr>
          <w:sz w:val="23"/>
          <w:szCs w:val="23"/>
          <w:shd w:val="clear" w:color="auto" w:fill="FFFFFF"/>
        </w:rPr>
        <w:t>t.j</w:t>
      </w:r>
      <w:proofErr w:type="spellEnd"/>
      <w:r w:rsidRPr="00611C16">
        <w:rPr>
          <w:sz w:val="23"/>
          <w:szCs w:val="23"/>
          <w:shd w:val="clear" w:color="auto" w:fill="FFFFFF"/>
        </w:rPr>
        <w:t>. Dz. U. z 2</w:t>
      </w:r>
      <w:r w:rsidR="00B27B99" w:rsidRPr="00611C16">
        <w:rPr>
          <w:sz w:val="23"/>
          <w:szCs w:val="23"/>
          <w:shd w:val="clear" w:color="auto" w:fill="FFFFFF"/>
        </w:rPr>
        <w:t>024</w:t>
      </w:r>
      <w:r w:rsidR="00CA6E82" w:rsidRPr="00611C16">
        <w:rPr>
          <w:sz w:val="23"/>
          <w:szCs w:val="23"/>
          <w:shd w:val="clear" w:color="auto" w:fill="FFFFFF"/>
        </w:rPr>
        <w:t xml:space="preserve"> poz. </w:t>
      </w:r>
      <w:r w:rsidR="00B27B99" w:rsidRPr="00611C16">
        <w:rPr>
          <w:sz w:val="23"/>
          <w:szCs w:val="23"/>
          <w:shd w:val="clear" w:color="auto" w:fill="FFFFFF"/>
        </w:rPr>
        <w:t xml:space="preserve">725) </w:t>
      </w:r>
      <w:r w:rsidRPr="00611C16">
        <w:rPr>
          <w:sz w:val="23"/>
          <w:szCs w:val="23"/>
        </w:rPr>
        <w:t xml:space="preserve">Usługa dotyczy budynków zarządzanych przez Punkt Obsługi Klienta Zamawiającego Nr </w:t>
      </w:r>
      <w:r w:rsidR="002E34C6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Świadczenie usługi odbywać się będzie na nieruchomościach określonych w załączniku nr 1 do Umowy, zwanym „Wykazem nieruchomości”. </w:t>
      </w:r>
    </w:p>
    <w:p w14:paraId="71727F54" w14:textId="64B47D6B" w:rsidR="00B26379" w:rsidRPr="00611C16" w:rsidRDefault="00036C54" w:rsidP="00B26379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Zadanie nr. 1:</w:t>
      </w:r>
      <w:r w:rsidR="00B26379" w:rsidRPr="00611C16">
        <w:rPr>
          <w:sz w:val="23"/>
          <w:szCs w:val="23"/>
        </w:rPr>
        <w:t>Kontrola przewodów kominowych dotyczy 398 lokali mieszkalnych i 157 lokali użytkowych i 58 części wspólnyc</w:t>
      </w:r>
      <w:r w:rsidR="004E28F2" w:rsidRPr="00611C16">
        <w:rPr>
          <w:sz w:val="23"/>
          <w:szCs w:val="23"/>
        </w:rPr>
        <w:t>h. K</w:t>
      </w:r>
      <w:r w:rsidR="00B26379" w:rsidRPr="00611C16">
        <w:rPr>
          <w:sz w:val="23"/>
          <w:szCs w:val="23"/>
        </w:rPr>
        <w:t xml:space="preserve">ontrola instalacji gazowej dotyczy </w:t>
      </w:r>
      <w:r w:rsidR="004E28F2" w:rsidRPr="00611C16">
        <w:rPr>
          <w:sz w:val="23"/>
          <w:szCs w:val="23"/>
        </w:rPr>
        <w:t>328</w:t>
      </w:r>
      <w:r w:rsidR="00B26379" w:rsidRPr="00611C16">
        <w:rPr>
          <w:sz w:val="23"/>
          <w:szCs w:val="23"/>
        </w:rPr>
        <w:t xml:space="preserve"> lokali mieszkalnych, </w:t>
      </w:r>
      <w:r w:rsidR="004E28F2" w:rsidRPr="00611C16">
        <w:rPr>
          <w:sz w:val="23"/>
          <w:szCs w:val="23"/>
        </w:rPr>
        <w:t>75</w:t>
      </w:r>
      <w:r w:rsidR="00B26379" w:rsidRPr="00611C16">
        <w:rPr>
          <w:sz w:val="23"/>
          <w:szCs w:val="23"/>
        </w:rPr>
        <w:t xml:space="preserve"> lokali użytkowych i </w:t>
      </w:r>
      <w:r w:rsidR="004E28F2" w:rsidRPr="00611C16">
        <w:rPr>
          <w:sz w:val="23"/>
          <w:szCs w:val="23"/>
        </w:rPr>
        <w:t>50</w:t>
      </w:r>
      <w:r w:rsidRPr="00611C16">
        <w:rPr>
          <w:sz w:val="23"/>
          <w:szCs w:val="23"/>
        </w:rPr>
        <w:t xml:space="preserve"> </w:t>
      </w:r>
      <w:r w:rsidR="00B26379" w:rsidRPr="00611C16">
        <w:rPr>
          <w:sz w:val="23"/>
          <w:szCs w:val="23"/>
        </w:rPr>
        <w:t>części wspólnych budynku.</w:t>
      </w:r>
    </w:p>
    <w:p w14:paraId="64179BAE" w14:textId="2EB059A9" w:rsidR="009144F3" w:rsidRPr="00611C16" w:rsidRDefault="00036C54" w:rsidP="00CA20E2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Zadanie nr. 2: </w:t>
      </w:r>
      <w:bookmarkStart w:id="1" w:name="_Hlk194993671"/>
      <w:r w:rsidR="008E557D" w:rsidRPr="00611C16">
        <w:rPr>
          <w:sz w:val="23"/>
          <w:szCs w:val="23"/>
        </w:rPr>
        <w:t>Kontrola przewodów kominowych</w:t>
      </w:r>
      <w:r w:rsidR="004E28F2" w:rsidRPr="00611C16">
        <w:rPr>
          <w:sz w:val="23"/>
          <w:szCs w:val="23"/>
        </w:rPr>
        <w:t xml:space="preserve"> </w:t>
      </w:r>
      <w:r w:rsidR="00611C16" w:rsidRPr="00611C16">
        <w:rPr>
          <w:sz w:val="23"/>
          <w:szCs w:val="23"/>
        </w:rPr>
        <w:t xml:space="preserve">oraz instalacji gazowej </w:t>
      </w:r>
      <w:r w:rsidR="004E28F2" w:rsidRPr="00611C16">
        <w:rPr>
          <w:sz w:val="23"/>
          <w:szCs w:val="23"/>
        </w:rPr>
        <w:t>w budynkach NZOZ</w:t>
      </w:r>
      <w:r w:rsidR="008E557D" w:rsidRPr="00611C16">
        <w:rPr>
          <w:sz w:val="23"/>
          <w:szCs w:val="23"/>
        </w:rPr>
        <w:t xml:space="preserve"> dotyczy lokali użytkowych</w:t>
      </w:r>
      <w:r w:rsidR="004704E0" w:rsidRPr="00611C16">
        <w:rPr>
          <w:sz w:val="23"/>
          <w:szCs w:val="23"/>
        </w:rPr>
        <w:t xml:space="preserve">, o łącznej powierzchni 28 916,00m2 </w:t>
      </w:r>
      <w:r w:rsidR="008E557D" w:rsidRPr="00611C16">
        <w:rPr>
          <w:sz w:val="23"/>
          <w:szCs w:val="23"/>
        </w:rPr>
        <w:t>.</w:t>
      </w:r>
    </w:p>
    <w:bookmarkEnd w:id="1"/>
    <w:p w14:paraId="78BC45A3" w14:textId="2B2149B3" w:rsidR="009144F3" w:rsidRPr="00611C16" w:rsidRDefault="008E557D" w:rsidP="000D6733">
      <w:pPr>
        <w:pStyle w:val="Akapitzlist"/>
        <w:numPr>
          <w:ilvl w:val="0"/>
          <w:numId w:val="4"/>
        </w:numPr>
        <w:tabs>
          <w:tab w:val="clear" w:pos="786"/>
          <w:tab w:val="num" w:pos="426"/>
        </w:tabs>
        <w:overflowPunct w:val="0"/>
        <w:spacing w:line="276" w:lineRule="auto"/>
        <w:ind w:left="426" w:hanging="426"/>
        <w:jc w:val="both"/>
        <w:rPr>
          <w:rFonts w:eastAsia="Segoe UI"/>
          <w:sz w:val="23"/>
          <w:szCs w:val="23"/>
          <w:lang w:eastAsia="en-US" w:bidi="en-US"/>
        </w:rPr>
      </w:pPr>
      <w:r w:rsidRPr="00611C16">
        <w:rPr>
          <w:rFonts w:eastAsia="Segoe UI"/>
          <w:sz w:val="23"/>
          <w:szCs w:val="23"/>
          <w:lang w:eastAsia="en-US" w:bidi="en-US"/>
        </w:rPr>
        <w:t xml:space="preserve">Wykonawca w ramach wykonania usługi </w:t>
      </w:r>
      <w:r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>w zakresie kontroli przewodów kominowych (dymowych, spalinowych i wentylacyjnych) przeprowadzanej na podstawie art. 62 ust. 1 pkt 1 lit. c ustawy z dnia 7 lipca 1994 r. Prawo budowlane sporządzi w formie dokumentu elektronicznego, z wykorzystaniem systemu teleinformatycznego obsługującego centralną ewidencję emisyjności budynków, o której mowa w art. 27a ust. 1 ustawy z dnia 21 listopada 2008 r. o wspieraniu termomodernizacji i remontów oraz o centralnej ewidencji emisyjności budynków (Dz. U. z 202</w:t>
      </w:r>
      <w:r w:rsidR="00AF3789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>4</w:t>
      </w:r>
      <w:r w:rsidR="000D6733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 xml:space="preserve"> poz. </w:t>
      </w:r>
      <w:r w:rsidR="00AF3789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>1446</w:t>
      </w:r>
      <w:r w:rsidR="00B408D6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 xml:space="preserve"> </w:t>
      </w:r>
      <w:r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>)</w:t>
      </w:r>
      <w:r w:rsidR="001F4027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>-ZONE</w:t>
      </w:r>
      <w:r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 xml:space="preserve"> ; </w:t>
      </w:r>
      <w:r w:rsidRPr="00611C16">
        <w:rPr>
          <w:rFonts w:eastAsia="Segoe UI"/>
          <w:sz w:val="23"/>
          <w:szCs w:val="23"/>
          <w:lang w:eastAsia="en-US" w:bidi="en-US"/>
        </w:rPr>
        <w:t xml:space="preserve">oraz wypełni protokół z przeglądu technicznego instalacji gazowej, który stanowi załącznik nr 2 do Umowy. </w:t>
      </w:r>
      <w:r w:rsidRPr="00611C16">
        <w:rPr>
          <w:sz w:val="23"/>
          <w:szCs w:val="23"/>
        </w:rPr>
        <w:lastRenderedPageBreak/>
        <w:t xml:space="preserve">Zamawiający na etapie realizacji przedmiotu umowy zobowiązuje się udostępnić Wykonawcy dane konieczne do wypełnienia części inwentaryzacyjnej protokołów kontrolnych. </w:t>
      </w:r>
      <w:r w:rsidR="004A76E3" w:rsidRPr="00611C16">
        <w:rPr>
          <w:sz w:val="23"/>
          <w:szCs w:val="23"/>
        </w:rPr>
        <w:t xml:space="preserve">Dla wszystkich nieruchomości objętych </w:t>
      </w:r>
      <w:r w:rsidR="004A76E3" w:rsidRPr="00611C16">
        <w:rPr>
          <w:rFonts w:eastAsia="Segoe UI"/>
          <w:sz w:val="23"/>
          <w:szCs w:val="23"/>
          <w:shd w:val="clear" w:color="auto" w:fill="FFFFFF"/>
          <w:lang w:eastAsia="en-US" w:bidi="en-US"/>
        </w:rPr>
        <w:t xml:space="preserve">kontrolą przewodów kominowych (dymowych, spalinowych i wentylacyjnych) </w:t>
      </w:r>
      <w:r w:rsidR="004A76E3" w:rsidRPr="00611C16">
        <w:rPr>
          <w:sz w:val="23"/>
          <w:szCs w:val="23"/>
        </w:rPr>
        <w:t xml:space="preserve">Wykonawca sporządzi </w:t>
      </w:r>
      <w:r w:rsidRPr="00611C16">
        <w:rPr>
          <w:sz w:val="23"/>
          <w:szCs w:val="23"/>
        </w:rPr>
        <w:t xml:space="preserve"> rysun</w:t>
      </w:r>
      <w:r w:rsidR="004A76E3" w:rsidRPr="00611C16">
        <w:rPr>
          <w:sz w:val="23"/>
          <w:szCs w:val="23"/>
        </w:rPr>
        <w:t>ek</w:t>
      </w:r>
      <w:r w:rsidRPr="00611C16">
        <w:rPr>
          <w:sz w:val="23"/>
          <w:szCs w:val="23"/>
        </w:rPr>
        <w:t xml:space="preserve"> graficzn</w:t>
      </w:r>
      <w:r w:rsidR="004A76E3" w:rsidRPr="00611C16">
        <w:rPr>
          <w:sz w:val="23"/>
          <w:szCs w:val="23"/>
        </w:rPr>
        <w:t>y</w:t>
      </w:r>
      <w:r w:rsidRPr="00611C16">
        <w:rPr>
          <w:sz w:val="23"/>
          <w:szCs w:val="23"/>
        </w:rPr>
        <w:t xml:space="preserve"> przedstawienia grup kominowych zgodnie z zał. nr 5 do Umowy</w:t>
      </w:r>
      <w:r w:rsidR="004A76E3" w:rsidRPr="00611C16">
        <w:rPr>
          <w:sz w:val="23"/>
          <w:szCs w:val="23"/>
        </w:rPr>
        <w:t>,</w:t>
      </w:r>
      <w:r w:rsidRPr="00611C16">
        <w:rPr>
          <w:sz w:val="23"/>
          <w:szCs w:val="23"/>
        </w:rPr>
        <w:t xml:space="preserve"> Wykonawca zobowiązany jest załączyć plik z rysunkiem do protokołu poprzez platformę cyfrową, o której mowa w zdaniu pierwszym. </w:t>
      </w:r>
    </w:p>
    <w:p w14:paraId="69C87FD7" w14:textId="77777777" w:rsidR="009144F3" w:rsidRPr="00611C16" w:rsidRDefault="008E557D" w:rsidP="00CA20E2">
      <w:pPr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Wykonawca na potwierdzenie wykonania usługi dostarczy Zamawiającemu</w:t>
      </w:r>
    </w:p>
    <w:p w14:paraId="4BDD3E3C" w14:textId="18F048F1" w:rsidR="009144F3" w:rsidRPr="00611C16" w:rsidRDefault="008E557D" w:rsidP="00CA20E2">
      <w:pPr>
        <w:numPr>
          <w:ilvl w:val="1"/>
          <w:numId w:val="4"/>
        </w:numPr>
        <w:tabs>
          <w:tab w:val="left" w:pos="426"/>
          <w:tab w:val="left" w:pos="1560"/>
        </w:tabs>
        <w:spacing w:line="276" w:lineRule="auto"/>
        <w:ind w:left="709" w:hanging="305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 xml:space="preserve">wydrukowane protokoły z przeprowadzonej okresowej kontroli </w:t>
      </w:r>
      <w:bookmarkStart w:id="2" w:name="_Hlk148097152"/>
      <w:r w:rsidRPr="00611C16">
        <w:rPr>
          <w:sz w:val="23"/>
          <w:szCs w:val="23"/>
        </w:rPr>
        <w:t>stanu technicznego przewodów kominowych (dymowych, spalinowych i wentylacyjnych)</w:t>
      </w:r>
      <w:bookmarkEnd w:id="2"/>
      <w:r w:rsidRPr="00611C16">
        <w:rPr>
          <w:sz w:val="23"/>
          <w:szCs w:val="23"/>
        </w:rPr>
        <w:t xml:space="preserve"> wypełnione zgodnie z formularzem dostępnym za pośrednictwem systemu teleinformatycznego obsługującego centralną ewidencję emisyjności budynków o którym mowa w ust. </w:t>
      </w:r>
      <w:r w:rsidR="00611C16" w:rsidRPr="00611C16">
        <w:rPr>
          <w:sz w:val="23"/>
          <w:szCs w:val="23"/>
        </w:rPr>
        <w:t>4</w:t>
      </w:r>
      <w:r w:rsidRPr="00611C16">
        <w:rPr>
          <w:sz w:val="23"/>
          <w:szCs w:val="23"/>
        </w:rPr>
        <w:t xml:space="preserve"> tzw. e-protokół</w:t>
      </w:r>
      <w:r w:rsidR="00C62BA4" w:rsidRPr="00611C16">
        <w:rPr>
          <w:sz w:val="23"/>
          <w:szCs w:val="23"/>
        </w:rPr>
        <w:t xml:space="preserve"> wraz </w:t>
      </w:r>
      <w:r w:rsidRPr="00611C16">
        <w:rPr>
          <w:sz w:val="23"/>
          <w:szCs w:val="23"/>
        </w:rPr>
        <w:t xml:space="preserve"> oraz protokół z okresowej kontroli instalacji gazowych stanowiący załącznik nr 2 do Umowy,</w:t>
      </w:r>
    </w:p>
    <w:p w14:paraId="01A9698E" w14:textId="77777777" w:rsidR="009144F3" w:rsidRPr="00611C16" w:rsidRDefault="008E557D" w:rsidP="00CA20E2">
      <w:pPr>
        <w:numPr>
          <w:ilvl w:val="1"/>
          <w:numId w:val="4"/>
        </w:numPr>
        <w:tabs>
          <w:tab w:val="left" w:pos="426"/>
          <w:tab w:val="left" w:pos="1560"/>
        </w:tabs>
        <w:spacing w:line="276" w:lineRule="auto"/>
        <w:ind w:left="709" w:hanging="305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wersje elektroniczne protokołów z przeprowadzonej kontroli stanu technicznego przewodów kominowych (dymowych, spalinowych i wentylacyjnych) opisane i uporządkowane jednoznacznie według adresów nieruchomości której dotyczy dany plik w wersji pdf, protokoły zostaną przekazane na cyfrowym nośniku danych takim jak płyta CD lub pamięć USB,</w:t>
      </w:r>
    </w:p>
    <w:p w14:paraId="5B431353" w14:textId="77777777" w:rsidR="009144F3" w:rsidRPr="00611C16" w:rsidRDefault="008E557D" w:rsidP="00CA20E2">
      <w:pPr>
        <w:numPr>
          <w:ilvl w:val="1"/>
          <w:numId w:val="4"/>
        </w:numPr>
        <w:tabs>
          <w:tab w:val="left" w:pos="426"/>
          <w:tab w:val="left" w:pos="1560"/>
        </w:tabs>
        <w:spacing w:line="276" w:lineRule="auto"/>
        <w:ind w:left="709" w:hanging="305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wykaz nieruchomości dla których przeprowadzono kontrolę stanu technicznego przewodów kominowych (dymowych, spalinowych i wentylacyjnych) z podaniem Unikalnego Identyfikatora Dokumentu dla każdej nieruchomości,</w:t>
      </w:r>
    </w:p>
    <w:p w14:paraId="37492D79" w14:textId="3CC7A0F6" w:rsidR="009144F3" w:rsidRPr="00611C16" w:rsidRDefault="008E557D" w:rsidP="00CA20E2">
      <w:pPr>
        <w:spacing w:line="276" w:lineRule="auto"/>
        <w:ind w:left="426"/>
        <w:rPr>
          <w:sz w:val="23"/>
          <w:szCs w:val="23"/>
        </w:rPr>
      </w:pPr>
      <w:r w:rsidRPr="00611C16">
        <w:rPr>
          <w:sz w:val="23"/>
          <w:szCs w:val="23"/>
        </w:rPr>
        <w:t xml:space="preserve">Komplet dokumentów należy doręczyć do siedziby Punktu Obsługi Klienta Zamawiającego Nr </w:t>
      </w:r>
      <w:r w:rsidR="00A74954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do 14 dni po zakończeniu czynności na danej nieruchomości. </w:t>
      </w:r>
    </w:p>
    <w:p w14:paraId="0D62437E" w14:textId="77777777" w:rsidR="009144F3" w:rsidRPr="00611C16" w:rsidRDefault="008E557D" w:rsidP="00CA20E2">
      <w:pPr>
        <w:pStyle w:val="Akapitzlist"/>
        <w:numPr>
          <w:ilvl w:val="0"/>
          <w:numId w:val="4"/>
        </w:numPr>
        <w:tabs>
          <w:tab w:val="left" w:pos="426"/>
          <w:tab w:val="left" w:pos="567"/>
          <w:tab w:val="left" w:pos="709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ramach kontroli przewodów kominowych należy m. in.:</w:t>
      </w:r>
    </w:p>
    <w:p w14:paraId="0DC3E5A9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709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wykonanie zaleceń z poprzedniej kontroli,</w:t>
      </w:r>
    </w:p>
    <w:p w14:paraId="2F4E304E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709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dokonać kontroli i oględzin przewodów kominowych: dymowych, spalinowych i wentylacyjnych,</w:t>
      </w:r>
    </w:p>
    <w:p w14:paraId="659FE4BE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709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zbadać drożność przewodów kominowych,</w:t>
      </w:r>
    </w:p>
    <w:p w14:paraId="42174702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709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wykonać badanie prawidłowości podłączeń w tym: </w:t>
      </w:r>
    </w:p>
    <w:p w14:paraId="120BE67B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ilości i rodzaju połączeń (kratek wentylacyjnych, palenisk gazowych lub węglowych) podłączonych do jednego przewodu kominowego,</w:t>
      </w:r>
    </w:p>
    <w:p w14:paraId="6D95AC7C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stanu technicznego drzwiczek rewizyjnych,</w:t>
      </w:r>
    </w:p>
    <w:p w14:paraId="22070CE8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stanu technicznego łączników, rur zapiecowych,</w:t>
      </w:r>
    </w:p>
    <w:p w14:paraId="0386DD80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zainstalowanych kratek wentylacyjnych (wielkości ich pow. chłonnej),</w:t>
      </w:r>
    </w:p>
    <w:p w14:paraId="67EC3A55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zapewnienie dostępu powietrza zewnętrznego koniecznego do prawidłowej cyrkulacji powietrza w lokalu,</w:t>
      </w:r>
    </w:p>
    <w:p w14:paraId="6C86CFFA" w14:textId="77777777" w:rsidR="009144F3" w:rsidRPr="00611C16" w:rsidRDefault="008E557D" w:rsidP="00CA20E2">
      <w:pPr>
        <w:pStyle w:val="Akapitzlist"/>
        <w:numPr>
          <w:ilvl w:val="2"/>
          <w:numId w:val="9"/>
        </w:numPr>
        <w:tabs>
          <w:tab w:val="left" w:pos="851"/>
        </w:tabs>
        <w:spacing w:line="276" w:lineRule="auto"/>
        <w:ind w:left="993" w:hanging="23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czy w lokalu istnieją urządzenia wymuszające ciąg kominowy w przypadku, gdy istnieją paleniska obsługiwane ciągiem grawitacyjny lub gdy urządzenie te funkcjonują w przewodach wentylacji zbiorczej;</w:t>
      </w:r>
    </w:p>
    <w:p w14:paraId="0AE5A8C1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zbadać stan techniczny kominów ponad dachem w tym: głowic kominowych, ścian kominowych nad dachem i na strychu, nasad kominowych, prawidłowości wylotów przewodów,</w:t>
      </w:r>
    </w:p>
    <w:p w14:paraId="27879C34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zbadać prawidłowość dostępu do przeprowadzenia kontroli przewodów kominowych w tym stan techniczny: włazów, drabin, ław kominiarskich, ankrów itp., </w:t>
      </w:r>
    </w:p>
    <w:p w14:paraId="18803130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zbadać szczelność przewodów kominowych,</w:t>
      </w:r>
    </w:p>
    <w:p w14:paraId="08EBBE0E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dokonać oceny innych nieprawidłowości mogących wpływać na zagrożenie bezpieczeństwa użytkowników,</w:t>
      </w:r>
    </w:p>
    <w:p w14:paraId="56E6DABA" w14:textId="48AB4DE3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stwierdzenia nieprawidłowości mogących zagrażać zdrowiu i życiu użytkowników, Wykonawca zobowiązany będzie do odpowiedniego wypełnienia Zawiadomienia o wystąpieniu zagrożenia życia lub zdrowia osób stanowiącego załącznik nr 4 do Umowy. Zawiadomienie </w:t>
      </w:r>
      <w:r w:rsidRPr="00611C16">
        <w:rPr>
          <w:sz w:val="23"/>
          <w:szCs w:val="23"/>
        </w:rPr>
        <w:lastRenderedPageBreak/>
        <w:t xml:space="preserve">sporządza się w jednym egzemplarzu w wersji papierowej i w jednym w wersji elektronicznej.  Dokument należy w dniu kontroli przesłać w wersji elektronicznej na adres email:…………………………….. w tytule „Zagrożenie zdrowia lub życia i adres nieruchomości”, a oryginał dołączyć do Protokołu i doręczyć do siedziby Punktu Obsługi Klienta Zamawiającego Nr </w:t>
      </w:r>
      <w:r w:rsidR="004E28F2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do 14 dni po zakończeniu czynności na danej nieruchomości (pierwszego terminu do przeprowadzenia kontroli).</w:t>
      </w:r>
    </w:p>
    <w:p w14:paraId="716201E3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Kontrole przewodów kominowych należy  wykonać w oparciu o obowiązujące przepisy i normy w tym:</w:t>
      </w:r>
      <w:r w:rsidRPr="00611C16">
        <w:rPr>
          <w:sz w:val="23"/>
          <w:szCs w:val="23"/>
          <w:shd w:val="clear" w:color="auto" w:fill="FFFF00"/>
        </w:rPr>
        <w:t xml:space="preserve"> </w:t>
      </w:r>
    </w:p>
    <w:p w14:paraId="57EF4604" w14:textId="65912945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 xml:space="preserve">Ustawa Prawo budowlane z dnia 04.07.1994r. </w:t>
      </w:r>
      <w:r w:rsidRPr="00611C16">
        <w:rPr>
          <w:sz w:val="23"/>
          <w:szCs w:val="23"/>
          <w:shd w:val="clear" w:color="auto" w:fill="FFFFFF"/>
        </w:rPr>
        <w:t>(</w:t>
      </w:r>
      <w:proofErr w:type="spellStart"/>
      <w:r w:rsidRPr="00611C16">
        <w:rPr>
          <w:sz w:val="23"/>
          <w:szCs w:val="23"/>
          <w:shd w:val="clear" w:color="auto" w:fill="FFFFFF"/>
        </w:rPr>
        <w:t>t.j</w:t>
      </w:r>
      <w:proofErr w:type="spellEnd"/>
      <w:r w:rsidRPr="00611C16">
        <w:rPr>
          <w:sz w:val="23"/>
          <w:szCs w:val="23"/>
          <w:shd w:val="clear" w:color="auto" w:fill="FFFFFF"/>
        </w:rPr>
        <w:t>. Dz. U. z 202</w:t>
      </w:r>
      <w:r w:rsidR="00F07BDA" w:rsidRPr="00611C16">
        <w:rPr>
          <w:sz w:val="23"/>
          <w:szCs w:val="23"/>
          <w:shd w:val="clear" w:color="auto" w:fill="FFFFFF"/>
        </w:rPr>
        <w:t>4</w:t>
      </w:r>
      <w:r w:rsidR="00AF3789" w:rsidRPr="00611C16">
        <w:rPr>
          <w:sz w:val="23"/>
          <w:szCs w:val="23"/>
          <w:shd w:val="clear" w:color="auto" w:fill="FFFFFF"/>
        </w:rPr>
        <w:t>, poz.</w:t>
      </w:r>
      <w:r w:rsidR="00DB67E1" w:rsidRPr="00611C16">
        <w:rPr>
          <w:sz w:val="23"/>
          <w:szCs w:val="23"/>
          <w:shd w:val="clear" w:color="auto" w:fill="FFFFFF"/>
        </w:rPr>
        <w:t>725</w:t>
      </w:r>
      <w:r w:rsidRPr="00611C16">
        <w:rPr>
          <w:sz w:val="23"/>
          <w:szCs w:val="23"/>
        </w:rPr>
        <w:t>),</w:t>
      </w:r>
    </w:p>
    <w:p w14:paraId="115DFEAB" w14:textId="07BF01E3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bCs/>
          <w:iCs/>
          <w:sz w:val="23"/>
          <w:szCs w:val="23"/>
        </w:rPr>
        <w:t>Rozporządzenie</w:t>
      </w:r>
      <w:r w:rsidRPr="00611C16">
        <w:rPr>
          <w:sz w:val="23"/>
          <w:szCs w:val="23"/>
        </w:rPr>
        <w:t xml:space="preserve"> Ministra Spraw Wewnętrznych i Administracji w sprawie warunków technicznych użytkowania budynków mieszkalnych  z dnia 16 sierpnia 1999 roku (Dz. U. </w:t>
      </w:r>
      <w:r w:rsidR="00AF3789" w:rsidRPr="00611C16">
        <w:rPr>
          <w:sz w:val="23"/>
          <w:szCs w:val="23"/>
        </w:rPr>
        <w:t xml:space="preserve">z 1999r. </w:t>
      </w:r>
      <w:r w:rsidRPr="00611C16">
        <w:rPr>
          <w:sz w:val="23"/>
          <w:szCs w:val="23"/>
        </w:rPr>
        <w:t>nr 74, poz. 836 ze zm.);</w:t>
      </w:r>
    </w:p>
    <w:p w14:paraId="5DFF9938" w14:textId="23561DA4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PN-</w:t>
      </w:r>
      <w:r w:rsidR="00DE61EA" w:rsidRPr="00611C16">
        <w:rPr>
          <w:sz w:val="23"/>
          <w:szCs w:val="23"/>
        </w:rPr>
        <w:t>83/B</w:t>
      </w:r>
      <w:r w:rsidR="005D0673" w:rsidRPr="00611C16">
        <w:rPr>
          <w:sz w:val="23"/>
          <w:szCs w:val="23"/>
        </w:rPr>
        <w:t>-03430</w:t>
      </w:r>
      <w:r w:rsidR="00682218" w:rsidRPr="00611C16">
        <w:rPr>
          <w:sz w:val="23"/>
          <w:szCs w:val="23"/>
        </w:rPr>
        <w:t xml:space="preserve"> </w:t>
      </w:r>
      <w:r w:rsidRPr="00611C16">
        <w:rPr>
          <w:sz w:val="23"/>
          <w:szCs w:val="23"/>
        </w:rPr>
        <w:t>Wentylacja w budynkach mieszkalnych zamieszkania zbiorowego i użyteczności publicznej;</w:t>
      </w:r>
    </w:p>
    <w:p w14:paraId="31A5F4E7" w14:textId="77777777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PN-B-10425:1989 Przewody dymowe, spalinowe i wentylacyjne murowane z cegły – Wymagania techniczne i badania przy odbiorze;</w:t>
      </w:r>
    </w:p>
    <w:p w14:paraId="46B1098D" w14:textId="77777777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PN-EN 1505:2001 Wentylacja budynków - Przewody proste i kształtki wentylacyjne z blachy o przekroju prostokątnym – Wymiary;</w:t>
      </w:r>
    </w:p>
    <w:p w14:paraId="10C83294" w14:textId="77777777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PN-EN 297: 2002 Kotły centralnego ogrzewania opalane gazem - Kotły typu B11 i B11BS, z palnikami atmosferycznymi, o nominalnym obciążeniu cieplnym nieprzekraczającym 70 kW;</w:t>
      </w:r>
    </w:p>
    <w:p w14:paraId="6B490EC3" w14:textId="25C3EFA3" w:rsidR="009144F3" w:rsidRPr="00611C16" w:rsidRDefault="008E557D" w:rsidP="00CA20E2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851"/>
        </w:tabs>
        <w:spacing w:line="276" w:lineRule="auto"/>
        <w:ind w:left="1134" w:hanging="283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>PN-EN 1366-1:</w:t>
      </w:r>
      <w:r w:rsidR="006E3E79" w:rsidRPr="00611C16">
        <w:rPr>
          <w:sz w:val="23"/>
          <w:szCs w:val="23"/>
        </w:rPr>
        <w:t>2014</w:t>
      </w:r>
      <w:r w:rsidR="00D62EA0" w:rsidRPr="00611C16">
        <w:rPr>
          <w:sz w:val="23"/>
          <w:szCs w:val="23"/>
        </w:rPr>
        <w:t>-11</w:t>
      </w:r>
      <w:r w:rsidRPr="00611C16">
        <w:rPr>
          <w:sz w:val="23"/>
          <w:szCs w:val="23"/>
        </w:rPr>
        <w:t xml:space="preserve"> Badania odporności ogniowej instalacji użytkowych - Część 1: Przewody wentylacyjne;</w:t>
      </w:r>
    </w:p>
    <w:p w14:paraId="6CC8351D" w14:textId="77777777" w:rsidR="009144F3" w:rsidRPr="00611C16" w:rsidRDefault="008E557D" w:rsidP="00CA20E2">
      <w:pPr>
        <w:widowControl w:val="0"/>
        <w:numPr>
          <w:ilvl w:val="2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  <w:shd w:val="clear" w:color="auto" w:fill="FFFF00"/>
        </w:rPr>
      </w:pPr>
      <w:r w:rsidRPr="00611C16">
        <w:rPr>
          <w:sz w:val="23"/>
          <w:szCs w:val="23"/>
        </w:rPr>
        <w:t xml:space="preserve">w przypadku gdy podczas kontroli kominowej przeprowadzający kontrolę stwierdzą, że w lokalu znajduje się kuchenka gazowa (a według zestawienia w lokalu nie powinno jej tam być – budynek bez przyłącza gazowego) zaistniałą sytuację należy bezwzględnie odnotować w protokole kontroli oraz sprawdzić legalizację i szczelność zastosowanej instalacji gazowej (butli i połączeń); </w:t>
      </w:r>
    </w:p>
    <w:p w14:paraId="1CAEE82E" w14:textId="77777777" w:rsidR="00FB370E" w:rsidRPr="00611C16" w:rsidRDefault="008E557D" w:rsidP="00CA20E2">
      <w:pPr>
        <w:widowControl w:val="0"/>
        <w:numPr>
          <w:ilvl w:val="2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przypadku  wystąpienia sytuacji opisanej w pkt 11 powyżej należy wykonać czynności opisane w ust. 6 – 9 niniejszego paragrafu</w:t>
      </w:r>
    </w:p>
    <w:p w14:paraId="57AA977D" w14:textId="551A24E8" w:rsidR="009144F3" w:rsidRPr="00611C16" w:rsidRDefault="00FB370E" w:rsidP="00CA20E2">
      <w:pPr>
        <w:widowControl w:val="0"/>
        <w:numPr>
          <w:ilvl w:val="2"/>
          <w:numId w:val="8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sporządzić listę najemców (użytkowników), u których przeprowadzona była kontrola, zawierającą adres nieruchomości</w:t>
      </w:r>
      <w:r w:rsidR="00CC0584" w:rsidRPr="00611C16">
        <w:rPr>
          <w:sz w:val="23"/>
          <w:szCs w:val="23"/>
        </w:rPr>
        <w:t xml:space="preserve"> z numerem lokalu</w:t>
      </w:r>
      <w:r w:rsidRPr="00611C16">
        <w:rPr>
          <w:sz w:val="23"/>
          <w:szCs w:val="23"/>
        </w:rPr>
        <w:t>, nazwiska najemców (użytkowników)</w:t>
      </w:r>
      <w:r w:rsidR="00CC0584" w:rsidRPr="00611C16">
        <w:rPr>
          <w:sz w:val="23"/>
          <w:szCs w:val="23"/>
        </w:rPr>
        <w:t>, datę kontroli</w:t>
      </w:r>
      <w:r w:rsidRPr="00611C16">
        <w:rPr>
          <w:sz w:val="23"/>
          <w:szCs w:val="23"/>
        </w:rPr>
        <w:t>, podpis najemcy (użytkownika) obecnego podczas kontroli zgodnie z zał. nr 6 do Umowy.</w:t>
      </w:r>
      <w:r w:rsidR="008E557D" w:rsidRPr="00611C16">
        <w:rPr>
          <w:sz w:val="23"/>
          <w:szCs w:val="23"/>
        </w:rPr>
        <w:t xml:space="preserve"> </w:t>
      </w:r>
    </w:p>
    <w:p w14:paraId="46827D49" w14:textId="77777777" w:rsidR="009144F3" w:rsidRPr="00611C16" w:rsidRDefault="008E557D" w:rsidP="00CA20E2">
      <w:pPr>
        <w:pStyle w:val="Nagwek3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611C16">
        <w:rPr>
          <w:rFonts w:ascii="Times New Roman" w:hAnsi="Times New Roman"/>
          <w:b w:val="0"/>
          <w:bCs w:val="0"/>
          <w:sz w:val="23"/>
          <w:szCs w:val="23"/>
        </w:rPr>
        <w:t xml:space="preserve">Przeprowadzenie kontroli instalacji gazowej winno odbyć się zgodnie z wymaganiami i procedurą wykonania okresowej kontroli stanu technicznej sprawności instalacji gazowej w budynkach mieszkalnych, zamieszkania zbiorowego i użyteczności publicznej określonymi w Polskiej Normie PN-M-34507. </w:t>
      </w:r>
    </w:p>
    <w:p w14:paraId="170D426C" w14:textId="77777777" w:rsidR="009144F3" w:rsidRPr="00611C16" w:rsidRDefault="008E557D" w:rsidP="00CA20E2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Kontrolę należy przeprowadzić przy pomocy sprzętu niezbędnego do badania kontroli szczelności instalacji gazowej, posiadającego aktualne zaświadczenie o kalibracji (w przypadku urządzenia badającego stężenie gazu) lub posiadającego aktualne świadectwo sprawności technicznej (w przypadku urządzenia wykrywającego obecność gazu bez pomiaru jego stężenia). Zgodnie z Polską Normą PN-M-34507 przyrządy pomiarowe stosowane do wykonywania kontroli okresowej instalacji gazowej powinny mieć certyfikat na znak bezpieczeństwa B i być oznaczone tym znakiem oraz powinny być wzorcowane w okresach zalecanych przez producenta. Do zlokalizowania miejsc wypływu paliwa gazowego z nieszczelności instalacji gazowej należy stosować wykrywacz gazu o </w:t>
      </w:r>
      <w:r w:rsidRPr="00611C16">
        <w:rPr>
          <w:sz w:val="23"/>
          <w:szCs w:val="23"/>
        </w:rPr>
        <w:lastRenderedPageBreak/>
        <w:t xml:space="preserve">progu czułości 0,1‰ zawartości metanu, a do sprawdzenia obecności paliwa gazowego w pomieszczeniu należy stosować eksplozymetr o zakresie pomiarowym od 0% do 100% DGW (dolna granica wybuchowości), lub inny równoważny metanomierz. Do badania złącza izolującego dopuszcza się stosowanie zwykłych mierników wielkości elektrycznych. Do pomiaru strumienia objętości paliwa gazowego wypływającego z nieszczelnej instalacji gazowej należy stosować przyrządy pomiarowe wyszczególnione w </w:t>
      </w:r>
      <w:bookmarkStart w:id="3" w:name="_Hlk179540298"/>
      <w:r w:rsidRPr="00611C16">
        <w:rPr>
          <w:sz w:val="23"/>
          <w:szCs w:val="23"/>
        </w:rPr>
        <w:t>PN-M-34506</w:t>
      </w:r>
      <w:bookmarkEnd w:id="3"/>
      <w:r w:rsidRPr="00611C16">
        <w:rPr>
          <w:sz w:val="23"/>
          <w:szCs w:val="23"/>
        </w:rPr>
        <w:t>;</w:t>
      </w:r>
    </w:p>
    <w:p w14:paraId="72B9E819" w14:textId="77777777" w:rsidR="009144F3" w:rsidRPr="00611C16" w:rsidRDefault="008E557D" w:rsidP="00CA20E2">
      <w:pPr>
        <w:pStyle w:val="Nagwek3"/>
        <w:numPr>
          <w:ilvl w:val="0"/>
          <w:numId w:val="4"/>
        </w:numPr>
        <w:tabs>
          <w:tab w:val="left" w:pos="426"/>
        </w:tabs>
        <w:spacing w:before="0" w:after="0" w:line="276" w:lineRule="auto"/>
        <w:ind w:left="426" w:hanging="426"/>
        <w:jc w:val="both"/>
        <w:rPr>
          <w:rFonts w:ascii="Times New Roman" w:hAnsi="Times New Roman"/>
          <w:sz w:val="23"/>
          <w:szCs w:val="23"/>
        </w:rPr>
      </w:pPr>
      <w:r w:rsidRPr="00611C16">
        <w:rPr>
          <w:rFonts w:ascii="Times New Roman" w:hAnsi="Times New Roman"/>
          <w:b w:val="0"/>
          <w:bCs w:val="0"/>
          <w:sz w:val="23"/>
          <w:szCs w:val="23"/>
        </w:rPr>
        <w:t>Kontrola instalacji gazowej obejmuje w szczególności: oględziny, pomiary szczelności i ewentualnie próby eksploatacyjne instalacji, wyposażenia i urządzeń gazowych oraz usunięcie drobnych nieszczelności niewymagających rozkręcania instalacji.</w:t>
      </w:r>
    </w:p>
    <w:p w14:paraId="6109F021" w14:textId="77777777" w:rsidR="009144F3" w:rsidRPr="00611C16" w:rsidRDefault="008E557D" w:rsidP="00CA20E2">
      <w:pPr>
        <w:pStyle w:val="Akapitzlist"/>
        <w:keepNext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426" w:hanging="426"/>
        <w:jc w:val="both"/>
        <w:outlineLvl w:val="2"/>
        <w:rPr>
          <w:sz w:val="23"/>
          <w:szCs w:val="23"/>
        </w:rPr>
      </w:pPr>
      <w:r w:rsidRPr="00611C16">
        <w:rPr>
          <w:sz w:val="23"/>
          <w:szCs w:val="23"/>
        </w:rPr>
        <w:t>W ramach usługi dotyczącej kontroli gazowej należy m. in.:</w:t>
      </w:r>
    </w:p>
    <w:p w14:paraId="554E154D" w14:textId="77BD49F6" w:rsidR="009144F3" w:rsidRPr="00611C16" w:rsidRDefault="008E557D" w:rsidP="00CA20E2">
      <w:pPr>
        <w:pStyle w:val="Akapitzlist"/>
        <w:numPr>
          <w:ilvl w:val="0"/>
          <w:numId w:val="11"/>
        </w:numPr>
        <w:shd w:val="clear" w:color="auto" w:fill="FFFFFF"/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zbadać całą wewnętrzną instalację gazową w budynku od zaworu głównego poprzez indywidualne gazomierze do armatury i urządzeń odbiorczych w lokalach i pomieszczeniach wspólnego użytku włącznie (kuchenki gazowe, termy, piecyki itp.), skontrolować sprawność działania i szczelność armatury i urządzeń oraz szczelność przewodów w całym obiekcie - pomiarów dokonywać przyrządem pomiarowym, posiadającym świadectwo kalibracji wydane przez akredytowane laboratorium, ważne w dniu badania, ponadto posiadającym certyfikat na znak bezpieczeństwa. Do lokalizowania miejsc wypływu gazu należy stosować wykrywacz gazu opisany w ust. </w:t>
      </w:r>
      <w:r w:rsidR="006B73D3" w:rsidRPr="00611C16">
        <w:rPr>
          <w:sz w:val="23"/>
          <w:szCs w:val="23"/>
        </w:rPr>
        <w:t>7</w:t>
      </w:r>
      <w:r w:rsidRPr="00611C16">
        <w:rPr>
          <w:sz w:val="23"/>
          <w:szCs w:val="23"/>
        </w:rPr>
        <w:t xml:space="preserve"> powyżej. Do badania złącza izolującego dopuszcza się stosowanie zwykłych mierników wielkości elektrycznych;</w:t>
      </w:r>
    </w:p>
    <w:p w14:paraId="2F9419B8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szczelność przejścia instalacji przez przegrody zewnętrzne budynku (ściany fundamentowe) - kontrola obejmuje wszystkie przewody w pomieszczeniach: kurek główny, pralnie lokatorskie, instalacje w piwnicach wraz z przejściem przewodu przez ścianę zewnętrzną budynku, piony gazowe w lokalach, gazomierze i aparaty gazowe - należy sprawdzić ich szczelność, stan powłok ochronnych, stan zamocowania przewodów i przejść przez przegrody budowlane, sposób prowadzenia przewodów w stosunku do przewodów innych instalacji, stan aparatów gazowych, określić czy nie wprowadzono samowolnych zmian w instalacji w odniesieniu do sposobu użytkowania pomieszczeń;</w:t>
      </w:r>
    </w:p>
    <w:p w14:paraId="5FAB6D27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gazomierze wraz z kurkami przed gazomierzami, ich usytuowanie w stosunku do odbiorników energetycznych;</w:t>
      </w:r>
    </w:p>
    <w:p w14:paraId="4E874BAE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stan elastycznych podłączeń przyborów gazowych pod kątem zgodności z wymaganymi atestami;</w:t>
      </w:r>
    </w:p>
    <w:p w14:paraId="376F3C3C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stan malowania instalacji budynku;</w:t>
      </w:r>
    </w:p>
    <w:p w14:paraId="4166A476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przebieg przewodów instalacji gazowej w obiektach/lokalach;</w:t>
      </w:r>
    </w:p>
    <w:p w14:paraId="19C01477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prawidłowość działania odbiorników gazu;</w:t>
      </w:r>
    </w:p>
    <w:p w14:paraId="78DDEBA6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skontrolować, czy jest wentylacja grawitacyjna we wszystkich pomieszczeniach;</w:t>
      </w:r>
    </w:p>
    <w:p w14:paraId="74A63803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określić, czy pomieszczenia, w których umieszczone są odbiorniki gazu mają odpowiednią kubaturę;</w:t>
      </w:r>
    </w:p>
    <w:p w14:paraId="27BFBCE8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sprawdzić szczelność instalacji, przebieg pionów gazowych, obecność paliwa gazowego;</w:t>
      </w:r>
    </w:p>
    <w:p w14:paraId="01BEE6D4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usunąć nieszczelności niewymagające rozkręcenia instalacji;</w:t>
      </w:r>
    </w:p>
    <w:p w14:paraId="13A9FEA0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przypadku zagrożenia zdrowia lub życia ludzi, bezpieczeństwa mienia lub środowiska naturalnego, a w szczególności zagrożenia katastrofą budowlaną, należy bezzwłocznie zamknąć dopływ gazu do niesprawnej instalacji oraz założyć plombę na kurku odcinającym;</w:t>
      </w:r>
    </w:p>
    <w:p w14:paraId="7B9A0F06" w14:textId="607DE98A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ind w:left="851" w:hanging="491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sporządzić protokoły i wystawić opinie dla każdego lokalu (zgodnie ze wzorem protokołu kontroli – załącznik nr 2 niniejszej Umowy) i doręczyć do siedziby Punktu Obsługi Klienta Zamawiającego Nr </w:t>
      </w:r>
      <w:r w:rsidR="004E28F2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w terminie do 14 dni po zakończeniu czynności na nieruchomości. Do protokołu należy załączyć listę najemców (użytkowników), u których przeprowadzona była </w:t>
      </w:r>
      <w:r w:rsidRPr="00611C16">
        <w:rPr>
          <w:sz w:val="23"/>
          <w:szCs w:val="23"/>
        </w:rPr>
        <w:lastRenderedPageBreak/>
        <w:t>kontrola, zawierającą adres nieruchomości, nazwiska najemców (użytkowników), podpis najemcy (użytkownika) obecnego podczas kontroli oraz numery lokali, w których wykazano nieprawidłowości oraz dokumentację zdjęciową na nośniku pamięci w posegregowanych katalogach lub opisanych plikach.;</w:t>
      </w:r>
    </w:p>
    <w:p w14:paraId="603F5449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protokół należy wypełnić pismem maszynowym, komputerowym lub pisemnie w sposób czytelny, aby informacje zawarte w protokole nie budziły wątpliwości czytających go osób;</w:t>
      </w:r>
    </w:p>
    <w:p w14:paraId="78915F24" w14:textId="77777777" w:rsidR="009144F3" w:rsidRPr="00611C16" w:rsidRDefault="008E557D" w:rsidP="00CA20E2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851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  dostarczone przez Wykonawcę protokoły muszą być wypełnione w całości.</w:t>
      </w:r>
    </w:p>
    <w:p w14:paraId="7BFBD41F" w14:textId="77777777" w:rsidR="009144F3" w:rsidRPr="00611C16" w:rsidRDefault="008E557D" w:rsidP="00CA20E2">
      <w:pPr>
        <w:pStyle w:val="Akapitzlist"/>
        <w:widowControl w:val="0"/>
        <w:numPr>
          <w:ilvl w:val="0"/>
          <w:numId w:val="4"/>
        </w:numPr>
        <w:tabs>
          <w:tab w:val="left" w:pos="284"/>
          <w:tab w:val="left" w:pos="426"/>
          <w:tab w:val="left" w:pos="851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Do obowiązków wynikających z Umowy należy ponadto:</w:t>
      </w:r>
    </w:p>
    <w:p w14:paraId="0705A6C5" w14:textId="3702509E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terminie 10 dni od dnia </w:t>
      </w:r>
      <w:r w:rsidR="001D4717" w:rsidRPr="00611C16">
        <w:rPr>
          <w:sz w:val="23"/>
          <w:szCs w:val="23"/>
        </w:rPr>
        <w:t>zawarcia</w:t>
      </w:r>
      <w:r w:rsidRPr="00611C16">
        <w:rPr>
          <w:sz w:val="23"/>
          <w:szCs w:val="23"/>
        </w:rPr>
        <w:t xml:space="preserve"> Umowy złożenie w siedzibie Punktu Obsługi Klienta Zamawiającego Nr </w:t>
      </w:r>
      <w:r w:rsidR="004704E0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(adres: </w:t>
      </w:r>
      <w:r w:rsidR="004704E0" w:rsidRPr="00611C16">
        <w:rPr>
          <w:sz w:val="23"/>
          <w:szCs w:val="23"/>
        </w:rPr>
        <w:t>ul. Nehringa 2</w:t>
      </w:r>
      <w:r w:rsidRPr="00611C16">
        <w:rPr>
          <w:sz w:val="23"/>
          <w:szCs w:val="23"/>
        </w:rPr>
        <w:t>) harmonogramu prac dotyczącego pierwszego terminu kontroli, zawierającego adres nieruchomości i daty w których przeprowadzana będzie kontrola. Harmonogram musi również zawierać imiona i nazwiska osób przeprowadzających kontrolę oraz numery telefonów komórkowych do osób wykonujących kontrolę. Graficzny wzór harmonogramu stanowi załącznik nr 3 do Umowy;</w:t>
      </w:r>
    </w:p>
    <w:p w14:paraId="7EDB90A1" w14:textId="48CF7278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odbiór kluczy do pustostanów i kotłowni, który należy ustalić z pracownikiem Punktu Obsługi Klienta Zamawiającego nr </w:t>
      </w:r>
      <w:r w:rsidR="004704E0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minimum 3 dni przed zamiarem wykonania kontroli w danej nieruchomości;</w:t>
      </w:r>
    </w:p>
    <w:p w14:paraId="4848721D" w14:textId="421372EC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36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przy konieczności wykonania kontroli w drugim terminie, Wykonawca przed przystąpieniem do czynności kontrolnych składa w siedzibie Punktu Obsługi Klienta Zamawiającego Nr </w:t>
      </w:r>
      <w:r w:rsidR="004704E0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harmonogram prac dotyczący drugiego terminu kontroli dotyczący lokali nieudostępnionych przez użytkowników w trakcie pierwszej kontroli, co najmniej 14 dni przed czynnościami kontrolnymi, a po jego zatwierdzeniu przystąpić do czynności kontrolnych. Pracownik Zamawiającego przekaże użytkownikowi lokalu mieszkalnego lub użytkowego informację o obowiązku udostępnienia lokalu zgodnie z złożonym harmonogramem prac. Złożony w Punkcie Obsługi Klienta Zamawiającego Nr </w:t>
      </w:r>
      <w:r w:rsidR="004704E0" w:rsidRPr="00611C16">
        <w:rPr>
          <w:sz w:val="23"/>
          <w:szCs w:val="23"/>
        </w:rPr>
        <w:t xml:space="preserve">5 </w:t>
      </w:r>
      <w:r w:rsidRPr="00611C16">
        <w:rPr>
          <w:sz w:val="23"/>
          <w:szCs w:val="23"/>
        </w:rPr>
        <w:t>harmonogram winien zawierać adres nieruchomości i datę, w których przeprowadzany będzie przegląd. Harmonogram musi również zawierać imiona i nazwiska osób przeprowadzających kontrolę oraz numery telefonów komórkowych do osób wykonujących kontrolę. Graficzny wzór harmonogramu stanowi załącznik nr 3 do Umowy;</w:t>
      </w:r>
    </w:p>
    <w:p w14:paraId="1E4EA5AB" w14:textId="77777777" w:rsidR="009144F3" w:rsidRPr="00611C16" w:rsidRDefault="008E557D" w:rsidP="00CA20E2">
      <w:pPr>
        <w:pStyle w:val="Akapitzlist"/>
        <w:keepNext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outlineLvl w:val="1"/>
        <w:rPr>
          <w:sz w:val="23"/>
          <w:szCs w:val="23"/>
        </w:rPr>
      </w:pPr>
      <w:r w:rsidRPr="00611C16">
        <w:rPr>
          <w:sz w:val="23"/>
          <w:szCs w:val="23"/>
        </w:rPr>
        <w:t>przeprowadzenie kontroli zgodnie ze złożonymi przez Wykonawcę i zatwierdzonymi przez Punkt Obsługi Klienta Zamawiającego harmonogramami prac;</w:t>
      </w:r>
    </w:p>
    <w:p w14:paraId="4A365083" w14:textId="77777777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powiadomienie najemców lub użytkowników lokali mieszkalnych i użytkowych o terminie udostępnienia lokali w celu przeprowadzenia okresowej kontroli, poprzez wywieszenie w miejscu publicznie dostępnym dla najemców lub użytkowników tj. na każdych drzwiach wejściowych do budynku i na tablicy administracyjnej, odpowiedniego zawiadomienia zawierającego datę, przedział godzin, w których odbędzie się kontrola oraz dane kontaktowe bezpośredni nr telefonu do osób przeprowadzających kontrolę. Zawiadomienie należy wywiesić co najmniej 7 dni przed czynnościami kontrolnymi. Wykonawca zobowiązany jest wykonać fotografię, umieszczonego w ten sposób zawiadomienia. Z fotografii musi wynikać, że została wykonana, a zawiadomienie zostało wywieszone w danej nieruchomości i lokalu, którego dotyczy zawiadomienie o kontroli. Fotografia nie może budzić wątpliwości Zamawiającego, co do sposobu i miejsca jej wykonania;</w:t>
      </w:r>
    </w:p>
    <w:p w14:paraId="20BB7EB1" w14:textId="77777777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nieobecności najemców lub użytkowników lokali mieszkalnych i użytkowych w pierwszym terminie przeprowadzanej kontroli, należy wyznaczyć kolejny termin udostępnienia lokalu w celu przeprowadzenia okresowej kontroli, poprzez wywieszenie w miejscu publicznie dostępnym dla najemców lub użytkowników (przy wejściu na klatkę schodową i na tablicy administracyjnej), odpowiedniego zawiadomienia zawierającego datę, przedział godzin, w </w:t>
      </w:r>
      <w:r w:rsidRPr="00611C16">
        <w:rPr>
          <w:sz w:val="23"/>
          <w:szCs w:val="23"/>
        </w:rPr>
        <w:lastRenderedPageBreak/>
        <w:t xml:space="preserve">których odbędzie się kontrola oraz danych teleadresowych do osób przeprowadzających kontrolę. Ponadto należy pisemnie powiadomić najemców lub użytkowników lokali mieszkalnych i użytkowych, w których nie wykonano kontroli w pierwszym terminie o kolejnym terminie kontroli. Pisemne zawiadomienie należy pozostawić w skrzynce pocztowej przypisanej do lokalu, którego najemcy lub użytkownika nie zastano w pierwszym terminie. Zawiadomienie należy wywiesić i zostawić w skrzynce pocztowej co najmniej 7 dni przed czynnościami kontrolnymi; </w:t>
      </w:r>
    </w:p>
    <w:p w14:paraId="53F8229E" w14:textId="3A7ED9ED" w:rsidR="009144F3" w:rsidRPr="00611C16" w:rsidRDefault="008E557D" w:rsidP="00CA20E2">
      <w:pPr>
        <w:widowControl w:val="0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pierwsza kontrola winna się zakończyć </w:t>
      </w:r>
      <w:r w:rsidRPr="00611C16">
        <w:rPr>
          <w:b/>
          <w:sz w:val="23"/>
          <w:szCs w:val="23"/>
        </w:rPr>
        <w:t>do</w:t>
      </w:r>
      <w:r w:rsidR="00611C16" w:rsidRPr="00611C16">
        <w:rPr>
          <w:b/>
          <w:sz w:val="23"/>
          <w:szCs w:val="23"/>
        </w:rPr>
        <w:t xml:space="preserve"> 15.06.2025r.</w:t>
      </w:r>
    </w:p>
    <w:p w14:paraId="7154EAD3" w14:textId="77777777" w:rsidR="009144F3" w:rsidRPr="00611C16" w:rsidRDefault="008E557D" w:rsidP="00CA20E2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przypadku, gdy użytkownik lokalu w odpowiedzi na otrzymane informacje lub pismo skontaktuje się z Wykonawcą w celu przeprowadzenia kontroli w terminie innym niż wskazany w harmonogramie to Wykonawca może wyznaczyć dla tego użytkownika lokali inny dogodny termin nie przekraczający ram czasowych zawartych w Umowie.</w:t>
      </w:r>
    </w:p>
    <w:p w14:paraId="61C1A247" w14:textId="77777777" w:rsidR="009144F3" w:rsidRPr="00611C16" w:rsidRDefault="008E557D" w:rsidP="00E27376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przypadku, gdy użytkownik lokalu w odpowiedzi na otrzymane informacje lub pismo skontaktuje się z Zamawiającym w celu przeprowadzenia kontroli w terminie wcześniejszym niż wyznaczony w piśmie, Zamawiający ustali z Wykonawcą inny, wcześniejszy termin przeprowadzenia kontroli. Wykonawca w ustalonym przez Strony terminie zobowiązuje się  dokonać kontroli; </w:t>
      </w:r>
    </w:p>
    <w:p w14:paraId="5C7B60EC" w14:textId="77777777" w:rsidR="009144F3" w:rsidRPr="00611C16" w:rsidRDefault="008E557D" w:rsidP="00CA20E2">
      <w:pPr>
        <w:pStyle w:val="Akapitzlist"/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zobowiązany jest wykonać przedmiot Umowy przy wykorzystaniu co najmniej dwuosobowych brygad. </w:t>
      </w:r>
    </w:p>
    <w:p w14:paraId="0442237E" w14:textId="77777777" w:rsidR="009144F3" w:rsidRPr="00611C16" w:rsidRDefault="008E557D" w:rsidP="00CA20E2">
      <w:pPr>
        <w:pStyle w:val="Akapitzlist"/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Czynności kontrolne należy wykonać rzetelnie. </w:t>
      </w:r>
    </w:p>
    <w:p w14:paraId="78583F82" w14:textId="77777777" w:rsidR="009144F3" w:rsidRPr="00611C16" w:rsidRDefault="008E557D" w:rsidP="00CA20E2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zespole przeprowadzającym kontrole stanowiące przedmiot Umowy, co najmniej jedna z osób musi posiadać wymagane przepisami kwalifikacje mistrza w rzemiośle kominiarskim lub uprawnienia budowlane odpowiedniej specjalności oraz co najmniej jedna z osób musi posiadać wymagane przepisami uprawnienia energetyczne typu D dla urządzeń, instalacji i sieci gazowych w zakresie niezbędnym do prawidłowego wykonania przedmiotu Umowy.</w:t>
      </w:r>
    </w:p>
    <w:p w14:paraId="6C895AE8" w14:textId="3624E284" w:rsidR="009144F3" w:rsidRPr="00611C16" w:rsidRDefault="008E557D" w:rsidP="00CA20E2">
      <w:pPr>
        <w:pStyle w:val="Akapitzlist"/>
        <w:keepNext/>
        <w:numPr>
          <w:ilvl w:val="0"/>
          <w:numId w:val="4"/>
        </w:numPr>
        <w:spacing w:line="276" w:lineRule="auto"/>
        <w:ind w:left="426" w:hanging="426"/>
        <w:jc w:val="both"/>
        <w:outlineLvl w:val="2"/>
        <w:rPr>
          <w:sz w:val="23"/>
          <w:szCs w:val="23"/>
        </w:rPr>
      </w:pPr>
      <w:r w:rsidRPr="00611C16">
        <w:rPr>
          <w:sz w:val="23"/>
          <w:szCs w:val="23"/>
        </w:rPr>
        <w:t xml:space="preserve">Osoby, o których mowa w ust. </w:t>
      </w:r>
      <w:r w:rsidR="00936213" w:rsidRPr="00611C16">
        <w:rPr>
          <w:sz w:val="23"/>
          <w:szCs w:val="23"/>
        </w:rPr>
        <w:t xml:space="preserve">11, </w:t>
      </w:r>
      <w:r w:rsidRPr="00611C16">
        <w:rPr>
          <w:sz w:val="23"/>
          <w:szCs w:val="23"/>
        </w:rPr>
        <w:t>13 i 15 potwierdzają przeprowadzenie kontroli przewodów kominowych i instalacji gazowych poprzez sporządzenie i dostarczenie protokołów z kontroli w sposób opisany w ust. 4 powyżej.</w:t>
      </w:r>
    </w:p>
    <w:p w14:paraId="6C7159B5" w14:textId="77777777" w:rsidR="009144F3" w:rsidRPr="00611C16" w:rsidRDefault="008E557D" w:rsidP="00CA20E2">
      <w:pPr>
        <w:pStyle w:val="Akapitzlist"/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Osoby potwierdzające przeprowadzenie kontroli instalacji gazowej oraz podpisujące protokół winny posiadać uprawnienia energetyczne typu D dla urządzeń, instalacji i sieci gazowych w zakresie niezbędnym do prawidłowego wykonania przedmiotu Umowy. </w:t>
      </w:r>
    </w:p>
    <w:p w14:paraId="538B7674" w14:textId="77777777" w:rsidR="009144F3" w:rsidRPr="00611C16" w:rsidRDefault="008E557D" w:rsidP="00CA20E2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Na każdym etapie wykonania Umowy Zamawiający ma prawo do weryfikacji rzetelności wykonania przedmiotu Umowy. W przypadku stwierdzenia nieprawidłowości w wykonywaniu zamówienia Wykonawca jest zobowiązany do usunięcia wskazanych przez Zamawiającego nieprawidłowości niezwłocznie jednak nie później niż w terminie 24 godzin od otrzymanego od Zamawiającego zgłoszenia o nieprawidłowościach. </w:t>
      </w:r>
    </w:p>
    <w:p w14:paraId="284C2A2A" w14:textId="77777777" w:rsidR="009144F3" w:rsidRPr="00611C16" w:rsidRDefault="008E557D" w:rsidP="00CA20E2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celu wykonania przedmiotu Umowy </w:t>
      </w:r>
      <w:r w:rsidRPr="00611C16">
        <w:rPr>
          <w:spacing w:val="-2"/>
          <w:sz w:val="23"/>
          <w:szCs w:val="23"/>
        </w:rPr>
        <w:t xml:space="preserve">Wykonawca zapewni wszelkie niezbędne materiały, sprzęt </w:t>
      </w:r>
      <w:r w:rsidRPr="00611C16">
        <w:rPr>
          <w:spacing w:val="5"/>
          <w:sz w:val="23"/>
          <w:szCs w:val="23"/>
        </w:rPr>
        <w:t>itp., za co nie będzie przysługiwać mu odrębne wynagrodzenie</w:t>
      </w:r>
      <w:r w:rsidRPr="00611C16">
        <w:rPr>
          <w:spacing w:val="-2"/>
          <w:sz w:val="23"/>
          <w:szCs w:val="23"/>
        </w:rPr>
        <w:t xml:space="preserve"> lub jakakolwiek rekompensata.  </w:t>
      </w:r>
    </w:p>
    <w:p w14:paraId="0CFA67ED" w14:textId="77777777" w:rsidR="009144F3" w:rsidRPr="00611C16" w:rsidRDefault="008E557D" w:rsidP="003857B4">
      <w:pPr>
        <w:pStyle w:val="Akapitzlist"/>
        <w:numPr>
          <w:ilvl w:val="0"/>
          <w:numId w:val="4"/>
        </w:numPr>
        <w:shd w:val="clear" w:color="auto" w:fill="FFFFFF"/>
        <w:tabs>
          <w:tab w:val="clear" w:pos="786"/>
          <w:tab w:val="num" w:pos="426"/>
          <w:tab w:val="left" w:leader="dot" w:pos="6815"/>
        </w:tabs>
        <w:spacing w:line="276" w:lineRule="auto"/>
        <w:ind w:hanging="786"/>
        <w:jc w:val="both"/>
        <w:rPr>
          <w:sz w:val="23"/>
          <w:szCs w:val="23"/>
        </w:rPr>
      </w:pPr>
      <w:r w:rsidRPr="00611C16">
        <w:rPr>
          <w:spacing w:val="2"/>
          <w:sz w:val="23"/>
          <w:szCs w:val="23"/>
        </w:rPr>
        <w:t>Nadzór nad realizacją Umowy ze strony Zamawiającego sprawować będą jego pracownicy.</w:t>
      </w:r>
    </w:p>
    <w:p w14:paraId="7D719A54" w14:textId="77777777" w:rsidR="009144F3" w:rsidRPr="00611C16" w:rsidRDefault="008E557D" w:rsidP="00CA20E2">
      <w:pPr>
        <w:pStyle w:val="Tekstpodstawowywcity"/>
        <w:numPr>
          <w:ilvl w:val="0"/>
          <w:numId w:val="4"/>
        </w:numPr>
        <w:tabs>
          <w:tab w:val="clear" w:pos="569"/>
          <w:tab w:val="left" w:pos="426"/>
          <w:tab w:val="left" w:pos="3360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Wykonawcy nie przysługuje wynagrodzenie za wykonanie kontroli przewodów kominowych lub instalacji gazowych w nieruchomościach nieobjętych Umową.</w:t>
      </w:r>
    </w:p>
    <w:p w14:paraId="0A3A814E" w14:textId="77777777" w:rsidR="009144F3" w:rsidRPr="00611C16" w:rsidRDefault="009144F3" w:rsidP="00CA20E2">
      <w:pPr>
        <w:pStyle w:val="Tekstpodstawowywcity"/>
        <w:tabs>
          <w:tab w:val="clear" w:pos="569"/>
          <w:tab w:val="left" w:pos="426"/>
          <w:tab w:val="left" w:pos="3360"/>
        </w:tabs>
        <w:spacing w:line="276" w:lineRule="auto"/>
        <w:rPr>
          <w:sz w:val="23"/>
          <w:szCs w:val="23"/>
        </w:rPr>
      </w:pPr>
    </w:p>
    <w:p w14:paraId="017F3953" w14:textId="77777777" w:rsidR="009144F3" w:rsidRPr="00611C16" w:rsidRDefault="008E557D" w:rsidP="00CA20E2">
      <w:pPr>
        <w:shd w:val="clear" w:color="auto" w:fill="FFFFFF"/>
        <w:spacing w:line="276" w:lineRule="auto"/>
        <w:ind w:right="464"/>
        <w:jc w:val="center"/>
        <w:rPr>
          <w:sz w:val="23"/>
          <w:szCs w:val="23"/>
        </w:rPr>
      </w:pPr>
      <w:bookmarkStart w:id="4" w:name="_GoBack"/>
      <w:r w:rsidRPr="00611C16">
        <w:rPr>
          <w:b/>
          <w:bCs/>
          <w:spacing w:val="5"/>
          <w:sz w:val="23"/>
          <w:szCs w:val="23"/>
        </w:rPr>
        <w:t>§</w:t>
      </w:r>
      <w:bookmarkEnd w:id="4"/>
      <w:r w:rsidRPr="00611C16">
        <w:rPr>
          <w:b/>
          <w:bCs/>
          <w:spacing w:val="5"/>
          <w:sz w:val="23"/>
          <w:szCs w:val="23"/>
        </w:rPr>
        <w:t xml:space="preserve"> 3. Termin realizacji umowy </w:t>
      </w:r>
    </w:p>
    <w:p w14:paraId="08C6CA2C" w14:textId="398FE60D" w:rsidR="009144F3" w:rsidRPr="00611C16" w:rsidRDefault="008E557D" w:rsidP="00CA20E2">
      <w:pPr>
        <w:numPr>
          <w:ilvl w:val="0"/>
          <w:numId w:val="2"/>
        </w:numPr>
        <w:shd w:val="clear" w:color="auto" w:fill="FFFFFF"/>
        <w:tabs>
          <w:tab w:val="left" w:pos="569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Termin </w:t>
      </w:r>
      <w:r w:rsidR="00502711" w:rsidRPr="00611C16">
        <w:rPr>
          <w:sz w:val="23"/>
          <w:szCs w:val="23"/>
        </w:rPr>
        <w:t>realizacji</w:t>
      </w:r>
      <w:r w:rsidRPr="00611C16">
        <w:rPr>
          <w:sz w:val="23"/>
          <w:szCs w:val="23"/>
        </w:rPr>
        <w:t xml:space="preserve"> </w:t>
      </w:r>
      <w:r w:rsidR="00FB394A" w:rsidRPr="00611C16">
        <w:rPr>
          <w:sz w:val="23"/>
          <w:szCs w:val="23"/>
        </w:rPr>
        <w:t xml:space="preserve">przedmiotu umowy </w:t>
      </w:r>
      <w:r w:rsidRPr="00611C16">
        <w:rPr>
          <w:sz w:val="23"/>
          <w:szCs w:val="23"/>
        </w:rPr>
        <w:t xml:space="preserve">ustala się na okres </w:t>
      </w:r>
      <w:r w:rsidR="00682218" w:rsidRPr="00611C16">
        <w:rPr>
          <w:b/>
          <w:bCs/>
          <w:sz w:val="23"/>
          <w:szCs w:val="23"/>
        </w:rPr>
        <w:t xml:space="preserve">od dnia </w:t>
      </w:r>
      <w:r w:rsidR="002975D4" w:rsidRPr="00611C16">
        <w:rPr>
          <w:b/>
          <w:bCs/>
          <w:sz w:val="23"/>
          <w:szCs w:val="23"/>
        </w:rPr>
        <w:t>podpisania umowy</w:t>
      </w:r>
      <w:r w:rsidRPr="00611C16">
        <w:rPr>
          <w:b/>
          <w:bCs/>
          <w:sz w:val="23"/>
          <w:szCs w:val="23"/>
        </w:rPr>
        <w:t xml:space="preserve"> do dnia 31.0</w:t>
      </w:r>
      <w:r w:rsidR="003C107A" w:rsidRPr="00611C16">
        <w:rPr>
          <w:b/>
          <w:bCs/>
          <w:sz w:val="23"/>
          <w:szCs w:val="23"/>
        </w:rPr>
        <w:t>7</w:t>
      </w:r>
      <w:r w:rsidRPr="00611C16">
        <w:rPr>
          <w:b/>
          <w:bCs/>
          <w:sz w:val="23"/>
          <w:szCs w:val="23"/>
        </w:rPr>
        <w:t>.202</w:t>
      </w:r>
      <w:r w:rsidR="00873D31" w:rsidRPr="00611C16">
        <w:rPr>
          <w:b/>
          <w:bCs/>
          <w:sz w:val="23"/>
          <w:szCs w:val="23"/>
        </w:rPr>
        <w:t>5</w:t>
      </w:r>
      <w:r w:rsidRPr="00611C16">
        <w:rPr>
          <w:b/>
          <w:bCs/>
          <w:sz w:val="23"/>
          <w:szCs w:val="23"/>
        </w:rPr>
        <w:t>r.</w:t>
      </w:r>
      <w:r w:rsidRPr="00611C16">
        <w:rPr>
          <w:sz w:val="23"/>
          <w:szCs w:val="23"/>
        </w:rPr>
        <w:t xml:space="preserve"> z zastrzeżeniem, że:</w:t>
      </w:r>
    </w:p>
    <w:p w14:paraId="4D46A31F" w14:textId="33F457A9" w:rsidR="009144F3" w:rsidRPr="00611C16" w:rsidRDefault="008E557D" w:rsidP="00CA20E2">
      <w:pPr>
        <w:numPr>
          <w:ilvl w:val="0"/>
          <w:numId w:val="5"/>
        </w:numPr>
        <w:shd w:val="clear" w:color="auto" w:fill="FFFFFF"/>
        <w:tabs>
          <w:tab w:val="left" w:pos="993"/>
        </w:tabs>
        <w:spacing w:line="276" w:lineRule="auto"/>
        <w:ind w:left="993" w:hanging="426"/>
        <w:jc w:val="both"/>
        <w:rPr>
          <w:b/>
          <w:sz w:val="23"/>
          <w:szCs w:val="23"/>
        </w:rPr>
      </w:pPr>
      <w:r w:rsidRPr="00611C16">
        <w:rPr>
          <w:sz w:val="23"/>
          <w:szCs w:val="23"/>
        </w:rPr>
        <w:lastRenderedPageBreak/>
        <w:t xml:space="preserve">zakończenie czynności kontrolnych uwzględniających pierwszy termin kontroli – nie dłużej niż do dnia </w:t>
      </w:r>
      <w:r w:rsidR="00611C16" w:rsidRPr="00611C16">
        <w:rPr>
          <w:b/>
          <w:sz w:val="23"/>
          <w:szCs w:val="23"/>
        </w:rPr>
        <w:t>15.06.2025r.</w:t>
      </w:r>
    </w:p>
    <w:p w14:paraId="793103B8" w14:textId="18B5E603" w:rsidR="009144F3" w:rsidRPr="00611C16" w:rsidRDefault="008E557D" w:rsidP="00CA20E2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złożenie pisemnej informacji do właściwego POK Zamawiającego nr </w:t>
      </w:r>
      <w:r w:rsidR="004704E0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o nieudostępnionych lokalach przy pierwszej próbie przeprowadzenia kontroli – </w:t>
      </w:r>
      <w:r w:rsidRPr="00611C16">
        <w:rPr>
          <w:b/>
          <w:sz w:val="23"/>
          <w:szCs w:val="23"/>
        </w:rPr>
        <w:t>do 14 dni od dnia kontroli;</w:t>
      </w:r>
    </w:p>
    <w:p w14:paraId="08D476AA" w14:textId="7ADF835C" w:rsidR="00611C16" w:rsidRPr="00611C16" w:rsidRDefault="008E557D" w:rsidP="00611C16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złożenie wszystkich protokołów z przeprowadzonych kontroli zakończonych w pierwszym i/lub drugim terminie kontroli – </w:t>
      </w:r>
      <w:r w:rsidRPr="00611C16">
        <w:rPr>
          <w:b/>
          <w:sz w:val="23"/>
          <w:szCs w:val="23"/>
        </w:rPr>
        <w:t>do 14 dni od dnia kontroli jednak nie dłużej niż do dnia 31.0</w:t>
      </w:r>
      <w:r w:rsidR="003C107A" w:rsidRPr="00611C16">
        <w:rPr>
          <w:b/>
          <w:sz w:val="23"/>
          <w:szCs w:val="23"/>
        </w:rPr>
        <w:t>7</w:t>
      </w:r>
      <w:r w:rsidRPr="00611C16">
        <w:rPr>
          <w:b/>
          <w:sz w:val="23"/>
          <w:szCs w:val="23"/>
        </w:rPr>
        <w:t>.202</w:t>
      </w:r>
      <w:r w:rsidR="00873D31" w:rsidRPr="00611C16">
        <w:rPr>
          <w:b/>
          <w:sz w:val="23"/>
          <w:szCs w:val="23"/>
        </w:rPr>
        <w:t>5</w:t>
      </w:r>
      <w:r w:rsidRPr="00611C16">
        <w:rPr>
          <w:b/>
          <w:sz w:val="23"/>
          <w:szCs w:val="23"/>
        </w:rPr>
        <w:t xml:space="preserve"> r. </w:t>
      </w:r>
    </w:p>
    <w:p w14:paraId="62C1223C" w14:textId="2649DEB3" w:rsidR="009144F3" w:rsidRPr="00611C16" w:rsidRDefault="008E557D" w:rsidP="00CA20E2">
      <w:pPr>
        <w:shd w:val="clear" w:color="auto" w:fill="FFFFFF"/>
        <w:spacing w:line="276" w:lineRule="auto"/>
        <w:ind w:left="11"/>
        <w:jc w:val="center"/>
        <w:rPr>
          <w:sz w:val="23"/>
          <w:szCs w:val="23"/>
        </w:rPr>
      </w:pPr>
      <w:r w:rsidRPr="00611C16">
        <w:rPr>
          <w:b/>
          <w:bCs/>
          <w:spacing w:val="4"/>
          <w:sz w:val="23"/>
          <w:szCs w:val="23"/>
        </w:rPr>
        <w:t xml:space="preserve">§ </w:t>
      </w:r>
      <w:r w:rsidR="00611C16" w:rsidRPr="00611C16">
        <w:rPr>
          <w:b/>
          <w:bCs/>
          <w:spacing w:val="4"/>
          <w:sz w:val="23"/>
          <w:szCs w:val="23"/>
        </w:rPr>
        <w:t>4</w:t>
      </w:r>
      <w:r w:rsidRPr="00611C16">
        <w:rPr>
          <w:b/>
          <w:bCs/>
          <w:spacing w:val="4"/>
          <w:sz w:val="23"/>
          <w:szCs w:val="23"/>
        </w:rPr>
        <w:t>. Wynagrodzenie</w:t>
      </w:r>
    </w:p>
    <w:p w14:paraId="264B3383" w14:textId="77777777" w:rsidR="009144F3" w:rsidRPr="00611C16" w:rsidRDefault="008E557D" w:rsidP="00CA20E2">
      <w:pPr>
        <w:pStyle w:val="Tekstpodstawowy21"/>
        <w:numPr>
          <w:ilvl w:val="0"/>
          <w:numId w:val="15"/>
        </w:numPr>
        <w:tabs>
          <w:tab w:val="left" w:pos="-2127"/>
          <w:tab w:val="left" w:pos="426"/>
        </w:tabs>
        <w:spacing w:line="276" w:lineRule="auto"/>
        <w:ind w:left="426" w:hanging="426"/>
        <w:textAlignment w:val="auto"/>
        <w:rPr>
          <w:sz w:val="23"/>
          <w:szCs w:val="23"/>
        </w:rPr>
      </w:pPr>
      <w:r w:rsidRPr="00611C16">
        <w:rPr>
          <w:sz w:val="23"/>
          <w:szCs w:val="23"/>
        </w:rPr>
        <w:t>Maksymalne wynagrodzenie za wykonanie przedmiotu Umowy nie może przekroczyć kwoty ……………… zł netto, wraz z podatkiem od towarów i usług według stawki 23% tj. brutto………………….. zł (słownie:……………. 00/100). Strony ustalają następujące ceny jednostkowe za wykonanie poszczególnych usług:</w:t>
      </w:r>
    </w:p>
    <w:p w14:paraId="2E03E8A8" w14:textId="42F9D6F5" w:rsidR="009144F3" w:rsidRPr="00611C16" w:rsidRDefault="008E557D" w:rsidP="00CA20E2">
      <w:pPr>
        <w:pStyle w:val="Tekstpodstawowy21"/>
        <w:numPr>
          <w:ilvl w:val="0"/>
          <w:numId w:val="20"/>
        </w:numPr>
        <w:tabs>
          <w:tab w:val="left" w:pos="-2127"/>
          <w:tab w:val="left" w:pos="426"/>
          <w:tab w:val="left" w:pos="851"/>
        </w:tabs>
        <w:spacing w:line="276" w:lineRule="auto"/>
        <w:ind w:left="851" w:hanging="425"/>
        <w:rPr>
          <w:sz w:val="23"/>
          <w:szCs w:val="23"/>
        </w:rPr>
      </w:pPr>
      <w:r w:rsidRPr="00611C16">
        <w:rPr>
          <w:sz w:val="23"/>
          <w:szCs w:val="23"/>
        </w:rPr>
        <w:t xml:space="preserve">dla kontroli kominowych </w:t>
      </w:r>
      <w:r w:rsidR="00611C16" w:rsidRPr="00611C16">
        <w:rPr>
          <w:sz w:val="23"/>
          <w:szCs w:val="23"/>
        </w:rPr>
        <w:t xml:space="preserve">i instalacji gazowych </w:t>
      </w:r>
      <w:r w:rsidRPr="00611C16">
        <w:rPr>
          <w:sz w:val="23"/>
          <w:szCs w:val="23"/>
        </w:rPr>
        <w:t>stawka ryczałtowa za badanie jednego lokalu to ……….. zł, wraz z podatkiem od towarów i usług według stawki 23% tj. brutto………………….. zł (słownie:……………. 00/100).</w:t>
      </w:r>
    </w:p>
    <w:p w14:paraId="343960DB" w14:textId="77777777" w:rsidR="009144F3" w:rsidRPr="00611C16" w:rsidRDefault="008E557D" w:rsidP="00CA20E2">
      <w:pPr>
        <w:numPr>
          <w:ilvl w:val="0"/>
          <w:numId w:val="15"/>
        </w:numPr>
        <w:tabs>
          <w:tab w:val="left" w:pos="426"/>
        </w:tabs>
        <w:spacing w:line="276" w:lineRule="auto"/>
        <w:ind w:left="425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Wynagrodzenie, o którym mowa powyżej dotyczy sytuacji, gdy Wykonawca wykona kontrole kominowe we wszystkich wyszczególnionych w Wykazie nieruchomości lokalach, (stanowiącym załącznik nr 1) zgłoszonych do kontroli kominowej oraz wykona kontrole instalacji gazowej we wszystkich wyszczególnionych w zestawieniu lokalach, również w tych, w których na dzień zawarcia Umowy według wiedzy Zamawiającego, nie ma instalacji gazowej, a kontrola wykaże, że taka instalacja istnieje i przegląd zostanie w niej dokonany. </w:t>
      </w:r>
    </w:p>
    <w:p w14:paraId="18457200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 xml:space="preserve">Wynagrodzenie, o którym mowa w ust. 1 może być płatne na podstawie dwóch faktur: częściowej (po zatwierdzeniu przez Zamawiającego wykonania czynności kontrolnych zakończonych w pierwszym terminie) oraz faktury końcowej (po zatwierdzeniu przez Zamawiającego wykonania czynności kontrolnych zakończonych w drugim terminie). </w:t>
      </w:r>
    </w:p>
    <w:p w14:paraId="47276AFC" w14:textId="6B198311" w:rsidR="0071538F" w:rsidRPr="00611C16" w:rsidRDefault="008E557D" w:rsidP="0071538F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Podstawą do wystawienia faktur, o których mowa w ust. 3 niniejszego paragrafu będzie zatwierdzony i podpisany przez Zamawiającego protokół odbioru prac.</w:t>
      </w:r>
    </w:p>
    <w:p w14:paraId="34351507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lastRenderedPageBreak/>
        <w:t xml:space="preserve">Prawidłowo wystawiona faktura powinna zawierać elementy wymienione w art. 106e ustawy </w:t>
      </w:r>
      <w:hyperlink r:id="rId8" w:tgtFrame="_blank">
        <w:r w:rsidRPr="00611C16">
          <w:rPr>
            <w:sz w:val="23"/>
            <w:szCs w:val="23"/>
          </w:rPr>
          <w:t>z dnia 11 marca 2004 r. o podatku od towarów i usług</w:t>
        </w:r>
      </w:hyperlink>
      <w:r w:rsidRPr="00611C16">
        <w:rPr>
          <w:sz w:val="23"/>
          <w:szCs w:val="23"/>
        </w:rPr>
        <w:t xml:space="preserve"> (Dz.U. z 2022 r., poz. 931 z </w:t>
      </w:r>
      <w:proofErr w:type="spellStart"/>
      <w:r w:rsidRPr="00611C16">
        <w:rPr>
          <w:sz w:val="23"/>
          <w:szCs w:val="23"/>
        </w:rPr>
        <w:t>późn</w:t>
      </w:r>
      <w:proofErr w:type="spellEnd"/>
      <w:r w:rsidRPr="00611C16">
        <w:rPr>
          <w:sz w:val="23"/>
          <w:szCs w:val="23"/>
        </w:rPr>
        <w:t>. zm.) w szczególności – w przypadkach prawem wymaganych – wyrazy „mechanizm podzielonej płatności”</w:t>
      </w:r>
    </w:p>
    <w:p w14:paraId="73746FDA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Wynagrodzenie będzie płatne przelewem w terminie do 30 dni od daty przedłożenia Zamawiającemu prawidłowo sporządzonej faktury.</w:t>
      </w:r>
    </w:p>
    <w:p w14:paraId="54F3F4E1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Wynagrodzenie obejmuje wszystkie koszty związane z realizacją przedmiotu Umowy.</w:t>
      </w:r>
    </w:p>
    <w:p w14:paraId="2E065127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Dniem zapłaty będzie dzień obciążenia rachunku bankowego Zamawiającego.</w:t>
      </w:r>
    </w:p>
    <w:p w14:paraId="436410D8" w14:textId="63CBA630" w:rsidR="009144F3" w:rsidRPr="00611C16" w:rsidRDefault="008E557D" w:rsidP="00CA20E2">
      <w:pPr>
        <w:pStyle w:val="Nagwek9"/>
        <w:keepNext w:val="0"/>
        <w:keepLines w:val="0"/>
        <w:numPr>
          <w:ilvl w:val="0"/>
          <w:numId w:val="15"/>
        </w:numPr>
        <w:tabs>
          <w:tab w:val="left" w:pos="426"/>
        </w:tabs>
        <w:spacing w:before="0" w:line="276" w:lineRule="auto"/>
        <w:ind w:left="426" w:hanging="426"/>
        <w:jc w:val="both"/>
        <w:rPr>
          <w:rFonts w:ascii="Times New Roman" w:hAnsi="Times New Roman"/>
          <w:color w:val="auto"/>
          <w:sz w:val="23"/>
          <w:szCs w:val="23"/>
        </w:rPr>
      </w:pPr>
      <w:r w:rsidRPr="00611C16">
        <w:rPr>
          <w:rFonts w:ascii="Times New Roman" w:hAnsi="Times New Roman"/>
          <w:i w:val="0"/>
          <w:iCs w:val="0"/>
          <w:color w:val="auto"/>
          <w:sz w:val="23"/>
          <w:szCs w:val="23"/>
        </w:rPr>
        <w:t xml:space="preserve">Faktury należy wystawić na  Zarząd Komunalnych Zasobów Lokalowych Sp. z o.o., z siedzibą ul. Matejki 57, 60-770 Poznań, nr NIP: 2090002942 i doręczyć do Punktu Obsługi Klienta Zamawiającego Nr </w:t>
      </w:r>
      <w:r w:rsidR="004704E0" w:rsidRPr="00611C16">
        <w:rPr>
          <w:rFonts w:ascii="Times New Roman" w:hAnsi="Times New Roman"/>
          <w:i w:val="0"/>
          <w:iCs w:val="0"/>
          <w:color w:val="auto"/>
          <w:sz w:val="23"/>
          <w:szCs w:val="23"/>
        </w:rPr>
        <w:t>5</w:t>
      </w:r>
      <w:r w:rsidRPr="00611C16">
        <w:rPr>
          <w:rFonts w:ascii="Times New Roman" w:hAnsi="Times New Roman"/>
          <w:i w:val="0"/>
          <w:iCs w:val="0"/>
          <w:color w:val="auto"/>
          <w:sz w:val="23"/>
          <w:szCs w:val="23"/>
        </w:rPr>
        <w:t xml:space="preserve">, ul. </w:t>
      </w:r>
      <w:r w:rsidR="004704E0" w:rsidRPr="00611C16">
        <w:rPr>
          <w:rFonts w:ascii="Times New Roman" w:hAnsi="Times New Roman"/>
          <w:i w:val="0"/>
          <w:iCs w:val="0"/>
          <w:color w:val="auto"/>
          <w:sz w:val="23"/>
          <w:szCs w:val="23"/>
        </w:rPr>
        <w:t xml:space="preserve">Nehringa 2 </w:t>
      </w:r>
      <w:r w:rsidRPr="00611C16">
        <w:rPr>
          <w:rFonts w:ascii="Times New Roman" w:hAnsi="Times New Roman"/>
          <w:i w:val="0"/>
          <w:iCs w:val="0"/>
          <w:color w:val="auto"/>
          <w:sz w:val="23"/>
          <w:szCs w:val="23"/>
        </w:rPr>
        <w:t xml:space="preserve"> w Poznaniu. </w:t>
      </w:r>
    </w:p>
    <w:p w14:paraId="70E719D7" w14:textId="77777777" w:rsidR="009144F3" w:rsidRPr="00611C16" w:rsidRDefault="008E557D" w:rsidP="00CA20E2">
      <w:pPr>
        <w:pStyle w:val="Tekstpodstawowy24"/>
        <w:numPr>
          <w:ilvl w:val="0"/>
          <w:numId w:val="15"/>
        </w:numPr>
        <w:tabs>
          <w:tab w:val="left" w:pos="-2127"/>
          <w:tab w:val="left" w:pos="426"/>
        </w:tabs>
        <w:spacing w:line="276" w:lineRule="auto"/>
        <w:ind w:left="426" w:hanging="426"/>
        <w:textAlignment w:val="auto"/>
        <w:rPr>
          <w:sz w:val="23"/>
          <w:szCs w:val="23"/>
        </w:rPr>
      </w:pPr>
      <w:r w:rsidRPr="00611C16">
        <w:rPr>
          <w:sz w:val="23"/>
          <w:szCs w:val="23"/>
        </w:rPr>
        <w:t>Faktura i wszelka inna dokumentacja dotycząca płatności będzie sporządzana przez Wykonawcę w języku polskim.</w:t>
      </w:r>
    </w:p>
    <w:p w14:paraId="6CD7321B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sz w:val="23"/>
          <w:szCs w:val="23"/>
        </w:rPr>
      </w:pPr>
      <w:r w:rsidRPr="00611C16">
        <w:rPr>
          <w:sz w:val="23"/>
          <w:szCs w:val="23"/>
        </w:rPr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 w14:paraId="16AA3052" w14:textId="77777777" w:rsidR="009144F3" w:rsidRPr="00611C16" w:rsidRDefault="008E557D" w:rsidP="00CA20E2">
      <w:pPr>
        <w:pStyle w:val="Tekstpodstawowy"/>
        <w:numPr>
          <w:ilvl w:val="0"/>
          <w:numId w:val="15"/>
        </w:numPr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Jeżeli rachunek bankowy podany przez Wykonawcę nie będzie znajdował się w Wykazie, Zamawiający ma prawo wstrzymania się z zapłatą wynagrodzenia do czasu pojawienia się tego rachunku w Wykazie, o czym Wykonawca ma obowiązek niezwłocznie zawiadomić Zamawiającego.</w:t>
      </w:r>
    </w:p>
    <w:p w14:paraId="1A0C6CAB" w14:textId="77777777" w:rsidR="009144F3" w:rsidRPr="00611C16" w:rsidRDefault="008E557D" w:rsidP="00CA20E2">
      <w:pPr>
        <w:pStyle w:val="Tekstpodstawowy"/>
        <w:numPr>
          <w:ilvl w:val="0"/>
          <w:numId w:val="15"/>
        </w:numPr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określonym w ustępie poprzednim Wykonawca może dochodzić od Zamawiającego odsetek z tytułu opóźnienia płatności najwcześniej w terminie 7 dni od daty zawiadomienia, o którym mowa w tym ustępie. </w:t>
      </w:r>
    </w:p>
    <w:p w14:paraId="69B19C68" w14:textId="77777777" w:rsidR="009144F3" w:rsidRPr="00611C16" w:rsidRDefault="008E557D" w:rsidP="00CA20E2">
      <w:pPr>
        <w:pStyle w:val="Tekstpodstawowy"/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sz w:val="23"/>
          <w:szCs w:val="23"/>
        </w:rPr>
      </w:pPr>
      <w:r w:rsidRPr="00611C16">
        <w:rPr>
          <w:sz w:val="23"/>
          <w:szCs w:val="23"/>
        </w:rPr>
        <w:t>Wszelkie prace, bądź czynności wykraczające poza przedmiot niniejszej Umowy, które wykonane zostaną przez Wykonawcę bez uprzedniego uzgodnienia z Zamawiającym, traktowane będą jako  odstępstwo od Umowy, za które Wykonawcy nie będzie przysługiwać wynagrodzenie.</w:t>
      </w:r>
    </w:p>
    <w:p w14:paraId="5DCA3C23" w14:textId="77777777" w:rsidR="009144F3" w:rsidRPr="00611C16" w:rsidRDefault="008E557D" w:rsidP="00CA20E2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bCs/>
          <w:sz w:val="23"/>
          <w:szCs w:val="23"/>
        </w:rPr>
        <w:t xml:space="preserve">Wykonawca, o ile jest czynnym podatnikiem VAT, oświadcza, że numer rachunku rozliczeniowego wskazany we wszystkich fakturach wystawianych do przedmiotowej umowy, należy do Wykonawcy i jest rachunkiem, dla którego zgodnie z Rozdziałem 3a ustawy z dnia 29 sierpnia 1997 r. - Prawo Bankowe (Dz. U. z 2022 r. poz. 2324 z </w:t>
      </w:r>
      <w:proofErr w:type="spellStart"/>
      <w:r w:rsidRPr="00611C16">
        <w:rPr>
          <w:bCs/>
          <w:sz w:val="23"/>
          <w:szCs w:val="23"/>
        </w:rPr>
        <w:t>późn</w:t>
      </w:r>
      <w:proofErr w:type="spellEnd"/>
      <w:r w:rsidRPr="00611C16">
        <w:rPr>
          <w:bCs/>
          <w:sz w:val="23"/>
          <w:szCs w:val="23"/>
        </w:rPr>
        <w:t>. zm.) prowadzony jest rachunek VAT.</w:t>
      </w:r>
    </w:p>
    <w:p w14:paraId="3271FC4F" w14:textId="2F7B3410" w:rsidR="009144F3" w:rsidRPr="00611C16" w:rsidRDefault="008E557D" w:rsidP="00CA20E2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bCs/>
          <w:sz w:val="23"/>
          <w:szCs w:val="23"/>
        </w:rPr>
        <w:t>Wykonawca, który w dniu podpisania umowy nie jest czynnym podatnikiem VAT, a 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59E92443" w14:textId="77777777" w:rsidR="009144F3" w:rsidRPr="00611C16" w:rsidRDefault="009144F3" w:rsidP="00CA20E2">
      <w:pPr>
        <w:shd w:val="clear" w:color="auto" w:fill="FFFFFF"/>
        <w:tabs>
          <w:tab w:val="left" w:leader="dot" w:pos="6815"/>
        </w:tabs>
        <w:spacing w:line="276" w:lineRule="auto"/>
        <w:jc w:val="both"/>
        <w:rPr>
          <w:spacing w:val="-14"/>
          <w:sz w:val="23"/>
          <w:szCs w:val="23"/>
        </w:rPr>
      </w:pPr>
    </w:p>
    <w:p w14:paraId="6020F5B4" w14:textId="169D64FB" w:rsidR="009144F3" w:rsidRPr="00611C16" w:rsidRDefault="008E557D" w:rsidP="00CA20E2">
      <w:pPr>
        <w:shd w:val="clear" w:color="auto" w:fill="FFFFFF"/>
        <w:tabs>
          <w:tab w:val="left" w:pos="569"/>
        </w:tabs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z w:val="23"/>
          <w:szCs w:val="23"/>
        </w:rPr>
        <w:t xml:space="preserve">§ </w:t>
      </w:r>
      <w:r w:rsidR="00611C16" w:rsidRPr="00611C16">
        <w:rPr>
          <w:b/>
          <w:bCs/>
          <w:sz w:val="23"/>
          <w:szCs w:val="23"/>
        </w:rPr>
        <w:t>5</w:t>
      </w:r>
      <w:r w:rsidRPr="00611C16">
        <w:rPr>
          <w:b/>
          <w:bCs/>
          <w:sz w:val="23"/>
          <w:szCs w:val="23"/>
        </w:rPr>
        <w:t>. Obowiązki i uprawnienia Stron</w:t>
      </w:r>
    </w:p>
    <w:p w14:paraId="6B7EF2A6" w14:textId="77777777" w:rsidR="009144F3" w:rsidRPr="00611C16" w:rsidRDefault="008E557D" w:rsidP="00CA20E2">
      <w:pPr>
        <w:pStyle w:val="Tekstpodstawowy"/>
        <w:numPr>
          <w:ilvl w:val="0"/>
          <w:numId w:val="16"/>
        </w:numPr>
        <w:tabs>
          <w:tab w:val="left" w:pos="426"/>
        </w:tabs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>Zamawiający zobowiązany jest do:</w:t>
      </w:r>
    </w:p>
    <w:p w14:paraId="002FB89A" w14:textId="77777777" w:rsidR="009144F3" w:rsidRPr="00611C16" w:rsidRDefault="008E557D" w:rsidP="0071538F">
      <w:pPr>
        <w:pStyle w:val="Akapitzlist"/>
        <w:widowControl w:val="0"/>
        <w:numPr>
          <w:ilvl w:val="0"/>
          <w:numId w:val="18"/>
        </w:numPr>
        <w:shd w:val="clear" w:color="auto" w:fill="FFFFFF"/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udostępnienia Wykonawcy wszelkich informacji niezbędnych dla prawidłowej realizacji Umowy;</w:t>
      </w:r>
    </w:p>
    <w:p w14:paraId="41C9ADCF" w14:textId="40F5DB52" w:rsidR="009144F3" w:rsidRPr="00611C16" w:rsidRDefault="008E557D" w:rsidP="0071538F">
      <w:pPr>
        <w:pStyle w:val="Akapitzlist"/>
        <w:widowControl w:val="0"/>
        <w:numPr>
          <w:ilvl w:val="0"/>
          <w:numId w:val="18"/>
        </w:numPr>
        <w:shd w:val="clear" w:color="auto" w:fill="FFFFFF"/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zatwierdzenia przez pracownika Punktu Obsługi Klienta Zamawiającego Nr </w:t>
      </w:r>
      <w:r w:rsidR="004E28F2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>, sporządzonego przez Wykonawcę harmonogramu wykonania prac w terminie do 3 dni od daty jego złożenia w POK;</w:t>
      </w:r>
    </w:p>
    <w:p w14:paraId="711DAB13" w14:textId="35F22194" w:rsidR="009144F3" w:rsidRPr="00611C16" w:rsidRDefault="008E557D" w:rsidP="0071538F">
      <w:pPr>
        <w:widowControl w:val="0"/>
        <w:numPr>
          <w:ilvl w:val="0"/>
          <w:numId w:val="18"/>
        </w:numPr>
        <w:shd w:val="clear" w:color="auto" w:fill="FFFFFF"/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sporządzenia protokołu odbioru prac w terminie do 14 dni od otrzymania od Wykonawcy protokołów z przeprowadzonych kontroli zgodnie z wymaganiami opisanymi w § 2 ust. 4. W przypadku uwag dotyczących realizacji przedmiotu Umowy Zamawiający odmówi podpisania protokołu i zobowiąże Wykonawcę do uzupełnienia wymaganych informacji;</w:t>
      </w:r>
    </w:p>
    <w:p w14:paraId="1A38EE11" w14:textId="77777777" w:rsidR="009144F3" w:rsidRPr="00611C16" w:rsidRDefault="008E557D" w:rsidP="0071538F">
      <w:pPr>
        <w:widowControl w:val="0"/>
        <w:numPr>
          <w:ilvl w:val="0"/>
          <w:numId w:val="18"/>
        </w:numPr>
        <w:shd w:val="clear" w:color="auto" w:fill="FFFFFF"/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wystawienia protokołu odbioru prac będącego podstawą do rozliczenia z Wykonawcą w terminie do 14 dni od otrzymania od Wykonawcy uzupełnionych protokołów odbioru prac, w sytuacji o </w:t>
      </w:r>
      <w:r w:rsidRPr="00611C16">
        <w:rPr>
          <w:sz w:val="23"/>
          <w:szCs w:val="23"/>
        </w:rPr>
        <w:lastRenderedPageBreak/>
        <w:t xml:space="preserve">której mowa w pkt. 3 powyżej. </w:t>
      </w:r>
    </w:p>
    <w:p w14:paraId="1511C6E3" w14:textId="77777777" w:rsidR="009144F3" w:rsidRPr="00611C16" w:rsidRDefault="008E557D" w:rsidP="0071538F">
      <w:pPr>
        <w:widowControl w:val="0"/>
        <w:numPr>
          <w:ilvl w:val="0"/>
          <w:numId w:val="18"/>
        </w:numPr>
        <w:shd w:val="clear" w:color="auto" w:fill="FFFFFF"/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zapłaty wynagrodzenia za wykonanie przedmiotu Umowy.</w:t>
      </w:r>
    </w:p>
    <w:p w14:paraId="6607BB98" w14:textId="77777777" w:rsidR="009144F3" w:rsidRPr="00611C16" w:rsidRDefault="008E557D" w:rsidP="00CA20E2">
      <w:pPr>
        <w:pStyle w:val="Tekstpodstawowy"/>
        <w:numPr>
          <w:ilvl w:val="0"/>
          <w:numId w:val="16"/>
        </w:numPr>
        <w:tabs>
          <w:tab w:val="left" w:pos="426"/>
        </w:tabs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>Wykonawca zobowiązany jest do:</w:t>
      </w:r>
    </w:p>
    <w:p w14:paraId="51B49AD9" w14:textId="77777777" w:rsidR="009144F3" w:rsidRPr="00611C16" w:rsidRDefault="008E557D" w:rsidP="00CA20E2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300"/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pełnej odpowiedzialności za prawidłowość i rzetelność wykonania przedmiotu Umowy, zachowania najwyższej staranności przy realizacji zgodnie z posiadaną wiedzą oraz obowiązującymi w tym zakresie przepisami i normami,</w:t>
      </w:r>
    </w:p>
    <w:p w14:paraId="18A54E80" w14:textId="77777777" w:rsidR="009144F3" w:rsidRPr="00611C16" w:rsidRDefault="008E557D" w:rsidP="00CA20E2">
      <w:pPr>
        <w:widowControl w:val="0"/>
        <w:numPr>
          <w:ilvl w:val="1"/>
          <w:numId w:val="17"/>
        </w:numPr>
        <w:shd w:val="clear" w:color="auto" w:fill="FFFFFF"/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informowania Zamawiającego na piśmie o występujących problemach związanych z realizacją Umowy i propozycjach ich rozwiązania.</w:t>
      </w:r>
    </w:p>
    <w:p w14:paraId="18C14BE9" w14:textId="77777777" w:rsidR="009144F3" w:rsidRPr="00611C16" w:rsidRDefault="008E557D" w:rsidP="00CA20E2">
      <w:pPr>
        <w:widowControl w:val="0"/>
        <w:numPr>
          <w:ilvl w:val="1"/>
          <w:numId w:val="17"/>
        </w:numPr>
        <w:shd w:val="clear" w:color="auto" w:fill="FFFFFF"/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wykonywania jedynie czynności wynikających z warunków określonych w Umowie.</w:t>
      </w:r>
    </w:p>
    <w:p w14:paraId="4A89E117" w14:textId="77777777" w:rsidR="009144F3" w:rsidRPr="00611C16" w:rsidRDefault="008E557D" w:rsidP="00CA20E2">
      <w:pPr>
        <w:widowControl w:val="0"/>
        <w:numPr>
          <w:ilvl w:val="1"/>
          <w:numId w:val="17"/>
        </w:numPr>
        <w:shd w:val="clear" w:color="auto" w:fill="FFFFFF"/>
        <w:tabs>
          <w:tab w:val="left" w:pos="851"/>
        </w:tabs>
        <w:spacing w:line="276" w:lineRule="auto"/>
        <w:ind w:left="851" w:hanging="425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uzupełnienia w terminie 14 dni od otrzymania od Zamawiającego wezwania do uzupełnienia informacji w protokole lub ich załącznikach niezbędnych brakujących danych, wymaganych przez Zamawiającego (w sytuacji o której, mowa w ust. 1 pkt. 3 powyżej).</w:t>
      </w:r>
    </w:p>
    <w:p w14:paraId="70A96D54" w14:textId="77777777" w:rsidR="00611C16" w:rsidRPr="00611C16" w:rsidRDefault="00611C16" w:rsidP="00611C16">
      <w:pPr>
        <w:spacing w:line="276" w:lineRule="auto"/>
        <w:rPr>
          <w:b/>
          <w:sz w:val="23"/>
          <w:szCs w:val="23"/>
        </w:rPr>
      </w:pPr>
      <w:bookmarkStart w:id="5" w:name="_Hlk92953861"/>
    </w:p>
    <w:p w14:paraId="0E07F96C" w14:textId="03E5C262" w:rsidR="009144F3" w:rsidRPr="00611C16" w:rsidRDefault="008E557D" w:rsidP="00CA20E2">
      <w:pPr>
        <w:spacing w:line="276" w:lineRule="auto"/>
        <w:ind w:left="357" w:hanging="357"/>
        <w:jc w:val="center"/>
        <w:rPr>
          <w:sz w:val="23"/>
          <w:szCs w:val="23"/>
        </w:rPr>
      </w:pPr>
      <w:r w:rsidRPr="00611C16">
        <w:rPr>
          <w:b/>
          <w:sz w:val="23"/>
          <w:szCs w:val="23"/>
        </w:rPr>
        <w:t xml:space="preserve">§ </w:t>
      </w:r>
      <w:r w:rsidR="00611C16" w:rsidRPr="00611C16">
        <w:rPr>
          <w:b/>
          <w:sz w:val="23"/>
          <w:szCs w:val="23"/>
        </w:rPr>
        <w:t>6</w:t>
      </w:r>
      <w:r w:rsidRPr="00611C16">
        <w:rPr>
          <w:b/>
          <w:sz w:val="23"/>
          <w:szCs w:val="23"/>
        </w:rPr>
        <w:t>. Wymóg zatrudnienia na podstawie stosunku pracy</w:t>
      </w:r>
    </w:p>
    <w:p w14:paraId="62F85FF3" w14:textId="50432F10" w:rsidR="009144F3" w:rsidRPr="00611C16" w:rsidRDefault="008E557D" w:rsidP="00CA20E2">
      <w:pPr>
        <w:numPr>
          <w:ilvl w:val="0"/>
          <w:numId w:val="26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Zamawiający wymaga zatrudnienia przez Wykonawcę</w:t>
      </w:r>
      <w:r w:rsidR="00611C16" w:rsidRPr="00611C16">
        <w:rPr>
          <w:sz w:val="23"/>
          <w:szCs w:val="23"/>
        </w:rPr>
        <w:t xml:space="preserve"> lub Podwykonawcę</w:t>
      </w:r>
      <w:r w:rsidRPr="00611C16">
        <w:rPr>
          <w:sz w:val="23"/>
          <w:szCs w:val="23"/>
        </w:rPr>
        <w:t xml:space="preserve"> na podstawie stosunku pracy, osób wykonujących usługi objęte przedmiotem Umowy</w:t>
      </w:r>
      <w:bookmarkStart w:id="6" w:name="_Hlk92948174"/>
      <w:r w:rsidRPr="00611C16">
        <w:rPr>
          <w:sz w:val="23"/>
          <w:szCs w:val="23"/>
        </w:rPr>
        <w:t>: świadczenie usług polegających na kontroli okresowej stanu technicznego przewodów kominowych ( dymowych, spalinowych i wentylacyjnych), oraz okresowej kontroli instalacji gazowych w budynkach będących we władaniu Zarządu Komunalnych Zasobów Lokalowych sp. z o.o. – chyba, że ten zakres usług będzie realizowany przez osobą fizyczną prowadząca działalność gospodarczą jako Wykonawca</w:t>
      </w:r>
      <w:bookmarkEnd w:id="5"/>
      <w:bookmarkEnd w:id="6"/>
      <w:r w:rsidR="00611C16" w:rsidRPr="00611C16">
        <w:rPr>
          <w:sz w:val="23"/>
          <w:szCs w:val="23"/>
        </w:rPr>
        <w:t xml:space="preserve"> lub Podwykonawca.</w:t>
      </w:r>
    </w:p>
    <w:p w14:paraId="6D85E490" w14:textId="77777777" w:rsidR="009144F3" w:rsidRPr="00611C16" w:rsidRDefault="008E557D" w:rsidP="00CA20E2">
      <w:pPr>
        <w:numPr>
          <w:ilvl w:val="0"/>
          <w:numId w:val="26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bCs/>
          <w:sz w:val="23"/>
          <w:szCs w:val="23"/>
        </w:rPr>
        <w:t>Wykonawca lub Podwykonawca zatrudni wyżej wymienione osoby co najmniej na okres realizacji umowy. W przypadku rozwiązania stosunku pracy z którymkolwiek pracownikiem przed zakończeniem zadania, Wykonawca zobowiązuje się zatrudnić kolejną osobę również na podstawie umowy o pracę.</w:t>
      </w:r>
    </w:p>
    <w:p w14:paraId="449E48BF" w14:textId="77777777" w:rsidR="009144F3" w:rsidRPr="00611C16" w:rsidRDefault="008E557D" w:rsidP="00CA20E2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trakcie realizacji umowy Zamawiający uprawniony jest do wykonywania czynności kontrolnych wobec Wykonawcy odnośnie spełniania przez Wykonawcę lub</w:t>
      </w:r>
      <w:r w:rsidRPr="00611C16">
        <w:rPr>
          <w:bCs/>
          <w:sz w:val="23"/>
          <w:szCs w:val="23"/>
        </w:rPr>
        <w:t xml:space="preserve"> </w:t>
      </w:r>
      <w:r w:rsidRPr="00611C16">
        <w:rPr>
          <w:sz w:val="23"/>
          <w:szCs w:val="23"/>
        </w:rPr>
        <w:t xml:space="preserve">Podwykonawcę wymogu zatrudnienia na podstawie umowy o pracę osób wykonujących usługi objęte przedmiotem umowy. Zamawiający uprawniony jest w szczególności do: </w:t>
      </w:r>
    </w:p>
    <w:p w14:paraId="0759988A" w14:textId="670A1859" w:rsidR="009144F3" w:rsidRPr="00611C16" w:rsidRDefault="008E557D" w:rsidP="00CA20E2">
      <w:pPr>
        <w:pStyle w:val="Akapitzlist2"/>
        <w:numPr>
          <w:ilvl w:val="0"/>
          <w:numId w:val="25"/>
        </w:numPr>
        <w:spacing w:line="276" w:lineRule="auto"/>
        <w:ind w:left="993" w:hanging="284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żądania oświadczeń i dokumentów w zakresie potwierdzenia spełniania ww. wymogów i dokonywania ich oceny (w szczególności określonych w ust. </w:t>
      </w:r>
      <w:r w:rsidR="006613FE" w:rsidRPr="00611C16">
        <w:rPr>
          <w:sz w:val="23"/>
          <w:szCs w:val="23"/>
        </w:rPr>
        <w:t>4</w:t>
      </w:r>
      <w:r w:rsidRPr="00611C16">
        <w:rPr>
          <w:sz w:val="23"/>
          <w:szCs w:val="23"/>
        </w:rPr>
        <w:t xml:space="preserve"> poniżej),</w:t>
      </w:r>
    </w:p>
    <w:p w14:paraId="133D8EBF" w14:textId="77777777" w:rsidR="009144F3" w:rsidRPr="00611C16" w:rsidRDefault="008E557D" w:rsidP="00CA20E2">
      <w:pPr>
        <w:pStyle w:val="Akapitzlist2"/>
        <w:numPr>
          <w:ilvl w:val="0"/>
          <w:numId w:val="25"/>
        </w:numPr>
        <w:spacing w:line="276" w:lineRule="auto"/>
        <w:ind w:left="993" w:hanging="284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żądania wyjaśnień w przypadku wątpliwości w zakresie potwierdzenia spełniania ww. wymogów,</w:t>
      </w:r>
    </w:p>
    <w:p w14:paraId="3B99FA19" w14:textId="77777777" w:rsidR="009144F3" w:rsidRPr="00611C16" w:rsidRDefault="008E557D" w:rsidP="00CA20E2">
      <w:pPr>
        <w:pStyle w:val="Akapitzlist2"/>
        <w:numPr>
          <w:ilvl w:val="0"/>
          <w:numId w:val="25"/>
        </w:numPr>
        <w:spacing w:line="276" w:lineRule="auto"/>
        <w:ind w:left="993" w:hanging="284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>przeprowadzania kontroli na miejscu wykonywania świadczenia.</w:t>
      </w:r>
    </w:p>
    <w:p w14:paraId="1D1C5A37" w14:textId="77777777" w:rsidR="009144F3" w:rsidRPr="00611C16" w:rsidRDefault="008E557D" w:rsidP="00CA20E2">
      <w:pPr>
        <w:numPr>
          <w:ilvl w:val="0"/>
          <w:numId w:val="26"/>
        </w:numPr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 trakcie realizacji umowy, na każde wezwanie Zamawiającego, w wyznaczonym w tym wezwaniu terminie, Wykonawca przedłoży Zamawiającemu według jego wskazania poniżej określone dowody w celu weryfikacji złożonego oświadczenia, o którym mowa w ust. 2. Wykonawca zobowiązany jest wówczas do uzyskania pisemnych zgód pracowników na przetwarzanie danych osobowych zgodnie z przepisami o ochronie danych osobowych.</w:t>
      </w:r>
    </w:p>
    <w:p w14:paraId="63BDAE3E" w14:textId="77777777" w:rsidR="009144F3" w:rsidRPr="00611C16" w:rsidRDefault="008E557D" w:rsidP="00CA20E2">
      <w:pPr>
        <w:pStyle w:val="Akapitzlist2"/>
        <w:numPr>
          <w:ilvl w:val="0"/>
          <w:numId w:val="27"/>
        </w:numPr>
        <w:spacing w:line="276" w:lineRule="auto"/>
        <w:ind w:left="993"/>
        <w:contextualSpacing/>
        <w:jc w:val="both"/>
        <w:rPr>
          <w:sz w:val="23"/>
          <w:szCs w:val="23"/>
        </w:rPr>
      </w:pPr>
      <w:r w:rsidRPr="00611C16">
        <w:rPr>
          <w:b/>
          <w:sz w:val="23"/>
          <w:szCs w:val="23"/>
        </w:rPr>
        <w:t xml:space="preserve">oświadczenie pracownika/pracowników </w:t>
      </w:r>
      <w:r w:rsidRPr="00611C16">
        <w:rPr>
          <w:sz w:val="23"/>
          <w:szCs w:val="23"/>
        </w:rPr>
        <w:t>wykonującego/</w:t>
      </w:r>
      <w:proofErr w:type="spellStart"/>
      <w:r w:rsidRPr="00611C16">
        <w:rPr>
          <w:sz w:val="23"/>
          <w:szCs w:val="23"/>
        </w:rPr>
        <w:t>cych</w:t>
      </w:r>
      <w:proofErr w:type="spellEnd"/>
      <w:r w:rsidRPr="00611C16">
        <w:rPr>
          <w:sz w:val="23"/>
          <w:szCs w:val="23"/>
        </w:rPr>
        <w:t xml:space="preserve"> czynności, których dotyczy wezwanie Zamawiającego potwierdzające zatrudnienie ich/jego przy wykonywaniu tych czynności na podstawie umowy o pracę, ze wskazaniem w szczególności rodzaju umowy o pracę oraz datę jej zawarcia, wymiaru etatu i zakresu obowiązków,</w:t>
      </w:r>
    </w:p>
    <w:p w14:paraId="7ED27E8D" w14:textId="77777777" w:rsidR="009144F3" w:rsidRPr="00611C16" w:rsidRDefault="008E557D" w:rsidP="00CA20E2">
      <w:pPr>
        <w:pStyle w:val="Akapitzlist2"/>
        <w:numPr>
          <w:ilvl w:val="0"/>
          <w:numId w:val="27"/>
        </w:numPr>
        <w:spacing w:line="276" w:lineRule="auto"/>
        <w:ind w:left="993" w:hanging="273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oświadczenie Wykonawcy, o zatrudnieniu na podstawie umowy o pracę osób wykonujących czynności, których dotyczy wezwanie Zamawiającego. Oświadczenie to powinno zawierać </w:t>
      </w:r>
      <w:r w:rsidRPr="00611C16">
        <w:rPr>
          <w:sz w:val="23"/>
          <w:szCs w:val="23"/>
        </w:rPr>
        <w:lastRenderedPageBreak/>
        <w:t>w szczególności: dokładne określenie podmiotu składającego oświadczenie, datę złożenia oświadczenia, wskazanie, że objęte wezwaniem czynności wykonują osoby zatrudnione na podstawie umowy o pracę wraz ze wskazaniem liczby tych osób, imion i nazwisk tych osób, rodzaju umowy o pracę oraz daty ich zawarcia, wymiaru etatu i zakresu obowiązków,</w:t>
      </w:r>
    </w:p>
    <w:p w14:paraId="6C4DD4FD" w14:textId="2B38EB60" w:rsidR="009144F3" w:rsidRPr="00611C16" w:rsidRDefault="008E557D" w:rsidP="00CA20E2">
      <w:pPr>
        <w:pStyle w:val="Akapitzlist2"/>
        <w:numPr>
          <w:ilvl w:val="0"/>
          <w:numId w:val="27"/>
        </w:numPr>
        <w:spacing w:line="276" w:lineRule="auto"/>
        <w:ind w:left="993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poświadczoną za zgodność z oryginałem przez Wykonawcę </w:t>
      </w:r>
      <w:r w:rsidRPr="00611C16">
        <w:rPr>
          <w:b/>
          <w:sz w:val="23"/>
          <w:szCs w:val="23"/>
        </w:rPr>
        <w:t xml:space="preserve">kopię umowy/umów </w:t>
      </w:r>
      <w:r w:rsidRPr="00611C16">
        <w:rPr>
          <w:b/>
          <w:sz w:val="23"/>
          <w:szCs w:val="23"/>
        </w:rPr>
        <w:br/>
        <w:t>o pracę</w:t>
      </w:r>
      <w:r w:rsidRPr="00611C16">
        <w:rPr>
          <w:sz w:val="23"/>
          <w:szCs w:val="23"/>
        </w:rPr>
        <w:t xml:space="preserve"> osób wykonujących w trakcie realizacji umowy czynności, których dotyczy ww. oświadczenie Wykonawcy  (wraz z dokumentem regulującym zakres obowiązków). Kopia umowy/umów powinna zostać zanonimizowana w sposób zapewniający ochronę danych osobowych pracowników, zgodnie z przepisami ustawy z dnia 10 maja 2018 r. </w:t>
      </w:r>
      <w:r w:rsidRPr="00611C16">
        <w:rPr>
          <w:i/>
          <w:sz w:val="23"/>
          <w:szCs w:val="23"/>
        </w:rPr>
        <w:t xml:space="preserve">o ochronie danych osobowych . </w:t>
      </w:r>
      <w:r w:rsidRPr="00611C16">
        <w:rPr>
          <w:sz w:val="23"/>
          <w:szCs w:val="23"/>
        </w:rPr>
        <w:t xml:space="preserve">Imię i nazwisko pracownika nie podlega </w:t>
      </w:r>
      <w:proofErr w:type="spellStart"/>
      <w:r w:rsidRPr="00611C16">
        <w:rPr>
          <w:sz w:val="23"/>
          <w:szCs w:val="23"/>
        </w:rPr>
        <w:t>anonimizacji</w:t>
      </w:r>
      <w:proofErr w:type="spellEnd"/>
      <w:r w:rsidRPr="00611C16">
        <w:rPr>
          <w:sz w:val="23"/>
          <w:szCs w:val="23"/>
        </w:rPr>
        <w:t>. Informacje takie jak: data zawarcia umowy, rodzaj umowy o pracę</w:t>
      </w:r>
      <w:r w:rsidR="006613FE" w:rsidRPr="00611C16">
        <w:rPr>
          <w:sz w:val="23"/>
          <w:szCs w:val="23"/>
        </w:rPr>
        <w:t>, zakres obowiązków</w:t>
      </w:r>
      <w:r w:rsidRPr="00611C16">
        <w:rPr>
          <w:sz w:val="23"/>
          <w:szCs w:val="23"/>
        </w:rPr>
        <w:t xml:space="preserve"> i wymiar etatu powinny być możliwe do zidentyfikowania;</w:t>
      </w:r>
    </w:p>
    <w:p w14:paraId="00F0F22A" w14:textId="2E0A3CC6" w:rsidR="009144F3" w:rsidRPr="00611C16" w:rsidRDefault="008E557D" w:rsidP="00CA20E2">
      <w:pPr>
        <w:pStyle w:val="Akapitzlist2"/>
        <w:numPr>
          <w:ilvl w:val="0"/>
          <w:numId w:val="27"/>
        </w:numPr>
        <w:spacing w:line="276" w:lineRule="auto"/>
        <w:ind w:left="993"/>
        <w:contextualSpacing/>
        <w:jc w:val="both"/>
        <w:rPr>
          <w:sz w:val="23"/>
          <w:szCs w:val="23"/>
        </w:rPr>
      </w:pPr>
      <w:r w:rsidRPr="00611C16">
        <w:rPr>
          <w:b/>
          <w:sz w:val="23"/>
          <w:szCs w:val="23"/>
        </w:rPr>
        <w:t>zaświadczenie właściwego oddziału ZUS,</w:t>
      </w:r>
      <w:r w:rsidRPr="00611C16">
        <w:rPr>
          <w:sz w:val="23"/>
          <w:szCs w:val="23"/>
        </w:rPr>
        <w:t xml:space="preserve"> potwierdzające opłacanie przez Wykonawcę lub Podwykonawcę składek na ubezpieczenia społeczne i zdrowotne z tytułu zatrudnienia na podstawie umów o pracę za ostatni okres rozliczeniowy;</w:t>
      </w:r>
    </w:p>
    <w:p w14:paraId="72062EEE" w14:textId="77777777" w:rsidR="00AE2F05" w:rsidRPr="00611C16" w:rsidRDefault="008E557D" w:rsidP="00AE2F05">
      <w:pPr>
        <w:pStyle w:val="Akapitzlist2"/>
        <w:numPr>
          <w:ilvl w:val="0"/>
          <w:numId w:val="27"/>
        </w:numPr>
        <w:spacing w:line="276" w:lineRule="auto"/>
        <w:ind w:left="993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poświadczoną za zgodność z oryginałem przez Wykonawcę </w:t>
      </w:r>
      <w:r w:rsidRPr="00611C16">
        <w:rPr>
          <w:b/>
          <w:sz w:val="23"/>
          <w:szCs w:val="23"/>
        </w:rPr>
        <w:t>kopię dowodu potwierdzającego zgłoszenie pracownika przez pracodawcę do ubezpieczeń</w:t>
      </w:r>
      <w:r w:rsidRPr="00611C16">
        <w:rPr>
          <w:sz w:val="23"/>
          <w:szCs w:val="23"/>
        </w:rPr>
        <w:t xml:space="preserve">, zanonimizowaną w sposób zapewniający ochronę danych osobowych pracowników, zgodnie z przepisami ustawy z dnia 10 maja 2018 r. </w:t>
      </w:r>
      <w:r w:rsidRPr="00611C16">
        <w:rPr>
          <w:i/>
          <w:sz w:val="23"/>
          <w:szCs w:val="23"/>
        </w:rPr>
        <w:t xml:space="preserve">o ochronie danych osobowych. </w:t>
      </w:r>
      <w:r w:rsidRPr="00611C16">
        <w:rPr>
          <w:sz w:val="23"/>
          <w:szCs w:val="23"/>
        </w:rPr>
        <w:t xml:space="preserve">Imię i nazwisko pracownika nie podlega </w:t>
      </w:r>
      <w:proofErr w:type="spellStart"/>
      <w:r w:rsidRPr="00611C16">
        <w:rPr>
          <w:sz w:val="23"/>
          <w:szCs w:val="23"/>
        </w:rPr>
        <w:t>anonimizacji</w:t>
      </w:r>
      <w:proofErr w:type="spellEnd"/>
      <w:r w:rsidRPr="00611C16">
        <w:rPr>
          <w:sz w:val="23"/>
          <w:szCs w:val="23"/>
        </w:rPr>
        <w:t>.</w:t>
      </w:r>
    </w:p>
    <w:p w14:paraId="3CDBBBD9" w14:textId="536CDAD3" w:rsidR="00AE2F05" w:rsidRPr="00611C16" w:rsidRDefault="00AE2F05" w:rsidP="00AE2F05">
      <w:pPr>
        <w:pStyle w:val="Akapitzlist2"/>
        <w:numPr>
          <w:ilvl w:val="0"/>
          <w:numId w:val="27"/>
        </w:numPr>
        <w:spacing w:line="276" w:lineRule="auto"/>
        <w:ind w:left="993"/>
        <w:contextualSpacing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inne dokumenty zawierające informacje, w tym dane osobowe, niezbędne do weryfikacji zatrudnienia na podstawie umowy o pracę, w szczególności imię i nazwisko zatrudnionego pracownika, datę zawarcia umowy o pracę, rodzaj umowy o pracę i zakres obowiązków pracownika </w:t>
      </w:r>
    </w:p>
    <w:p w14:paraId="6E4B209C" w14:textId="717F057D" w:rsidR="009144F3" w:rsidRPr="00611C16" w:rsidRDefault="008E557D" w:rsidP="00CA20E2">
      <w:pPr>
        <w:tabs>
          <w:tab w:val="left" w:pos="284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5. Z tytułu niespełnienia przez Wykonawcę lub Podwykonawcę wymogu zatrudnienia na podstawie umowy o pracę osób wykonujących usługi objęte przedmiotem umowy, Zamawiający przewiduje sankcję w postaci możliwości wypowiedzenia umowy ze skutkiem natychmiastowym oraz obowiązku zapłaty przez Wykonawcę kary umownej w wysokości określonej w § 1</w:t>
      </w:r>
      <w:r w:rsidR="00611C16">
        <w:rPr>
          <w:sz w:val="23"/>
          <w:szCs w:val="23"/>
        </w:rPr>
        <w:t>1</w:t>
      </w:r>
      <w:r w:rsidRPr="00611C16">
        <w:rPr>
          <w:sz w:val="23"/>
          <w:szCs w:val="23"/>
        </w:rPr>
        <w:t xml:space="preserve"> umowy.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prace objęte przedmiotem zamówienia. </w:t>
      </w:r>
    </w:p>
    <w:p w14:paraId="532EEA78" w14:textId="77777777" w:rsidR="009144F3" w:rsidRPr="00611C16" w:rsidRDefault="008E557D" w:rsidP="00CA20E2">
      <w:pPr>
        <w:tabs>
          <w:tab w:val="left" w:pos="709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6. W przypadku uzasadnionych wątpliwości co do przestrzegania prawa pracy przez Wykonawcę lub Podwykonawcę, Zamawiający może zwrócić się o przeprowadzenie kontroli przez Państwową Inspekcję Pracy.</w:t>
      </w:r>
    </w:p>
    <w:p w14:paraId="49E5E9B7" w14:textId="77777777" w:rsidR="009144F3" w:rsidRPr="00611C16" w:rsidRDefault="008E557D" w:rsidP="00CA20E2">
      <w:pPr>
        <w:tabs>
          <w:tab w:val="left" w:pos="709"/>
        </w:tabs>
        <w:spacing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7. W przypadku nie wywiązania się z obowiązku wskazanego w ust. 1 lub w razie zmiany podstawy prawnej zatrudnienia osób wymienionych w ust. 1, Zamawiający ma prawo wypowiedzieć umowę.</w:t>
      </w:r>
    </w:p>
    <w:p w14:paraId="1443EF72" w14:textId="77777777" w:rsidR="009144F3" w:rsidRPr="00611C16" w:rsidRDefault="009144F3" w:rsidP="00CA20E2">
      <w:pPr>
        <w:shd w:val="clear" w:color="auto" w:fill="FFFFFF"/>
        <w:spacing w:line="276" w:lineRule="auto"/>
        <w:ind w:left="11"/>
        <w:jc w:val="center"/>
        <w:rPr>
          <w:sz w:val="23"/>
          <w:szCs w:val="23"/>
        </w:rPr>
      </w:pPr>
    </w:p>
    <w:p w14:paraId="0D45935A" w14:textId="70BBEC4D" w:rsidR="009144F3" w:rsidRPr="00611C16" w:rsidRDefault="008E557D" w:rsidP="00CA20E2">
      <w:pPr>
        <w:shd w:val="clear" w:color="auto" w:fill="FFFFFF"/>
        <w:spacing w:line="276" w:lineRule="auto"/>
        <w:ind w:left="11"/>
        <w:jc w:val="center"/>
        <w:rPr>
          <w:sz w:val="23"/>
          <w:szCs w:val="23"/>
        </w:rPr>
      </w:pPr>
      <w:r w:rsidRPr="00611C16">
        <w:rPr>
          <w:b/>
          <w:bCs/>
          <w:spacing w:val="4"/>
          <w:sz w:val="23"/>
          <w:szCs w:val="23"/>
        </w:rPr>
        <w:t xml:space="preserve">§ </w:t>
      </w:r>
      <w:r w:rsidR="00611C16" w:rsidRPr="00611C16">
        <w:rPr>
          <w:b/>
          <w:bCs/>
          <w:spacing w:val="4"/>
          <w:sz w:val="23"/>
          <w:szCs w:val="23"/>
        </w:rPr>
        <w:t>7</w:t>
      </w:r>
      <w:r w:rsidRPr="00611C16">
        <w:rPr>
          <w:b/>
          <w:bCs/>
          <w:spacing w:val="4"/>
          <w:sz w:val="23"/>
          <w:szCs w:val="23"/>
        </w:rPr>
        <w:t>. Podwykonawstwo</w:t>
      </w:r>
    </w:p>
    <w:p w14:paraId="41329A3E" w14:textId="77777777" w:rsidR="009144F3" w:rsidRPr="00611C16" w:rsidRDefault="008E557D" w:rsidP="00CA20E2">
      <w:pPr>
        <w:numPr>
          <w:ilvl w:val="0"/>
          <w:numId w:val="28"/>
        </w:numPr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Zgodnie z oświadczeniem złożonym w ofercie Wykonawca może zlecić Podwykonawcom następujące elementy przedmiotu umowy:</w:t>
      </w:r>
    </w:p>
    <w:p w14:paraId="4D541F5A" w14:textId="77777777" w:rsidR="009144F3" w:rsidRPr="00611C16" w:rsidRDefault="008E557D" w:rsidP="00CA20E2">
      <w:p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……………………………………………………………………………………………………</w:t>
      </w:r>
    </w:p>
    <w:p w14:paraId="2F43AFF0" w14:textId="77777777" w:rsidR="009144F3" w:rsidRPr="00611C16" w:rsidRDefault="008E557D" w:rsidP="00CA20E2">
      <w:pPr>
        <w:numPr>
          <w:ilvl w:val="0"/>
          <w:numId w:val="28"/>
        </w:num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zlecenia wykonania części przedmiotu umowy w trakcie trwania umowy, Wykonawca zobowiązuje się do przesyłania Zamawiającemu informacji zawierających dane identyfikujące Podwykonawców w terminie </w:t>
      </w:r>
      <w:r w:rsidRPr="00611C16">
        <w:rPr>
          <w:b/>
          <w:bCs/>
          <w:sz w:val="23"/>
          <w:szCs w:val="23"/>
        </w:rPr>
        <w:t xml:space="preserve">7 dni </w:t>
      </w:r>
      <w:r w:rsidRPr="00611C16">
        <w:rPr>
          <w:sz w:val="23"/>
          <w:szCs w:val="23"/>
        </w:rPr>
        <w:t>od dnia zawarcia umowy z podwykonawcą.</w:t>
      </w:r>
    </w:p>
    <w:p w14:paraId="52C167C6" w14:textId="77777777" w:rsidR="009144F3" w:rsidRPr="00611C16" w:rsidRDefault="008E557D" w:rsidP="00CA20E2">
      <w:pPr>
        <w:numPr>
          <w:ilvl w:val="0"/>
          <w:numId w:val="28"/>
        </w:num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lastRenderedPageBreak/>
        <w:t xml:space="preserve">Wykonawca ponosi wobec Zamawiającego pełną odpowiedzialność za wszelkie czynności, których wykonanie powierzył Podwykonawcom. Wykonawca odpowiada za działania i zachowania Podwykonawców jak za własne </w:t>
      </w:r>
    </w:p>
    <w:p w14:paraId="60B6EBBF" w14:textId="77777777" w:rsidR="009144F3" w:rsidRPr="00611C16" w:rsidRDefault="008E557D" w:rsidP="00CA20E2">
      <w:pPr>
        <w:numPr>
          <w:ilvl w:val="0"/>
          <w:numId w:val="28"/>
        </w:num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ponosi pełną odpowiedzialność za dokonanie w terminie wszelkich rozliczeń finansowych z Podwykonawcami.</w:t>
      </w:r>
    </w:p>
    <w:p w14:paraId="334ED6ED" w14:textId="6E1C5FBA" w:rsidR="00823856" w:rsidRPr="00611C16" w:rsidRDefault="008E557D" w:rsidP="00611C16">
      <w:pPr>
        <w:numPr>
          <w:ilvl w:val="0"/>
          <w:numId w:val="28"/>
        </w:num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Zamawiający zastrzega, iż umowa o podwykonawstwo nie może zawierać postanowień kształtujących prawa i obowiązki Podwykonawcy(lub Dalszego Podwykonawcy) w zakresie kar umownych oraz postanowień dotyczących warunków wypłaty wynagrodzenia, w sposób dla niego mniej korzystny niż prawa i obowiązki Wykonawcy, ukształtowane postanowieniami Umowy</w:t>
      </w:r>
      <w:r w:rsidR="00611C16" w:rsidRPr="00611C16">
        <w:rPr>
          <w:sz w:val="23"/>
          <w:szCs w:val="23"/>
        </w:rPr>
        <w:t>.</w:t>
      </w:r>
    </w:p>
    <w:p w14:paraId="02BF5837" w14:textId="77777777" w:rsidR="00611C16" w:rsidRPr="00611C16" w:rsidRDefault="00611C16" w:rsidP="00611C16">
      <w:pPr>
        <w:shd w:val="clear" w:color="auto" w:fill="FFFFFF"/>
        <w:spacing w:line="276" w:lineRule="auto"/>
        <w:ind w:left="426"/>
        <w:jc w:val="both"/>
        <w:rPr>
          <w:sz w:val="23"/>
          <w:szCs w:val="23"/>
        </w:rPr>
      </w:pPr>
    </w:p>
    <w:p w14:paraId="773FD9DC" w14:textId="67E6B045" w:rsidR="009144F3" w:rsidRPr="00611C16" w:rsidRDefault="008E557D" w:rsidP="00CA20E2">
      <w:pPr>
        <w:shd w:val="clear" w:color="auto" w:fill="FFFFFF"/>
        <w:spacing w:line="276" w:lineRule="auto"/>
        <w:ind w:left="11"/>
        <w:jc w:val="center"/>
        <w:rPr>
          <w:sz w:val="23"/>
          <w:szCs w:val="23"/>
        </w:rPr>
      </w:pPr>
      <w:r w:rsidRPr="00611C16">
        <w:rPr>
          <w:b/>
          <w:bCs/>
          <w:spacing w:val="4"/>
          <w:sz w:val="23"/>
          <w:szCs w:val="23"/>
        </w:rPr>
        <w:t xml:space="preserve">§ </w:t>
      </w:r>
      <w:r w:rsidR="00611C16" w:rsidRPr="00611C16">
        <w:rPr>
          <w:b/>
          <w:bCs/>
          <w:spacing w:val="4"/>
          <w:sz w:val="23"/>
          <w:szCs w:val="23"/>
        </w:rPr>
        <w:t>8</w:t>
      </w:r>
      <w:r w:rsidRPr="00611C16">
        <w:rPr>
          <w:b/>
          <w:bCs/>
          <w:spacing w:val="4"/>
          <w:sz w:val="23"/>
          <w:szCs w:val="23"/>
        </w:rPr>
        <w:t>. Przedstawiciele stron</w:t>
      </w:r>
    </w:p>
    <w:p w14:paraId="6795C4E1" w14:textId="77777777" w:rsidR="009144F3" w:rsidRPr="00611C16" w:rsidRDefault="008E557D" w:rsidP="00CA20E2">
      <w:pPr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>Strony ustalają następujących przedstawicieli Stron przy realizacji niniejszej umowy:</w:t>
      </w:r>
    </w:p>
    <w:p w14:paraId="77AEE498" w14:textId="77777777" w:rsidR="009144F3" w:rsidRPr="00611C16" w:rsidRDefault="008E557D" w:rsidP="00CA20E2">
      <w:pPr>
        <w:keepNext/>
        <w:numPr>
          <w:ilvl w:val="0"/>
          <w:numId w:val="19"/>
        </w:numPr>
        <w:tabs>
          <w:tab w:val="clear" w:pos="720"/>
          <w:tab w:val="left" w:pos="426"/>
          <w:tab w:val="left" w:pos="2880"/>
        </w:tabs>
        <w:spacing w:line="276" w:lineRule="auto"/>
        <w:ind w:left="426" w:hanging="426"/>
        <w:jc w:val="both"/>
        <w:outlineLvl w:val="3"/>
        <w:rPr>
          <w:sz w:val="23"/>
          <w:szCs w:val="23"/>
        </w:rPr>
      </w:pPr>
      <w:r w:rsidRPr="00611C16">
        <w:rPr>
          <w:bCs/>
          <w:sz w:val="23"/>
          <w:szCs w:val="23"/>
        </w:rPr>
        <w:t xml:space="preserve">Zamawiający: </w:t>
      </w:r>
    </w:p>
    <w:tbl>
      <w:tblPr>
        <w:tblW w:w="8789" w:type="dxa"/>
        <w:tblInd w:w="647" w:type="dxa"/>
        <w:tblLayout w:type="fixed"/>
        <w:tblLook w:val="04A0" w:firstRow="1" w:lastRow="0" w:firstColumn="1" w:lastColumn="0" w:noHBand="0" w:noVBand="1"/>
      </w:tblPr>
      <w:tblGrid>
        <w:gridCol w:w="2126"/>
        <w:gridCol w:w="6663"/>
      </w:tblGrid>
      <w:tr w:rsidR="00BB57EF" w:rsidRPr="00611C16" w14:paraId="55586B6F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9AE6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Osoba do kontaktu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30CF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BB57EF" w:rsidRPr="00611C16" w14:paraId="5A6C276D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7371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Numer telefonu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8206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9144F3" w:rsidRPr="00611C16" w14:paraId="00A84A79" w14:textId="77777777">
        <w:trPr>
          <w:trHeight w:val="34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5532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E156A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i/>
                <w:sz w:val="23"/>
                <w:szCs w:val="23"/>
              </w:rPr>
            </w:pPr>
          </w:p>
        </w:tc>
      </w:tr>
    </w:tbl>
    <w:p w14:paraId="533DA899" w14:textId="77777777" w:rsidR="009144F3" w:rsidRPr="00611C16" w:rsidRDefault="009144F3" w:rsidP="00CA20E2">
      <w:pPr>
        <w:spacing w:line="276" w:lineRule="auto"/>
        <w:ind w:left="720"/>
        <w:rPr>
          <w:sz w:val="23"/>
          <w:szCs w:val="23"/>
        </w:rPr>
      </w:pPr>
    </w:p>
    <w:tbl>
      <w:tblPr>
        <w:tblW w:w="8755" w:type="dxa"/>
        <w:tblInd w:w="647" w:type="dxa"/>
        <w:tblLayout w:type="fixed"/>
        <w:tblLook w:val="04A0" w:firstRow="1" w:lastRow="0" w:firstColumn="1" w:lastColumn="0" w:noHBand="0" w:noVBand="1"/>
      </w:tblPr>
      <w:tblGrid>
        <w:gridCol w:w="2123"/>
        <w:gridCol w:w="6632"/>
      </w:tblGrid>
      <w:tr w:rsidR="00BB57EF" w:rsidRPr="00611C16" w14:paraId="06DF4CD6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C89A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Osoba do kontaktu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AB23" w14:textId="49867D4D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Kierownik POK nr</w:t>
            </w:r>
            <w:r w:rsidR="00A74954" w:rsidRPr="00611C16">
              <w:rPr>
                <w:sz w:val="23"/>
                <w:szCs w:val="23"/>
              </w:rPr>
              <w:t xml:space="preserve"> 5</w:t>
            </w:r>
            <w:r w:rsidRPr="00611C16">
              <w:rPr>
                <w:sz w:val="23"/>
                <w:szCs w:val="23"/>
              </w:rPr>
              <w:t xml:space="preserve"> - </w:t>
            </w:r>
          </w:p>
        </w:tc>
      </w:tr>
      <w:tr w:rsidR="00BB57EF" w:rsidRPr="00611C16" w14:paraId="64E9A4D9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36F9B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Numer telefonu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D5A30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BB57EF" w:rsidRPr="00611C16" w14:paraId="0CF443F7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6089F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e-mail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BC43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BB57EF" w:rsidRPr="00611C16" w14:paraId="2132D208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043E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Osoba do kontaktu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F8A20" w14:textId="5B6144CD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 xml:space="preserve">Zastępca Kierownika POK nr </w:t>
            </w:r>
            <w:r w:rsidR="00A74954" w:rsidRPr="00611C16">
              <w:rPr>
                <w:sz w:val="23"/>
                <w:szCs w:val="23"/>
              </w:rPr>
              <w:t>5</w:t>
            </w:r>
            <w:r w:rsidRPr="00611C16">
              <w:rPr>
                <w:sz w:val="23"/>
                <w:szCs w:val="23"/>
              </w:rPr>
              <w:t xml:space="preserve"> – </w:t>
            </w:r>
          </w:p>
        </w:tc>
      </w:tr>
      <w:tr w:rsidR="00BB57EF" w:rsidRPr="00611C16" w14:paraId="741D4583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03FAB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Numer telefonu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56E4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9144F3" w:rsidRPr="00611C16" w14:paraId="6B1A08A5" w14:textId="77777777">
        <w:trPr>
          <w:trHeight w:val="34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A6E1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e-mail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DBFC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</w:tbl>
    <w:p w14:paraId="60CA8153" w14:textId="77777777" w:rsidR="009144F3" w:rsidRPr="00611C16" w:rsidRDefault="009144F3" w:rsidP="00CA20E2">
      <w:pPr>
        <w:spacing w:line="276" w:lineRule="auto"/>
        <w:rPr>
          <w:sz w:val="23"/>
          <w:szCs w:val="23"/>
        </w:rPr>
      </w:pPr>
    </w:p>
    <w:p w14:paraId="53D02FD5" w14:textId="77777777" w:rsidR="009144F3" w:rsidRPr="00611C16" w:rsidRDefault="008E557D" w:rsidP="00CA20E2">
      <w:pPr>
        <w:numPr>
          <w:ilvl w:val="0"/>
          <w:numId w:val="19"/>
        </w:numPr>
        <w:tabs>
          <w:tab w:val="clear" w:pos="720"/>
          <w:tab w:val="left" w:pos="426"/>
        </w:tabs>
        <w:spacing w:line="276" w:lineRule="auto"/>
        <w:ind w:left="567" w:hanging="567"/>
        <w:rPr>
          <w:sz w:val="23"/>
          <w:szCs w:val="23"/>
        </w:rPr>
      </w:pPr>
      <w:r w:rsidRPr="00611C16">
        <w:rPr>
          <w:sz w:val="23"/>
          <w:szCs w:val="23"/>
        </w:rPr>
        <w:t>Wykonawca:</w:t>
      </w:r>
    </w:p>
    <w:tbl>
      <w:tblPr>
        <w:tblW w:w="8789" w:type="dxa"/>
        <w:tblInd w:w="647" w:type="dxa"/>
        <w:tblLayout w:type="fixed"/>
        <w:tblLook w:val="04A0" w:firstRow="1" w:lastRow="0" w:firstColumn="1" w:lastColumn="0" w:noHBand="0" w:noVBand="1"/>
      </w:tblPr>
      <w:tblGrid>
        <w:gridCol w:w="2126"/>
        <w:gridCol w:w="6663"/>
      </w:tblGrid>
      <w:tr w:rsidR="00BB57EF" w:rsidRPr="00611C16" w14:paraId="283B6690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E0AF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Osoba do kontaktu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7F67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BB57EF" w:rsidRPr="00611C16" w14:paraId="63A8197A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7B7B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Numer telefonu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D702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</w:p>
        </w:tc>
      </w:tr>
      <w:tr w:rsidR="009144F3" w:rsidRPr="00611C16" w14:paraId="2DB72EF4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4E89" w14:textId="77777777" w:rsidR="009144F3" w:rsidRPr="00611C16" w:rsidRDefault="008E557D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sz w:val="23"/>
                <w:szCs w:val="23"/>
              </w:rPr>
            </w:pPr>
            <w:r w:rsidRPr="00611C16">
              <w:rPr>
                <w:sz w:val="23"/>
                <w:szCs w:val="23"/>
              </w:rPr>
              <w:t>e-mail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C938" w14:textId="77777777" w:rsidR="009144F3" w:rsidRPr="00611C16" w:rsidRDefault="009144F3" w:rsidP="00CA20E2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rPr>
                <w:i/>
                <w:sz w:val="23"/>
                <w:szCs w:val="23"/>
              </w:rPr>
            </w:pPr>
          </w:p>
        </w:tc>
      </w:tr>
    </w:tbl>
    <w:p w14:paraId="10F71C6C" w14:textId="77777777" w:rsidR="00547547" w:rsidRPr="00611C16" w:rsidRDefault="00547547" w:rsidP="002237BA">
      <w:pPr>
        <w:shd w:val="clear" w:color="auto" w:fill="FFFFFF"/>
        <w:tabs>
          <w:tab w:val="left" w:pos="540"/>
        </w:tabs>
        <w:spacing w:line="276" w:lineRule="auto"/>
        <w:rPr>
          <w:b/>
          <w:bCs/>
          <w:sz w:val="23"/>
          <w:szCs w:val="23"/>
        </w:rPr>
      </w:pPr>
    </w:p>
    <w:p w14:paraId="441F514C" w14:textId="602B035C" w:rsidR="009144F3" w:rsidRPr="00611C16" w:rsidRDefault="008E557D" w:rsidP="00CA20E2">
      <w:pPr>
        <w:shd w:val="clear" w:color="auto" w:fill="FFFFFF"/>
        <w:tabs>
          <w:tab w:val="left" w:pos="540"/>
        </w:tabs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z w:val="23"/>
          <w:szCs w:val="23"/>
        </w:rPr>
        <w:t xml:space="preserve">§ </w:t>
      </w:r>
      <w:r w:rsidR="00611C16" w:rsidRPr="00611C16">
        <w:rPr>
          <w:b/>
          <w:bCs/>
          <w:sz w:val="23"/>
          <w:szCs w:val="23"/>
        </w:rPr>
        <w:t>9</w:t>
      </w:r>
      <w:r w:rsidRPr="00611C16">
        <w:rPr>
          <w:b/>
          <w:bCs/>
          <w:sz w:val="23"/>
          <w:szCs w:val="23"/>
        </w:rPr>
        <w:t xml:space="preserve">. Odpowiedzialność Wykonawcy </w:t>
      </w:r>
    </w:p>
    <w:p w14:paraId="007EACC6" w14:textId="6AF547C1" w:rsidR="009144F3" w:rsidRPr="00611C16" w:rsidRDefault="008E557D" w:rsidP="00CA20E2">
      <w:pPr>
        <w:numPr>
          <w:ilvl w:val="0"/>
          <w:numId w:val="29"/>
        </w:numPr>
        <w:shd w:val="clear" w:color="auto" w:fill="FFFFFF"/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oświadcza, iż posiada ubezpieczenie odpowiedzialności cywilnej za ewentualne szkody, z tytułu prowadzonej działalności gospodarczej </w:t>
      </w:r>
      <w:bookmarkStart w:id="7" w:name="_Hlk179788904"/>
      <w:r w:rsidR="00180B22" w:rsidRPr="00611C16">
        <w:rPr>
          <w:sz w:val="23"/>
          <w:szCs w:val="23"/>
        </w:rPr>
        <w:t xml:space="preserve">w zakresie związanym z Przedmiotem Umowy </w:t>
      </w:r>
      <w:bookmarkEnd w:id="7"/>
      <w:r w:rsidRPr="00611C16">
        <w:rPr>
          <w:sz w:val="23"/>
          <w:szCs w:val="23"/>
        </w:rPr>
        <w:t>w wysokości min. 200 000,00 zł (słownie: dwieście tysięcy złotych 00/100).</w:t>
      </w:r>
    </w:p>
    <w:p w14:paraId="16B6EB71" w14:textId="77777777" w:rsidR="009144F3" w:rsidRPr="00611C16" w:rsidRDefault="008E557D" w:rsidP="00CA20E2">
      <w:pPr>
        <w:numPr>
          <w:ilvl w:val="0"/>
          <w:numId w:val="29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zobowiązany jest utrzymać ubezpieczenie w wysokości wskazanej w ust. 1 przez cały czas obowiązywania niniejszej umowy. </w:t>
      </w:r>
    </w:p>
    <w:p w14:paraId="02731AC8" w14:textId="77777777" w:rsidR="009144F3" w:rsidRPr="00611C16" w:rsidRDefault="008E557D" w:rsidP="00CA20E2">
      <w:pPr>
        <w:numPr>
          <w:ilvl w:val="0"/>
          <w:numId w:val="29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zobowiązany jest przedłożyć Zamawiającemu kopię dokumentu potwierdzającego terminowe opłacenie wymaganej składki lub raty składki na ubezpieczenie, najpóźniej następnego dnia po upływie terminu jej płatności.</w:t>
      </w:r>
    </w:p>
    <w:p w14:paraId="14D729A3" w14:textId="77777777" w:rsidR="009144F3" w:rsidRPr="00611C16" w:rsidRDefault="008E557D" w:rsidP="00CA20E2">
      <w:pPr>
        <w:numPr>
          <w:ilvl w:val="0"/>
          <w:numId w:val="29"/>
        </w:numPr>
        <w:tabs>
          <w:tab w:val="left" w:pos="426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przedstawi Zamawiającemu do wglądu w dniu zawarcia umowy dokumenty ubezpieczenia (oryginał polisy ubezpieczeniowej i dowody opłaty składek) wraz z mającymi do nich zastosowanie warunkami, potwierdzające, że wymagana umowa ubezpieczenia została zawarta i jest obowiązująca.</w:t>
      </w:r>
    </w:p>
    <w:p w14:paraId="1D650C2D" w14:textId="77777777" w:rsidR="009144F3" w:rsidRPr="00611C16" w:rsidRDefault="008E557D" w:rsidP="00CA20E2">
      <w:pPr>
        <w:numPr>
          <w:ilvl w:val="0"/>
          <w:numId w:val="29"/>
        </w:numPr>
        <w:shd w:val="clear" w:color="auto" w:fill="FFFFFF"/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ponosi odpowiedzialność za szkody spowodowane niewykonaniem lub niewłaściwym wykonaniem przedmiotu Umowy lub obowiązków z niej wynikających, w tym zobowiązuje się do ponoszenia kosztów, mandatów, grzywien i kar wymierzonych Zamawiającemu za naruszenie tychże obowiązków.</w:t>
      </w:r>
    </w:p>
    <w:p w14:paraId="4890E4CA" w14:textId="77777777" w:rsidR="009144F3" w:rsidRPr="00611C16" w:rsidRDefault="008E557D" w:rsidP="00CA20E2">
      <w:pPr>
        <w:numPr>
          <w:ilvl w:val="0"/>
          <w:numId w:val="29"/>
        </w:numPr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lastRenderedPageBreak/>
        <w:t>Usługi objęte przedmiotem umowy należy wykonywać zgodnie z obowiązującymi przepisami, obowiązującymi normami oraz w sposób nie zagrażający bezpieczeństwu ludzi i mienia.</w:t>
      </w:r>
    </w:p>
    <w:p w14:paraId="79A5F1AF" w14:textId="77777777" w:rsidR="009144F3" w:rsidRPr="00611C16" w:rsidRDefault="008E557D" w:rsidP="00CA20E2">
      <w:pPr>
        <w:numPr>
          <w:ilvl w:val="0"/>
          <w:numId w:val="29"/>
        </w:numPr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Wykonywanie usług nie może naruszać interesu osób trzecich.</w:t>
      </w:r>
    </w:p>
    <w:p w14:paraId="6E35B611" w14:textId="77777777" w:rsidR="009144F3" w:rsidRPr="00611C16" w:rsidRDefault="008E557D" w:rsidP="00CA20E2">
      <w:pPr>
        <w:numPr>
          <w:ilvl w:val="0"/>
          <w:numId w:val="29"/>
        </w:numPr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Wykonawca zobowiązuje się w czasie realizacji usług zabezpieczyć teren wykonywania usług oraz zapewnić ochronę znajdujących się na terenie obiektów, sieci i urządzeń. </w:t>
      </w:r>
    </w:p>
    <w:p w14:paraId="1D968ECF" w14:textId="77777777" w:rsidR="009144F3" w:rsidRPr="00611C16" w:rsidRDefault="008E557D" w:rsidP="00CA20E2">
      <w:pPr>
        <w:numPr>
          <w:ilvl w:val="0"/>
          <w:numId w:val="29"/>
        </w:numPr>
        <w:tabs>
          <w:tab w:val="left" w:pos="360"/>
        </w:tabs>
        <w:spacing w:line="276" w:lineRule="auto"/>
        <w:ind w:hanging="36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odpowiada za bezpieczeństwo w miejscu pracy.</w:t>
      </w:r>
    </w:p>
    <w:p w14:paraId="47E8D24E" w14:textId="5A76AD4B" w:rsidR="00611C16" w:rsidRPr="00611C16" w:rsidRDefault="008E557D" w:rsidP="00611C16">
      <w:pPr>
        <w:numPr>
          <w:ilvl w:val="0"/>
          <w:numId w:val="29"/>
        </w:numPr>
        <w:shd w:val="clear" w:color="auto" w:fill="FFFFFF"/>
        <w:tabs>
          <w:tab w:val="left" w:pos="426"/>
        </w:tabs>
        <w:spacing w:line="276" w:lineRule="auto"/>
        <w:ind w:left="426" w:hanging="568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Wykonawca zobowiązany jest do przestrzegania przepisów BHP, p.poż. oraz ochrony środowiska w zakresie czynności zgodnych z opisem przedmiotu zamówienia i odpowiada za nieprzestrzeganie tych przepisów.</w:t>
      </w:r>
    </w:p>
    <w:p w14:paraId="3C63536E" w14:textId="67B050FC" w:rsidR="00611C16" w:rsidRPr="00611C16" w:rsidRDefault="00611C16" w:rsidP="00611C16">
      <w:pPr>
        <w:shd w:val="clear" w:color="auto" w:fill="FFFFFF"/>
        <w:spacing w:line="276" w:lineRule="auto"/>
        <w:jc w:val="center"/>
        <w:rPr>
          <w:b/>
          <w:bCs/>
          <w:spacing w:val="4"/>
          <w:sz w:val="23"/>
          <w:szCs w:val="23"/>
        </w:rPr>
      </w:pPr>
      <w:r w:rsidRPr="00611C16">
        <w:rPr>
          <w:b/>
          <w:bCs/>
          <w:spacing w:val="4"/>
          <w:sz w:val="23"/>
          <w:szCs w:val="23"/>
        </w:rPr>
        <w:t>§ 1</w:t>
      </w:r>
      <w:r w:rsidRPr="00611C16">
        <w:rPr>
          <w:b/>
          <w:bCs/>
          <w:spacing w:val="4"/>
          <w:sz w:val="23"/>
          <w:szCs w:val="23"/>
        </w:rPr>
        <w:t>0</w:t>
      </w:r>
      <w:r w:rsidRPr="00611C16">
        <w:rPr>
          <w:b/>
          <w:bCs/>
          <w:spacing w:val="4"/>
          <w:sz w:val="23"/>
          <w:szCs w:val="23"/>
        </w:rPr>
        <w:t xml:space="preserve">. </w:t>
      </w:r>
      <w:r w:rsidRPr="00611C16">
        <w:rPr>
          <w:b/>
          <w:bCs/>
          <w:spacing w:val="4"/>
          <w:sz w:val="23"/>
          <w:szCs w:val="23"/>
        </w:rPr>
        <w:t>Gwarancja</w:t>
      </w:r>
    </w:p>
    <w:p w14:paraId="584A5547" w14:textId="0597C75B" w:rsidR="00611C16" w:rsidRPr="00611C16" w:rsidRDefault="00611C16" w:rsidP="00611C16">
      <w:pPr>
        <w:shd w:val="clear" w:color="auto" w:fill="FFFFFF"/>
        <w:spacing w:line="276" w:lineRule="auto"/>
        <w:jc w:val="center"/>
        <w:rPr>
          <w:sz w:val="23"/>
          <w:szCs w:val="23"/>
        </w:rPr>
      </w:pPr>
      <w:r w:rsidRPr="00611C16">
        <w:rPr>
          <w:sz w:val="23"/>
          <w:szCs w:val="23"/>
        </w:rPr>
        <w:t>Nie dotyczy.</w:t>
      </w:r>
    </w:p>
    <w:p w14:paraId="59776516" w14:textId="77777777" w:rsidR="009144F3" w:rsidRPr="00611C16" w:rsidRDefault="009144F3" w:rsidP="00611C16">
      <w:pPr>
        <w:shd w:val="clear" w:color="auto" w:fill="FFFFFF"/>
        <w:spacing w:line="276" w:lineRule="auto"/>
        <w:rPr>
          <w:b/>
          <w:bCs/>
          <w:spacing w:val="4"/>
          <w:sz w:val="23"/>
          <w:szCs w:val="23"/>
        </w:rPr>
      </w:pPr>
    </w:p>
    <w:p w14:paraId="546DF134" w14:textId="46F1E21E" w:rsidR="009144F3" w:rsidRPr="00611C16" w:rsidRDefault="008E557D" w:rsidP="00CA20E2">
      <w:pPr>
        <w:shd w:val="clear" w:color="auto" w:fill="FFFFFF"/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pacing w:val="4"/>
          <w:sz w:val="23"/>
          <w:szCs w:val="23"/>
        </w:rPr>
        <w:t>§ 1</w:t>
      </w:r>
      <w:r w:rsidR="00611C16" w:rsidRPr="00611C16">
        <w:rPr>
          <w:b/>
          <w:bCs/>
          <w:spacing w:val="4"/>
          <w:sz w:val="23"/>
          <w:szCs w:val="23"/>
        </w:rPr>
        <w:t>1</w:t>
      </w:r>
      <w:r w:rsidRPr="00611C16">
        <w:rPr>
          <w:b/>
          <w:bCs/>
          <w:spacing w:val="4"/>
          <w:sz w:val="23"/>
          <w:szCs w:val="23"/>
        </w:rPr>
        <w:t>. Kary umowne</w:t>
      </w:r>
    </w:p>
    <w:p w14:paraId="18CB4D88" w14:textId="77777777" w:rsidR="009144F3" w:rsidRPr="00611C16" w:rsidRDefault="008E557D" w:rsidP="00CA20E2">
      <w:pPr>
        <w:pStyle w:val="Tekstpodstawowy"/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rPr>
          <w:sz w:val="23"/>
          <w:szCs w:val="23"/>
        </w:rPr>
      </w:pPr>
      <w:r w:rsidRPr="00611C16">
        <w:rPr>
          <w:sz w:val="23"/>
          <w:szCs w:val="23"/>
        </w:rPr>
        <w:t>Wykonawca zapłaci Zamawiającemu kary umowne w następujących przypadkach i wysokościach:</w:t>
      </w:r>
    </w:p>
    <w:p w14:paraId="4A6A14A0" w14:textId="067C4197" w:rsidR="009144F3" w:rsidRPr="00611C16" w:rsidRDefault="008E557D" w:rsidP="00611C16">
      <w:pPr>
        <w:numPr>
          <w:ilvl w:val="0"/>
          <w:numId w:val="14"/>
        </w:numPr>
        <w:tabs>
          <w:tab w:val="left" w:pos="851"/>
        </w:tabs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niewykonania przez Wykonawcę czynności określonych w §2 ust. 5 pkt. 1) – </w:t>
      </w:r>
      <w:r w:rsidR="00F45A77" w:rsidRPr="00611C16">
        <w:rPr>
          <w:sz w:val="23"/>
          <w:szCs w:val="23"/>
        </w:rPr>
        <w:t>9</w:t>
      </w:r>
      <w:r w:rsidRPr="00611C16">
        <w:rPr>
          <w:sz w:val="23"/>
          <w:szCs w:val="23"/>
        </w:rPr>
        <w:t>) oraz §2 ust. 9 pkt 1 – 1</w:t>
      </w:r>
      <w:r w:rsidR="00823856" w:rsidRPr="00611C16">
        <w:rPr>
          <w:sz w:val="23"/>
          <w:szCs w:val="23"/>
        </w:rPr>
        <w:t>5</w:t>
      </w:r>
      <w:r w:rsidRPr="00611C16">
        <w:rPr>
          <w:sz w:val="23"/>
          <w:szCs w:val="23"/>
        </w:rPr>
        <w:t xml:space="preserve"> Umowy, w wysokości 50,00 zł  za każdą niewykonaną czynność, </w:t>
      </w:r>
    </w:p>
    <w:p w14:paraId="62A61D22" w14:textId="77777777" w:rsidR="009144F3" w:rsidRPr="00611C16" w:rsidRDefault="008E557D" w:rsidP="0071538F">
      <w:pPr>
        <w:numPr>
          <w:ilvl w:val="0"/>
          <w:numId w:val="14"/>
        </w:numPr>
        <w:tabs>
          <w:tab w:val="left" w:pos="851"/>
        </w:tabs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 niedotrzymanie terminów realizacji przedmiotu Umowy, o których mowa w § 3, w wysokości 100,00 zł za każdy dzień zwłoki</w:t>
      </w:r>
      <w:r w:rsidRPr="00611C16">
        <w:rPr>
          <w:bCs/>
          <w:spacing w:val="4"/>
          <w:sz w:val="23"/>
          <w:szCs w:val="23"/>
        </w:rPr>
        <w:t>,</w:t>
      </w:r>
    </w:p>
    <w:p w14:paraId="19B8877B" w14:textId="08ADFEA5" w:rsidR="009144F3" w:rsidRPr="00611C16" w:rsidRDefault="008E557D" w:rsidP="0071538F">
      <w:pPr>
        <w:pStyle w:val="Tekstpodstawowy"/>
        <w:numPr>
          <w:ilvl w:val="0"/>
          <w:numId w:val="14"/>
        </w:numPr>
        <w:tabs>
          <w:tab w:val="left" w:pos="851"/>
        </w:tabs>
        <w:spacing w:line="276" w:lineRule="auto"/>
        <w:ind w:left="709" w:hanging="283"/>
        <w:rPr>
          <w:sz w:val="23"/>
          <w:szCs w:val="23"/>
        </w:rPr>
      </w:pPr>
      <w:r w:rsidRPr="00611C16">
        <w:rPr>
          <w:sz w:val="23"/>
          <w:szCs w:val="23"/>
        </w:rPr>
        <w:t xml:space="preserve">z tytułu odstąpienia od Umowy przez którąkolwiek ze Stron z przyczyn zależnych od Wykonawcy, w wysokości 20% wartości brutto maksymalnego wynagrodzenia umownego, określonego w </w:t>
      </w:r>
      <w:r w:rsidRPr="00611C16">
        <w:rPr>
          <w:bCs/>
          <w:spacing w:val="4"/>
          <w:sz w:val="23"/>
          <w:szCs w:val="23"/>
        </w:rPr>
        <w:t xml:space="preserve">§ </w:t>
      </w:r>
      <w:r w:rsidR="00611C16">
        <w:rPr>
          <w:bCs/>
          <w:spacing w:val="4"/>
          <w:sz w:val="23"/>
          <w:szCs w:val="23"/>
        </w:rPr>
        <w:t>4</w:t>
      </w:r>
      <w:r w:rsidRPr="00611C16">
        <w:rPr>
          <w:bCs/>
          <w:spacing w:val="4"/>
          <w:sz w:val="23"/>
          <w:szCs w:val="23"/>
        </w:rPr>
        <w:t xml:space="preserve"> ust. 1 Umowy,</w:t>
      </w:r>
    </w:p>
    <w:p w14:paraId="57324343" w14:textId="77777777" w:rsidR="009144F3" w:rsidRPr="00611C16" w:rsidRDefault="008E557D" w:rsidP="0071538F">
      <w:pPr>
        <w:pStyle w:val="Tekstpodstawowy"/>
        <w:numPr>
          <w:ilvl w:val="0"/>
          <w:numId w:val="14"/>
        </w:numPr>
        <w:tabs>
          <w:tab w:val="left" w:pos="851"/>
        </w:tabs>
        <w:spacing w:line="276" w:lineRule="auto"/>
        <w:ind w:left="709" w:hanging="283"/>
        <w:rPr>
          <w:sz w:val="23"/>
          <w:szCs w:val="23"/>
        </w:rPr>
      </w:pPr>
      <w:r w:rsidRPr="00611C16">
        <w:rPr>
          <w:sz w:val="23"/>
          <w:szCs w:val="23"/>
        </w:rPr>
        <w:t xml:space="preserve">w przypadku niewykonania przeglądu w pustostanach, w wysokości 50,00 zł za każdy niewykonany przegląd, </w:t>
      </w:r>
    </w:p>
    <w:p w14:paraId="3E4B496A" w14:textId="77777777" w:rsidR="009144F3" w:rsidRPr="00611C16" w:rsidRDefault="008E557D" w:rsidP="00CA20E2">
      <w:pPr>
        <w:pStyle w:val="Tekstpodstawowy"/>
        <w:numPr>
          <w:ilvl w:val="0"/>
          <w:numId w:val="13"/>
        </w:numPr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 xml:space="preserve">Jeżeli wykonawca lub podwykonawca zatrudniać będzie przy realizacji przedmiotu umowy pracowników w formie innej niż umowa o pracę </w:t>
      </w:r>
      <w:r w:rsidRPr="00611C16">
        <w:rPr>
          <w:spacing w:val="1"/>
          <w:sz w:val="23"/>
          <w:szCs w:val="23"/>
        </w:rPr>
        <w:t xml:space="preserve">Wykonawca zapłaci Zamawiającemu karę umowną w wysokości 5.000,00 zł za każdy stwierdzony przypadek, </w:t>
      </w:r>
    </w:p>
    <w:p w14:paraId="694C4CCF" w14:textId="77777777" w:rsidR="009144F3" w:rsidRPr="00611C16" w:rsidRDefault="008E557D" w:rsidP="00CA20E2">
      <w:pPr>
        <w:pStyle w:val="Tekstpodstawowy"/>
        <w:numPr>
          <w:ilvl w:val="0"/>
          <w:numId w:val="13"/>
        </w:numPr>
        <w:spacing w:line="276" w:lineRule="auto"/>
        <w:rPr>
          <w:sz w:val="23"/>
          <w:szCs w:val="23"/>
        </w:rPr>
      </w:pPr>
      <w:r w:rsidRPr="00611C16">
        <w:rPr>
          <w:sz w:val="23"/>
          <w:szCs w:val="23"/>
        </w:rPr>
        <w:t>Łączna maksymalna wysokość kar umownych, których mogą dochodzić strony wynosi 50% maksymalnego wynagrodzenia umownego brutto</w:t>
      </w:r>
    </w:p>
    <w:p w14:paraId="2F2B9138" w14:textId="77777777" w:rsidR="009144F3" w:rsidRPr="00611C16" w:rsidRDefault="008E557D" w:rsidP="00CA20E2">
      <w:pPr>
        <w:numPr>
          <w:ilvl w:val="0"/>
          <w:numId w:val="13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78AEF95C" w14:textId="669A85FD" w:rsidR="009144F3" w:rsidRPr="00611C16" w:rsidRDefault="008E557D" w:rsidP="00CA20E2">
      <w:pPr>
        <w:numPr>
          <w:ilvl w:val="0"/>
          <w:numId w:val="13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Kary umowne stają się wymagalne z dniem wystąpienia zdarzenia aktualizującego uprawnienie ich naliczenia, bez konieczności kierowania odrębnego wezwania do ich zapłaty. Zamawiający może potrącić należną mu karę z dowolną należnością przysługującą Wykonawcy względem Zamawiającego, w tym w szczególności z wynagrodzeniem umownym, na co Wykonawca wyraża nieodwołalną zgodę.  </w:t>
      </w:r>
    </w:p>
    <w:p w14:paraId="2584BC0E" w14:textId="77777777" w:rsidR="00106362" w:rsidRPr="00611C16" w:rsidRDefault="00106362" w:rsidP="00CA20E2">
      <w:pPr>
        <w:spacing w:line="276" w:lineRule="auto"/>
        <w:ind w:right="-1"/>
        <w:jc w:val="center"/>
        <w:rPr>
          <w:b/>
          <w:bCs/>
          <w:sz w:val="23"/>
          <w:szCs w:val="23"/>
        </w:rPr>
      </w:pPr>
    </w:p>
    <w:p w14:paraId="6BA12ED0" w14:textId="6739A620" w:rsidR="009144F3" w:rsidRPr="00611C16" w:rsidRDefault="008E557D" w:rsidP="00CA20E2">
      <w:pPr>
        <w:spacing w:line="276" w:lineRule="auto"/>
        <w:ind w:right="-1"/>
        <w:jc w:val="center"/>
        <w:rPr>
          <w:sz w:val="23"/>
          <w:szCs w:val="23"/>
        </w:rPr>
      </w:pPr>
      <w:r w:rsidRPr="00611C16">
        <w:rPr>
          <w:b/>
          <w:bCs/>
          <w:sz w:val="23"/>
          <w:szCs w:val="23"/>
        </w:rPr>
        <w:t>§ 1</w:t>
      </w:r>
      <w:r w:rsidR="00611C16" w:rsidRPr="00611C16">
        <w:rPr>
          <w:b/>
          <w:bCs/>
          <w:sz w:val="23"/>
          <w:szCs w:val="23"/>
        </w:rPr>
        <w:t>2</w:t>
      </w:r>
      <w:r w:rsidRPr="00611C16">
        <w:rPr>
          <w:b/>
          <w:bCs/>
          <w:sz w:val="23"/>
          <w:szCs w:val="23"/>
        </w:rPr>
        <w:t>. Odstąpienie od Umowy</w:t>
      </w:r>
    </w:p>
    <w:p w14:paraId="01083A5C" w14:textId="15E2F855" w:rsidR="00611C16" w:rsidRPr="00611C16" w:rsidRDefault="00611C16" w:rsidP="00611C16">
      <w:pPr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Oświadczenie o odstąpieniu od Umowy, o którym mowa w § 10 OWU powinno nastąpić w formie </w:t>
      </w:r>
      <w:r w:rsidRPr="00611C16">
        <w:rPr>
          <w:sz w:val="23"/>
          <w:szCs w:val="23"/>
        </w:rPr>
        <w:br/>
        <w:t xml:space="preserve">pisemnej pod rygorem nieważności takiego oświadczenia i musi zawierać uzasadnienie. Termin na </w:t>
      </w:r>
      <w:r w:rsidRPr="00611C16">
        <w:rPr>
          <w:sz w:val="23"/>
          <w:szCs w:val="23"/>
        </w:rPr>
        <w:br/>
        <w:t xml:space="preserve">złożenie oświadczenia o odstąpieniu wynosi 30 dni kalendarzowych od powzięcia wiadomości </w:t>
      </w:r>
      <w:r w:rsidRPr="00611C16">
        <w:rPr>
          <w:sz w:val="23"/>
          <w:szCs w:val="23"/>
        </w:rPr>
        <w:br/>
        <w:t>o okolicznościach uprawniających do odstąpienia od Umowy, a określonych w OWU.</w:t>
      </w:r>
    </w:p>
    <w:p w14:paraId="07562392" w14:textId="77777777" w:rsidR="00611C16" w:rsidRPr="00611C16" w:rsidRDefault="00611C16" w:rsidP="00CA20E2">
      <w:pPr>
        <w:shd w:val="clear" w:color="auto" w:fill="FFFFFF"/>
        <w:spacing w:line="276" w:lineRule="auto"/>
        <w:jc w:val="center"/>
        <w:rPr>
          <w:b/>
          <w:bCs/>
          <w:spacing w:val="6"/>
          <w:sz w:val="23"/>
          <w:szCs w:val="23"/>
        </w:rPr>
      </w:pPr>
    </w:p>
    <w:p w14:paraId="5CA29E60" w14:textId="092C7BFC" w:rsidR="009144F3" w:rsidRPr="00611C16" w:rsidRDefault="008E557D" w:rsidP="00CA20E2">
      <w:pPr>
        <w:shd w:val="clear" w:color="auto" w:fill="FFFFFF"/>
        <w:spacing w:line="276" w:lineRule="auto"/>
        <w:jc w:val="center"/>
        <w:rPr>
          <w:sz w:val="23"/>
          <w:szCs w:val="23"/>
        </w:rPr>
      </w:pPr>
      <w:r w:rsidRPr="00611C16">
        <w:rPr>
          <w:b/>
          <w:bCs/>
          <w:spacing w:val="6"/>
          <w:sz w:val="23"/>
          <w:szCs w:val="23"/>
        </w:rPr>
        <w:t>§ 1</w:t>
      </w:r>
      <w:r w:rsidR="00611C16" w:rsidRPr="00611C16">
        <w:rPr>
          <w:b/>
          <w:bCs/>
          <w:spacing w:val="6"/>
          <w:sz w:val="23"/>
          <w:szCs w:val="23"/>
        </w:rPr>
        <w:t>3</w:t>
      </w:r>
      <w:r w:rsidRPr="00611C16">
        <w:rPr>
          <w:b/>
          <w:bCs/>
          <w:spacing w:val="6"/>
          <w:sz w:val="23"/>
          <w:szCs w:val="23"/>
        </w:rPr>
        <w:t>. Zmiany umowy</w:t>
      </w:r>
    </w:p>
    <w:p w14:paraId="65A2B119" w14:textId="77777777" w:rsidR="009144F3" w:rsidRPr="00611C16" w:rsidRDefault="008E557D" w:rsidP="00CA20E2">
      <w:pPr>
        <w:pStyle w:val="Akapitzlist"/>
        <w:numPr>
          <w:ilvl w:val="0"/>
          <w:numId w:val="31"/>
        </w:numPr>
        <w:shd w:val="clear" w:color="auto" w:fill="FFFFFF"/>
        <w:tabs>
          <w:tab w:val="clear" w:pos="720"/>
          <w:tab w:val="left" w:pos="0"/>
          <w:tab w:val="left" w:pos="426"/>
        </w:tabs>
        <w:spacing w:line="276" w:lineRule="auto"/>
        <w:ind w:left="0"/>
        <w:jc w:val="both"/>
        <w:rPr>
          <w:spacing w:val="-2"/>
          <w:sz w:val="23"/>
          <w:szCs w:val="23"/>
        </w:rPr>
      </w:pPr>
      <w:r w:rsidRPr="00611C16">
        <w:rPr>
          <w:sz w:val="23"/>
          <w:szCs w:val="23"/>
        </w:rPr>
        <w:t>Wszelkie zmiany Umowy wymagają formy pisemnej pod rygorem nieważności</w:t>
      </w:r>
      <w:r w:rsidRPr="00611C16">
        <w:rPr>
          <w:spacing w:val="-2"/>
          <w:sz w:val="23"/>
          <w:szCs w:val="23"/>
        </w:rPr>
        <w:t xml:space="preserve">. </w:t>
      </w:r>
    </w:p>
    <w:p w14:paraId="2D70FF53" w14:textId="77777777" w:rsidR="009144F3" w:rsidRPr="00611C16" w:rsidRDefault="008E557D" w:rsidP="00CA20E2">
      <w:pPr>
        <w:numPr>
          <w:ilvl w:val="0"/>
          <w:numId w:val="31"/>
        </w:numPr>
        <w:shd w:val="clear" w:color="auto" w:fill="FFFFFF"/>
        <w:tabs>
          <w:tab w:val="clear" w:pos="720"/>
          <w:tab w:val="left" w:pos="426"/>
        </w:tabs>
        <w:spacing w:line="276" w:lineRule="auto"/>
        <w:ind w:left="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Zamawiający dopuszcza zmianę postanowień zawartej Umowy:</w:t>
      </w:r>
    </w:p>
    <w:p w14:paraId="62FFD490" w14:textId="77777777" w:rsidR="009144F3" w:rsidRPr="00611C16" w:rsidRDefault="008E557D" w:rsidP="00CA20E2">
      <w:pPr>
        <w:numPr>
          <w:ilvl w:val="2"/>
          <w:numId w:val="31"/>
        </w:numPr>
        <w:shd w:val="clear" w:color="auto" w:fill="FFFFFF"/>
        <w:tabs>
          <w:tab w:val="left" w:pos="709"/>
        </w:tabs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gdy zachodzą okoliczności określone w art. 455 ust. 1 i 2  PZP,</w:t>
      </w:r>
    </w:p>
    <w:p w14:paraId="0B8A881C" w14:textId="4E1CB4FF" w:rsidR="009144F3" w:rsidRPr="00611C16" w:rsidRDefault="008E557D" w:rsidP="00CA20E2">
      <w:pPr>
        <w:numPr>
          <w:ilvl w:val="2"/>
          <w:numId w:val="31"/>
        </w:numPr>
        <w:shd w:val="clear" w:color="auto" w:fill="FFFFFF"/>
        <w:tabs>
          <w:tab w:val="left" w:pos="709"/>
        </w:tabs>
        <w:spacing w:line="276" w:lineRule="auto"/>
        <w:ind w:left="709" w:hanging="283"/>
        <w:jc w:val="both"/>
        <w:rPr>
          <w:sz w:val="23"/>
          <w:szCs w:val="23"/>
        </w:rPr>
      </w:pPr>
      <w:r w:rsidRPr="00611C16">
        <w:rPr>
          <w:bCs/>
          <w:spacing w:val="5"/>
          <w:sz w:val="23"/>
          <w:szCs w:val="23"/>
        </w:rPr>
        <w:t>w przypadku zmniejszenia zakresu przedmiotu umowy w przypadku zbycia nieruchomości lub jej części, powstania wspólnoty mieszkaniowej w nieruchomości, zwrotu nieruchomości na podstawie orzeczeń sądów i organów administracji, wyłączenia z eksploatacji, przekazania nieruchomości innym jednostkom Miasta Poznania, a także w przypadku zmiany sposobu ogrzewania w danej nieruchomości – w tym wypadku Zamawiający powiadomi Wykonawcę o przyczynie zmniejszenia zakresu przedmiotu Umowy, a Strony zobowiązują się zawrzeć aneks do Umowy w terminie 14 dni od dnia zawiadomienia</w:t>
      </w:r>
      <w:r w:rsidRPr="00611C16">
        <w:rPr>
          <w:sz w:val="23"/>
          <w:szCs w:val="23"/>
        </w:rPr>
        <w:t>. Łączna wartość zmian w tych przypadkach nie przekroczy 50% maksymalnego wynagrodzenia określonego §</w:t>
      </w:r>
      <w:r w:rsidR="00611C16">
        <w:rPr>
          <w:sz w:val="23"/>
          <w:szCs w:val="23"/>
        </w:rPr>
        <w:t>4</w:t>
      </w:r>
      <w:r w:rsidRPr="00611C16">
        <w:rPr>
          <w:sz w:val="23"/>
          <w:szCs w:val="23"/>
        </w:rPr>
        <w:t xml:space="preserve"> ust. 1 Umowy.</w:t>
      </w:r>
    </w:p>
    <w:p w14:paraId="5C944DF2" w14:textId="77777777" w:rsidR="009144F3" w:rsidRPr="00611C16" w:rsidRDefault="008E557D" w:rsidP="00CA20E2">
      <w:pPr>
        <w:shd w:val="clear" w:color="auto" w:fill="FFFFFF"/>
        <w:tabs>
          <w:tab w:val="left" w:pos="709"/>
        </w:tabs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3. Dopuszczalna jest zmiana terminu wykonania Umowy w przypadku:</w:t>
      </w:r>
    </w:p>
    <w:p w14:paraId="698CB9C5" w14:textId="724B7850" w:rsidR="009144F3" w:rsidRPr="00611C16" w:rsidRDefault="008E557D" w:rsidP="00700D07">
      <w:pPr>
        <w:shd w:val="clear" w:color="auto" w:fill="FFFFFF"/>
        <w:tabs>
          <w:tab w:val="left" w:pos="624"/>
        </w:tabs>
        <w:spacing w:line="276" w:lineRule="auto"/>
        <w:ind w:left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a. wystąpienia siły wyższej niezależnej od Wykonawcy, uniemożliwiającej wykonanie przedmiotu </w:t>
      </w:r>
      <w:r w:rsidRPr="00611C16">
        <w:rPr>
          <w:sz w:val="23"/>
          <w:szCs w:val="23"/>
        </w:rPr>
        <w:tab/>
        <w:t xml:space="preserve">Umowy w ustalonym terminie. Wówczas termin realizacji Umowy na wniosek Wykonawcy </w:t>
      </w:r>
      <w:r w:rsidRPr="00611C16">
        <w:rPr>
          <w:sz w:val="23"/>
          <w:szCs w:val="23"/>
        </w:rPr>
        <w:tab/>
        <w:t xml:space="preserve">może ulec wydłużeniu o czas niezbędny do usunięcia konsekwencji działania powyższych </w:t>
      </w:r>
      <w:r w:rsidRPr="00611C16">
        <w:rPr>
          <w:sz w:val="23"/>
          <w:szCs w:val="23"/>
        </w:rPr>
        <w:tab/>
        <w:t>okoliczności,</w:t>
      </w:r>
    </w:p>
    <w:p w14:paraId="592FBA3E" w14:textId="3F5D7F70" w:rsidR="009144F3" w:rsidRPr="00611C16" w:rsidRDefault="008E557D" w:rsidP="00611C16">
      <w:pPr>
        <w:shd w:val="clear" w:color="auto" w:fill="FFFFFF"/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611C16">
        <w:rPr>
          <w:spacing w:val="-2"/>
          <w:sz w:val="23"/>
          <w:szCs w:val="23"/>
        </w:rPr>
        <w:t>4. W przypadku wystąpienia okoliczności skutkujących koniecznością zmiany Umowy z przyczyn, o                                    których mowa w niniejszym paragrafie Strona zobowiązana jest do niezwłocznego poinformowania o tym fakcie drugiej Strony.</w:t>
      </w:r>
    </w:p>
    <w:p w14:paraId="1708CF3E" w14:textId="4CCAE331" w:rsidR="009144F3" w:rsidRPr="00611C16" w:rsidRDefault="008E557D" w:rsidP="00CA20E2">
      <w:pPr>
        <w:shd w:val="clear" w:color="auto" w:fill="FFFFFF"/>
        <w:spacing w:line="276" w:lineRule="auto"/>
        <w:ind w:right="98"/>
        <w:jc w:val="center"/>
        <w:rPr>
          <w:b/>
          <w:sz w:val="23"/>
          <w:szCs w:val="23"/>
        </w:rPr>
      </w:pPr>
      <w:r w:rsidRPr="00611C16">
        <w:rPr>
          <w:b/>
          <w:bCs/>
          <w:spacing w:val="6"/>
          <w:sz w:val="23"/>
          <w:szCs w:val="23"/>
        </w:rPr>
        <w:t xml:space="preserve">§ </w:t>
      </w:r>
      <w:r w:rsidR="00547547" w:rsidRPr="00611C16">
        <w:rPr>
          <w:b/>
          <w:bCs/>
          <w:spacing w:val="6"/>
          <w:sz w:val="23"/>
          <w:szCs w:val="23"/>
        </w:rPr>
        <w:t>1</w:t>
      </w:r>
      <w:r w:rsidR="00611C16" w:rsidRPr="00611C16">
        <w:rPr>
          <w:b/>
          <w:bCs/>
          <w:spacing w:val="6"/>
          <w:sz w:val="23"/>
          <w:szCs w:val="23"/>
        </w:rPr>
        <w:t>4</w:t>
      </w:r>
      <w:r w:rsidRPr="00611C16">
        <w:rPr>
          <w:b/>
          <w:bCs/>
          <w:spacing w:val="6"/>
          <w:sz w:val="23"/>
          <w:szCs w:val="23"/>
        </w:rPr>
        <w:t xml:space="preserve">. </w:t>
      </w:r>
      <w:r w:rsidRPr="00611C16">
        <w:rPr>
          <w:sz w:val="23"/>
          <w:szCs w:val="23"/>
        </w:rPr>
        <w:t xml:space="preserve"> </w:t>
      </w:r>
      <w:r w:rsidR="00611C16" w:rsidRPr="00611C16">
        <w:rPr>
          <w:b/>
          <w:sz w:val="23"/>
          <w:szCs w:val="23"/>
        </w:rPr>
        <w:t>Powierzenie danych osobowych</w:t>
      </w:r>
    </w:p>
    <w:p w14:paraId="5415420A" w14:textId="7330D1ED" w:rsidR="00611C16" w:rsidRPr="00611C16" w:rsidRDefault="00611C16" w:rsidP="00CA20E2">
      <w:pPr>
        <w:shd w:val="clear" w:color="auto" w:fill="FFFFFF"/>
        <w:spacing w:line="276" w:lineRule="auto"/>
        <w:ind w:right="98"/>
        <w:jc w:val="center"/>
        <w:rPr>
          <w:sz w:val="23"/>
          <w:szCs w:val="23"/>
        </w:rPr>
      </w:pPr>
      <w:r w:rsidRPr="00611C16">
        <w:rPr>
          <w:sz w:val="23"/>
          <w:szCs w:val="23"/>
        </w:rPr>
        <w:t>Nie dotyczy.</w:t>
      </w:r>
    </w:p>
    <w:p w14:paraId="32F25BB9" w14:textId="77777777" w:rsidR="00611C16" w:rsidRPr="00611C16" w:rsidRDefault="00611C16" w:rsidP="00CA20E2">
      <w:pPr>
        <w:shd w:val="clear" w:color="auto" w:fill="FFFFFF"/>
        <w:spacing w:line="276" w:lineRule="auto"/>
        <w:ind w:right="98"/>
        <w:jc w:val="center"/>
        <w:rPr>
          <w:sz w:val="23"/>
          <w:szCs w:val="23"/>
        </w:rPr>
      </w:pPr>
    </w:p>
    <w:p w14:paraId="12F23B2A" w14:textId="63C9A00F" w:rsidR="00611C16" w:rsidRPr="00611C16" w:rsidRDefault="00611C16" w:rsidP="00611C16">
      <w:pPr>
        <w:tabs>
          <w:tab w:val="center" w:pos="4680"/>
        </w:tabs>
        <w:spacing w:line="276" w:lineRule="auto"/>
        <w:jc w:val="center"/>
        <w:rPr>
          <w:b/>
          <w:sz w:val="23"/>
          <w:szCs w:val="23"/>
        </w:rPr>
      </w:pPr>
      <w:r w:rsidRPr="00611C16">
        <w:rPr>
          <w:rFonts w:eastAsia="Arial Unicode MS"/>
          <w:b/>
          <w:bCs/>
          <w:sz w:val="23"/>
          <w:szCs w:val="23"/>
        </w:rPr>
        <w:t>§ 1</w:t>
      </w:r>
      <w:r w:rsidRPr="00611C16">
        <w:rPr>
          <w:rFonts w:eastAsia="Arial Unicode MS"/>
          <w:b/>
          <w:bCs/>
          <w:sz w:val="23"/>
          <w:szCs w:val="23"/>
        </w:rPr>
        <w:t>5</w:t>
      </w:r>
      <w:r w:rsidRPr="00611C16">
        <w:rPr>
          <w:rFonts w:eastAsia="Arial Unicode MS"/>
          <w:b/>
          <w:bCs/>
          <w:sz w:val="23"/>
          <w:szCs w:val="23"/>
        </w:rPr>
        <w:t>.</w:t>
      </w:r>
      <w:r w:rsidRPr="00611C16">
        <w:rPr>
          <w:b/>
          <w:sz w:val="23"/>
          <w:szCs w:val="23"/>
        </w:rPr>
        <w:t xml:space="preserve"> Klauzula informacyjna dedykowana osobom reprezentującym oraz pracownikom wskazanym w Umowie </w:t>
      </w:r>
    </w:p>
    <w:p w14:paraId="71D4852F" w14:textId="35EEF79B" w:rsidR="00611C16" w:rsidRPr="00611C16" w:rsidRDefault="00611C16" w:rsidP="00611C16">
      <w:pPr>
        <w:pStyle w:val="CMSHeadL7"/>
        <w:numPr>
          <w:ilvl w:val="0"/>
          <w:numId w:val="48"/>
        </w:numPr>
        <w:suppressAutoHyphens w:val="0"/>
        <w:spacing w:after="0"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Zgodnie z treścią Rozporządzenia Parlamentu Europejskiego i Rady (UE) 2016/679 z dnia 27 kwietnia 2016 r. w sprawie ochrony osób fizycznych w związku z przetwarzaniem danych osobowych </w:t>
      </w:r>
      <w:r w:rsidRPr="00611C16">
        <w:rPr>
          <w:sz w:val="23"/>
          <w:szCs w:val="23"/>
        </w:rPr>
        <w:br/>
      </w:r>
      <w:r w:rsidRPr="00611C16">
        <w:rPr>
          <w:sz w:val="23"/>
          <w:szCs w:val="23"/>
        </w:rPr>
        <w:t xml:space="preserve">i w sprawie swobodnego przepływu takich danych oraz uchylenia dyrektywy 95/46/WE (dalej: Rozporządzenie lub RODO), Strony ustalają, iż w związku z zawarciem i realizacją niniejszej umowy będę wzajemnie przetwarzać dane osobowe osób uczestniczących w zawarciu i realizacji niniejszej umowy. Żadna ze Stron nie będzie wykorzystywać tych danych w celu innym niż zawarcie i realizacja niniejszej umowy. </w:t>
      </w:r>
    </w:p>
    <w:p w14:paraId="01064E7E" w14:textId="77777777" w:rsidR="00611C16" w:rsidRPr="00611C16" w:rsidRDefault="00611C16" w:rsidP="00611C16">
      <w:pPr>
        <w:pStyle w:val="CMSHeadL7"/>
        <w:numPr>
          <w:ilvl w:val="0"/>
          <w:numId w:val="48"/>
        </w:numPr>
        <w:suppressAutoHyphens w:val="0"/>
        <w:spacing w:after="0"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Każda ze Stron oświadcza, że osoby wymienione w ust. 1, zapoznały się i dysponują informacjami </w:t>
      </w:r>
      <w:r w:rsidRPr="00611C16">
        <w:rPr>
          <w:sz w:val="23"/>
          <w:szCs w:val="23"/>
        </w:rPr>
        <w:br/>
        <w:t xml:space="preserve">dotyczącymi przetwarzania ich danych osobowych przez drugą Stronę na potrzeby realizacji niniejszej umowy, określonymi w ust. 3. </w:t>
      </w:r>
    </w:p>
    <w:p w14:paraId="69FDF955" w14:textId="77777777" w:rsidR="00611C16" w:rsidRPr="00611C16" w:rsidRDefault="00611C16" w:rsidP="00611C16">
      <w:pPr>
        <w:pStyle w:val="CMSHeadL7"/>
        <w:numPr>
          <w:ilvl w:val="0"/>
          <w:numId w:val="48"/>
        </w:numPr>
        <w:suppressAutoHyphens w:val="0"/>
        <w:spacing w:after="0" w:line="276" w:lineRule="auto"/>
        <w:ind w:left="284" w:hanging="284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Zgodnie z treścią art. 13 i 14 RODO, Strony informują, iż:</w:t>
      </w:r>
    </w:p>
    <w:p w14:paraId="4F532F9C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pacing w:val="-3"/>
          <w:sz w:val="23"/>
          <w:szCs w:val="23"/>
          <w:lang w:eastAsia="ar-SA"/>
        </w:rPr>
        <w:t xml:space="preserve">Strony Umowy są wzajemnie administratorem danych osobowych w odniesieniu do osoby/osób </w:t>
      </w:r>
      <w:r w:rsidRPr="00611C16">
        <w:rPr>
          <w:spacing w:val="-3"/>
          <w:sz w:val="23"/>
          <w:szCs w:val="23"/>
          <w:lang w:eastAsia="ar-SA"/>
        </w:rPr>
        <w:br/>
        <w:t>wskazanych w reprezentacji oraz osoby/osób podanych do kontaktu w ramach realizacji Umowy.</w:t>
      </w:r>
    </w:p>
    <w:p w14:paraId="45565108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bookmarkStart w:id="8" w:name="_Hlk16164601"/>
      <w:r w:rsidRPr="00611C16">
        <w:rPr>
          <w:sz w:val="23"/>
          <w:szCs w:val="23"/>
        </w:rPr>
        <w:t>Dane osobowe osób będących Stronami niniejszej umowy przetwarzane są na podstawie art. 6 ust. 1 lit. b RODO w celu zawarcia i realizacji niniejszej umowy</w:t>
      </w:r>
      <w:bookmarkEnd w:id="8"/>
      <w:r w:rsidRPr="00611C16">
        <w:rPr>
          <w:sz w:val="23"/>
          <w:szCs w:val="23"/>
        </w:rPr>
        <w:t xml:space="preserve">, </w:t>
      </w:r>
      <w:bookmarkStart w:id="9" w:name="_Hlk16164673"/>
      <w:r w:rsidRPr="00611C16">
        <w:rPr>
          <w:sz w:val="23"/>
          <w:szCs w:val="23"/>
        </w:rPr>
        <w:t xml:space="preserve">a w przypadku reprezentantów Stron </w:t>
      </w:r>
      <w:r w:rsidRPr="00611C16">
        <w:rPr>
          <w:sz w:val="23"/>
          <w:szCs w:val="23"/>
        </w:rPr>
        <w:br/>
        <w:t xml:space="preserve">niniejszej umowy i osób wyznaczonych do kontaktów roboczych oraz odpowiedzialnych za </w:t>
      </w:r>
      <w:r w:rsidRPr="00611C16">
        <w:rPr>
          <w:sz w:val="23"/>
          <w:szCs w:val="23"/>
        </w:rPr>
        <w:br/>
        <w:t>koordynację i realizację niniejszej umowy na podstawie art. 6 ust. 1 lit. f RODO, w celu związanym z zawarciem i realizacją niniejszej umowy</w:t>
      </w:r>
      <w:bookmarkEnd w:id="9"/>
      <w:r w:rsidRPr="00611C16">
        <w:rPr>
          <w:sz w:val="23"/>
          <w:szCs w:val="23"/>
        </w:rPr>
        <w:t xml:space="preserve">, </w:t>
      </w:r>
      <w:r w:rsidRPr="00611C16">
        <w:rPr>
          <w:spacing w:val="-3"/>
          <w:sz w:val="23"/>
          <w:szCs w:val="23"/>
          <w:lang w:eastAsia="ar-SA"/>
        </w:rPr>
        <w:t xml:space="preserve">a także w celu ustalenia, dochodzenia lub obrony przed </w:t>
      </w:r>
      <w:r w:rsidRPr="00611C16">
        <w:rPr>
          <w:spacing w:val="-3"/>
          <w:sz w:val="23"/>
          <w:szCs w:val="23"/>
          <w:lang w:eastAsia="ar-SA"/>
        </w:rPr>
        <w:lastRenderedPageBreak/>
        <w:t>ewentualnymi roszczeniami z tytułu realizacji niniejszej umowy</w:t>
      </w:r>
      <w:r w:rsidRPr="00611C16">
        <w:rPr>
          <w:sz w:val="23"/>
          <w:szCs w:val="23"/>
        </w:rPr>
        <w:t>. Powyższe dane osobowe</w:t>
      </w:r>
      <w:r w:rsidRPr="00611C16">
        <w:rPr>
          <w:spacing w:val="-3"/>
          <w:sz w:val="23"/>
          <w:szCs w:val="23"/>
          <w:lang w:eastAsia="ar-SA"/>
        </w:rPr>
        <w:t xml:space="preserve"> </w:t>
      </w:r>
      <w:r w:rsidRPr="00611C16">
        <w:rPr>
          <w:spacing w:val="-3"/>
          <w:sz w:val="23"/>
          <w:szCs w:val="23"/>
          <w:lang w:eastAsia="ar-SA"/>
        </w:rPr>
        <w:br/>
        <w:t xml:space="preserve">przetwarzane będą również na podstawie art. 6 ust. 1 lit. c RODO </w:t>
      </w:r>
      <w:bookmarkStart w:id="10" w:name="_Hlk16161196"/>
      <w:r w:rsidRPr="00611C16">
        <w:rPr>
          <w:spacing w:val="-3"/>
          <w:sz w:val="23"/>
          <w:szCs w:val="23"/>
          <w:lang w:eastAsia="ar-SA"/>
        </w:rPr>
        <w:t xml:space="preserve">(obowiązek wynikający z przepisów </w:t>
      </w:r>
      <w:bookmarkEnd w:id="10"/>
      <w:r w:rsidRPr="00611C16">
        <w:rPr>
          <w:spacing w:val="-3"/>
          <w:sz w:val="23"/>
          <w:szCs w:val="23"/>
          <w:lang w:eastAsia="ar-SA"/>
        </w:rPr>
        <w:t xml:space="preserve">rachunkowo-podatkowych, </w:t>
      </w:r>
      <w:r w:rsidRPr="00611C16">
        <w:rPr>
          <w:rFonts w:eastAsia="Times New Roman"/>
          <w:sz w:val="23"/>
          <w:szCs w:val="23"/>
        </w:rPr>
        <w:t>ustawy o narodowym zasobie archiwalnym i archiwach i wewnętrznych przepisów w zakresie organizacji archiwum zakładowego.</w:t>
      </w:r>
    </w:p>
    <w:p w14:paraId="1B6F8630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Źródłem pochodzenia danych osobowych są wzajemnie wobec siebie Strony niniejszej umowy. </w:t>
      </w:r>
      <w:r w:rsidRPr="00611C16">
        <w:rPr>
          <w:sz w:val="23"/>
          <w:szCs w:val="23"/>
        </w:rPr>
        <w:br/>
        <w:t>Kategorie odnośnych danych osobowych zawierają w sobie dane osobowe określone w niniejszej umowie lub inne dane kontaktowe niezbędne do realizacji niniejszej umowy.</w:t>
      </w:r>
    </w:p>
    <w:p w14:paraId="207B9098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Dane osobowe będą przetwarzane przez Strony przez okres realizacji niniejszej umowy, </w:t>
      </w:r>
      <w:bookmarkStart w:id="11" w:name="_Hlk9433920"/>
      <w:r w:rsidRPr="00611C16">
        <w:rPr>
          <w:sz w:val="23"/>
          <w:szCs w:val="23"/>
        </w:rPr>
        <w:t xml:space="preserve">a po jej rozwiązaniu lub wygaśnięciu </w:t>
      </w:r>
      <w:bookmarkEnd w:id="11"/>
      <w:r w:rsidRPr="00611C16">
        <w:rPr>
          <w:sz w:val="23"/>
          <w:szCs w:val="23"/>
        </w:rPr>
        <w:t xml:space="preserve">przez okres </w:t>
      </w:r>
      <w:bookmarkStart w:id="12" w:name="_Hlk9433891"/>
      <w:r w:rsidRPr="00611C16">
        <w:rPr>
          <w:sz w:val="23"/>
          <w:szCs w:val="23"/>
        </w:rPr>
        <w:t xml:space="preserve">wynikający z przepisów </w:t>
      </w:r>
      <w:bookmarkEnd w:id="12"/>
      <w:r w:rsidRPr="00611C16">
        <w:rPr>
          <w:sz w:val="23"/>
          <w:szCs w:val="23"/>
        </w:rPr>
        <w:t xml:space="preserve">rachunkowo-podatkowych. </w:t>
      </w:r>
      <w:bookmarkStart w:id="13" w:name="_Hlk16161548"/>
      <w:r w:rsidRPr="00611C16">
        <w:rPr>
          <w:sz w:val="23"/>
          <w:szCs w:val="23"/>
        </w:rPr>
        <w:t xml:space="preserve">Okresy te mogą zostać przedłużone w przypadku potrzeby ustalenia, dochodzenia lub obrony przed </w:t>
      </w:r>
      <w:r w:rsidRPr="00611C16">
        <w:rPr>
          <w:sz w:val="23"/>
          <w:szCs w:val="23"/>
        </w:rPr>
        <w:br/>
        <w:t>roszczeniami z tytułu realizacji niniejszej umowy.</w:t>
      </w:r>
      <w:bookmarkEnd w:id="13"/>
    </w:p>
    <w:p w14:paraId="3F66D0B0" w14:textId="77777777" w:rsidR="00611C16" w:rsidRPr="00611C16" w:rsidRDefault="00611C16" w:rsidP="00611C16">
      <w:pPr>
        <w:pStyle w:val="Akapitzlist2"/>
        <w:widowControl w:val="0"/>
        <w:numPr>
          <w:ilvl w:val="1"/>
          <w:numId w:val="49"/>
        </w:numPr>
        <w:spacing w:line="276" w:lineRule="auto"/>
        <w:contextualSpacing/>
        <w:jc w:val="both"/>
        <w:rPr>
          <w:spacing w:val="-3"/>
          <w:sz w:val="23"/>
          <w:szCs w:val="23"/>
          <w:lang w:eastAsia="ar-SA"/>
        </w:rPr>
      </w:pPr>
      <w:r w:rsidRPr="00611C16">
        <w:rPr>
          <w:spacing w:val="-3"/>
          <w:sz w:val="23"/>
          <w:szCs w:val="23"/>
          <w:lang w:eastAsia="ar-SA"/>
        </w:rPr>
        <w:t xml:space="preserve"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RODO. Wskazane uprawnienia można zrealizować poprzez kontakt, o którym mowa </w:t>
      </w:r>
      <w:r w:rsidRPr="00611C16">
        <w:rPr>
          <w:spacing w:val="-3"/>
          <w:sz w:val="23"/>
          <w:szCs w:val="23"/>
          <w:lang w:eastAsia="ar-SA"/>
        </w:rPr>
        <w:br/>
        <w:t>w pkt. 7.</w:t>
      </w:r>
    </w:p>
    <w:p w14:paraId="6660D5FD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bookmarkStart w:id="14" w:name="_Hlk16165431"/>
      <w:r w:rsidRPr="00611C16">
        <w:rPr>
          <w:sz w:val="23"/>
          <w:szCs w:val="23"/>
        </w:rPr>
        <w:t xml:space="preserve">Niezależnie od powyższego osoby te mają również prawo wniesienia skargi do Prezesa Urzędu Ochrony Danych Osobowych, gdy uznają, iż przetwarzanie danych osobowych ich dotyczących </w:t>
      </w:r>
      <w:r w:rsidRPr="00611C16">
        <w:rPr>
          <w:sz w:val="23"/>
          <w:szCs w:val="23"/>
        </w:rPr>
        <w:br/>
        <w:t xml:space="preserve">narusza przepisy RODO. </w:t>
      </w:r>
    </w:p>
    <w:bookmarkEnd w:id="14"/>
    <w:p w14:paraId="2BFE33E3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Z Inspektorem Ochrony Danych Osobowych lub osobą odpowiedzialną za ochronę danych </w:t>
      </w:r>
      <w:r w:rsidRPr="00611C16">
        <w:rPr>
          <w:sz w:val="23"/>
          <w:szCs w:val="23"/>
        </w:rPr>
        <w:br/>
        <w:t>osobowych można kontaktować się:</w:t>
      </w:r>
    </w:p>
    <w:p w14:paraId="5219514C" w14:textId="77777777" w:rsidR="00611C16" w:rsidRPr="00611C16" w:rsidRDefault="00611C16" w:rsidP="00611C16">
      <w:pPr>
        <w:pStyle w:val="Akapitzlist2"/>
        <w:widowControl w:val="0"/>
        <w:numPr>
          <w:ilvl w:val="0"/>
          <w:numId w:val="50"/>
        </w:numPr>
        <w:spacing w:line="276" w:lineRule="auto"/>
        <w:ind w:left="1080"/>
        <w:contextualSpacing/>
        <w:jc w:val="both"/>
        <w:rPr>
          <w:spacing w:val="-3"/>
          <w:sz w:val="23"/>
          <w:szCs w:val="23"/>
          <w:lang w:eastAsia="ar-SA"/>
        </w:rPr>
      </w:pPr>
      <w:r w:rsidRPr="00611C16">
        <w:rPr>
          <w:spacing w:val="-3"/>
          <w:sz w:val="23"/>
          <w:szCs w:val="23"/>
          <w:lang w:eastAsia="ar-SA"/>
        </w:rPr>
        <w:t xml:space="preserve">z ramienia ZKZL sp. z o.o. mailowo, pod adresem </w:t>
      </w:r>
      <w:hyperlink r:id="rId9" w:history="1">
        <w:r w:rsidRPr="00611C16">
          <w:rPr>
            <w:rStyle w:val="Hipercze"/>
            <w:spacing w:val="-3"/>
            <w:sz w:val="23"/>
            <w:szCs w:val="23"/>
            <w:lang w:eastAsia="ar-SA"/>
          </w:rPr>
          <w:t>iod@zkzl.poznan.pl</w:t>
        </w:r>
      </w:hyperlink>
      <w:r w:rsidRPr="00611C16">
        <w:rPr>
          <w:spacing w:val="-3"/>
          <w:sz w:val="23"/>
          <w:szCs w:val="23"/>
          <w:lang w:eastAsia="ar-SA"/>
        </w:rPr>
        <w:t xml:space="preserve"> </w:t>
      </w:r>
    </w:p>
    <w:p w14:paraId="3050B58A" w14:textId="77777777" w:rsidR="00611C16" w:rsidRPr="00611C16" w:rsidRDefault="00611C16" w:rsidP="00611C16">
      <w:pPr>
        <w:pStyle w:val="Akapitzlist2"/>
        <w:widowControl w:val="0"/>
        <w:numPr>
          <w:ilvl w:val="0"/>
          <w:numId w:val="50"/>
        </w:numPr>
        <w:spacing w:line="276" w:lineRule="auto"/>
        <w:ind w:left="1080"/>
        <w:contextualSpacing/>
        <w:jc w:val="both"/>
        <w:rPr>
          <w:spacing w:val="-3"/>
          <w:sz w:val="23"/>
          <w:szCs w:val="23"/>
          <w:lang w:eastAsia="ar-SA"/>
        </w:rPr>
      </w:pPr>
      <w:r w:rsidRPr="00611C16">
        <w:rPr>
          <w:spacing w:val="-3"/>
          <w:sz w:val="23"/>
          <w:szCs w:val="23"/>
          <w:lang w:eastAsia="ar-SA"/>
        </w:rPr>
        <w:t xml:space="preserve">z ramienia Najemcy mailowo, pod adresem </w:t>
      </w:r>
      <w:bookmarkStart w:id="15" w:name="_Hlk178333654"/>
      <w:r w:rsidRPr="00611C16">
        <w:rPr>
          <w:sz w:val="23"/>
          <w:szCs w:val="23"/>
        </w:rPr>
        <w:fldChar w:fldCharType="begin"/>
      </w:r>
      <w:r w:rsidRPr="00611C16">
        <w:rPr>
          <w:sz w:val="23"/>
          <w:szCs w:val="23"/>
        </w:rPr>
        <w:instrText xml:space="preserve"> HYPERLINK "mailto:adam.laube@kdspoznan.pl" </w:instrText>
      </w:r>
      <w:r w:rsidRPr="00611C16">
        <w:rPr>
          <w:sz w:val="23"/>
          <w:szCs w:val="23"/>
        </w:rPr>
        <w:fldChar w:fldCharType="separate"/>
      </w:r>
      <w:r w:rsidRPr="00611C16">
        <w:rPr>
          <w:rStyle w:val="Hipercze"/>
          <w:spacing w:val="-3"/>
          <w:sz w:val="23"/>
          <w:szCs w:val="23"/>
          <w:lang w:eastAsia="ar-SA"/>
        </w:rPr>
        <w:t>adam.laube@kdspoznan.pl</w:t>
      </w:r>
      <w:r w:rsidRPr="00611C16">
        <w:rPr>
          <w:rStyle w:val="Hipercze"/>
          <w:spacing w:val="-3"/>
          <w:sz w:val="23"/>
          <w:szCs w:val="23"/>
          <w:lang w:eastAsia="ar-SA"/>
        </w:rPr>
        <w:fldChar w:fldCharType="end"/>
      </w:r>
      <w:bookmarkEnd w:id="15"/>
    </w:p>
    <w:p w14:paraId="23513C50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Podanie danych osobowych jest warunkiem zawarcia i realizacji niniejszej Umowy, ich niepodanie może uniemożliwić jej zawarcie lub realizację.</w:t>
      </w:r>
    </w:p>
    <w:p w14:paraId="7E837FFB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Dane osobowe nie będą poddawane profilowaniu ani zautomatyzowanemu podejmowaniu decyzji.</w:t>
      </w:r>
    </w:p>
    <w:p w14:paraId="15D1C5DC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pacing w:val="-3"/>
          <w:sz w:val="23"/>
          <w:szCs w:val="23"/>
          <w:lang w:eastAsia="ar-SA"/>
        </w:rPr>
        <w:t xml:space="preserve">Strony nie będą przekazywać danych osobowych do państwa trzeciego lub organizacji </w:t>
      </w:r>
      <w:r w:rsidRPr="00611C16">
        <w:rPr>
          <w:spacing w:val="-3"/>
          <w:sz w:val="23"/>
          <w:szCs w:val="23"/>
          <w:lang w:eastAsia="ar-SA"/>
        </w:rPr>
        <w:br/>
        <w:t xml:space="preserve">międzynarodowej z zastrzeżeniem, że jeżeli przekazanie takie okaże się konieczne dla realizacji </w:t>
      </w:r>
      <w:r w:rsidRPr="00611C16">
        <w:rPr>
          <w:spacing w:val="-3"/>
          <w:sz w:val="23"/>
          <w:szCs w:val="23"/>
          <w:lang w:eastAsia="ar-SA"/>
        </w:rPr>
        <w:br/>
        <w:t xml:space="preserve">niniejszej umowy, może mieć miejsce wyłącznie po pisemnym powiadomieniu drugiej Strony oraz </w:t>
      </w:r>
      <w:r w:rsidRPr="00611C16">
        <w:rPr>
          <w:spacing w:val="-3"/>
          <w:sz w:val="23"/>
          <w:szCs w:val="23"/>
          <w:lang w:eastAsia="ar-SA"/>
        </w:rPr>
        <w:br/>
        <w:t xml:space="preserve">z zachowaniem odpowiednich zabezpieczeń wskazanych w art. 46 RODO. </w:t>
      </w:r>
    </w:p>
    <w:p w14:paraId="2BA03E33" w14:textId="77777777" w:rsidR="00611C16" w:rsidRPr="00611C16" w:rsidRDefault="00611C16" w:rsidP="00611C16">
      <w:pPr>
        <w:pStyle w:val="CMSHeadL7"/>
        <w:numPr>
          <w:ilvl w:val="1"/>
          <w:numId w:val="49"/>
        </w:numPr>
        <w:suppressAutoHyphens w:val="0"/>
        <w:spacing w:after="0" w:line="276" w:lineRule="auto"/>
        <w:jc w:val="both"/>
        <w:rPr>
          <w:sz w:val="23"/>
          <w:szCs w:val="23"/>
        </w:rPr>
      </w:pPr>
      <w:r w:rsidRPr="00611C16">
        <w:rPr>
          <w:spacing w:val="-3"/>
          <w:sz w:val="23"/>
          <w:szCs w:val="23"/>
          <w:lang w:eastAsia="ar-SA"/>
        </w:rPr>
        <w:t xml:space="preserve">Odbiorcami danych osobowych mogą być: organy administracji publicznej, jeżeli obowiązek </w:t>
      </w:r>
      <w:r w:rsidRPr="00611C16">
        <w:rPr>
          <w:spacing w:val="-3"/>
          <w:sz w:val="23"/>
          <w:szCs w:val="23"/>
          <w:lang w:eastAsia="ar-SA"/>
        </w:rPr>
        <w:br/>
        <w:t xml:space="preserve">udostępnienia danych wynika z obowiązujących przepisów prawa; podmioty świadczące usługi prawne na rzecz Stron oraz inne podmioty świadczące usługi na zlecenie Stron w zakresie oraz celu zgodnym </w:t>
      </w:r>
      <w:r w:rsidRPr="00611C16">
        <w:rPr>
          <w:spacing w:val="-3"/>
          <w:sz w:val="23"/>
          <w:szCs w:val="23"/>
          <w:lang w:eastAsia="ar-SA"/>
        </w:rPr>
        <w:br/>
        <w:t>z niniejszą umową.</w:t>
      </w:r>
    </w:p>
    <w:p w14:paraId="1792D06A" w14:textId="77777777" w:rsidR="00611C16" w:rsidRPr="00611C16" w:rsidRDefault="00611C16" w:rsidP="00611C16">
      <w:pPr>
        <w:suppressAutoHyphens w:val="0"/>
        <w:spacing w:line="276" w:lineRule="auto"/>
        <w:rPr>
          <w:b/>
          <w:sz w:val="23"/>
          <w:szCs w:val="23"/>
        </w:rPr>
      </w:pPr>
    </w:p>
    <w:p w14:paraId="11205865" w14:textId="41E69B7C" w:rsidR="009144F3" w:rsidRPr="00611C16" w:rsidRDefault="008E557D" w:rsidP="00CA20E2">
      <w:pPr>
        <w:shd w:val="clear" w:color="auto" w:fill="FFFFFF"/>
        <w:spacing w:line="276" w:lineRule="auto"/>
        <w:ind w:right="98"/>
        <w:jc w:val="center"/>
        <w:rPr>
          <w:sz w:val="23"/>
          <w:szCs w:val="23"/>
        </w:rPr>
      </w:pPr>
      <w:r w:rsidRPr="00611C16">
        <w:rPr>
          <w:b/>
          <w:bCs/>
          <w:spacing w:val="6"/>
          <w:sz w:val="23"/>
          <w:szCs w:val="23"/>
        </w:rPr>
        <w:t xml:space="preserve">§ </w:t>
      </w:r>
      <w:r w:rsidR="00547547" w:rsidRPr="00611C16">
        <w:rPr>
          <w:b/>
          <w:bCs/>
          <w:spacing w:val="6"/>
          <w:sz w:val="23"/>
          <w:szCs w:val="23"/>
        </w:rPr>
        <w:t>1</w:t>
      </w:r>
      <w:r w:rsidR="00611C16" w:rsidRPr="00611C16">
        <w:rPr>
          <w:b/>
          <w:bCs/>
          <w:spacing w:val="6"/>
          <w:sz w:val="23"/>
          <w:szCs w:val="23"/>
        </w:rPr>
        <w:t>6</w:t>
      </w:r>
      <w:r w:rsidRPr="00611C16">
        <w:rPr>
          <w:b/>
          <w:bCs/>
          <w:spacing w:val="6"/>
          <w:sz w:val="23"/>
          <w:szCs w:val="23"/>
        </w:rPr>
        <w:t>. Postanowienia końcowe</w:t>
      </w:r>
    </w:p>
    <w:p w14:paraId="20EBDA88" w14:textId="7450C998" w:rsidR="009144F3" w:rsidRPr="00611C16" w:rsidRDefault="008E557D" w:rsidP="00CA20E2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left="426" w:right="72" w:hanging="426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 sprawach nieuregulowanych postanowieniami Umowy mają zastosowanie </w:t>
      </w:r>
      <w:r w:rsidRPr="00611C16">
        <w:rPr>
          <w:spacing w:val="-1"/>
          <w:sz w:val="23"/>
          <w:szCs w:val="23"/>
        </w:rPr>
        <w:t>przepisy Kodeksu Cywilnego</w:t>
      </w:r>
      <w:r w:rsidR="00611C16" w:rsidRPr="00611C16">
        <w:rPr>
          <w:spacing w:val="-1"/>
          <w:sz w:val="23"/>
          <w:szCs w:val="23"/>
        </w:rPr>
        <w:t>,</w:t>
      </w:r>
      <w:r w:rsidRPr="00611C16">
        <w:rPr>
          <w:sz w:val="23"/>
          <w:szCs w:val="23"/>
        </w:rPr>
        <w:t xml:space="preserve"> oraz przepisy prawa miejscowego.</w:t>
      </w:r>
    </w:p>
    <w:p w14:paraId="77269AEC" w14:textId="77777777" w:rsidR="001E2F9D" w:rsidRPr="00611C16" w:rsidRDefault="001E2F9D" w:rsidP="001E2F9D">
      <w:pPr>
        <w:numPr>
          <w:ilvl w:val="0"/>
          <w:numId w:val="1"/>
        </w:numPr>
        <w:spacing w:line="276" w:lineRule="auto"/>
        <w:jc w:val="both"/>
        <w:rPr>
          <w:sz w:val="23"/>
          <w:szCs w:val="23"/>
        </w:rPr>
      </w:pPr>
      <w:r w:rsidRPr="00611C16">
        <w:rPr>
          <w:sz w:val="23"/>
          <w:szCs w:val="23"/>
        </w:rPr>
        <w:t xml:space="preserve">Wszelkie spory wynikłe na tle realizacji postanowień umowy rozstrzygane będą według prawa polskiego przez </w:t>
      </w:r>
      <w:r w:rsidRPr="00611C16">
        <w:rPr>
          <w:rFonts w:eastAsia="NSimSun"/>
          <w:kern w:val="2"/>
          <w:sz w:val="23"/>
          <w:szCs w:val="23"/>
          <w:lang w:eastAsia="zh-CN" w:bidi="hi-IN"/>
        </w:rPr>
        <w:t>właściwy rzeczowo dla siedziby Zamawiającego sąd w Poznaniu</w:t>
      </w:r>
      <w:r w:rsidRPr="00611C16">
        <w:rPr>
          <w:sz w:val="23"/>
          <w:szCs w:val="23"/>
        </w:rPr>
        <w:t>.</w:t>
      </w:r>
    </w:p>
    <w:p w14:paraId="02A66B99" w14:textId="77777777" w:rsidR="009144F3" w:rsidRPr="00611C16" w:rsidRDefault="008E557D" w:rsidP="00CA20E2">
      <w:pPr>
        <w:numPr>
          <w:ilvl w:val="0"/>
          <w:numId w:val="1"/>
        </w:numPr>
        <w:shd w:val="clear" w:color="auto" w:fill="FFFFFF"/>
        <w:tabs>
          <w:tab w:val="left" w:pos="426"/>
          <w:tab w:val="left" w:pos="540"/>
        </w:tabs>
        <w:spacing w:line="276" w:lineRule="auto"/>
        <w:ind w:left="426" w:right="72" w:hanging="426"/>
        <w:jc w:val="both"/>
        <w:rPr>
          <w:sz w:val="23"/>
          <w:szCs w:val="23"/>
        </w:rPr>
      </w:pPr>
      <w:r w:rsidRPr="00611C16">
        <w:rPr>
          <w:spacing w:val="-1"/>
          <w:sz w:val="23"/>
          <w:szCs w:val="23"/>
        </w:rPr>
        <w:t>Umowa wiąże strony od dnia jej podpisania.</w:t>
      </w:r>
    </w:p>
    <w:p w14:paraId="457A8BE5" w14:textId="77777777" w:rsidR="009144F3" w:rsidRPr="00611C16" w:rsidRDefault="008E557D" w:rsidP="00CA20E2">
      <w:pPr>
        <w:numPr>
          <w:ilvl w:val="0"/>
          <w:numId w:val="1"/>
        </w:numPr>
        <w:shd w:val="clear" w:color="auto" w:fill="FFFFFF"/>
        <w:tabs>
          <w:tab w:val="left" w:pos="426"/>
          <w:tab w:val="left" w:pos="540"/>
        </w:tabs>
        <w:spacing w:line="276" w:lineRule="auto"/>
        <w:ind w:left="426" w:right="72" w:hanging="426"/>
        <w:jc w:val="both"/>
        <w:rPr>
          <w:sz w:val="23"/>
          <w:szCs w:val="23"/>
        </w:rPr>
      </w:pPr>
      <w:r w:rsidRPr="00611C16">
        <w:rPr>
          <w:spacing w:val="-1"/>
          <w:sz w:val="23"/>
          <w:szCs w:val="23"/>
        </w:rPr>
        <w:lastRenderedPageBreak/>
        <w:t>Strony umowy zobowiązują się do niezwłocznego, pisemnego powiadomienia o każdej zmianie adresu lub innych, przekazanych wcześniej danych kontaktowych.</w:t>
      </w:r>
    </w:p>
    <w:p w14:paraId="0955BCB2" w14:textId="77777777" w:rsidR="009144F3" w:rsidRPr="00611C16" w:rsidRDefault="008E557D" w:rsidP="00CA20E2">
      <w:pPr>
        <w:numPr>
          <w:ilvl w:val="0"/>
          <w:numId w:val="1"/>
        </w:numPr>
        <w:shd w:val="clear" w:color="auto" w:fill="FFFFFF"/>
        <w:tabs>
          <w:tab w:val="left" w:pos="426"/>
          <w:tab w:val="left" w:pos="540"/>
        </w:tabs>
        <w:spacing w:line="276" w:lineRule="auto"/>
        <w:ind w:left="426" w:right="72" w:hanging="426"/>
        <w:jc w:val="both"/>
        <w:rPr>
          <w:sz w:val="23"/>
          <w:szCs w:val="23"/>
        </w:rPr>
      </w:pPr>
      <w:r w:rsidRPr="00611C16">
        <w:rPr>
          <w:spacing w:val="-1"/>
          <w:sz w:val="23"/>
          <w:szCs w:val="23"/>
        </w:rPr>
        <w:t>W przypadku niezrealizowania obowiązku wynikającego z ust. 4, ostatni znany stronie adres uważa się za obowiązujący dla doręczeń.</w:t>
      </w:r>
    </w:p>
    <w:p w14:paraId="39349D61" w14:textId="77777777" w:rsidR="009144F3" w:rsidRPr="00611C16" w:rsidRDefault="008E557D" w:rsidP="00CA20E2">
      <w:pPr>
        <w:pStyle w:val="Nagwek1"/>
        <w:numPr>
          <w:ilvl w:val="0"/>
          <w:numId w:val="1"/>
        </w:numPr>
        <w:tabs>
          <w:tab w:val="clear" w:pos="5954"/>
          <w:tab w:val="left" w:pos="0"/>
          <w:tab w:val="left" w:pos="426"/>
          <w:tab w:val="left" w:pos="567"/>
        </w:tabs>
        <w:spacing w:line="276" w:lineRule="auto"/>
        <w:ind w:left="426" w:hanging="426"/>
        <w:rPr>
          <w:color w:val="auto"/>
          <w:sz w:val="23"/>
          <w:szCs w:val="23"/>
        </w:rPr>
      </w:pPr>
      <w:r w:rsidRPr="00611C16">
        <w:rPr>
          <w:b w:val="0"/>
          <w:color w:val="auto"/>
          <w:sz w:val="23"/>
          <w:szCs w:val="23"/>
        </w:rPr>
        <w:t xml:space="preserve">Umowę sporządzono w dwóch jednobrzmiących egzemplarzach, po jednym dla każdej ze stron.                       </w:t>
      </w:r>
    </w:p>
    <w:p w14:paraId="7B999E76" w14:textId="77777777" w:rsidR="001E2F9D" w:rsidRPr="00611C16" w:rsidRDefault="008E557D" w:rsidP="001E2F9D">
      <w:pPr>
        <w:pStyle w:val="Nagwek1"/>
        <w:numPr>
          <w:ilvl w:val="0"/>
          <w:numId w:val="1"/>
        </w:numPr>
        <w:tabs>
          <w:tab w:val="clear" w:pos="5954"/>
          <w:tab w:val="left" w:pos="0"/>
          <w:tab w:val="left" w:pos="426"/>
          <w:tab w:val="left" w:pos="567"/>
        </w:tabs>
        <w:spacing w:line="276" w:lineRule="auto"/>
        <w:ind w:left="426" w:hanging="426"/>
        <w:rPr>
          <w:b w:val="0"/>
          <w:color w:val="auto"/>
          <w:sz w:val="23"/>
          <w:szCs w:val="23"/>
        </w:rPr>
      </w:pPr>
      <w:r w:rsidRPr="00611C16">
        <w:rPr>
          <w:b w:val="0"/>
          <w:color w:val="auto"/>
          <w:sz w:val="23"/>
          <w:szCs w:val="23"/>
        </w:rPr>
        <w:t xml:space="preserve">Termin na złożenie stronie oświadczenia woli uważa się za zachowany, jeśli oświadczenie zostanie wysłane listem poleconym za pośrednictwem operatora pocztowego Poczta Polska S.A. w ostatnim dniu terminu. </w:t>
      </w:r>
    </w:p>
    <w:p w14:paraId="44947A35" w14:textId="0B028AF5" w:rsidR="001E2F9D" w:rsidRPr="00611C16" w:rsidRDefault="001E2F9D" w:rsidP="001E2F9D">
      <w:pPr>
        <w:pStyle w:val="Nagwek1"/>
        <w:numPr>
          <w:ilvl w:val="0"/>
          <w:numId w:val="1"/>
        </w:numPr>
        <w:tabs>
          <w:tab w:val="clear" w:pos="5954"/>
          <w:tab w:val="left" w:pos="0"/>
          <w:tab w:val="left" w:pos="426"/>
          <w:tab w:val="left" w:pos="567"/>
        </w:tabs>
        <w:spacing w:line="276" w:lineRule="auto"/>
        <w:ind w:left="426" w:hanging="426"/>
        <w:rPr>
          <w:b w:val="0"/>
          <w:bCs w:val="0"/>
          <w:color w:val="auto"/>
          <w:sz w:val="23"/>
          <w:szCs w:val="23"/>
        </w:rPr>
      </w:pPr>
      <w:r w:rsidRPr="00611C16">
        <w:rPr>
          <w:b w:val="0"/>
          <w:bCs w:val="0"/>
          <w:color w:val="auto"/>
          <w:sz w:val="23"/>
          <w:szCs w:val="23"/>
        </w:rPr>
        <w:t xml:space="preserve">Cesja wierzytelności Wykonawca z tytułu niniejszej umowy, dla swej ważności, wymaga uprzedniej, pisemnej zgody Zamawiającego. </w:t>
      </w:r>
    </w:p>
    <w:p w14:paraId="7A41ACF0" w14:textId="77777777" w:rsidR="001E2F9D" w:rsidRPr="00611C16" w:rsidRDefault="001E2F9D" w:rsidP="001E2F9D">
      <w:pPr>
        <w:rPr>
          <w:sz w:val="23"/>
          <w:szCs w:val="23"/>
        </w:rPr>
      </w:pPr>
    </w:p>
    <w:p w14:paraId="2B4CABEF" w14:textId="77777777" w:rsidR="002237BA" w:rsidRPr="00611C16" w:rsidRDefault="008E557D">
      <w:pPr>
        <w:pStyle w:val="Nagwek1"/>
        <w:tabs>
          <w:tab w:val="clear" w:pos="5954"/>
          <w:tab w:val="left" w:pos="0"/>
        </w:tabs>
        <w:spacing w:line="276" w:lineRule="auto"/>
        <w:ind w:left="0"/>
        <w:rPr>
          <w:color w:val="auto"/>
          <w:sz w:val="23"/>
          <w:szCs w:val="23"/>
        </w:rPr>
      </w:pPr>
      <w:r w:rsidRPr="00611C16">
        <w:rPr>
          <w:color w:val="auto"/>
          <w:sz w:val="23"/>
          <w:szCs w:val="23"/>
        </w:rPr>
        <w:t xml:space="preserve">                     </w:t>
      </w:r>
    </w:p>
    <w:p w14:paraId="69F2CCAD" w14:textId="376CB97B" w:rsidR="009144F3" w:rsidRPr="00611C16" w:rsidRDefault="008E557D" w:rsidP="002237BA">
      <w:pPr>
        <w:pStyle w:val="Nagwek1"/>
        <w:tabs>
          <w:tab w:val="clear" w:pos="5954"/>
          <w:tab w:val="left" w:pos="0"/>
        </w:tabs>
        <w:spacing w:line="276" w:lineRule="auto"/>
        <w:ind w:left="0"/>
        <w:jc w:val="center"/>
        <w:rPr>
          <w:color w:val="auto"/>
          <w:sz w:val="23"/>
          <w:szCs w:val="23"/>
        </w:rPr>
      </w:pPr>
      <w:r w:rsidRPr="00611C16">
        <w:rPr>
          <w:color w:val="auto"/>
          <w:sz w:val="23"/>
          <w:szCs w:val="23"/>
        </w:rPr>
        <w:t>ZAMAWIAJĄCY</w:t>
      </w:r>
      <w:r w:rsidRPr="00611C16">
        <w:rPr>
          <w:color w:val="auto"/>
          <w:sz w:val="23"/>
          <w:szCs w:val="23"/>
        </w:rPr>
        <w:tab/>
      </w:r>
      <w:r w:rsidRPr="00611C16">
        <w:rPr>
          <w:color w:val="auto"/>
          <w:sz w:val="23"/>
          <w:szCs w:val="23"/>
        </w:rPr>
        <w:tab/>
      </w:r>
      <w:r w:rsidRPr="00611C16">
        <w:rPr>
          <w:color w:val="auto"/>
          <w:sz w:val="23"/>
          <w:szCs w:val="23"/>
        </w:rPr>
        <w:tab/>
      </w:r>
      <w:r w:rsidRPr="00611C16">
        <w:rPr>
          <w:color w:val="auto"/>
          <w:sz w:val="23"/>
          <w:szCs w:val="23"/>
        </w:rPr>
        <w:tab/>
      </w:r>
      <w:r w:rsidRPr="00611C16">
        <w:rPr>
          <w:color w:val="auto"/>
          <w:sz w:val="23"/>
          <w:szCs w:val="23"/>
        </w:rPr>
        <w:tab/>
        <w:t>WYKONAWCA</w:t>
      </w:r>
    </w:p>
    <w:p w14:paraId="678E0CF7" w14:textId="77777777" w:rsidR="002237BA" w:rsidRPr="00611C16" w:rsidRDefault="002237BA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56F23F64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376D6CF8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4A76655E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2D4F6358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5A213C60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25B5EDC7" w14:textId="77777777" w:rsidR="0071538F" w:rsidRPr="00611C16" w:rsidRDefault="0071538F">
      <w:pPr>
        <w:tabs>
          <w:tab w:val="left" w:pos="3541"/>
        </w:tabs>
        <w:spacing w:line="276" w:lineRule="auto"/>
        <w:rPr>
          <w:sz w:val="23"/>
          <w:szCs w:val="23"/>
          <w:u w:val="single"/>
        </w:rPr>
      </w:pPr>
    </w:p>
    <w:p w14:paraId="07C6FD49" w14:textId="4AE747AF" w:rsidR="009144F3" w:rsidRPr="00611C16" w:rsidRDefault="008E557D">
      <w:pPr>
        <w:tabs>
          <w:tab w:val="left" w:pos="3541"/>
        </w:tabs>
        <w:spacing w:line="276" w:lineRule="auto"/>
        <w:rPr>
          <w:sz w:val="23"/>
          <w:szCs w:val="23"/>
        </w:rPr>
      </w:pPr>
      <w:r w:rsidRPr="00611C16">
        <w:rPr>
          <w:sz w:val="23"/>
          <w:szCs w:val="23"/>
          <w:u w:val="single"/>
        </w:rPr>
        <w:t>Załączniki:</w:t>
      </w:r>
    </w:p>
    <w:p w14:paraId="77EF9D40" w14:textId="77777777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Wykaz nieruchomości;</w:t>
      </w:r>
    </w:p>
    <w:p w14:paraId="3E70A83F" w14:textId="77777777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Wzór protokołu z</w:t>
      </w:r>
      <w:r w:rsidRPr="00611C16">
        <w:rPr>
          <w:b/>
          <w:sz w:val="23"/>
          <w:szCs w:val="23"/>
        </w:rPr>
        <w:t xml:space="preserve"> </w:t>
      </w:r>
      <w:r w:rsidRPr="00611C16">
        <w:rPr>
          <w:bCs/>
          <w:sz w:val="23"/>
          <w:szCs w:val="23"/>
        </w:rPr>
        <w:t>przeglądu technicznego instalacji gazowej</w:t>
      </w:r>
    </w:p>
    <w:p w14:paraId="02F34671" w14:textId="77777777" w:rsidR="009144F3" w:rsidRPr="00611C16" w:rsidRDefault="008E557D">
      <w:pPr>
        <w:numPr>
          <w:ilvl w:val="8"/>
          <w:numId w:val="6"/>
        </w:numPr>
        <w:spacing w:line="276" w:lineRule="auto"/>
        <w:ind w:left="284" w:hanging="284"/>
        <w:rPr>
          <w:sz w:val="23"/>
          <w:szCs w:val="23"/>
        </w:rPr>
      </w:pPr>
      <w:r w:rsidRPr="00611C16">
        <w:rPr>
          <w:sz w:val="23"/>
          <w:szCs w:val="23"/>
        </w:rPr>
        <w:t>Wzór graficzny Harmonogramu prac dotyczący kontroli przewodów kominowych i instalacji gazowej</w:t>
      </w:r>
    </w:p>
    <w:p w14:paraId="49E21074" w14:textId="77777777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Zawiadomienie o wystąpieniu zagrożenia życia lub zdrowia osób;</w:t>
      </w:r>
    </w:p>
    <w:p w14:paraId="009DFCDA" w14:textId="7CE6C8BC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Wzór graficznego przedstawienia grup kominowych i ich opis;</w:t>
      </w:r>
    </w:p>
    <w:p w14:paraId="3CAFC570" w14:textId="3C926BD5" w:rsidR="00A00BA1" w:rsidRPr="00611C16" w:rsidRDefault="00610056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L</w:t>
      </w:r>
      <w:r w:rsidR="00A00BA1" w:rsidRPr="00611C16">
        <w:rPr>
          <w:sz w:val="23"/>
          <w:szCs w:val="23"/>
        </w:rPr>
        <w:t>ist</w:t>
      </w:r>
      <w:r w:rsidRPr="00611C16">
        <w:rPr>
          <w:sz w:val="23"/>
          <w:szCs w:val="23"/>
        </w:rPr>
        <w:t>a</w:t>
      </w:r>
      <w:r w:rsidR="00A00BA1" w:rsidRPr="00611C16">
        <w:rPr>
          <w:sz w:val="23"/>
          <w:szCs w:val="23"/>
        </w:rPr>
        <w:t xml:space="preserve"> najemców</w:t>
      </w:r>
      <w:r w:rsidR="00797C8E" w:rsidRPr="00611C16">
        <w:rPr>
          <w:sz w:val="23"/>
          <w:szCs w:val="23"/>
        </w:rPr>
        <w:t>/</w:t>
      </w:r>
      <w:r w:rsidRPr="00611C16">
        <w:rPr>
          <w:sz w:val="23"/>
          <w:szCs w:val="23"/>
        </w:rPr>
        <w:t>użytkowników lokali</w:t>
      </w:r>
      <w:r w:rsidR="00A00BA1" w:rsidRPr="00611C16">
        <w:rPr>
          <w:sz w:val="23"/>
          <w:szCs w:val="23"/>
        </w:rPr>
        <w:t>;</w:t>
      </w:r>
    </w:p>
    <w:p w14:paraId="47F9DEFB" w14:textId="77777777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hanging="6480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Wykaz pracowników świadczących usługi;</w:t>
      </w:r>
    </w:p>
    <w:p w14:paraId="57EC2E55" w14:textId="77777777" w:rsidR="009144F3" w:rsidRPr="00611C16" w:rsidRDefault="008E557D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611C16">
        <w:rPr>
          <w:sz w:val="23"/>
          <w:szCs w:val="23"/>
        </w:rPr>
        <w:t>Aktualny na dzień zawarcia umowy odpis z rejestru lub centralnej ewidencji Wykonawcy;</w:t>
      </w:r>
    </w:p>
    <w:p w14:paraId="52162801" w14:textId="0E9C0B69" w:rsidR="00CC0584" w:rsidRPr="00611C16" w:rsidRDefault="008E557D" w:rsidP="00A00BA1">
      <w:pPr>
        <w:numPr>
          <w:ilvl w:val="8"/>
          <w:numId w:val="6"/>
        </w:numPr>
        <w:tabs>
          <w:tab w:val="left" w:pos="0"/>
          <w:tab w:val="left" w:pos="284"/>
        </w:tabs>
        <w:spacing w:line="276" w:lineRule="auto"/>
        <w:ind w:left="567" w:hanging="567"/>
        <w:jc w:val="both"/>
        <w:rPr>
          <w:sz w:val="20"/>
          <w:szCs w:val="20"/>
        </w:rPr>
      </w:pPr>
      <w:r w:rsidRPr="00611C16">
        <w:rPr>
          <w:sz w:val="23"/>
          <w:szCs w:val="23"/>
        </w:rPr>
        <w:t xml:space="preserve">Aktualna </w:t>
      </w:r>
      <w:r w:rsidRPr="00611C16">
        <w:rPr>
          <w:sz w:val="20"/>
          <w:szCs w:val="20"/>
        </w:rPr>
        <w:t>polisa OC Wykonawcy</w:t>
      </w:r>
      <w:r w:rsidR="00A00BA1" w:rsidRPr="00611C16">
        <w:rPr>
          <w:sz w:val="20"/>
          <w:szCs w:val="20"/>
        </w:rPr>
        <w:t>.</w:t>
      </w:r>
    </w:p>
    <w:sectPr w:rsidR="00CC0584" w:rsidRPr="00611C16" w:rsidSect="0071538F">
      <w:headerReference w:type="default" r:id="rId10"/>
      <w:footerReference w:type="default" r:id="rId11"/>
      <w:pgSz w:w="11906" w:h="16838"/>
      <w:pgMar w:top="1418" w:right="1247" w:bottom="1134" w:left="992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0AA0C" w14:textId="77777777" w:rsidR="00C22851" w:rsidRDefault="00C22851">
      <w:r>
        <w:separator/>
      </w:r>
    </w:p>
  </w:endnote>
  <w:endnote w:type="continuationSeparator" w:id="0">
    <w:p w14:paraId="554AD182" w14:textId="77777777" w:rsidR="00C22851" w:rsidRDefault="00C2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6203F" w14:textId="77777777" w:rsidR="009144F3" w:rsidRDefault="008E557D">
    <w:pPr>
      <w:pStyle w:val="Stopka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19</w:t>
    </w:r>
    <w:r>
      <w:rPr>
        <w:rFonts w:ascii="Times New Roman" w:hAnsi="Times New Roman"/>
        <w:sz w:val="20"/>
      </w:rPr>
      <w:fldChar w:fldCharType="end"/>
    </w:r>
  </w:p>
  <w:p w14:paraId="50AFBE98" w14:textId="77777777" w:rsidR="009144F3" w:rsidRDefault="009144F3">
    <w:pPr>
      <w:pStyle w:val="Stopka"/>
      <w:pBdr>
        <w:top w:val="single" w:sz="4" w:space="1" w:color="000000"/>
      </w:pBdr>
      <w:spacing w:before="10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9AF68" w14:textId="77777777" w:rsidR="00C22851" w:rsidRDefault="00C22851">
      <w:r>
        <w:separator/>
      </w:r>
    </w:p>
  </w:footnote>
  <w:footnote w:type="continuationSeparator" w:id="0">
    <w:p w14:paraId="30A7AF45" w14:textId="77777777" w:rsidR="00C22851" w:rsidRDefault="00C22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A6974" w14:textId="460FD5DE" w:rsidR="009144F3" w:rsidRDefault="008E557D" w:rsidP="00611C16">
    <w:pPr>
      <w:pStyle w:val="Stopka"/>
      <w:pBdr>
        <w:bottom w:val="single" w:sz="4" w:space="1" w:color="000000"/>
      </w:pBdr>
      <w:spacing w:before="100"/>
      <w:jc w:val="center"/>
      <w:rPr>
        <w:rFonts w:ascii="Times New Roman" w:hAnsi="Times New Roman"/>
        <w:i/>
        <w:sz w:val="18"/>
      </w:rPr>
    </w:pPr>
    <w:bookmarkStart w:id="16" w:name="_Hlk125359196"/>
    <w:r>
      <w:rPr>
        <w:rFonts w:ascii="Times New Roman" w:hAnsi="Times New Roman"/>
        <w:i/>
        <w:sz w:val="18"/>
      </w:rPr>
      <w:t xml:space="preserve">Kontrole okresowe przewodów kominowych i instalacji gazowych </w:t>
    </w:r>
    <w:bookmarkEnd w:id="16"/>
    <w:r>
      <w:rPr>
        <w:rFonts w:ascii="Times New Roman" w:hAnsi="Times New Roman"/>
        <w:i/>
        <w:sz w:val="18"/>
      </w:rPr>
      <w:t>(PO</w:t>
    </w:r>
    <w:r w:rsidR="00611C16">
      <w:rPr>
        <w:rFonts w:ascii="Times New Roman" w:hAnsi="Times New Roman"/>
        <w:i/>
        <w:sz w:val="18"/>
      </w:rPr>
      <w:t>K 5</w:t>
    </w:r>
    <w:r>
      <w:rPr>
        <w:rFonts w:ascii="Times New Roman" w:hAnsi="Times New Roman"/>
        <w:i/>
        <w:sz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multilevel"/>
    <w:tmpl w:val="000000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 w:cs="Liberation Serif"/>
        <w:b w:val="0"/>
        <w:bCs w:val="0"/>
        <w:color w:val="000000"/>
        <w:sz w:val="22"/>
        <w:szCs w:val="22"/>
        <w:lang w:val="pl-PL"/>
      </w:rPr>
    </w:lvl>
  </w:abstractNum>
  <w:abstractNum w:abstractNumId="1" w15:restartNumberingAfterBreak="0">
    <w:nsid w:val="01B069A6"/>
    <w:multiLevelType w:val="multilevel"/>
    <w:tmpl w:val="C0DA019C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2" w15:restartNumberingAfterBreak="0">
    <w:nsid w:val="01EF5938"/>
    <w:multiLevelType w:val="multilevel"/>
    <w:tmpl w:val="24E6FB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3F36FB"/>
    <w:multiLevelType w:val="multilevel"/>
    <w:tmpl w:val="CE38C86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04BA0BB3"/>
    <w:multiLevelType w:val="multilevel"/>
    <w:tmpl w:val="1A545A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A81FB2"/>
    <w:multiLevelType w:val="hybridMultilevel"/>
    <w:tmpl w:val="8D625882"/>
    <w:lvl w:ilvl="0" w:tplc="40D8F7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5503DD"/>
    <w:multiLevelType w:val="multilevel"/>
    <w:tmpl w:val="C5724282"/>
    <w:lvl w:ilvl="0">
      <w:start w:val="1"/>
      <w:numFmt w:val="lowerLetter"/>
      <w:lvlText w:val="%1)"/>
      <w:lvlJc w:val="left"/>
      <w:pPr>
        <w:tabs>
          <w:tab w:val="num" w:pos="8"/>
        </w:tabs>
        <w:ind w:left="1494" w:hanging="360"/>
      </w:pPr>
      <w:rPr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1110C3"/>
    <w:multiLevelType w:val="multilevel"/>
    <w:tmpl w:val="82EAC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B6704A"/>
    <w:multiLevelType w:val="multilevel"/>
    <w:tmpl w:val="4F70F9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8580E5F"/>
    <w:multiLevelType w:val="multilevel"/>
    <w:tmpl w:val="FAD8E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B4EF4"/>
    <w:multiLevelType w:val="multilevel"/>
    <w:tmpl w:val="694AC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3"/>
        <w:szCs w:val="23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3"/>
        <w:szCs w:val="23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3"/>
        <w:szCs w:val="23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3"/>
        <w:szCs w:val="23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3"/>
        <w:szCs w:val="23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3"/>
        <w:szCs w:val="23"/>
      </w:rPr>
    </w:lvl>
  </w:abstractNum>
  <w:abstractNum w:abstractNumId="11" w15:restartNumberingAfterBreak="0">
    <w:nsid w:val="1F9D0702"/>
    <w:multiLevelType w:val="multilevel"/>
    <w:tmpl w:val="EE2C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A6FE7"/>
    <w:multiLevelType w:val="multilevel"/>
    <w:tmpl w:val="6C06B9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C35B6"/>
    <w:multiLevelType w:val="multilevel"/>
    <w:tmpl w:val="ADD68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5C20A6"/>
    <w:multiLevelType w:val="multilevel"/>
    <w:tmpl w:val="759A2A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 w15:restartNumberingAfterBreak="0">
    <w:nsid w:val="2A0E0DCA"/>
    <w:multiLevelType w:val="multilevel"/>
    <w:tmpl w:val="725CA5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b w:val="0"/>
      </w:rPr>
    </w:lvl>
    <w:lvl w:ilvl="2">
      <w:start w:val="1"/>
      <w:numFmt w:val="lowerLetter"/>
      <w:lvlText w:val="%3."/>
      <w:lvlJc w:val="right"/>
      <w:pPr>
        <w:tabs>
          <w:tab w:val="num" w:pos="2586"/>
        </w:tabs>
        <w:ind w:left="2586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 w15:restartNumberingAfterBreak="0">
    <w:nsid w:val="31890F5B"/>
    <w:multiLevelType w:val="multilevel"/>
    <w:tmpl w:val="8C307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7A504E0"/>
    <w:multiLevelType w:val="multilevel"/>
    <w:tmpl w:val="7AC423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7C367CF"/>
    <w:multiLevelType w:val="multilevel"/>
    <w:tmpl w:val="5E3443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b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37F32C9A"/>
    <w:multiLevelType w:val="multilevel"/>
    <w:tmpl w:val="B96289A2"/>
    <w:lvl w:ilvl="0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b w:val="0"/>
      </w:rPr>
    </w:lvl>
  </w:abstractNum>
  <w:abstractNum w:abstractNumId="21" w15:restartNumberingAfterBreak="0">
    <w:nsid w:val="398C6FB1"/>
    <w:multiLevelType w:val="multilevel"/>
    <w:tmpl w:val="6DC6AC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3B70536"/>
    <w:multiLevelType w:val="multilevel"/>
    <w:tmpl w:val="1B40D4A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3BD5CAA"/>
    <w:multiLevelType w:val="multilevel"/>
    <w:tmpl w:val="77961DE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4A2488E"/>
    <w:multiLevelType w:val="multilevel"/>
    <w:tmpl w:val="8AFC67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B3F7E52"/>
    <w:multiLevelType w:val="multilevel"/>
    <w:tmpl w:val="B6F8E2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C511438"/>
    <w:multiLevelType w:val="multilevel"/>
    <w:tmpl w:val="D158B4B8"/>
    <w:lvl w:ilvl="0">
      <w:start w:val="13"/>
      <w:numFmt w:val="decimal"/>
      <w:pStyle w:val="Paragraf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0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800"/>
      </w:pPr>
      <w:rPr>
        <w:rFonts w:cs="Times New Roman"/>
      </w:rPr>
    </w:lvl>
  </w:abstractNum>
  <w:abstractNum w:abstractNumId="27" w15:restartNumberingAfterBreak="0">
    <w:nsid w:val="4DDF3AE5"/>
    <w:multiLevelType w:val="multilevel"/>
    <w:tmpl w:val="32B80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E68253E"/>
    <w:multiLevelType w:val="multilevel"/>
    <w:tmpl w:val="DAE2A310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</w:lvl>
  </w:abstractNum>
  <w:abstractNum w:abstractNumId="29" w15:restartNumberingAfterBreak="0">
    <w:nsid w:val="507A190D"/>
    <w:multiLevelType w:val="multilevel"/>
    <w:tmpl w:val="6A68A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pPr>
        <w:tabs>
          <w:tab w:val="num" w:pos="1425"/>
        </w:tabs>
        <w:ind w:left="1425" w:hanging="705"/>
      </w:pPr>
    </w:lvl>
    <w:lvl w:ilvl="2">
      <w:start w:val="1"/>
      <w:numFmt w:val="lowerLetter"/>
      <w:lvlText w:val="%3."/>
      <w:lvlJc w:val="left"/>
      <w:pPr>
        <w:tabs>
          <w:tab w:val="num" w:pos="3060"/>
        </w:tabs>
        <w:ind w:left="1960" w:hanging="34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D11695"/>
    <w:multiLevelType w:val="multilevel"/>
    <w:tmpl w:val="25860A3C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b w:val="0"/>
        <w:color w:val="000000"/>
        <w:spacing w:val="-2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 w:val="0"/>
        <w:bCs/>
        <w:spacing w:val="5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 w15:restartNumberingAfterBreak="0">
    <w:nsid w:val="53B747F8"/>
    <w:multiLevelType w:val="multilevel"/>
    <w:tmpl w:val="588A35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5AB4A01"/>
    <w:multiLevelType w:val="multilevel"/>
    <w:tmpl w:val="934E9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9C456E"/>
    <w:multiLevelType w:val="multilevel"/>
    <w:tmpl w:val="AA400AA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4" w15:restartNumberingAfterBreak="0">
    <w:nsid w:val="59572107"/>
    <w:multiLevelType w:val="multilevel"/>
    <w:tmpl w:val="93324C74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D647E8D"/>
    <w:multiLevelType w:val="multilevel"/>
    <w:tmpl w:val="625CB9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37" w15:restartNumberingAfterBreak="0">
    <w:nsid w:val="5F0F7CC8"/>
    <w:multiLevelType w:val="multilevel"/>
    <w:tmpl w:val="B6E63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A85AB8"/>
    <w:multiLevelType w:val="multilevel"/>
    <w:tmpl w:val="FEDE332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0AE2CCC"/>
    <w:multiLevelType w:val="multilevel"/>
    <w:tmpl w:val="8C90DBE6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b w:val="0"/>
        <w:color w:val="auto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40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42B20A6"/>
    <w:multiLevelType w:val="multilevel"/>
    <w:tmpl w:val="5CAA3B24"/>
    <w:lvl w:ilvl="0">
      <w:start w:val="1"/>
      <w:numFmt w:val="decimal"/>
      <w:lvlText w:val="%1."/>
      <w:lvlJc w:val="left"/>
      <w:pPr>
        <w:tabs>
          <w:tab w:val="num" w:pos="648"/>
        </w:tabs>
        <w:ind w:left="360" w:firstLine="0"/>
      </w:pPr>
      <w:rPr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45D20D6"/>
    <w:multiLevelType w:val="multilevel"/>
    <w:tmpl w:val="B99AF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64A7950"/>
    <w:multiLevelType w:val="multilevel"/>
    <w:tmpl w:val="7F80F6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8717986"/>
    <w:multiLevelType w:val="multilevel"/>
    <w:tmpl w:val="B276DC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A093835"/>
    <w:multiLevelType w:val="multilevel"/>
    <w:tmpl w:val="FDCADB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6EDB2997"/>
    <w:multiLevelType w:val="multilevel"/>
    <w:tmpl w:val="8C5C0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5662409"/>
    <w:multiLevelType w:val="multilevel"/>
    <w:tmpl w:val="5DC02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4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1800"/>
      </w:pPr>
      <w:rPr>
        <w:u w:val="none"/>
      </w:rPr>
    </w:lvl>
  </w:abstractNum>
  <w:abstractNum w:abstractNumId="48" w15:restartNumberingAfterBreak="0">
    <w:nsid w:val="7F064EA0"/>
    <w:multiLevelType w:val="multilevel"/>
    <w:tmpl w:val="244CDE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9" w15:restartNumberingAfterBreak="0">
    <w:nsid w:val="7F19341A"/>
    <w:multiLevelType w:val="multilevel"/>
    <w:tmpl w:val="0EF41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11"/>
  </w:num>
  <w:num w:numId="3">
    <w:abstractNumId w:val="42"/>
  </w:num>
  <w:num w:numId="4">
    <w:abstractNumId w:val="16"/>
  </w:num>
  <w:num w:numId="5">
    <w:abstractNumId w:val="34"/>
  </w:num>
  <w:num w:numId="6">
    <w:abstractNumId w:val="20"/>
  </w:num>
  <w:num w:numId="7">
    <w:abstractNumId w:val="26"/>
  </w:num>
  <w:num w:numId="8">
    <w:abstractNumId w:val="19"/>
  </w:num>
  <w:num w:numId="9">
    <w:abstractNumId w:val="48"/>
  </w:num>
  <w:num w:numId="10">
    <w:abstractNumId w:val="6"/>
  </w:num>
  <w:num w:numId="11">
    <w:abstractNumId w:val="43"/>
  </w:num>
  <w:num w:numId="12">
    <w:abstractNumId w:val="39"/>
  </w:num>
  <w:num w:numId="13">
    <w:abstractNumId w:val="27"/>
  </w:num>
  <w:num w:numId="14">
    <w:abstractNumId w:val="45"/>
  </w:num>
  <w:num w:numId="15">
    <w:abstractNumId w:val="15"/>
  </w:num>
  <w:num w:numId="16">
    <w:abstractNumId w:val="46"/>
  </w:num>
  <w:num w:numId="17">
    <w:abstractNumId w:val="9"/>
  </w:num>
  <w:num w:numId="18">
    <w:abstractNumId w:val="21"/>
  </w:num>
  <w:num w:numId="19">
    <w:abstractNumId w:val="37"/>
  </w:num>
  <w:num w:numId="20">
    <w:abstractNumId w:val="33"/>
  </w:num>
  <w:num w:numId="21">
    <w:abstractNumId w:val="29"/>
  </w:num>
  <w:num w:numId="22">
    <w:abstractNumId w:val="1"/>
  </w:num>
  <w:num w:numId="23">
    <w:abstractNumId w:val="49"/>
  </w:num>
  <w:num w:numId="24">
    <w:abstractNumId w:val="47"/>
  </w:num>
  <w:num w:numId="25">
    <w:abstractNumId w:val="22"/>
  </w:num>
  <w:num w:numId="26">
    <w:abstractNumId w:val="17"/>
  </w:num>
  <w:num w:numId="27">
    <w:abstractNumId w:val="38"/>
  </w:num>
  <w:num w:numId="28">
    <w:abstractNumId w:val="25"/>
  </w:num>
  <w:num w:numId="29">
    <w:abstractNumId w:val="41"/>
  </w:num>
  <w:num w:numId="30">
    <w:abstractNumId w:val="10"/>
  </w:num>
  <w:num w:numId="31">
    <w:abstractNumId w:val="30"/>
  </w:num>
  <w:num w:numId="32">
    <w:abstractNumId w:val="4"/>
  </w:num>
  <w:num w:numId="33">
    <w:abstractNumId w:val="18"/>
  </w:num>
  <w:num w:numId="34">
    <w:abstractNumId w:val="23"/>
  </w:num>
  <w:num w:numId="35">
    <w:abstractNumId w:val="24"/>
  </w:num>
  <w:num w:numId="36">
    <w:abstractNumId w:val="44"/>
  </w:num>
  <w:num w:numId="37">
    <w:abstractNumId w:val="2"/>
  </w:num>
  <w:num w:numId="38">
    <w:abstractNumId w:val="8"/>
  </w:num>
  <w:num w:numId="39">
    <w:abstractNumId w:val="28"/>
  </w:num>
  <w:num w:numId="40">
    <w:abstractNumId w:val="3"/>
  </w:num>
  <w:num w:numId="41">
    <w:abstractNumId w:val="35"/>
  </w:num>
  <w:num w:numId="42">
    <w:abstractNumId w:val="7"/>
  </w:num>
  <w:num w:numId="43">
    <w:abstractNumId w:val="12"/>
  </w:num>
  <w:num w:numId="44">
    <w:abstractNumId w:val="14"/>
  </w:num>
  <w:num w:numId="45">
    <w:abstractNumId w:val="0"/>
  </w:num>
  <w:num w:numId="46">
    <w:abstractNumId w:val="5"/>
  </w:num>
  <w:num w:numId="47">
    <w:abstractNumId w:val="31"/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F3"/>
    <w:rsid w:val="00036C54"/>
    <w:rsid w:val="000A1948"/>
    <w:rsid w:val="000A5BD7"/>
    <w:rsid w:val="000C2BD2"/>
    <w:rsid w:val="000C517B"/>
    <w:rsid w:val="000D2C5A"/>
    <w:rsid w:val="000D6733"/>
    <w:rsid w:val="000E4CD8"/>
    <w:rsid w:val="000F3533"/>
    <w:rsid w:val="00106362"/>
    <w:rsid w:val="001434CB"/>
    <w:rsid w:val="001506B7"/>
    <w:rsid w:val="001658ED"/>
    <w:rsid w:val="00180B22"/>
    <w:rsid w:val="001B4D20"/>
    <w:rsid w:val="001D0143"/>
    <w:rsid w:val="001D4717"/>
    <w:rsid w:val="001E2F9D"/>
    <w:rsid w:val="001F4027"/>
    <w:rsid w:val="001F4F4E"/>
    <w:rsid w:val="001F5067"/>
    <w:rsid w:val="00204CA9"/>
    <w:rsid w:val="002237BA"/>
    <w:rsid w:val="002624B9"/>
    <w:rsid w:val="002975D4"/>
    <w:rsid w:val="002B2698"/>
    <w:rsid w:val="002E34C6"/>
    <w:rsid w:val="002F3A8D"/>
    <w:rsid w:val="0030398B"/>
    <w:rsid w:val="00303D87"/>
    <w:rsid w:val="00326153"/>
    <w:rsid w:val="003415BD"/>
    <w:rsid w:val="003716E7"/>
    <w:rsid w:val="003718B5"/>
    <w:rsid w:val="003850E9"/>
    <w:rsid w:val="003857B4"/>
    <w:rsid w:val="003B6F79"/>
    <w:rsid w:val="003C107A"/>
    <w:rsid w:val="00403FCC"/>
    <w:rsid w:val="0045080C"/>
    <w:rsid w:val="004618CB"/>
    <w:rsid w:val="004704E0"/>
    <w:rsid w:val="00495C00"/>
    <w:rsid w:val="004A76E3"/>
    <w:rsid w:val="004D7D2D"/>
    <w:rsid w:val="004E09BA"/>
    <w:rsid w:val="004E28F2"/>
    <w:rsid w:val="0050187C"/>
    <w:rsid w:val="00502711"/>
    <w:rsid w:val="005071A2"/>
    <w:rsid w:val="00524364"/>
    <w:rsid w:val="00547547"/>
    <w:rsid w:val="00577D43"/>
    <w:rsid w:val="005802FE"/>
    <w:rsid w:val="0058722C"/>
    <w:rsid w:val="005A1D56"/>
    <w:rsid w:val="005A298E"/>
    <w:rsid w:val="005B2969"/>
    <w:rsid w:val="005D0673"/>
    <w:rsid w:val="00610056"/>
    <w:rsid w:val="00611C16"/>
    <w:rsid w:val="0061742D"/>
    <w:rsid w:val="00627BE3"/>
    <w:rsid w:val="00630DEC"/>
    <w:rsid w:val="006364B2"/>
    <w:rsid w:val="0065216A"/>
    <w:rsid w:val="006613FE"/>
    <w:rsid w:val="00682218"/>
    <w:rsid w:val="006A0795"/>
    <w:rsid w:val="006B73D3"/>
    <w:rsid w:val="006D4064"/>
    <w:rsid w:val="006E01AA"/>
    <w:rsid w:val="006E3E79"/>
    <w:rsid w:val="00700D07"/>
    <w:rsid w:val="0071538F"/>
    <w:rsid w:val="00731E60"/>
    <w:rsid w:val="0075304C"/>
    <w:rsid w:val="00775972"/>
    <w:rsid w:val="00785269"/>
    <w:rsid w:val="007939FD"/>
    <w:rsid w:val="00797C8E"/>
    <w:rsid w:val="007D6566"/>
    <w:rsid w:val="007F47EF"/>
    <w:rsid w:val="00823856"/>
    <w:rsid w:val="00833510"/>
    <w:rsid w:val="00861FD5"/>
    <w:rsid w:val="008640B5"/>
    <w:rsid w:val="00871D74"/>
    <w:rsid w:val="00873D31"/>
    <w:rsid w:val="0087525B"/>
    <w:rsid w:val="00880FBB"/>
    <w:rsid w:val="00882B59"/>
    <w:rsid w:val="008B375C"/>
    <w:rsid w:val="008E557D"/>
    <w:rsid w:val="008F1C91"/>
    <w:rsid w:val="009144F3"/>
    <w:rsid w:val="00936213"/>
    <w:rsid w:val="009445D9"/>
    <w:rsid w:val="00956218"/>
    <w:rsid w:val="009D611C"/>
    <w:rsid w:val="009F30F2"/>
    <w:rsid w:val="00A00BA1"/>
    <w:rsid w:val="00A038BF"/>
    <w:rsid w:val="00A46BDA"/>
    <w:rsid w:val="00A74954"/>
    <w:rsid w:val="00AB4585"/>
    <w:rsid w:val="00AC3DBE"/>
    <w:rsid w:val="00AC64BA"/>
    <w:rsid w:val="00AE2F05"/>
    <w:rsid w:val="00AF3789"/>
    <w:rsid w:val="00B1797F"/>
    <w:rsid w:val="00B26379"/>
    <w:rsid w:val="00B27B99"/>
    <w:rsid w:val="00B408D6"/>
    <w:rsid w:val="00B7647A"/>
    <w:rsid w:val="00B87F8E"/>
    <w:rsid w:val="00BA2A5A"/>
    <w:rsid w:val="00BA7B70"/>
    <w:rsid w:val="00BB57EF"/>
    <w:rsid w:val="00BD10AA"/>
    <w:rsid w:val="00BD553F"/>
    <w:rsid w:val="00BD61D6"/>
    <w:rsid w:val="00BF41E9"/>
    <w:rsid w:val="00C22290"/>
    <w:rsid w:val="00C22851"/>
    <w:rsid w:val="00C526D7"/>
    <w:rsid w:val="00C62BA4"/>
    <w:rsid w:val="00CA20E2"/>
    <w:rsid w:val="00CA6E82"/>
    <w:rsid w:val="00CB19D6"/>
    <w:rsid w:val="00CB1DA0"/>
    <w:rsid w:val="00CC0584"/>
    <w:rsid w:val="00CC5E84"/>
    <w:rsid w:val="00D53D23"/>
    <w:rsid w:val="00D56B41"/>
    <w:rsid w:val="00D62EA0"/>
    <w:rsid w:val="00D75B2D"/>
    <w:rsid w:val="00D874F8"/>
    <w:rsid w:val="00D9737F"/>
    <w:rsid w:val="00DB67E1"/>
    <w:rsid w:val="00DD28B1"/>
    <w:rsid w:val="00DE4B38"/>
    <w:rsid w:val="00DE61EA"/>
    <w:rsid w:val="00E00C9F"/>
    <w:rsid w:val="00E27376"/>
    <w:rsid w:val="00E37CAB"/>
    <w:rsid w:val="00E64AEB"/>
    <w:rsid w:val="00EC1743"/>
    <w:rsid w:val="00ED298A"/>
    <w:rsid w:val="00EE16C4"/>
    <w:rsid w:val="00F07BDA"/>
    <w:rsid w:val="00F45A77"/>
    <w:rsid w:val="00F61657"/>
    <w:rsid w:val="00F62471"/>
    <w:rsid w:val="00F94A80"/>
    <w:rsid w:val="00FB370E"/>
    <w:rsid w:val="00FB394A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944DB7"/>
  <w15:docId w15:val="{A0F6DDBC-018D-4BCD-87AA-AB49F7E9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7E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7741"/>
    <w:pPr>
      <w:keepNext/>
      <w:tabs>
        <w:tab w:val="left" w:pos="5954"/>
      </w:tabs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14833"/>
    <w:pPr>
      <w:keepNext/>
      <w:spacing w:before="240" w:after="60"/>
      <w:ind w:left="576" w:hanging="576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8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4833"/>
    <w:pPr>
      <w:keepNext/>
      <w:keepLines/>
      <w:spacing w:before="40"/>
      <w:ind w:left="864" w:hanging="864"/>
      <w:outlineLvl w:val="3"/>
    </w:pPr>
    <w:rPr>
      <w:rFonts w:ascii="Cambria" w:hAnsi="Cambria"/>
      <w:i/>
      <w:iCs/>
      <w:color w:val="365F91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14833"/>
    <w:pPr>
      <w:keepNext/>
      <w:ind w:left="1008" w:hanging="1008"/>
      <w:jc w:val="right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833"/>
    <w:pPr>
      <w:keepNext/>
      <w:keepLines/>
      <w:spacing w:before="40"/>
      <w:ind w:left="1152" w:hanging="1152"/>
      <w:outlineLvl w:val="5"/>
    </w:pPr>
    <w:rPr>
      <w:rFonts w:ascii="Cambria" w:hAnsi="Cambria"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833"/>
    <w:pPr>
      <w:keepNext/>
      <w:keepLines/>
      <w:spacing w:before="40"/>
      <w:ind w:left="1296" w:hanging="1296"/>
      <w:outlineLvl w:val="6"/>
    </w:pPr>
    <w:rPr>
      <w:rFonts w:ascii="Cambria" w:hAnsi="Cambria"/>
      <w:i/>
      <w:iCs/>
      <w:color w:val="243F6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833"/>
    <w:pPr>
      <w:keepNext/>
      <w:keepLines/>
      <w:spacing w:before="40"/>
      <w:ind w:left="1440" w:hanging="1440"/>
      <w:outlineLvl w:val="7"/>
    </w:pPr>
    <w:rPr>
      <w:rFonts w:ascii="Cambria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833"/>
    <w:pPr>
      <w:keepNext/>
      <w:keepLines/>
      <w:spacing w:before="40"/>
      <w:ind w:left="1584" w:hanging="1584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87741"/>
  </w:style>
  <w:style w:type="character" w:customStyle="1" w:styleId="Tekstpodstawowy3Znak">
    <w:name w:val="Tekst podstawowy 3 Znak"/>
    <w:link w:val="Tekstpodstawowy3"/>
    <w:uiPriority w:val="99"/>
    <w:qFormat/>
    <w:rsid w:val="001C277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B7B70"/>
  </w:style>
  <w:style w:type="character" w:customStyle="1" w:styleId="Nagwek3Znak">
    <w:name w:val="Nagłówek 3 Znak"/>
    <w:link w:val="Nagwek3"/>
    <w:uiPriority w:val="9"/>
    <w:qFormat/>
    <w:rsid w:val="00AF58A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uiPriority w:val="9"/>
    <w:qFormat/>
    <w:rsid w:val="00F14833"/>
    <w:rPr>
      <w:rFonts w:cs="Arial"/>
      <w:bCs/>
      <w:iCs/>
      <w:sz w:val="24"/>
      <w:szCs w:val="28"/>
    </w:rPr>
  </w:style>
  <w:style w:type="character" w:customStyle="1" w:styleId="Nagwek4Znak">
    <w:name w:val="Nagłówek 4 Znak"/>
    <w:link w:val="Nagwek4"/>
    <w:uiPriority w:val="9"/>
    <w:qFormat/>
    <w:rsid w:val="00F14833"/>
    <w:rPr>
      <w:rFonts w:ascii="Cambria" w:hAnsi="Cambria"/>
      <w:i/>
      <w:iCs/>
      <w:color w:val="365F91"/>
    </w:rPr>
  </w:style>
  <w:style w:type="character" w:customStyle="1" w:styleId="Nagwek5Znak">
    <w:name w:val="Nagłówek 5 Znak"/>
    <w:link w:val="Nagwek5"/>
    <w:uiPriority w:val="9"/>
    <w:qFormat/>
    <w:rsid w:val="00F14833"/>
    <w:rPr>
      <w:sz w:val="24"/>
    </w:rPr>
  </w:style>
  <w:style w:type="character" w:customStyle="1" w:styleId="Nagwek6Znak">
    <w:name w:val="Nagłówek 6 Znak"/>
    <w:link w:val="Nagwek6"/>
    <w:uiPriority w:val="9"/>
    <w:semiHidden/>
    <w:qFormat/>
    <w:rsid w:val="00F14833"/>
    <w:rPr>
      <w:rFonts w:ascii="Cambria" w:hAnsi="Cambria"/>
      <w:color w:val="243F60"/>
    </w:rPr>
  </w:style>
  <w:style w:type="character" w:customStyle="1" w:styleId="Nagwek7Znak">
    <w:name w:val="Nagłówek 7 Znak"/>
    <w:link w:val="Nagwek7"/>
    <w:uiPriority w:val="9"/>
    <w:semiHidden/>
    <w:qFormat/>
    <w:rsid w:val="00F14833"/>
    <w:rPr>
      <w:rFonts w:ascii="Cambria" w:hAnsi="Cambria"/>
      <w:i/>
      <w:iCs/>
      <w:color w:val="243F60"/>
    </w:rPr>
  </w:style>
  <w:style w:type="character" w:customStyle="1" w:styleId="Nagwek8Znak">
    <w:name w:val="Nagłówek 8 Znak"/>
    <w:link w:val="Nagwek8"/>
    <w:uiPriority w:val="9"/>
    <w:semiHidden/>
    <w:qFormat/>
    <w:rsid w:val="00F14833"/>
    <w:rPr>
      <w:rFonts w:ascii="Cambria" w:hAnsi="Cambria"/>
      <w:color w:val="272727"/>
      <w:sz w:val="21"/>
      <w:szCs w:val="21"/>
    </w:rPr>
  </w:style>
  <w:style w:type="character" w:customStyle="1" w:styleId="Nagwek9Znak">
    <w:name w:val="Nagłówek 9 Znak"/>
    <w:link w:val="Nagwek9"/>
    <w:uiPriority w:val="9"/>
    <w:semiHidden/>
    <w:qFormat/>
    <w:rsid w:val="00F14833"/>
    <w:rPr>
      <w:rFonts w:ascii="Cambria" w:hAnsi="Cambria"/>
      <w:i/>
      <w:iCs/>
      <w:color w:val="272727"/>
      <w:sz w:val="21"/>
      <w:szCs w:val="21"/>
    </w:rPr>
  </w:style>
  <w:style w:type="character" w:customStyle="1" w:styleId="Nagwek1Znak">
    <w:name w:val="Nagłówek 1 Znak"/>
    <w:link w:val="Nagwek1"/>
    <w:uiPriority w:val="9"/>
    <w:qFormat/>
    <w:rsid w:val="00F14833"/>
    <w:rPr>
      <w:b/>
      <w:bCs/>
      <w:color w:val="000000"/>
      <w:spacing w:val="1"/>
      <w:sz w:val="24"/>
      <w:szCs w:val="22"/>
    </w:rPr>
  </w:style>
  <w:style w:type="character" w:customStyle="1" w:styleId="NagwekZnak">
    <w:name w:val="Nagłówek Znak"/>
    <w:link w:val="Nagwek"/>
    <w:uiPriority w:val="99"/>
    <w:qFormat/>
    <w:locked/>
    <w:rsid w:val="00F14833"/>
    <w:rPr>
      <w:sz w:val="24"/>
      <w:szCs w:val="24"/>
    </w:rPr>
  </w:style>
  <w:style w:type="character" w:customStyle="1" w:styleId="StopkaZnak">
    <w:name w:val="Stopka Znak"/>
    <w:link w:val="Stopka"/>
    <w:uiPriority w:val="99"/>
    <w:qFormat/>
    <w:locked/>
    <w:rsid w:val="00F14833"/>
    <w:rPr>
      <w:rFonts w:ascii="Courier New" w:hAnsi="Courier New"/>
      <w:sz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F14833"/>
    <w:rPr>
      <w:rFonts w:ascii="Arial" w:hAnsi="Arial" w:cs="Arial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F14833"/>
    <w:rPr>
      <w:sz w:val="24"/>
      <w:szCs w:val="24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7E19DA"/>
    <w:rPr>
      <w:color w:val="0000FF" w:themeColor="hyperlink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14833"/>
    <w:rPr>
      <w:rFonts w:ascii="Arial" w:hAnsi="Arial"/>
    </w:rPr>
  </w:style>
  <w:style w:type="character" w:customStyle="1" w:styleId="TytuZnak">
    <w:name w:val="Tytuł Znak"/>
    <w:link w:val="Tytu"/>
    <w:uiPriority w:val="10"/>
    <w:qFormat/>
    <w:rsid w:val="00F14833"/>
    <w:rPr>
      <w:b/>
      <w:sz w:val="28"/>
    </w:rPr>
  </w:style>
  <w:style w:type="character" w:customStyle="1" w:styleId="TekstpodstawowyZnak">
    <w:name w:val="Tekst podstawowy Znak"/>
    <w:link w:val="Tekstpodstawowy"/>
    <w:uiPriority w:val="99"/>
    <w:qFormat/>
    <w:rsid w:val="00F14833"/>
    <w:rPr>
      <w:sz w:val="24"/>
      <w:szCs w:val="17"/>
    </w:rPr>
  </w:style>
  <w:style w:type="character" w:customStyle="1" w:styleId="MapadokumentuZnak">
    <w:name w:val="Mapa dokumentu Znak"/>
    <w:link w:val="Mapadokumentu"/>
    <w:uiPriority w:val="99"/>
    <w:semiHidden/>
    <w:qFormat/>
    <w:rsid w:val="00F14833"/>
    <w:rPr>
      <w:rFonts w:ascii="Tahoma" w:hAnsi="Tahoma"/>
      <w:sz w:val="16"/>
      <w:szCs w:val="16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FootnoteCharacters">
    <w:name w:val="Footnote Characters"/>
    <w:semiHidden/>
    <w:qFormat/>
    <w:rsid w:val="00F14833"/>
    <w:rPr>
      <w:vertAlign w:val="superscript"/>
    </w:rPr>
  </w:style>
  <w:style w:type="character" w:customStyle="1" w:styleId="PodtytuZnak">
    <w:name w:val="Podtytuł Znak"/>
    <w:link w:val="Podtytu"/>
    <w:uiPriority w:val="11"/>
    <w:qFormat/>
    <w:rsid w:val="00F14833"/>
    <w:rPr>
      <w:rFonts w:ascii="Tahoma" w:hAnsi="Tahoma"/>
      <w:b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14833"/>
  </w:style>
  <w:style w:type="character" w:customStyle="1" w:styleId="Odwoanieprzypisukocowego1">
    <w:name w:val="Odwołanie przypisu końcowego1"/>
    <w:qFormat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F14833"/>
    <w:rPr>
      <w:rFonts w:cs="Times New Roman"/>
      <w:vertAlign w:val="superscript"/>
    </w:rPr>
  </w:style>
  <w:style w:type="character" w:customStyle="1" w:styleId="Tekstpodstawowy3Znak1">
    <w:name w:val="Tekst podstawowy 3 Znak1"/>
    <w:qFormat/>
    <w:locked/>
    <w:rsid w:val="00F14833"/>
    <w:rPr>
      <w:rFonts w:ascii="Times New Roman" w:hAnsi="Times New Roman"/>
      <w:sz w:val="20"/>
      <w:lang w:eastAsia="pl-PL"/>
    </w:rPr>
  </w:style>
  <w:style w:type="character" w:customStyle="1" w:styleId="ZnakZnak11">
    <w:name w:val="Znak Znak11"/>
    <w:qFormat/>
    <w:locked/>
    <w:rsid w:val="00F14833"/>
    <w:rPr>
      <w:rFonts w:ascii="Courier New" w:hAnsi="Courier New"/>
      <w:sz w:val="20"/>
      <w:lang w:eastAsia="pl-PL"/>
    </w:rPr>
  </w:style>
  <w:style w:type="character" w:customStyle="1" w:styleId="ZnakZnak15">
    <w:name w:val="Znak Znak15"/>
    <w:qFormat/>
    <w:locked/>
    <w:rsid w:val="00F14833"/>
    <w:rPr>
      <w:rFonts w:ascii="Courier New" w:hAnsi="Courier New"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qFormat/>
    <w:rsid w:val="00F14833"/>
    <w:rPr>
      <w:sz w:val="16"/>
      <w:szCs w:val="16"/>
    </w:rPr>
  </w:style>
  <w:style w:type="character" w:customStyle="1" w:styleId="UyteHipercze1">
    <w:name w:val="UżyteHiperłącze1"/>
    <w:uiPriority w:val="99"/>
    <w:semiHidden/>
    <w:unhideWhenUsed/>
    <w:qFormat/>
    <w:rsid w:val="00F14833"/>
    <w:rPr>
      <w:color w:val="954F72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A2677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A2677"/>
    <w:rPr>
      <w:b/>
      <w:bCs/>
    </w:rPr>
  </w:style>
  <w:style w:type="character" w:customStyle="1" w:styleId="Znakiprzypiswdolnych">
    <w:name w:val="Znaki przypisów dolnych"/>
    <w:qFormat/>
  </w:style>
  <w:style w:type="character" w:customStyle="1" w:styleId="WW8Num16z0">
    <w:name w:val="WW8Num16z0"/>
    <w:qFormat/>
    <w:rPr>
      <w:rFonts w:ascii="Times New Roman" w:eastAsia="Times New Roman" w:hAnsi="Times New Roman" w:cs="Times New Roman"/>
      <w:b w:val="0"/>
      <w:bCs/>
      <w:i w:val="0"/>
      <w:sz w:val="24"/>
      <w:szCs w:val="24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3"/>
      <w:szCs w:val="23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b w:val="0"/>
      <w:i w:val="0"/>
      <w:sz w:val="23"/>
      <w:szCs w:val="23"/>
    </w:rPr>
  </w:style>
  <w:style w:type="character" w:customStyle="1" w:styleId="WW8Num4z0">
    <w:name w:val="WW8Num4z0"/>
    <w:qFormat/>
    <w:rPr>
      <w:b w:val="0"/>
      <w:sz w:val="23"/>
      <w:szCs w:val="23"/>
    </w:rPr>
  </w:style>
  <w:style w:type="character" w:customStyle="1" w:styleId="Znakiprzypiswkocowych">
    <w:name w:val="Znaki przypisów końcowych"/>
    <w:qFormat/>
  </w:style>
  <w:style w:type="character" w:customStyle="1" w:styleId="WW8Num33z0">
    <w:name w:val="WW8Num3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  <w:rPr>
      <w:rFonts w:ascii="Times New Roman" w:hAnsi="Times New Roman" w:cs="Times New Roman"/>
      <w:sz w:val="23"/>
      <w:szCs w:val="23"/>
    </w:rPr>
  </w:style>
  <w:style w:type="character" w:customStyle="1" w:styleId="WW8Num33z3">
    <w:name w:val="WW8Num33z3"/>
    <w:qFormat/>
    <w:rPr>
      <w:rFonts w:ascii="Times New Roman" w:hAnsi="Times New Roman" w:cs="Times New Roman"/>
      <w:b w:val="0"/>
      <w:bCs/>
      <w:spacing w:val="5"/>
      <w:sz w:val="22"/>
      <w:szCs w:val="22"/>
    </w:rPr>
  </w:style>
  <w:style w:type="character" w:customStyle="1" w:styleId="WW8Num18z0">
    <w:name w:val="WW8Num1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  <w:rPr>
      <w:b w:val="0"/>
      <w:color w:val="000000"/>
      <w:spacing w:val="-2"/>
      <w:sz w:val="23"/>
      <w:szCs w:val="23"/>
    </w:rPr>
  </w:style>
  <w:style w:type="character" w:customStyle="1" w:styleId="WW8Num18z3">
    <w:name w:val="WW8Num18z3"/>
    <w:qFormat/>
    <w:rPr>
      <w:b w:val="0"/>
      <w:bCs/>
      <w:spacing w:val="5"/>
      <w:sz w:val="23"/>
      <w:szCs w:val="23"/>
    </w:rPr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WW8Num35z0">
    <w:name w:val="WW8Num35z0"/>
    <w:qFormat/>
    <w:rPr>
      <w:spacing w:val="-2"/>
      <w:sz w:val="23"/>
      <w:szCs w:val="23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bCs/>
      <w:i w:val="0"/>
      <w:color w:val="000000"/>
      <w:spacing w:val="5"/>
      <w:sz w:val="24"/>
      <w:szCs w:val="23"/>
    </w:rPr>
  </w:style>
  <w:style w:type="character" w:customStyle="1" w:styleId="WW8Num7z1">
    <w:name w:val="WW8Num7z1"/>
    <w:qFormat/>
    <w:rPr>
      <w:color w:val="000000"/>
      <w:spacing w:val="3"/>
      <w:kern w:val="2"/>
      <w:sz w:val="23"/>
      <w:szCs w:val="24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rsid w:val="003877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387741"/>
    <w:pPr>
      <w:spacing w:line="360" w:lineRule="auto"/>
      <w:jc w:val="both"/>
    </w:pPr>
    <w:rPr>
      <w:szCs w:val="17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qFormat/>
    <w:rsid w:val="00F14833"/>
    <w:pPr>
      <w:jc w:val="center"/>
    </w:pPr>
    <w:rPr>
      <w:rFonts w:ascii="Arial" w:hAnsi="Arial" w:cs="Arial"/>
      <w:b/>
      <w:bCs/>
      <w:sz w:val="32"/>
      <w:szCs w:val="20"/>
      <w:u w:val="single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87741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387741"/>
    <w:pPr>
      <w:widowControl w:val="0"/>
      <w:spacing w:before="460"/>
      <w:jc w:val="center"/>
    </w:pPr>
    <w:rPr>
      <w:rFonts w:ascii="Arial" w:hAnsi="Arial" w:cs="Arial"/>
      <w:b/>
      <w:bCs/>
      <w:sz w:val="22"/>
      <w:szCs w:val="22"/>
    </w:rPr>
  </w:style>
  <w:style w:type="paragraph" w:styleId="Tekstblokowy">
    <w:name w:val="Block Text"/>
    <w:basedOn w:val="Normalny"/>
    <w:uiPriority w:val="99"/>
    <w:qFormat/>
    <w:rsid w:val="00387741"/>
    <w:pPr>
      <w:shd w:val="clear" w:color="auto" w:fill="FFFFFF"/>
      <w:tabs>
        <w:tab w:val="left" w:pos="4320"/>
      </w:tabs>
      <w:spacing w:line="360" w:lineRule="auto"/>
      <w:ind w:left="18" w:right="5318"/>
    </w:pPr>
    <w:rPr>
      <w:b/>
      <w:bCs/>
      <w:color w:val="000000"/>
      <w:spacing w:val="-6"/>
      <w:szCs w:val="22"/>
    </w:rPr>
  </w:style>
  <w:style w:type="paragraph" w:customStyle="1" w:styleId="Tekstpodstawowy31">
    <w:name w:val="Tekst podstawowy 31"/>
    <w:basedOn w:val="Normalny"/>
    <w:qFormat/>
    <w:rsid w:val="00C30FAB"/>
    <w:pPr>
      <w:widowControl w:val="0"/>
      <w:jc w:val="both"/>
    </w:pPr>
    <w:rPr>
      <w:rFonts w:eastAsia="Lucida Sans Unicode" w:cs="Tahoma"/>
      <w:szCs w:val="20"/>
      <w:lang w:bidi="pl-PL"/>
    </w:rPr>
  </w:style>
  <w:style w:type="paragraph" w:styleId="Tekstdymka">
    <w:name w:val="Balloon Text"/>
    <w:basedOn w:val="Normalny"/>
    <w:semiHidden/>
    <w:qFormat/>
    <w:rsid w:val="0038774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87741"/>
    <w:pPr>
      <w:shd w:val="clear" w:color="auto" w:fill="FFFFFF"/>
      <w:tabs>
        <w:tab w:val="left" w:pos="569"/>
      </w:tabs>
      <w:ind w:left="540"/>
      <w:jc w:val="both"/>
    </w:p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1C277F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2B7B70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2E3EF3"/>
    <w:pPr>
      <w:jc w:val="both"/>
      <w:textAlignment w:val="baseline"/>
    </w:pPr>
    <w:rPr>
      <w:rFonts w:ascii="Arial" w:hAnsi="Arial"/>
      <w:szCs w:val="20"/>
    </w:rPr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pPr>
      <w:ind w:left="708"/>
    </w:pPr>
    <w:rPr>
      <w:sz w:val="20"/>
      <w:szCs w:val="20"/>
    </w:rPr>
  </w:style>
  <w:style w:type="paragraph" w:customStyle="1" w:styleId="Listownik">
    <w:name w:val="Listownik"/>
    <w:basedOn w:val="Normalny"/>
    <w:qFormat/>
    <w:rsid w:val="00F14833"/>
    <w:rPr>
      <w:rFonts w:ascii="Arial" w:hAnsi="Arial"/>
      <w:sz w:val="22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rsid w:val="00F14833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F14833"/>
    <w:pPr>
      <w:spacing w:beforeAutospacing="1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F14833"/>
    <w:rPr>
      <w:rFonts w:ascii="Arial" w:hAnsi="Arial"/>
      <w:sz w:val="20"/>
      <w:szCs w:val="20"/>
    </w:rPr>
  </w:style>
  <w:style w:type="paragraph" w:customStyle="1" w:styleId="StylTekstUstpuPogrubienie">
    <w:name w:val="Styl Tekst Ustępu + Pogrubienie"/>
    <w:basedOn w:val="Normalny"/>
    <w:qFormat/>
    <w:rsid w:val="00F14833"/>
    <w:pPr>
      <w:spacing w:after="60"/>
      <w:ind w:left="567"/>
      <w:jc w:val="both"/>
    </w:pPr>
    <w:rPr>
      <w:rFonts w:ascii="Arial" w:hAnsi="Arial" w:cs="Arial"/>
      <w:b/>
      <w:bCs/>
    </w:rPr>
  </w:style>
  <w:style w:type="paragraph" w:customStyle="1" w:styleId="BodyText31">
    <w:name w:val="Body Text 31"/>
    <w:basedOn w:val="Normalny"/>
    <w:qFormat/>
    <w:rsid w:val="00F14833"/>
    <w:pPr>
      <w:jc w:val="both"/>
      <w:textAlignment w:val="baseline"/>
    </w:pPr>
    <w:rPr>
      <w:rFonts w:ascii="Arial" w:hAnsi="Arial"/>
      <w:szCs w:val="20"/>
    </w:rPr>
  </w:style>
  <w:style w:type="paragraph" w:styleId="Tytu">
    <w:name w:val="Title"/>
    <w:basedOn w:val="Normalny"/>
    <w:link w:val="TytuZnak"/>
    <w:uiPriority w:val="10"/>
    <w:qFormat/>
    <w:rsid w:val="00F14833"/>
    <w:pPr>
      <w:spacing w:line="360" w:lineRule="auto"/>
      <w:jc w:val="center"/>
    </w:pPr>
    <w:rPr>
      <w:b/>
      <w:sz w:val="28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F14833"/>
    <w:rPr>
      <w:rFonts w:ascii="Tahoma" w:hAnsi="Tahoma"/>
      <w:sz w:val="16"/>
      <w:szCs w:val="16"/>
    </w:rPr>
  </w:style>
  <w:style w:type="paragraph" w:styleId="Podtytu">
    <w:name w:val="Subtitle"/>
    <w:basedOn w:val="Normalny"/>
    <w:link w:val="PodtytuZnak"/>
    <w:uiPriority w:val="11"/>
    <w:qFormat/>
    <w:rsid w:val="00F14833"/>
    <w:pPr>
      <w:jc w:val="center"/>
    </w:pPr>
    <w:rPr>
      <w:rFonts w:ascii="Tahoma" w:hAnsi="Tahoma"/>
      <w:b/>
      <w:sz w:val="3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4833"/>
    <w:rPr>
      <w:sz w:val="20"/>
      <w:szCs w:val="20"/>
    </w:rPr>
  </w:style>
  <w:style w:type="paragraph" w:customStyle="1" w:styleId="Default">
    <w:name w:val="Default"/>
    <w:qFormat/>
    <w:rsid w:val="00F14833"/>
    <w:rPr>
      <w:color w:val="000000"/>
      <w:sz w:val="24"/>
      <w:szCs w:val="24"/>
    </w:rPr>
  </w:style>
  <w:style w:type="paragraph" w:customStyle="1" w:styleId="Paragraf">
    <w:name w:val="Paragraf"/>
    <w:qFormat/>
    <w:rsid w:val="00F14833"/>
    <w:pPr>
      <w:keepNext/>
      <w:keepLines/>
      <w:numPr>
        <w:numId w:val="7"/>
      </w:numPr>
      <w:tabs>
        <w:tab w:val="left" w:pos="567"/>
      </w:tabs>
      <w:spacing w:before="240" w:after="120" w:line="360" w:lineRule="auto"/>
      <w:jc w:val="both"/>
    </w:pPr>
    <w:rPr>
      <w:rFonts w:ascii="Arial" w:hAnsi="Arial" w:cs="Arial"/>
      <w:b/>
      <w:sz w:val="28"/>
      <w:szCs w:val="28"/>
    </w:rPr>
  </w:style>
  <w:style w:type="paragraph" w:customStyle="1" w:styleId="FR4">
    <w:name w:val="FR4"/>
    <w:qFormat/>
    <w:rsid w:val="00F14833"/>
    <w:pPr>
      <w:widowControl w:val="0"/>
      <w:spacing w:line="379" w:lineRule="auto"/>
      <w:jc w:val="both"/>
    </w:pPr>
    <w:rPr>
      <w:rFonts w:ascii="Courier New" w:hAnsi="Courier New"/>
      <w:sz w:val="18"/>
    </w:rPr>
  </w:style>
  <w:style w:type="paragraph" w:styleId="Poprawka">
    <w:name w:val="Revision"/>
    <w:uiPriority w:val="99"/>
    <w:semiHidden/>
    <w:qFormat/>
    <w:rsid w:val="00F14833"/>
  </w:style>
  <w:style w:type="paragraph" w:styleId="Bezodstpw">
    <w:name w:val="No Spacing"/>
    <w:uiPriority w:val="1"/>
    <w:qFormat/>
    <w:rsid w:val="00F14833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F14833"/>
    <w:pPr>
      <w:spacing w:after="120"/>
      <w:ind w:left="283"/>
    </w:pPr>
    <w:rPr>
      <w:sz w:val="16"/>
      <w:szCs w:val="16"/>
    </w:rPr>
  </w:style>
  <w:style w:type="paragraph" w:customStyle="1" w:styleId="arimr">
    <w:name w:val="arimr"/>
    <w:basedOn w:val="Normalny"/>
    <w:qFormat/>
    <w:rsid w:val="00F14833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xl67">
    <w:name w:val="xl67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68">
    <w:name w:val="xl68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69">
    <w:name w:val="xl69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70">
    <w:name w:val="xl70"/>
    <w:basedOn w:val="Normalny"/>
    <w:qFormat/>
    <w:rsid w:val="00F148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71">
    <w:name w:val="xl71"/>
    <w:basedOn w:val="Normalny"/>
    <w:qFormat/>
    <w:rsid w:val="00F148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72">
    <w:name w:val="xl72"/>
    <w:basedOn w:val="Normalny"/>
    <w:qFormat/>
    <w:rsid w:val="00F148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73">
    <w:name w:val="xl73"/>
    <w:basedOn w:val="Normalny"/>
    <w:qFormat/>
    <w:rsid w:val="00F1483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74">
    <w:name w:val="xl74"/>
    <w:basedOn w:val="Normalny"/>
    <w:qFormat/>
    <w:rsid w:val="00F14833"/>
    <w:pPr>
      <w:spacing w:beforeAutospacing="1" w:afterAutospacing="1"/>
    </w:pPr>
    <w:rPr>
      <w:rFonts w:ascii="Arial" w:hAnsi="Arial"/>
    </w:rPr>
  </w:style>
  <w:style w:type="paragraph" w:customStyle="1" w:styleId="xl75">
    <w:name w:val="xl75"/>
    <w:basedOn w:val="Normalny"/>
    <w:qFormat/>
    <w:rsid w:val="00F14833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76">
    <w:name w:val="xl76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77">
    <w:name w:val="xl77"/>
    <w:basedOn w:val="Normalny"/>
    <w:qFormat/>
    <w:rsid w:val="00F1483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78">
    <w:name w:val="xl78"/>
    <w:basedOn w:val="Normalny"/>
    <w:qFormat/>
    <w:rsid w:val="00F14833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79">
    <w:name w:val="xl79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Arial" w:hAnsi="Arial"/>
    </w:rPr>
  </w:style>
  <w:style w:type="paragraph" w:customStyle="1" w:styleId="xl80">
    <w:name w:val="xl80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pacing w:beforeAutospacing="1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81">
    <w:name w:val="xl81"/>
    <w:basedOn w:val="Normalny"/>
    <w:qFormat/>
    <w:rsid w:val="00F14833"/>
    <w:pPr>
      <w:pBdr>
        <w:top w:val="single" w:sz="4" w:space="0" w:color="000000"/>
        <w:bottom w:val="single" w:sz="4" w:space="0" w:color="000000"/>
      </w:pBdr>
      <w:shd w:val="clear" w:color="000000" w:fill="D8D8D8"/>
      <w:spacing w:beforeAutospacing="1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82">
    <w:name w:val="xl82"/>
    <w:basedOn w:val="Normalny"/>
    <w:qFormat/>
    <w:rsid w:val="00F148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83">
    <w:name w:val="xl83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</w:pPr>
  </w:style>
  <w:style w:type="paragraph" w:customStyle="1" w:styleId="xl84">
    <w:name w:val="xl84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Arial" w:hAnsi="Arial"/>
    </w:rPr>
  </w:style>
  <w:style w:type="paragraph" w:customStyle="1" w:styleId="xl85">
    <w:name w:val="xl85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font5">
    <w:name w:val="font5"/>
    <w:basedOn w:val="Normalny"/>
    <w:qFormat/>
    <w:rsid w:val="00F14833"/>
    <w:pPr>
      <w:spacing w:beforeAutospacing="1" w:afterAutospacing="1"/>
    </w:pPr>
    <w:rPr>
      <w:rFonts w:ascii="Arial" w:hAnsi="Arial"/>
      <w:color w:val="000000"/>
      <w:sz w:val="20"/>
      <w:szCs w:val="20"/>
    </w:rPr>
  </w:style>
  <w:style w:type="paragraph" w:customStyle="1" w:styleId="font6">
    <w:name w:val="font6"/>
    <w:basedOn w:val="Normalny"/>
    <w:qFormat/>
    <w:rsid w:val="00F14833"/>
    <w:pPr>
      <w:spacing w:beforeAutospacing="1" w:afterAutospacing="1"/>
    </w:pPr>
    <w:rPr>
      <w:rFonts w:ascii="Arial" w:hAnsi="Arial"/>
      <w:b/>
      <w:bCs/>
      <w:color w:val="000000"/>
      <w:sz w:val="20"/>
      <w:szCs w:val="20"/>
    </w:rPr>
  </w:style>
  <w:style w:type="paragraph" w:customStyle="1" w:styleId="xl86">
    <w:name w:val="xl86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87">
    <w:name w:val="xl87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88">
    <w:name w:val="xl88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89">
    <w:name w:val="xl89"/>
    <w:basedOn w:val="Normalny"/>
    <w:qFormat/>
    <w:rsid w:val="00F1483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90">
    <w:name w:val="xl90"/>
    <w:basedOn w:val="Normalny"/>
    <w:qFormat/>
    <w:rsid w:val="00F14833"/>
    <w:pPr>
      <w:shd w:val="clear" w:color="000000" w:fill="FFFFFF"/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91">
    <w:name w:val="xl91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xl92">
    <w:name w:val="xl92"/>
    <w:basedOn w:val="Normalny"/>
    <w:qFormat/>
    <w:rsid w:val="00F1483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/>
      <w:color w:val="000000"/>
    </w:rPr>
  </w:style>
  <w:style w:type="paragraph" w:customStyle="1" w:styleId="xl93">
    <w:name w:val="xl93"/>
    <w:basedOn w:val="Normalny"/>
    <w:qFormat/>
    <w:rsid w:val="00F1483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94">
    <w:name w:val="xl94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rFonts w:ascii="Arial" w:hAnsi="Arial"/>
      <w:b/>
      <w:bCs/>
      <w:color w:val="000000"/>
    </w:rPr>
  </w:style>
  <w:style w:type="paragraph" w:customStyle="1" w:styleId="xl95">
    <w:name w:val="xl95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rFonts w:ascii="Arial" w:hAnsi="Arial"/>
      <w:b/>
      <w:bCs/>
      <w:color w:val="000000"/>
    </w:rPr>
  </w:style>
  <w:style w:type="paragraph" w:customStyle="1" w:styleId="xl96">
    <w:name w:val="xl96"/>
    <w:basedOn w:val="Normalny"/>
    <w:qFormat/>
    <w:rsid w:val="00F14833"/>
    <w:pPr>
      <w:shd w:val="clear" w:color="000000" w:fill="FFFFFF"/>
      <w:spacing w:beforeAutospacing="1" w:afterAutospacing="1"/>
      <w:jc w:val="right"/>
    </w:pPr>
    <w:rPr>
      <w:rFonts w:ascii="Arial" w:hAnsi="Arial"/>
      <w:color w:val="000000"/>
    </w:rPr>
  </w:style>
  <w:style w:type="paragraph" w:customStyle="1" w:styleId="xl97">
    <w:name w:val="xl97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/>
      <w:b/>
      <w:bCs/>
      <w:color w:val="000000"/>
    </w:rPr>
  </w:style>
  <w:style w:type="paragraph" w:customStyle="1" w:styleId="xl98">
    <w:name w:val="xl98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/>
      <w:b/>
      <w:bCs/>
      <w:color w:val="000000"/>
    </w:rPr>
  </w:style>
  <w:style w:type="paragraph" w:customStyle="1" w:styleId="xl99">
    <w:name w:val="xl99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/>
      <w:color w:val="000000"/>
    </w:rPr>
  </w:style>
  <w:style w:type="paragraph" w:customStyle="1" w:styleId="xl100">
    <w:name w:val="xl100"/>
    <w:basedOn w:val="Normalny"/>
    <w:qFormat/>
    <w:rsid w:val="00F14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pacing w:beforeAutospacing="1" w:afterAutospacing="1"/>
      <w:jc w:val="center"/>
      <w:textAlignment w:val="center"/>
    </w:pPr>
    <w:rPr>
      <w:rFonts w:ascii="Arial" w:hAnsi="Arial"/>
      <w:color w:val="000000"/>
    </w:rPr>
  </w:style>
  <w:style w:type="paragraph" w:customStyle="1" w:styleId="Tekstpodstawowy24">
    <w:name w:val="Tekst podstawowy 24"/>
    <w:basedOn w:val="Normalny"/>
    <w:qFormat/>
    <w:rsid w:val="00C30FAB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21">
    <w:name w:val="Tekst podstawowy 21"/>
    <w:basedOn w:val="Normalny"/>
    <w:qFormat/>
    <w:rsid w:val="00A76E52"/>
    <w:pPr>
      <w:ind w:left="1080"/>
      <w:jc w:val="both"/>
      <w:textAlignment w:val="baseline"/>
    </w:pPr>
    <w:rPr>
      <w:sz w:val="22"/>
      <w:szCs w:val="20"/>
    </w:rPr>
  </w:style>
  <w:style w:type="paragraph" w:customStyle="1" w:styleId="Akapitzlist2">
    <w:name w:val="Akapit z listą2"/>
    <w:basedOn w:val="Normalny"/>
    <w:uiPriority w:val="99"/>
    <w:qFormat/>
    <w:rsid w:val="00A865D1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A2677"/>
    <w:rPr>
      <w:b/>
      <w:bCs/>
    </w:rPr>
  </w:style>
  <w:style w:type="paragraph" w:customStyle="1" w:styleId="xl101">
    <w:name w:val="xl101"/>
    <w:basedOn w:val="Normalny"/>
    <w:qFormat/>
    <w:rsid w:val="00E57CC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02">
    <w:name w:val="xl102"/>
    <w:basedOn w:val="Normalny"/>
    <w:qFormat/>
    <w:rsid w:val="00E57CC7"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03">
    <w:name w:val="xl103"/>
    <w:basedOn w:val="Normalny"/>
    <w:qFormat/>
    <w:rsid w:val="00E57CC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04">
    <w:name w:val="xl104"/>
    <w:basedOn w:val="Normalny"/>
    <w:qFormat/>
    <w:rsid w:val="00E57C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qFormat/>
    <w:rsid w:val="00E67E45"/>
    <w:pPr>
      <w:pBdr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qFormat/>
    <w:rsid w:val="00E67E45"/>
    <w:pPr>
      <w:pBdr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qFormat/>
    <w:rsid w:val="00E67E45"/>
    <w:pPr>
      <w:pBdr>
        <w:top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qFormat/>
    <w:rsid w:val="00E67E45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qFormat/>
    <w:rsid w:val="00E67E45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qFormat/>
    <w:rsid w:val="00E67E45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qFormat/>
    <w:rsid w:val="00E67E45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qFormat/>
    <w:rsid w:val="00E67E45"/>
    <w:pPr>
      <w:spacing w:beforeAutospacing="1" w:afterAutospacing="1"/>
    </w:pPr>
    <w:rPr>
      <w:rFonts w:ascii="Arial" w:hAnsi="Arial" w:cs="Arial"/>
    </w:rPr>
  </w:style>
  <w:style w:type="paragraph" w:customStyle="1" w:styleId="xl123">
    <w:name w:val="xl123"/>
    <w:basedOn w:val="Normalny"/>
    <w:qFormat/>
    <w:rsid w:val="00E67E45"/>
    <w:pPr>
      <w:spacing w:beforeAutospacing="1" w:afterAutospacing="1"/>
    </w:pPr>
    <w:rPr>
      <w:rFonts w:ascii="Arial" w:hAnsi="Arial" w:cs="Arial"/>
    </w:rPr>
  </w:style>
  <w:style w:type="paragraph" w:customStyle="1" w:styleId="xl124">
    <w:name w:val="xl124"/>
    <w:basedOn w:val="Normalny"/>
    <w:qFormat/>
    <w:rsid w:val="00E67E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qFormat/>
    <w:rsid w:val="00E67E45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qFormat/>
    <w:rsid w:val="00E67E45"/>
    <w:pP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127">
    <w:name w:val="xl127"/>
    <w:basedOn w:val="Normalny"/>
    <w:qFormat/>
    <w:rsid w:val="00E67E45"/>
    <w:pPr>
      <w:pBdr>
        <w:bottom w:val="single" w:sz="4" w:space="0" w:color="000000"/>
      </w:pBdr>
      <w:shd w:val="clear" w:color="000000" w:fill="FFFFFF"/>
      <w:spacing w:beforeAutospacing="1" w:afterAutospacing="1"/>
    </w:pPr>
    <w:rPr>
      <w:rFonts w:ascii="Arial" w:hAnsi="Arial" w:cs="Arial"/>
    </w:rPr>
  </w:style>
  <w:style w:type="paragraph" w:customStyle="1" w:styleId="xl128">
    <w:name w:val="xl128"/>
    <w:basedOn w:val="Normalny"/>
    <w:qFormat/>
    <w:rsid w:val="00E67E45"/>
    <w:pPr>
      <w:shd w:val="clear" w:color="000000" w:fill="FFFFFF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qFormat/>
    <w:rsid w:val="00E67E4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qFormat/>
    <w:rsid w:val="00E67E45"/>
    <w:pPr>
      <w:shd w:val="clear" w:color="000000" w:fill="FFFF00"/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qFormat/>
    <w:rsid w:val="00E67E45"/>
    <w:pPr>
      <w:shd w:val="clear" w:color="000000" w:fill="FFFF0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qFormat/>
    <w:rsid w:val="00E67E45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qFormat/>
    <w:rsid w:val="00E67E45"/>
    <w:pP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qFormat/>
    <w:rsid w:val="00E67E45"/>
    <w:pP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qFormat/>
    <w:rsid w:val="00E67E45"/>
    <w:pPr>
      <w:spacing w:beforeAutospacing="1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textAlignment w:val="center"/>
    </w:pPr>
    <w:rPr>
      <w:rFonts w:ascii="Arial" w:hAnsi="Arial" w:cs="Arial"/>
      <w:b/>
      <w:bCs/>
    </w:rPr>
  </w:style>
  <w:style w:type="paragraph" w:customStyle="1" w:styleId="xl144">
    <w:name w:val="xl144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qFormat/>
    <w:rsid w:val="00E67E45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qFormat/>
    <w:rsid w:val="00E67E45"/>
    <w:pPr>
      <w:shd w:val="clear" w:color="000000" w:fill="969696"/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6DCE4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qFormat/>
    <w:rsid w:val="00E67E4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qFormat/>
    <w:rsid w:val="00E67E4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3">
    <w:name w:val="xl153"/>
    <w:basedOn w:val="Normalny"/>
    <w:qFormat/>
    <w:rsid w:val="00E67E45"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4">
    <w:name w:val="xl154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Normalny"/>
    <w:qFormat/>
    <w:rsid w:val="00E67E45"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Normalny"/>
    <w:qFormat/>
    <w:rsid w:val="00E67E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Autospacing="1" w:afterAutospacing="1"/>
      <w:jc w:val="right"/>
      <w:textAlignment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CMSHeadL7">
    <w:name w:val="CMS Head L7"/>
    <w:basedOn w:val="Normalny"/>
    <w:qFormat/>
    <w:rsid w:val="002F45D8"/>
    <w:pPr>
      <w:spacing w:after="240"/>
    </w:pPr>
    <w:rPr>
      <w:rFonts w:eastAsia="Calibri"/>
      <w:sz w:val="22"/>
      <w:szCs w:val="22"/>
      <w:lang w:eastAsia="zh-CN"/>
    </w:rPr>
  </w:style>
  <w:style w:type="numbering" w:styleId="111111">
    <w:name w:val="Outline List 2"/>
    <w:uiPriority w:val="99"/>
    <w:semiHidden/>
    <w:unhideWhenUsed/>
    <w:qFormat/>
    <w:rsid w:val="00F14833"/>
  </w:style>
  <w:style w:type="numbering" w:customStyle="1" w:styleId="Styl2">
    <w:name w:val="Styl2"/>
    <w:qFormat/>
    <w:rsid w:val="00F14833"/>
  </w:style>
  <w:style w:type="numbering" w:customStyle="1" w:styleId="Styl1">
    <w:name w:val="Styl1"/>
    <w:qFormat/>
    <w:rsid w:val="00F14833"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7">
    <w:name w:val="WW8Num17"/>
    <w:qFormat/>
  </w:style>
  <w:style w:type="numbering" w:customStyle="1" w:styleId="WW8Num4">
    <w:name w:val="WW8Num4"/>
    <w:qFormat/>
  </w:style>
  <w:style w:type="numbering" w:customStyle="1" w:styleId="WW8Num33">
    <w:name w:val="WW8Num33"/>
    <w:qFormat/>
  </w:style>
  <w:style w:type="numbering" w:customStyle="1" w:styleId="WW8Num18">
    <w:name w:val="WW8Num18"/>
    <w:qFormat/>
  </w:style>
  <w:style w:type="numbering" w:customStyle="1" w:styleId="WW8Num35">
    <w:name w:val="WW8Num35"/>
    <w:qFormat/>
  </w:style>
  <w:style w:type="numbering" w:customStyle="1" w:styleId="WW8Num7">
    <w:name w:val="WW8Num7"/>
    <w:qFormat/>
  </w:style>
  <w:style w:type="table" w:styleId="Tabela-Siatka">
    <w:name w:val="Table Grid"/>
    <w:basedOn w:val="Standardowy"/>
    <w:uiPriority w:val="59"/>
    <w:rsid w:val="00F14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B87F8E"/>
    <w:pPr>
      <w:overflowPunct w:val="0"/>
      <w:autoSpaceDE w:val="0"/>
      <w:ind w:left="1080"/>
      <w:jc w:val="both"/>
    </w:pPr>
    <w:rPr>
      <w:sz w:val="22"/>
      <w:szCs w:val="20"/>
      <w:lang w:eastAsia="zh-CN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basedOn w:val="Domylnaczcionkaakapitu"/>
    <w:link w:val="Akapitzlist"/>
    <w:uiPriority w:val="99"/>
    <w:qFormat/>
    <w:locked/>
    <w:rsid w:val="00B87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040540535/U/D20040535Lj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38AFF-7670-4CE2-9BE3-980D426B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6808</Words>
  <Characters>40851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ZKZL</Company>
  <LinksUpToDate>false</LinksUpToDate>
  <CharactersWithSpaces>47564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Marta Kozłowska</dc:creator>
  <cp:keywords/>
  <dc:description/>
  <cp:lastModifiedBy>Aleksandra Stachowiak</cp:lastModifiedBy>
  <cp:revision>1</cp:revision>
  <cp:lastPrinted>2023-10-13T05:58:00Z</cp:lastPrinted>
  <dcterms:created xsi:type="dcterms:W3CDTF">2025-03-17T11:41:00Z</dcterms:created>
  <dcterms:modified xsi:type="dcterms:W3CDTF">2025-04-10T10:43:00Z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