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B7613" w14:textId="1ADFE87E" w:rsidR="003B5067" w:rsidRPr="00E81EC3" w:rsidRDefault="00C13738" w:rsidP="0027024F">
      <w:pPr>
        <w:spacing w:after="0" w:line="240" w:lineRule="auto"/>
        <w:ind w:left="0" w:firstLine="0"/>
        <w:jc w:val="right"/>
        <w:rPr>
          <w:rFonts w:ascii="Arial Narrow" w:hAnsi="Arial Narrow"/>
          <w:color w:val="auto"/>
          <w:sz w:val="16"/>
          <w:szCs w:val="16"/>
        </w:rPr>
      </w:pPr>
      <w:r w:rsidRPr="00E81EC3">
        <w:rPr>
          <w:rFonts w:ascii="Arial Narrow" w:hAnsi="Arial Narrow"/>
          <w:b/>
          <w:color w:val="auto"/>
          <w:sz w:val="16"/>
          <w:szCs w:val="16"/>
        </w:rPr>
        <w:t xml:space="preserve">Załącznik nr </w:t>
      </w:r>
      <w:r w:rsidR="00201DA6" w:rsidRPr="00E81EC3">
        <w:rPr>
          <w:rFonts w:ascii="Arial Narrow" w:hAnsi="Arial Narrow"/>
          <w:b/>
          <w:color w:val="auto"/>
          <w:sz w:val="16"/>
          <w:szCs w:val="16"/>
        </w:rPr>
        <w:t>1</w:t>
      </w:r>
      <w:r w:rsidRPr="00E81EC3">
        <w:rPr>
          <w:rFonts w:ascii="Arial Narrow" w:hAnsi="Arial Narrow"/>
          <w:b/>
          <w:color w:val="auto"/>
          <w:sz w:val="16"/>
          <w:szCs w:val="16"/>
        </w:rPr>
        <w:t xml:space="preserve"> </w:t>
      </w:r>
    </w:p>
    <w:p w14:paraId="0FEDB05D" w14:textId="41054104" w:rsidR="003B5067" w:rsidRDefault="00C13738" w:rsidP="0027024F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 </w:t>
      </w:r>
    </w:p>
    <w:p w14:paraId="019BFAF1" w14:textId="77777777" w:rsidR="00096283" w:rsidRPr="00E81EC3" w:rsidRDefault="00096283" w:rsidP="0027024F">
      <w:pPr>
        <w:spacing w:after="0" w:line="240" w:lineRule="auto"/>
        <w:ind w:left="0" w:firstLine="0"/>
        <w:jc w:val="left"/>
        <w:rPr>
          <w:rFonts w:ascii="Arial Narrow" w:hAnsi="Arial Narrow"/>
          <w:color w:val="auto"/>
          <w:szCs w:val="24"/>
        </w:rPr>
      </w:pPr>
    </w:p>
    <w:p w14:paraId="51921EC5" w14:textId="3662A249" w:rsidR="003B5067" w:rsidRPr="00E81EC3" w:rsidRDefault="00C13738" w:rsidP="0027024F">
      <w:pPr>
        <w:spacing w:after="0" w:line="240" w:lineRule="auto"/>
        <w:ind w:left="0" w:firstLine="0"/>
        <w:jc w:val="center"/>
        <w:rPr>
          <w:rFonts w:ascii="Arial Narrow" w:hAnsi="Arial Narrow"/>
          <w:b/>
          <w:bCs/>
          <w:color w:val="auto"/>
          <w:szCs w:val="24"/>
        </w:rPr>
      </w:pPr>
      <w:r w:rsidRPr="00E81EC3">
        <w:rPr>
          <w:rFonts w:ascii="Arial Narrow" w:hAnsi="Arial Narrow"/>
          <w:b/>
          <w:bCs/>
          <w:color w:val="auto"/>
          <w:szCs w:val="24"/>
        </w:rPr>
        <w:t xml:space="preserve">  OPIS PRZEDMIOTU ZAMÓWIENIA  </w:t>
      </w:r>
    </w:p>
    <w:p w14:paraId="1D98A6B6" w14:textId="65F69A71" w:rsidR="008E2E7B" w:rsidRDefault="00C13738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Przedmiotem zamówienia jest sukcesywna dostawa</w:t>
      </w:r>
      <w:r w:rsidR="003870B4" w:rsidRPr="00E81EC3">
        <w:rPr>
          <w:rFonts w:ascii="Arial Narrow" w:hAnsi="Arial Narrow"/>
          <w:color w:val="auto"/>
          <w:szCs w:val="24"/>
        </w:rPr>
        <w:t xml:space="preserve"> nowych części zamiennych do napraw </w:t>
      </w:r>
      <w:r w:rsidR="003870B4" w:rsidRPr="00E81EC3">
        <w:rPr>
          <w:rFonts w:ascii="Arial Narrow" w:hAnsi="Arial Narrow"/>
          <w:color w:val="auto"/>
          <w:szCs w:val="24"/>
        </w:rPr>
        <w:br/>
        <w:t xml:space="preserve">i eksploatacji autobusów marki </w:t>
      </w:r>
      <w:r w:rsidR="00C96A5F">
        <w:rPr>
          <w:rFonts w:ascii="Arial Narrow" w:hAnsi="Arial Narrow"/>
          <w:color w:val="auto"/>
          <w:szCs w:val="24"/>
        </w:rPr>
        <w:t>MMI – IVECO URBY</w:t>
      </w:r>
      <w:r w:rsidR="003870B4" w:rsidRPr="00E81EC3">
        <w:rPr>
          <w:rFonts w:ascii="Arial Narrow" w:hAnsi="Arial Narrow"/>
          <w:color w:val="auto"/>
          <w:szCs w:val="24"/>
        </w:rPr>
        <w:t xml:space="preserve"> wykorzystywanych w taborze Przedsiębiorstwa Komunikacji Miejskiej sp. z o.o. z siedzibą w Tychach, </w:t>
      </w:r>
      <w:r w:rsidR="00277207" w:rsidRPr="00E81EC3">
        <w:rPr>
          <w:rFonts w:ascii="Arial Narrow" w:hAnsi="Arial Narrow"/>
          <w:color w:val="auto"/>
          <w:szCs w:val="24"/>
        </w:rPr>
        <w:t>w okresie</w:t>
      </w:r>
      <w:r w:rsidR="00495170">
        <w:rPr>
          <w:rFonts w:ascii="Arial Narrow" w:hAnsi="Arial Narrow"/>
          <w:color w:val="auto"/>
          <w:szCs w:val="24"/>
        </w:rPr>
        <w:t xml:space="preserve"> 12 miesięcy</w:t>
      </w:r>
      <w:r w:rsidR="00277207" w:rsidRPr="00E81EC3">
        <w:rPr>
          <w:rFonts w:ascii="Arial Narrow" w:hAnsi="Arial Narrow"/>
          <w:color w:val="auto"/>
          <w:szCs w:val="24"/>
        </w:rPr>
        <w:t xml:space="preserve"> </w:t>
      </w:r>
      <w:r w:rsidR="008B25B6" w:rsidRPr="00E81EC3">
        <w:rPr>
          <w:rFonts w:ascii="Arial Narrow" w:hAnsi="Arial Narrow"/>
          <w:color w:val="auto"/>
          <w:szCs w:val="24"/>
        </w:rPr>
        <w:t xml:space="preserve">od </w:t>
      </w:r>
      <w:r w:rsidR="003870B4" w:rsidRPr="00E81EC3">
        <w:rPr>
          <w:rFonts w:ascii="Arial Narrow" w:hAnsi="Arial Narrow"/>
          <w:color w:val="auto"/>
          <w:szCs w:val="24"/>
        </w:rPr>
        <w:t>momentu podpisania umowy</w:t>
      </w:r>
      <w:r w:rsidR="00495170">
        <w:rPr>
          <w:rFonts w:ascii="Arial Narrow" w:hAnsi="Arial Narrow"/>
          <w:color w:val="auto"/>
          <w:szCs w:val="24"/>
        </w:rPr>
        <w:t>.</w:t>
      </w:r>
    </w:p>
    <w:p w14:paraId="4C5C4F32" w14:textId="77777777" w:rsidR="00637C7D" w:rsidRDefault="008E2E7B" w:rsidP="0027024F">
      <w:pPr>
        <w:spacing w:after="0" w:line="240" w:lineRule="auto"/>
        <w:ind w:left="0" w:firstLine="0"/>
        <w:rPr>
          <w:rFonts w:ascii="Arial Narrow" w:hAnsi="Arial Narrow"/>
        </w:rPr>
      </w:pPr>
      <w:r w:rsidRPr="00F21A97">
        <w:rPr>
          <w:rFonts w:ascii="Arial Narrow" w:hAnsi="Arial Narrow"/>
        </w:rPr>
        <w:t>Wskazane szacunkowe zapotrzebowanie</w:t>
      </w:r>
      <w:r>
        <w:rPr>
          <w:rFonts w:ascii="Arial Narrow" w:hAnsi="Arial Narrow"/>
        </w:rPr>
        <w:t xml:space="preserve"> w zestawieniu Asortymentowo - Ilościowym</w:t>
      </w:r>
      <w:r w:rsidRPr="00F21A97">
        <w:rPr>
          <w:rFonts w:ascii="Arial Narrow" w:hAnsi="Arial Narrow"/>
        </w:rPr>
        <w:t xml:space="preserve"> nie stanowi zobowiązania Zamawiającego do zakupów w podanych ilościach</w:t>
      </w:r>
      <w:r>
        <w:rPr>
          <w:rFonts w:ascii="Arial Narrow" w:hAnsi="Arial Narrow"/>
        </w:rPr>
        <w:t>.</w:t>
      </w:r>
    </w:p>
    <w:p w14:paraId="0C57053D" w14:textId="77777777" w:rsidR="00637C7D" w:rsidRPr="006F4A9E" w:rsidRDefault="00637C7D" w:rsidP="00637C7D">
      <w:pPr>
        <w:spacing w:after="0" w:line="240" w:lineRule="auto"/>
        <w:ind w:left="0" w:firstLine="0"/>
        <w:rPr>
          <w:rFonts w:ascii="Arial Narrow" w:hAnsi="Arial Narrow"/>
          <w:b/>
          <w:bCs/>
        </w:rPr>
      </w:pPr>
      <w:r w:rsidRPr="006F4A9E">
        <w:rPr>
          <w:rFonts w:ascii="Arial Narrow" w:hAnsi="Arial Narrow"/>
          <w:b/>
          <w:bCs/>
        </w:rPr>
        <w:t>Zamawiający informuje, że każdą pozycję z Załącznika nr 2a „Formularz asortymentowo – ilościowy” traktuje jako osobną część zamówienia.</w:t>
      </w:r>
    </w:p>
    <w:p w14:paraId="410C5970" w14:textId="5493FCF6" w:rsidR="00277207" w:rsidRPr="00E81EC3" w:rsidRDefault="003870B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br/>
      </w:r>
    </w:p>
    <w:p w14:paraId="109141F7" w14:textId="77777777" w:rsidR="003870B4" w:rsidRPr="00E81EC3" w:rsidRDefault="003870B4" w:rsidP="0027024F">
      <w:pPr>
        <w:pStyle w:val="Nagwek1"/>
        <w:numPr>
          <w:ilvl w:val="0"/>
          <w:numId w:val="7"/>
        </w:numPr>
        <w:spacing w:after="0" w:line="240" w:lineRule="auto"/>
        <w:ind w:left="0" w:firstLine="0"/>
        <w:rPr>
          <w:rFonts w:ascii="Arial Narrow" w:hAnsi="Arial Narrow"/>
          <w:b w:val="0"/>
          <w:bCs/>
          <w:color w:val="auto"/>
          <w:sz w:val="24"/>
          <w:szCs w:val="24"/>
        </w:rPr>
      </w:pPr>
      <w:r w:rsidRPr="00E81EC3">
        <w:rPr>
          <w:rFonts w:ascii="Arial Narrow" w:hAnsi="Arial Narrow"/>
          <w:bCs/>
          <w:color w:val="auto"/>
          <w:sz w:val="24"/>
          <w:szCs w:val="24"/>
        </w:rPr>
        <w:t>WYMAGANIA DOTYCZĄCE PRZEDMIOTU OFERTY</w:t>
      </w:r>
    </w:p>
    <w:p w14:paraId="1CAA77AB" w14:textId="7777777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Oferowane produkty muszą być fabrycznie nowe.</w:t>
      </w:r>
    </w:p>
    <w:p w14:paraId="52BD9A96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EE04090" w14:textId="1005B6E9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Produkty zawierające elementy ulegające starzeniu, w tym między innymi elementy układów pneumatycznych, zawory i elementy układów hydraulicznych, wyroby gumowe, wyroby zawierające smary </w:t>
      </w:r>
      <w:r w:rsidRPr="00E81EC3">
        <w:rPr>
          <w:rFonts w:ascii="Arial Narrow" w:hAnsi="Arial Narrow"/>
          <w:color w:val="auto"/>
          <w:szCs w:val="24"/>
        </w:rPr>
        <w:br/>
        <w:t xml:space="preserve">i uszczelnienia ulegające starzeniu podczas przechowywania muszą być nie starsze niż 18 miesięcy </w:t>
      </w:r>
      <w:r w:rsidRPr="00E81EC3">
        <w:rPr>
          <w:rFonts w:ascii="Arial Narrow" w:hAnsi="Arial Narrow"/>
          <w:color w:val="auto"/>
          <w:szCs w:val="24"/>
        </w:rPr>
        <w:br/>
        <w:t>od daty produkcji.</w:t>
      </w:r>
    </w:p>
    <w:p w14:paraId="0C19A683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2A75DE7" w14:textId="59EFFF59" w:rsidR="003870B4" w:rsidRPr="00FD6F37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Jeśli w formularzu ofertowym, będącym jednocześnie zestawieniem asortymentowo ilościowym, </w:t>
      </w:r>
      <w:r w:rsidRPr="00E81EC3">
        <w:rPr>
          <w:rFonts w:ascii="Arial Narrow" w:hAnsi="Arial Narrow"/>
          <w:color w:val="auto"/>
          <w:szCs w:val="24"/>
        </w:rPr>
        <w:br/>
        <w:t>w rubryce „NAZWA”, „NUMER OEM”, „NUMER DOPUSZCZONEGO ZAMIENNIKA”</w:t>
      </w:r>
      <w:r w:rsidRPr="00E81EC3">
        <w:rPr>
          <w:rFonts w:ascii="Arial Narrow" w:hAnsi="Arial Narrow"/>
          <w:color w:val="auto"/>
          <w:szCs w:val="24"/>
        </w:rPr>
        <w:br/>
        <w:t xml:space="preserve">zamieszczona jest nazwa /lub kilka nazw/ producenta, wówczas dostarczany towar musi pochodzić </w:t>
      </w:r>
      <w:r w:rsidRPr="00E81EC3">
        <w:rPr>
          <w:rFonts w:ascii="Arial Narrow" w:hAnsi="Arial Narrow"/>
          <w:color w:val="auto"/>
          <w:szCs w:val="24"/>
        </w:rPr>
        <w:br/>
        <w:t xml:space="preserve">z produkcji ww. producenta. </w:t>
      </w:r>
      <w:r w:rsidRPr="008E2E7B">
        <w:rPr>
          <w:rFonts w:ascii="Arial Narrow" w:hAnsi="Arial Narrow"/>
          <w:b/>
          <w:bCs/>
          <w:color w:val="FF0000"/>
          <w:szCs w:val="24"/>
          <w:u w:val="single"/>
        </w:rPr>
        <w:t xml:space="preserve">Nie dopuszcza się dostaw zamienników </w:t>
      </w:r>
      <w:r w:rsidRPr="008E2E7B">
        <w:rPr>
          <w:rFonts w:ascii="Arial Narrow" w:hAnsi="Arial Narrow"/>
          <w:b/>
          <w:bCs/>
          <w:noProof/>
          <w:color w:val="FF0000"/>
          <w:szCs w:val="24"/>
          <w:u w:val="single"/>
        </w:rPr>
        <w:drawing>
          <wp:inline distT="0" distB="0" distL="0" distR="0" wp14:anchorId="01FED4E6" wp14:editId="283A243E">
            <wp:extent cx="3048" cy="3049"/>
            <wp:effectExtent l="0" t="0" r="0" b="0"/>
            <wp:docPr id="6355" name="Picture 63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5" name="Picture 635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E2E7B">
        <w:rPr>
          <w:rFonts w:ascii="Arial Narrow" w:hAnsi="Arial Narrow"/>
          <w:b/>
          <w:bCs/>
          <w:color w:val="FF0000"/>
          <w:szCs w:val="24"/>
          <w:u w:val="single"/>
        </w:rPr>
        <w:t>innych producentów.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59CA2AA7" w14:textId="7777777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Za oferowane produkty Wykonawca ponosi pełną odpowiedzialność, a w szczególności za ich prawidłowe funkcjonowanie oraz prawidłowe funkcjonowanie zespołów, w których będą one zamontowane w sposób zgodny z ich przeznaczeniem oraz z warunkami technicznymi dla produktów oryginalnych.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3BD32A4D" w14:textId="7777777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Wykonawca ponosi pełną odpowiedzialność za skutki dostarczenia towaru niezgodnego </w:t>
      </w:r>
      <w:r w:rsidRPr="00E81EC3">
        <w:rPr>
          <w:rFonts w:ascii="Arial Narrow" w:hAnsi="Arial Narrow"/>
          <w:color w:val="auto"/>
          <w:szCs w:val="24"/>
        </w:rPr>
        <w:br/>
        <w:t>z zamówieniem. Dostarczenie towaru niezgodnego z zamówieniem będzie traktowane jako działanie w złej wierze i fakt przyjęcia dostawy przez Zamawiającego nie zdejmuje z Wykonawcy odpowiedzialności za taką dostawę.</w:t>
      </w:r>
    </w:p>
    <w:p w14:paraId="2F0A9973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4ADA393" w14:textId="0765F3DA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Wymagane są okresy gwarancji nie krótsze niż 12 miesięcy od daty zamontowania części </w:t>
      </w:r>
      <w:r w:rsidRPr="00E81EC3">
        <w:rPr>
          <w:rFonts w:ascii="Arial Narrow" w:hAnsi="Arial Narrow"/>
          <w:color w:val="auto"/>
          <w:szCs w:val="24"/>
        </w:rPr>
        <w:br/>
        <w:t xml:space="preserve">w autobusie, nie dłuższe jednak niż 24 miesiące od daty dostawy. Zamawiający może żądać </w:t>
      </w:r>
      <w:r w:rsidRPr="00E81EC3">
        <w:rPr>
          <w:rFonts w:ascii="Arial Narrow" w:hAnsi="Arial Narrow"/>
          <w:color w:val="auto"/>
          <w:szCs w:val="24"/>
        </w:rPr>
        <w:br/>
        <w:t xml:space="preserve">dłuższego okresu gwarancji. W takich przypadkach informacja ta będzie zamieszczona w zestawieniu </w:t>
      </w:r>
      <w:r w:rsidRPr="00E81EC3">
        <w:rPr>
          <w:rFonts w:ascii="Arial Narrow" w:hAnsi="Arial Narrow"/>
          <w:color w:val="auto"/>
          <w:szCs w:val="24"/>
        </w:rPr>
        <w:br/>
        <w:t>asortymentowo - ilościowym części i jest obligatoryjna dla Wykonawcy.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54690D3A" w14:textId="6D48AA1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Niedozwolone są na produkcie lub na jego opakowaniu wszelkie nieoryginalne oznaczenia, które nie zostały uzgodnione z właścicielem oznaczenia (np. z producentem produktu, producentem podzespołu, producentem pojazdu/autobusu) za wyjątkiem oznaczeń wskazujących Wykonawcę, datę dostawy lub innych nie dotyczących produktu ani producenta.</w:t>
      </w:r>
    </w:p>
    <w:p w14:paraId="17B22187" w14:textId="27BD048C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D118DA1" w14:textId="5314FD29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ewentualnego zastosowania przez Zamawiającego (PKM) produktu o powyższych niedozwolonych oznaczeniach, Wykonawca będzie zobowiązany do poniesienia wszelkich konsekwencji </w:t>
      </w:r>
      <w:r w:rsidR="00522DC3">
        <w:rPr>
          <w:rFonts w:ascii="Arial Narrow" w:hAnsi="Arial Narrow"/>
          <w:color w:val="auto"/>
          <w:szCs w:val="24"/>
        </w:rPr>
        <w:br/>
      </w:r>
      <w:r w:rsidRPr="00E81EC3">
        <w:rPr>
          <w:rFonts w:ascii="Arial Narrow" w:hAnsi="Arial Narrow"/>
          <w:color w:val="auto"/>
          <w:szCs w:val="24"/>
        </w:rPr>
        <w:t>z tego powodu, m.in. do:</w:t>
      </w:r>
    </w:p>
    <w:p w14:paraId="7B466012" w14:textId="2758AB96" w:rsidR="003870B4" w:rsidRPr="00E81EC3" w:rsidRDefault="003870B4" w:rsidP="0027024F">
      <w:pPr>
        <w:pStyle w:val="Akapitzlist"/>
        <w:numPr>
          <w:ilvl w:val="0"/>
          <w:numId w:val="5"/>
        </w:numPr>
        <w:tabs>
          <w:tab w:val="clear" w:pos="1439"/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wymiany produktu na właściwy ze zwrotem kosztu robocizny wymiany produktu (demontaż, montaż) lub zwrotu kosztu produktu ze zwrotem kosztu robocizny wymiany produktu (demontaż, montaż) </w:t>
      </w:r>
      <w:r w:rsidRPr="00E81EC3">
        <w:rPr>
          <w:rFonts w:ascii="Arial Narrow" w:hAnsi="Arial Narrow"/>
          <w:color w:val="auto"/>
          <w:szCs w:val="24"/>
        </w:rPr>
        <w:br/>
        <w:t xml:space="preserve">— w zależności od decyzji Zamawiającego (PKM); </w:t>
      </w:r>
    </w:p>
    <w:p w14:paraId="55E08328" w14:textId="77777777" w:rsidR="003870B4" w:rsidRPr="00E81EC3" w:rsidRDefault="003870B4" w:rsidP="0027024F">
      <w:pPr>
        <w:pStyle w:val="Akapitzlist"/>
        <w:numPr>
          <w:ilvl w:val="0"/>
          <w:numId w:val="5"/>
        </w:numPr>
        <w:tabs>
          <w:tab w:val="clear" w:pos="1439"/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zapłacenia kar umownych; </w:t>
      </w:r>
    </w:p>
    <w:p w14:paraId="21146FAC" w14:textId="77777777" w:rsidR="003870B4" w:rsidRPr="00E81EC3" w:rsidRDefault="003870B4" w:rsidP="0027024F">
      <w:pPr>
        <w:pStyle w:val="Akapitzlist"/>
        <w:numPr>
          <w:ilvl w:val="0"/>
          <w:numId w:val="5"/>
        </w:numPr>
        <w:tabs>
          <w:tab w:val="clear" w:pos="1439"/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poniesienia konsekwencji prawnych (jeżeli wystąpią); </w:t>
      </w:r>
    </w:p>
    <w:p w14:paraId="5A707581" w14:textId="6A7B760D" w:rsidR="003870B4" w:rsidRPr="00E81EC3" w:rsidRDefault="003870B4" w:rsidP="0027024F">
      <w:pPr>
        <w:pStyle w:val="Akapitzlist"/>
        <w:numPr>
          <w:ilvl w:val="0"/>
          <w:numId w:val="5"/>
        </w:numPr>
        <w:tabs>
          <w:tab w:val="clear" w:pos="1439"/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poniesienia konsekwencji finansowych (jeżeli wystąpią) wiążących się z eksploatacją niewłaściwego produktu, a także Zamawiającemu (PKM) będzie przysługiwało prawo do natychmiastowego zawieszenia współpracy z winy Wykonawcy lub zaniechanie (anulowanie) dalszych uzgodnionych dostaw.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1D6CC311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BF5D3ED" w14:textId="77777777" w:rsidR="00096283" w:rsidRDefault="00096283" w:rsidP="0027024F">
      <w:pPr>
        <w:pStyle w:val="Akapitzlist"/>
        <w:tabs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2D3D0FB" w14:textId="77777777" w:rsidR="00096283" w:rsidRDefault="00096283" w:rsidP="0027024F">
      <w:pPr>
        <w:pStyle w:val="Akapitzlist"/>
        <w:tabs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80CE0AB" w14:textId="10CFE6BE" w:rsidR="003870B4" w:rsidRPr="00E81EC3" w:rsidRDefault="003870B4" w:rsidP="0027024F">
      <w:pPr>
        <w:pStyle w:val="Akapitzlist"/>
        <w:tabs>
          <w:tab w:val="num" w:pos="1134"/>
        </w:tabs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br/>
      </w:r>
    </w:p>
    <w:p w14:paraId="1113C908" w14:textId="7777777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b/>
          <w:bCs/>
          <w:color w:val="auto"/>
          <w:szCs w:val="24"/>
        </w:rPr>
        <w:t>Brak oryginalnych opakowań producenta, a co za tym idzie brak możliwości prawidłowej identyfikacji dostarczanych materiałów lub części spowoduje odmowę przyjęcia ewentualnej dostawy.</w:t>
      </w:r>
    </w:p>
    <w:p w14:paraId="3F13E144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8B5D1BB" w14:textId="459365E2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Przedmioty wyposażenia i części związane z bezpieczeństwem użytkowania pojazdu i </w:t>
      </w:r>
      <w:r w:rsidRPr="00E81EC3">
        <w:rPr>
          <w:rFonts w:ascii="Arial Narrow" w:hAnsi="Arial Narrow"/>
          <w:noProof/>
          <w:color w:val="auto"/>
          <w:szCs w:val="24"/>
        </w:rPr>
        <w:drawing>
          <wp:inline distT="0" distB="0" distL="0" distR="0" wp14:anchorId="598D2A34" wp14:editId="1798E8E8">
            <wp:extent cx="3048" cy="3049"/>
            <wp:effectExtent l="0" t="0" r="0" b="0"/>
            <wp:docPr id="11475" name="Picture 114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5" name="Picture 1147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81EC3">
        <w:rPr>
          <w:rFonts w:ascii="Arial Narrow" w:hAnsi="Arial Narrow"/>
          <w:color w:val="auto"/>
          <w:szCs w:val="24"/>
        </w:rPr>
        <w:t>ochroną środowiska zgodnie z treścią Rozporządzenia Ministra Infrastruktury z dnia 31 grudnia 2002 r. w sprawie warunków technicznych pojazdów oraz zakresu ich niezbędnego wyposażenia (Dz. U. z 2016, poz. 2022, tekst jednolity z ewentualnymi zmianami) muszą posiadać świadectwa uprawniające do oznaczenia produktu jednym ze znaków, którymi oznacza się wskazane powyżej przedmioty zgodnie z § 10 ust. 1 ww. rozporządzenia oraz innymi aktualnie obowiązującymi przepisami. Produkty objęte ww. wymaganiami muszą posiadać stosowne oznakowania.</w:t>
      </w:r>
      <w:r w:rsidRPr="00E81EC3">
        <w:rPr>
          <w:rFonts w:ascii="Arial Narrow" w:hAnsi="Arial Narrow"/>
          <w:noProof/>
          <w:color w:val="auto"/>
          <w:szCs w:val="24"/>
        </w:rPr>
        <w:drawing>
          <wp:inline distT="0" distB="0" distL="0" distR="0" wp14:anchorId="602BC1DA" wp14:editId="09B8C388">
            <wp:extent cx="3048" cy="12196"/>
            <wp:effectExtent l="0" t="0" r="0" b="0"/>
            <wp:docPr id="11476" name="Picture 114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6" name="Picture 1147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BDF94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DFD194A" w14:textId="6F3AF1B0" w:rsidR="003870B4" w:rsidRPr="00F10B67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b/>
          <w:bCs/>
          <w:color w:val="000000" w:themeColor="text1"/>
          <w:szCs w:val="24"/>
        </w:rPr>
      </w:pPr>
      <w:r w:rsidRPr="00F10B67">
        <w:rPr>
          <w:rFonts w:ascii="Arial Narrow" w:hAnsi="Arial Narrow"/>
          <w:b/>
          <w:bCs/>
          <w:color w:val="000000" w:themeColor="text1"/>
          <w:szCs w:val="24"/>
        </w:rPr>
        <w:t xml:space="preserve">Dostawa produktów, które nie spełnią tego wymagania, będzie uznana za dostarczenie </w:t>
      </w:r>
      <w:r w:rsidRPr="00F10B67">
        <w:rPr>
          <w:rFonts w:ascii="Arial Narrow" w:hAnsi="Arial Narrow"/>
          <w:b/>
          <w:bCs/>
          <w:noProof/>
          <w:color w:val="000000" w:themeColor="text1"/>
          <w:szCs w:val="24"/>
        </w:rPr>
        <w:drawing>
          <wp:inline distT="0" distB="0" distL="0" distR="0" wp14:anchorId="1031EB23" wp14:editId="66165011">
            <wp:extent cx="3048" cy="3049"/>
            <wp:effectExtent l="0" t="0" r="0" b="0"/>
            <wp:docPr id="11477" name="Picture 114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7" name="Picture 1147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10B67">
        <w:rPr>
          <w:rFonts w:ascii="Arial Narrow" w:hAnsi="Arial Narrow"/>
          <w:b/>
          <w:bCs/>
          <w:color w:val="000000" w:themeColor="text1"/>
          <w:szCs w:val="24"/>
        </w:rPr>
        <w:t>produktu niezgodnego z zamówieniem i będzie podstawą do odmowy przyjęcia dostawy i nałożenia na Wykonawcę ustalonych kar umownych.</w:t>
      </w:r>
    </w:p>
    <w:p w14:paraId="4356CF78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1C014B4" w14:textId="6FEBE2AA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ewentualnego zastosowania przez Zamawiającego (PKM) produktu, który nie spełnił tego wymagania, Wykonawca będzie zobowiązany do poniesienia wszelkich konsekwencji wynikających </w:t>
      </w:r>
      <w:r w:rsidR="00581C57">
        <w:rPr>
          <w:rFonts w:ascii="Arial Narrow" w:hAnsi="Arial Narrow"/>
          <w:color w:val="auto"/>
          <w:szCs w:val="24"/>
        </w:rPr>
        <w:br/>
      </w:r>
      <w:r w:rsidRPr="00E81EC3">
        <w:rPr>
          <w:rFonts w:ascii="Arial Narrow" w:hAnsi="Arial Narrow"/>
          <w:color w:val="auto"/>
          <w:szCs w:val="24"/>
        </w:rPr>
        <w:t>z tego faktu, między innymi do:</w:t>
      </w:r>
      <w:r w:rsidRPr="00E81EC3">
        <w:rPr>
          <w:rFonts w:ascii="Arial Narrow" w:hAnsi="Arial Narrow"/>
          <w:noProof/>
          <w:color w:val="auto"/>
          <w:szCs w:val="24"/>
        </w:rPr>
        <w:drawing>
          <wp:inline distT="0" distB="0" distL="0" distR="0" wp14:anchorId="010A786B" wp14:editId="09BA44FD">
            <wp:extent cx="3048" cy="21342"/>
            <wp:effectExtent l="0" t="0" r="0" b="0"/>
            <wp:docPr id="54091" name="Picture 54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91" name="Picture 5409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21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74216" w14:textId="77777777" w:rsidR="003870B4" w:rsidRPr="00E81EC3" w:rsidRDefault="003870B4" w:rsidP="0027024F">
      <w:pPr>
        <w:pStyle w:val="Akapitzlist"/>
        <w:numPr>
          <w:ilvl w:val="0"/>
          <w:numId w:val="6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wymiany produktu na właściwy ze zwrotem kosztu robocizny wymiany produktu (demontaż, montaż) lub zwrotu kosztu produktu ze zwrotem kosztu robocizny wymiany produktu (demontaż, montaż) </w:t>
      </w:r>
      <w:r w:rsidRPr="00E81EC3">
        <w:rPr>
          <w:rFonts w:ascii="Arial Narrow" w:hAnsi="Arial Narrow"/>
          <w:color w:val="auto"/>
          <w:szCs w:val="24"/>
        </w:rPr>
        <w:br/>
        <w:t xml:space="preserve">— w zależności od decyzji Zamawiającego (PKM); </w:t>
      </w:r>
    </w:p>
    <w:p w14:paraId="72DF3A34" w14:textId="77777777" w:rsidR="003870B4" w:rsidRPr="00E81EC3" w:rsidRDefault="003870B4" w:rsidP="0027024F">
      <w:pPr>
        <w:pStyle w:val="Akapitzlist"/>
        <w:numPr>
          <w:ilvl w:val="0"/>
          <w:numId w:val="6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zapłacenia kar umownych; </w:t>
      </w:r>
    </w:p>
    <w:p w14:paraId="78C8D29A" w14:textId="77777777" w:rsidR="003870B4" w:rsidRPr="00E81EC3" w:rsidRDefault="003870B4" w:rsidP="0027024F">
      <w:pPr>
        <w:pStyle w:val="Akapitzlist"/>
        <w:numPr>
          <w:ilvl w:val="0"/>
          <w:numId w:val="6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poniesienia konsekwencji prawnych (jeżeli wystąpią); </w:t>
      </w:r>
      <w:r w:rsidRPr="00E81EC3">
        <w:rPr>
          <w:rFonts w:ascii="Arial Narrow" w:hAnsi="Arial Narrow"/>
          <w:noProof/>
          <w:color w:val="auto"/>
          <w:szCs w:val="24"/>
        </w:rPr>
        <w:drawing>
          <wp:inline distT="0" distB="0" distL="0" distR="0" wp14:anchorId="49F56684" wp14:editId="666ABBAB">
            <wp:extent cx="3048" cy="3049"/>
            <wp:effectExtent l="0" t="0" r="0" b="0"/>
            <wp:docPr id="11483" name="Picture 11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3" name="Picture 1148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44592" w14:textId="386D32B4" w:rsidR="003870B4" w:rsidRPr="00E81EC3" w:rsidRDefault="003870B4" w:rsidP="0027024F">
      <w:pPr>
        <w:pStyle w:val="Akapitzlist"/>
        <w:numPr>
          <w:ilvl w:val="0"/>
          <w:numId w:val="6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poniesienia konsekwencji finansowych (jeżeli wystąpią) wiążących się z eksploatacją niewłaściwego produktu. </w:t>
      </w:r>
    </w:p>
    <w:p w14:paraId="503EEB8C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52DD3F9" w14:textId="77777777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szczególnych przypadkach Zamawiający zażąda od Wykonawcy dokumentów potwierdzających posiadane homologacje i dopuszczenia (zgodnie z § 10 ust. 1 rozporządzenia).</w:t>
      </w:r>
    </w:p>
    <w:p w14:paraId="1A29BA72" w14:textId="77777777" w:rsidR="003870B4" w:rsidRPr="00E81EC3" w:rsidRDefault="003870B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DE269BA" w14:textId="0D2EF18B" w:rsidR="003870B4" w:rsidRPr="00E81EC3" w:rsidRDefault="003870B4" w:rsidP="0027024F">
      <w:pPr>
        <w:pStyle w:val="Akapitzlist"/>
        <w:numPr>
          <w:ilvl w:val="0"/>
          <w:numId w:val="4"/>
        </w:numPr>
        <w:spacing w:after="0" w:line="240" w:lineRule="auto"/>
        <w:ind w:left="0" w:firstLine="0"/>
        <w:contextualSpacing w:val="0"/>
        <w:rPr>
          <w:rFonts w:ascii="Arial Narrow" w:hAnsi="Arial Narrow"/>
          <w:b/>
          <w:bCs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nawiązaniu do aktualnych rozporządzeń Ministra Zdrowia dotyczących substancji niebezpiecznych i preparatów niebezpiecznych, prosimy o przesłanie w załącznikach do oferty dla oferowanych wyrobów chemicznych, aktualnych dokumentów takich jak karta charakterystyki substancji niebezpiecznej i preparatu niebezpiecznego i inne niezbędne dokumenty np. instrukcje producenta, importera, w języku polskim świadectwo jakości i inne. </w:t>
      </w:r>
      <w:r w:rsidRPr="00E81EC3">
        <w:rPr>
          <w:rFonts w:ascii="Arial Narrow" w:hAnsi="Arial Narrow"/>
          <w:b/>
          <w:bCs/>
          <w:color w:val="auto"/>
          <w:szCs w:val="24"/>
        </w:rPr>
        <w:t>Brak wyżej wymienionych dokumentów może spowodować odmowę przyjęcia ewentualnej dostawy z przyczyn leżących po stronie Wykonawcy.</w:t>
      </w:r>
      <w:r w:rsidRPr="00E81EC3">
        <w:rPr>
          <w:rFonts w:ascii="Arial Narrow" w:hAnsi="Arial Narrow"/>
          <w:b/>
          <w:bCs/>
          <w:color w:val="auto"/>
          <w:szCs w:val="24"/>
        </w:rPr>
        <w:br/>
      </w:r>
    </w:p>
    <w:p w14:paraId="4352289E" w14:textId="77777777" w:rsidR="00B268C4" w:rsidRPr="00E81EC3" w:rsidRDefault="00B268C4" w:rsidP="0027024F">
      <w:pPr>
        <w:pStyle w:val="Nagwek2"/>
        <w:numPr>
          <w:ilvl w:val="0"/>
          <w:numId w:val="7"/>
        </w:numPr>
        <w:spacing w:before="0" w:line="240" w:lineRule="auto"/>
        <w:ind w:left="0" w:firstLine="0"/>
        <w:jc w:val="center"/>
        <w:rPr>
          <w:rFonts w:ascii="Arial Narrow" w:hAnsi="Arial Narrow"/>
          <w:b/>
          <w:bCs/>
          <w:color w:val="auto"/>
          <w:sz w:val="24"/>
          <w:szCs w:val="24"/>
        </w:rPr>
      </w:pPr>
      <w:r w:rsidRPr="00E81EC3">
        <w:rPr>
          <w:rFonts w:ascii="Arial Narrow" w:hAnsi="Arial Narrow"/>
          <w:b/>
          <w:bCs/>
          <w:color w:val="auto"/>
          <w:sz w:val="24"/>
          <w:szCs w:val="24"/>
        </w:rPr>
        <w:t>WARUNKI REALIZACJI DOSTAW</w:t>
      </w:r>
    </w:p>
    <w:p w14:paraId="124F834F" w14:textId="77777777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Dostawy zamawianego towaru będą realizowane sukcesywnie na podstawie zamówienia Zamawiającego przekazanego Wykonawcy drogą elektroniczną na wskazany adres email, </w:t>
      </w:r>
      <w:r w:rsidRPr="00E81EC3">
        <w:rPr>
          <w:rFonts w:ascii="Arial Narrow" w:hAnsi="Arial Narrow"/>
          <w:color w:val="auto"/>
          <w:szCs w:val="24"/>
        </w:rPr>
        <w:br/>
        <w:t xml:space="preserve">w terminie 2 dni roboczych (od poniedziałku do piątku z wyłączeniem dni ustawowo wolnych od pracy), </w:t>
      </w:r>
      <w:r w:rsidRPr="00E81EC3">
        <w:rPr>
          <w:rFonts w:ascii="Arial Narrow" w:hAnsi="Arial Narrow"/>
          <w:color w:val="auto"/>
          <w:szCs w:val="24"/>
        </w:rPr>
        <w:br/>
        <w:t xml:space="preserve">licząc od dnia wysłania przez Zamawiającego zamówienia zawierającego ilość i rodzaj zamawianego towaru, przy czym Zamawiający zobowiązany będzie do przesyłania zamówienia wyłącznie w dni robocze, </w:t>
      </w:r>
      <w:r w:rsidRPr="00E81EC3">
        <w:rPr>
          <w:rFonts w:ascii="Arial Narrow" w:hAnsi="Arial Narrow"/>
          <w:color w:val="auto"/>
          <w:szCs w:val="24"/>
        </w:rPr>
        <w:br/>
        <w:t>do godziny 14.00, a zamówienie złożone po godz. 14.00 traktowane będzie, jako zamówienie złożone następnego dnia roboczego.</w:t>
      </w:r>
    </w:p>
    <w:p w14:paraId="3DBC30DA" w14:textId="4F753EF4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7AAE78B" w14:textId="77777777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Wykonawca realizować będzie dostawy na własny koszt oraz ryzyko.</w:t>
      </w:r>
    </w:p>
    <w:p w14:paraId="7281C338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72B21C5" w14:textId="6304EB5F" w:rsidR="00B268C4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Dostawa zamówionego towaru następować będzie wyłącznie w dni robocze. </w:t>
      </w:r>
      <w:r w:rsidRPr="00E81EC3">
        <w:rPr>
          <w:rFonts w:ascii="Arial Narrow" w:hAnsi="Arial Narrow"/>
          <w:color w:val="auto"/>
          <w:szCs w:val="24"/>
        </w:rPr>
        <w:br/>
        <w:t>Dostarczenie towaru przez Wykonawcę w godzinach innych niż wskazane w zdaniu poprzedzającym stanowi podstawę do odmowy odbioru zamawianego towaru.</w:t>
      </w:r>
    </w:p>
    <w:p w14:paraId="32F1DCEE" w14:textId="77777777" w:rsidR="00096283" w:rsidRPr="00096283" w:rsidRDefault="00096283" w:rsidP="00096283">
      <w:pPr>
        <w:pStyle w:val="Akapitzlist"/>
        <w:rPr>
          <w:rFonts w:ascii="Arial Narrow" w:hAnsi="Arial Narrow"/>
          <w:color w:val="auto"/>
          <w:szCs w:val="24"/>
        </w:rPr>
      </w:pPr>
    </w:p>
    <w:p w14:paraId="4EC69292" w14:textId="7F5003DF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BB1770D" w14:textId="2230FD13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C698317" w14:textId="06D6E43F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CFF0506" w14:textId="792A6F27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6BF72A2B" w14:textId="77777777" w:rsidR="00096283" w:rsidRPr="00E81EC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261D535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C953F5A" w14:textId="77777777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uzasadnionych przypadkach, na pisemny wniosek Wykonawcy, dopuszcza się możliwość przesunięcia terminu dostawy. Wniosek [lub skan wniosku] musi wpłynąć do Zamawiającego (PKM) </w:t>
      </w:r>
      <w:r w:rsidRPr="00E81EC3">
        <w:rPr>
          <w:rFonts w:ascii="Arial Narrow" w:hAnsi="Arial Narrow"/>
          <w:color w:val="auto"/>
          <w:szCs w:val="24"/>
        </w:rPr>
        <w:br/>
        <w:t>na wskazany adres email, przed upływem terminu dostawy określonego w zamówieniu.</w:t>
      </w:r>
    </w:p>
    <w:p w14:paraId="14AC4959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0869328" w14:textId="07A50029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Przyjęcie przez Zamawiającego przesyłki pochodzącej od Wykonawcy nie jest równoznaczne </w:t>
      </w:r>
      <w:r w:rsidRPr="00E81EC3">
        <w:rPr>
          <w:rFonts w:ascii="Arial Narrow" w:hAnsi="Arial Narrow"/>
          <w:color w:val="auto"/>
          <w:szCs w:val="24"/>
        </w:rPr>
        <w:br/>
        <w:t>z przyjęciem dostawy (bez zastrzeżeń) w całości lub w części, lub realizacją dostawy w terminie.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5A4E7E0F" w14:textId="37861695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Zamawiający, wedle swojego wyboru, odmówi przyjęcia dostawy w całości lub w części, </w:t>
      </w:r>
      <w:r w:rsidRPr="00E81EC3">
        <w:rPr>
          <w:rFonts w:ascii="Arial Narrow" w:hAnsi="Arial Narrow"/>
          <w:color w:val="auto"/>
          <w:szCs w:val="24"/>
        </w:rPr>
        <w:br/>
        <w:t>jeżeli stwierdzi niezgodności z zamówieniem, ubytki lub uszkodzenia przesyłki pochodzącej od Wykonawcy:</w:t>
      </w:r>
    </w:p>
    <w:p w14:paraId="1046E968" w14:textId="77777777" w:rsidR="00B268C4" w:rsidRPr="00E81EC3" w:rsidRDefault="00B268C4" w:rsidP="0027024F">
      <w:pPr>
        <w:pStyle w:val="Akapitzlist"/>
        <w:numPr>
          <w:ilvl w:val="0"/>
          <w:numId w:val="10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które można zauważyć z zewnątrz, przed przyjęciem przesyłki,</w:t>
      </w:r>
    </w:p>
    <w:p w14:paraId="0B74FA19" w14:textId="77777777" w:rsidR="00B268C4" w:rsidRPr="00E81EC3" w:rsidRDefault="00B268C4" w:rsidP="0027024F">
      <w:pPr>
        <w:pStyle w:val="Akapitzlist"/>
        <w:numPr>
          <w:ilvl w:val="0"/>
          <w:numId w:val="10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których nie można było zauważyć z zewnątrz, ale nie później niż w terminie trzech dni od dnia przyjęcia przesyłki.</w:t>
      </w:r>
    </w:p>
    <w:p w14:paraId="21AB5738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53DB36B" w14:textId="2B6FC54B" w:rsidR="00B268C4" w:rsidRPr="00E81EC3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Zamawiający niezwłocznie powiadomi Wykonawcę i przewoźnika, w każdym przypadku stwierdzenia nienależytego wykonania dostawy, stwierdzenia ubytków lub uszkodzenia przesyłki pochodzącej </w:t>
      </w:r>
      <w:r w:rsidR="00581C57">
        <w:rPr>
          <w:rFonts w:ascii="Arial Narrow" w:hAnsi="Arial Narrow"/>
          <w:color w:val="auto"/>
          <w:szCs w:val="24"/>
        </w:rPr>
        <w:br/>
      </w:r>
      <w:r w:rsidRPr="00E81EC3">
        <w:rPr>
          <w:rFonts w:ascii="Arial Narrow" w:hAnsi="Arial Narrow"/>
          <w:color w:val="auto"/>
          <w:szCs w:val="24"/>
        </w:rPr>
        <w:t>od Wykonawcy.</w:t>
      </w:r>
    </w:p>
    <w:p w14:paraId="6B18F2ED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72C4CE2" w14:textId="77777777" w:rsidR="00B268C4" w:rsidRDefault="00B268C4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Nienależyte wykonanie dostawy, w szczególności dostawa towaru wadliwego, niezgodnego </w:t>
      </w:r>
      <w:r w:rsidRPr="00E81EC3">
        <w:rPr>
          <w:rFonts w:ascii="Arial Narrow" w:hAnsi="Arial Narrow"/>
          <w:color w:val="auto"/>
          <w:szCs w:val="24"/>
        </w:rPr>
        <w:br/>
        <w:t>z zamówieniem, niekompletna albo spór pomiędzy Zamawiającym a Wykonawcą wynikły z któregokolwiek ze wskazanych powodów, nie przerywa biegu terminu realizacji dostawy.</w:t>
      </w:r>
    </w:p>
    <w:p w14:paraId="195CA39A" w14:textId="77777777" w:rsidR="00CF06D9" w:rsidRPr="00CF06D9" w:rsidRDefault="00CF06D9" w:rsidP="00CF06D9">
      <w:pPr>
        <w:pStyle w:val="Akapitzlist"/>
        <w:rPr>
          <w:rFonts w:ascii="Arial Narrow" w:hAnsi="Arial Narrow"/>
          <w:color w:val="auto"/>
          <w:szCs w:val="24"/>
        </w:rPr>
      </w:pPr>
    </w:p>
    <w:p w14:paraId="5149DAD3" w14:textId="4BE1E34D" w:rsidR="00CF06D9" w:rsidRPr="00FA2716" w:rsidRDefault="00CF06D9" w:rsidP="0027024F">
      <w:pPr>
        <w:pStyle w:val="Akapitzlist"/>
        <w:numPr>
          <w:ilvl w:val="0"/>
          <w:numId w:val="9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FA2716">
        <w:rPr>
          <w:rFonts w:ascii="Arial Narrow" w:hAnsi="Arial Narrow"/>
          <w:color w:val="auto"/>
          <w:szCs w:val="24"/>
        </w:rPr>
        <w:t xml:space="preserve">Towar dostarczany będzie wraz z dokumentem potwierdzającym </w:t>
      </w:r>
      <w:r w:rsidR="0030066B" w:rsidRPr="00FA2716">
        <w:rPr>
          <w:rFonts w:ascii="Arial Narrow" w:hAnsi="Arial Narrow"/>
          <w:color w:val="auto"/>
          <w:szCs w:val="24"/>
        </w:rPr>
        <w:t>wysłaną</w:t>
      </w:r>
      <w:r w:rsidRPr="00FA2716">
        <w:rPr>
          <w:rFonts w:ascii="Arial Narrow" w:hAnsi="Arial Narrow"/>
          <w:color w:val="auto"/>
          <w:szCs w:val="24"/>
        </w:rPr>
        <w:t xml:space="preserve"> ilość towaru np. wz.</w:t>
      </w:r>
    </w:p>
    <w:p w14:paraId="398E4B66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2EF64F8" w14:textId="77777777" w:rsidR="00B268C4" w:rsidRPr="00E81EC3" w:rsidRDefault="00B268C4" w:rsidP="0027024F">
      <w:pPr>
        <w:pStyle w:val="Nagwek2"/>
        <w:numPr>
          <w:ilvl w:val="0"/>
          <w:numId w:val="7"/>
        </w:numPr>
        <w:spacing w:before="0" w:line="240" w:lineRule="auto"/>
        <w:ind w:left="0" w:firstLine="0"/>
        <w:jc w:val="center"/>
        <w:rPr>
          <w:rFonts w:ascii="Arial Narrow" w:hAnsi="Arial Narrow"/>
          <w:b/>
          <w:bCs/>
          <w:color w:val="auto"/>
          <w:sz w:val="24"/>
          <w:szCs w:val="24"/>
        </w:rPr>
      </w:pPr>
      <w:r w:rsidRPr="00E81EC3">
        <w:rPr>
          <w:rFonts w:ascii="Arial Narrow" w:hAnsi="Arial Narrow"/>
          <w:b/>
          <w:bCs/>
          <w:color w:val="auto"/>
          <w:sz w:val="24"/>
          <w:szCs w:val="24"/>
        </w:rPr>
        <w:t>REKLAMACJE</w:t>
      </w:r>
    </w:p>
    <w:p w14:paraId="2B307032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zgłoszenia reklamacji, Wykonawca zobowiązuje się podjąć decyzję o jej uznaniu </w:t>
      </w:r>
      <w:r w:rsidRPr="00E81EC3">
        <w:rPr>
          <w:rFonts w:ascii="Arial Narrow" w:hAnsi="Arial Narrow"/>
          <w:color w:val="auto"/>
          <w:szCs w:val="24"/>
        </w:rPr>
        <w:br/>
        <w:t xml:space="preserve">lub nieuznaniu i przekazać tę informację Zamawiającemu pisemnie drogą pocztową/elektroniczną w terminie </w:t>
      </w:r>
      <w:r w:rsidRPr="00E81EC3">
        <w:rPr>
          <w:rFonts w:ascii="Arial Narrow" w:hAnsi="Arial Narrow"/>
          <w:color w:val="auto"/>
          <w:szCs w:val="24"/>
        </w:rPr>
        <w:br/>
        <w:t xml:space="preserve">do 7 dni kalendarzowych od daty zgłoszenia reklamacji. </w:t>
      </w:r>
    </w:p>
    <w:p w14:paraId="7C4CE562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D08DBC9" w14:textId="390E0209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przypadku niedotrzymania powyższego terminu uznaje się, że reklamacja została uznana. Zamawiający powiadomi o tym fakcie Wykonawcę, a Wykonawca zrealizuje świadczenia gwarancyjne.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47E4792C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uznania reklamacji Wykonawca wymieni reklamowany produkt na nowy lub wolny </w:t>
      </w:r>
      <w:r w:rsidRPr="00E81EC3">
        <w:rPr>
          <w:rFonts w:ascii="Arial Narrow" w:hAnsi="Arial Narrow"/>
          <w:color w:val="auto"/>
          <w:szCs w:val="24"/>
        </w:rPr>
        <w:br/>
        <w:t xml:space="preserve">od wad tego samego rodzaju i o tych samych parametrach zgodny z pierwotnym zamówieniem w tej samej </w:t>
      </w:r>
      <w:r w:rsidRPr="00E81EC3">
        <w:rPr>
          <w:rFonts w:ascii="Arial Narrow" w:hAnsi="Arial Narrow"/>
          <w:color w:val="auto"/>
          <w:szCs w:val="24"/>
        </w:rPr>
        <w:br/>
        <w:t xml:space="preserve">ilości co reklamowany, w terminie do 7 dni kalendarzowych od dostarczenia Zamawiającemu decyzji </w:t>
      </w:r>
      <w:r w:rsidRPr="00E81EC3">
        <w:rPr>
          <w:rFonts w:ascii="Arial Narrow" w:hAnsi="Arial Narrow"/>
          <w:color w:val="auto"/>
          <w:szCs w:val="24"/>
        </w:rPr>
        <w:br/>
        <w:t xml:space="preserve">o jej uznaniu lub wystawi fakturę korygującą na reklamowaną część. </w:t>
      </w:r>
    </w:p>
    <w:p w14:paraId="23096DF2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BCB920A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Termin zakończenia reklamacji liczony jest do dnia otrzymania nowej części lub otrzymania faktury korygującej na dostarczoną reklamowaną część. </w:t>
      </w:r>
    </w:p>
    <w:p w14:paraId="0BAE5B29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AEBD8FC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Przekroczenie terminu 14 dni kalendarzowych od dnia zgłoszenia reklamacji do dnia zakończenia reklamacji spowoduje naliczenia kar umownych.</w:t>
      </w:r>
      <w:r w:rsidRPr="00E81EC3">
        <w:rPr>
          <w:rFonts w:ascii="Arial Narrow" w:hAnsi="Arial Narrow"/>
          <w:noProof/>
          <w:color w:val="auto"/>
          <w:szCs w:val="24"/>
        </w:rPr>
        <w:drawing>
          <wp:inline distT="0" distB="0" distL="0" distR="0" wp14:anchorId="4D13C18D" wp14:editId="09F510BA">
            <wp:extent cx="3048" cy="3049"/>
            <wp:effectExtent l="0" t="0" r="0" b="0"/>
            <wp:docPr id="18943" name="Picture 189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3" name="Picture 1894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F01205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08EFEE76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przypadku nieuznania reklamacji Wykonawca, wraz z informacją o podjętej decyzji w terminie 7 dni kalendarzowych od zgłoszenia reklamacji, przekaże Zamawiającemu reklamowaną część i szczegółowe uzasadnienie swojej decyzji.</w:t>
      </w:r>
    </w:p>
    <w:p w14:paraId="779BD185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FC1E569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akceptacji decyzji Wykonawcy przez Zamawiającego reklamację uznaje się </w:t>
      </w:r>
      <w:r w:rsidRPr="00E81EC3">
        <w:rPr>
          <w:rFonts w:ascii="Arial Narrow" w:hAnsi="Arial Narrow"/>
          <w:color w:val="auto"/>
          <w:szCs w:val="24"/>
        </w:rPr>
        <w:br/>
        <w:t>za zakończoną.</w:t>
      </w:r>
    </w:p>
    <w:p w14:paraId="3C8ABDFE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1A792BD" w14:textId="5E70A399" w:rsidR="00B268C4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przypadku braku akceptacji decyzji Wykonawcy przez Zamawiającego, Wykonawca jest zobowiązany w terminie 7 dni kalendarzowych od otrzymania stanowiska Zamawiającego do  powtórnego rozpatrzenia przedmiotowej reklamacji i przekazania swojej decyzji wraz z uzasadnieniem Zamawiającemu.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373B8F8E" w14:textId="77777777" w:rsidR="00096283" w:rsidRPr="00096283" w:rsidRDefault="00096283" w:rsidP="00096283">
      <w:pPr>
        <w:pStyle w:val="Akapitzlist"/>
        <w:rPr>
          <w:rFonts w:ascii="Arial Narrow" w:hAnsi="Arial Narrow"/>
          <w:color w:val="auto"/>
          <w:szCs w:val="24"/>
        </w:rPr>
      </w:pPr>
    </w:p>
    <w:p w14:paraId="22411E7E" w14:textId="767157A8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753CAFF4" w14:textId="34372172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20AEB5B" w14:textId="37F3CCD6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F061239" w14:textId="0419AF55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6867FF28" w14:textId="77777777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61633E56" w14:textId="375B464E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3A4E8BD" w14:textId="77777777" w:rsidR="00096283" w:rsidRPr="00E81EC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212F938E" w14:textId="4D99CF76" w:rsidR="00B268C4" w:rsidRPr="0027024F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utrzymania w mocy swojego stanowiska o nieuznaniu reklamacji, Wykonawca jest zobowiązany do niezwłocznego przekazania reklamowanego towaru do niezależnej jednostki badawczej celem wykonania ekspertyzy. </w:t>
      </w:r>
    </w:p>
    <w:p w14:paraId="6116FD1B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AB53ED2" w14:textId="114234D3" w:rsidR="0027024F" w:rsidRPr="0009628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Dopuszcza się możliwość przekazania reklamowanej części do laboratorium jej producenta. </w:t>
      </w:r>
      <w:r w:rsidRPr="00E81EC3">
        <w:rPr>
          <w:rFonts w:ascii="Arial Narrow" w:hAnsi="Arial Narrow"/>
          <w:color w:val="auto"/>
          <w:szCs w:val="24"/>
        </w:rPr>
        <w:br/>
        <w:t xml:space="preserve">Jeżeli przedmiot reklamacji nie zostanie przekazany w terminie 21 dni kalendarzowych od otrzymania </w:t>
      </w:r>
      <w:r w:rsidRPr="00E81EC3">
        <w:rPr>
          <w:rFonts w:ascii="Arial Narrow" w:hAnsi="Arial Narrow"/>
          <w:color w:val="auto"/>
          <w:szCs w:val="24"/>
        </w:rPr>
        <w:br/>
        <w:t xml:space="preserve">od Zamawiającego decyzji o podtrzymaniu reklamacji, wówczas reklamacja zostanie uznana za zasadną </w:t>
      </w:r>
      <w:r w:rsidRPr="00E81EC3">
        <w:rPr>
          <w:rFonts w:ascii="Arial Narrow" w:hAnsi="Arial Narrow"/>
          <w:color w:val="auto"/>
          <w:szCs w:val="24"/>
        </w:rPr>
        <w:br/>
        <w:t xml:space="preserve">i zakończoną. </w:t>
      </w:r>
    </w:p>
    <w:p w14:paraId="13AE06BB" w14:textId="77777777" w:rsidR="0027024F" w:rsidRPr="00E81EC3" w:rsidRDefault="0027024F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563F2452" w14:textId="6C898633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Wykonawca zobowiązany jest w terminie 7 dni kalendarzowych od zakończenia reklamacji, </w:t>
      </w:r>
      <w:r w:rsidRPr="00E81EC3">
        <w:rPr>
          <w:rFonts w:ascii="Arial Narrow" w:hAnsi="Arial Narrow"/>
          <w:color w:val="auto"/>
          <w:szCs w:val="24"/>
        </w:rPr>
        <w:br/>
        <w:t>zwrócić część nową lub wolną od wad tego samego rodzaju i o tych samych parametrach lub wystawić fakturę korygującą. Niedotrzymanie ww. terminu 7 dni kalendarzowych spowoduje naliczenie kar umownych.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4F61354E" w14:textId="72EE56EC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Udokumentowany czas niezbędny dla przeprowadzenia badań, pod warunkiem, </w:t>
      </w:r>
      <w:r w:rsidRPr="00E81EC3">
        <w:rPr>
          <w:rFonts w:ascii="Arial Narrow" w:hAnsi="Arial Narrow"/>
          <w:color w:val="auto"/>
          <w:szCs w:val="24"/>
        </w:rPr>
        <w:br/>
        <w:t>że nie jest on dłuższy niż 2 miesiące od przekazania do jednostki badawczej do uzyskania wyniku badań, nie wlicza się do biegu terminów reklamacyjnych.</w:t>
      </w:r>
    </w:p>
    <w:p w14:paraId="5F46D12B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AD344AD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Wydane orzeczenie jednostki badawczej jest wiążące dla obu stron postępowania reklamacyjnego.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55FE6375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przypadku, gdy wynik ekspertyzy potwierdzi, że reklamacja jest niezasadna, Zamawiający zwróci Wykonawcy koszty ekspertyzy w wysokości udokumentowanej fakturą wystawioną przez jednostkę badawczą/laboratorium po otrzymaniu reklamowanej części i raportu z przeprowadzonych badań.</w:t>
      </w:r>
      <w:r w:rsidRPr="00E81EC3">
        <w:rPr>
          <w:rFonts w:ascii="Arial Narrow" w:hAnsi="Arial Narrow"/>
          <w:color w:val="auto"/>
          <w:szCs w:val="24"/>
        </w:rPr>
        <w:br/>
      </w:r>
    </w:p>
    <w:p w14:paraId="1B3A6BB4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W powyższym przypadku reklamację uznaje się za zakończoną.</w:t>
      </w:r>
    </w:p>
    <w:p w14:paraId="2B4296F5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4A6022E" w14:textId="3C899A70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Jeżeli w wyniku ekspertyzy reklamacja zostanie uznana za zasadną, koszty ekspertyzy ponosi Wykonawca. Ponadto Wykonawca zobowiązany jest do wykonania zobowiązań gwarancyjnych wynikających z powyższych zapisów w przypadku uznania reklamacji.</w:t>
      </w:r>
    </w:p>
    <w:p w14:paraId="5FAE7BFF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43D7C4F2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uzasadnionym przypadku na pisemny/mailowy wniosek Wykonawcy, Zamawiający może przedłużyć termin rozpatrzenia reklamacji. </w:t>
      </w:r>
    </w:p>
    <w:p w14:paraId="47AB538D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2B127AF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Termin zakończenia reklamacji jest tożsamy z dniem otrzymania części wolnej od wad tego samego rodzaju i o tych samych parametrach lub otrzymania faktury korygującej na dostarczoną reklamowaną część.</w:t>
      </w:r>
    </w:p>
    <w:p w14:paraId="314C27C9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519F213C" w14:textId="05F69A86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W przypadku gdy Wykonawca nie zakończy reklamacji w terminie 6 miesięcy od daty jej zgłoszenia przez Zamawiającego, wliczając w ww. termin czas trwania ewentualnych badań, jednak nie dłużej </w:t>
      </w:r>
      <w:r w:rsidRPr="00E81EC3">
        <w:rPr>
          <w:rFonts w:ascii="Arial Narrow" w:hAnsi="Arial Narrow"/>
          <w:color w:val="auto"/>
          <w:szCs w:val="24"/>
        </w:rPr>
        <w:br/>
        <w:t>niż 2 miesiące, reklamację uznaje się za zasadną i zakończoną. W takim przypadku Wykonawca zobowiązany jest wymienić część na nową lub wystawić fakturę korygującą do dokumentu zakupu w terminie 7 dni kalendarzowych od daty powiadomienia Wykonawcy przez Zamawiającego o zakończeniu procesu reklamacyjnego.</w:t>
      </w:r>
    </w:p>
    <w:p w14:paraId="60CAE51E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62C4A66F" w14:textId="722A5FB3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Niedotrzymanie ww. terminu 7 dni skutkować będzie zapłatą Zamawiającemu jednorazowej kary umownej (odszkodowania) w wysokości dwukrotnej ceny zakupu netto każdej części reklamowanej. Wykonawca w związku z niewywiązaniem się z umowy zapłaci określoną kwotę w terminie 7 dni </w:t>
      </w:r>
      <w:r w:rsidR="000F0B0C">
        <w:rPr>
          <w:rFonts w:ascii="Arial Narrow" w:hAnsi="Arial Narrow"/>
          <w:color w:val="auto"/>
          <w:szCs w:val="24"/>
        </w:rPr>
        <w:br/>
      </w:r>
      <w:r w:rsidRPr="00E81EC3">
        <w:rPr>
          <w:rFonts w:ascii="Arial Narrow" w:hAnsi="Arial Narrow"/>
          <w:color w:val="auto"/>
          <w:szCs w:val="24"/>
        </w:rPr>
        <w:t>od wystawienia noty obciążeniowej.</w:t>
      </w:r>
    </w:p>
    <w:p w14:paraId="2D31D7CD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6C30A764" w14:textId="77777777" w:rsidR="00B268C4" w:rsidRPr="00E81EC3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Jeżeli Wykonawca, w wyniku uznania reklamacji, wymienił część na nową lub wolną od wad tego samego rodzaju i o tych samych parametrach, termin gwarancji tej części rozpoczyna bieg od daty jej dostarczenia do Zamawiającego.</w:t>
      </w:r>
    </w:p>
    <w:p w14:paraId="219291F4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0EF60367" w14:textId="33F14604" w:rsidR="00B268C4" w:rsidRDefault="00B268C4" w:rsidP="0027024F">
      <w:pPr>
        <w:pStyle w:val="Akapitzlist"/>
        <w:numPr>
          <w:ilvl w:val="3"/>
          <w:numId w:val="8"/>
        </w:numPr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Niniejsza gwarancja nie wyłącza, nie ogranicza i nie zawiesza uprawnień Zamawiającego wynikających z tytułu rękojmi.</w:t>
      </w:r>
    </w:p>
    <w:p w14:paraId="0D1D1A9C" w14:textId="77777777" w:rsidR="00096283" w:rsidRPr="00096283" w:rsidRDefault="00096283" w:rsidP="00096283">
      <w:pPr>
        <w:pStyle w:val="Akapitzlist"/>
        <w:rPr>
          <w:rFonts w:ascii="Arial Narrow" w:hAnsi="Arial Narrow"/>
          <w:color w:val="auto"/>
          <w:szCs w:val="24"/>
        </w:rPr>
      </w:pPr>
    </w:p>
    <w:p w14:paraId="4A17C63E" w14:textId="785DC819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634E632" w14:textId="066FD8F8" w:rsidR="0009628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785DFB5" w14:textId="77777777" w:rsidR="005541A4" w:rsidRDefault="005541A4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635E6B4" w14:textId="77777777" w:rsidR="005541A4" w:rsidRDefault="005541A4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541387BB" w14:textId="77777777" w:rsidR="005541A4" w:rsidRDefault="005541A4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30A4C509" w14:textId="77777777" w:rsidR="005541A4" w:rsidRDefault="005541A4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0BE35C8B" w14:textId="77777777" w:rsidR="00096283" w:rsidRPr="00E81EC3" w:rsidRDefault="00096283" w:rsidP="00096283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0EED3E05" w14:textId="77777777" w:rsidR="00B268C4" w:rsidRPr="00E81EC3" w:rsidRDefault="00B268C4" w:rsidP="0027024F">
      <w:pPr>
        <w:pStyle w:val="Akapitzlist"/>
        <w:spacing w:after="0" w:line="240" w:lineRule="auto"/>
        <w:ind w:left="0" w:firstLine="0"/>
        <w:contextualSpacing w:val="0"/>
        <w:rPr>
          <w:rFonts w:ascii="Arial Narrow" w:hAnsi="Arial Narrow"/>
          <w:color w:val="auto"/>
          <w:szCs w:val="24"/>
        </w:rPr>
      </w:pPr>
    </w:p>
    <w:p w14:paraId="1F2E803A" w14:textId="5385B336" w:rsidR="00B268C4" w:rsidRPr="00E81EC3" w:rsidRDefault="00B268C4" w:rsidP="0027024F">
      <w:pPr>
        <w:pStyle w:val="Nagwek3"/>
        <w:numPr>
          <w:ilvl w:val="0"/>
          <w:numId w:val="7"/>
        </w:numPr>
        <w:spacing w:before="0" w:line="240" w:lineRule="auto"/>
        <w:ind w:left="0" w:firstLine="0"/>
        <w:jc w:val="center"/>
        <w:rPr>
          <w:rFonts w:ascii="Arial Narrow" w:hAnsi="Arial Narrow"/>
          <w:b/>
          <w:bCs/>
          <w:color w:val="auto"/>
        </w:rPr>
      </w:pPr>
      <w:r w:rsidRPr="00E81EC3">
        <w:rPr>
          <w:rFonts w:ascii="Arial Narrow" w:hAnsi="Arial Narrow"/>
          <w:b/>
          <w:bCs/>
          <w:color w:val="auto"/>
        </w:rPr>
        <w:t>KARY UMOWNE</w:t>
      </w:r>
    </w:p>
    <w:p w14:paraId="721D19DC" w14:textId="6E870C85" w:rsidR="00B268C4" w:rsidRPr="00BA3C72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  <w:r w:rsidRPr="00E81EC3">
        <w:rPr>
          <w:rFonts w:ascii="Arial Narrow" w:hAnsi="Arial Narrow"/>
          <w:color w:val="auto"/>
        </w:rPr>
        <w:t>1.</w:t>
      </w:r>
      <w:r w:rsidRPr="00E81EC3">
        <w:rPr>
          <w:rFonts w:ascii="Arial Narrow" w:hAnsi="Arial Narrow"/>
          <w:color w:val="auto"/>
        </w:rPr>
        <w:tab/>
        <w:t xml:space="preserve">W przypadku niedostarczenia przez Wykonawcę całości lub części dostawy w terminie określonym </w:t>
      </w:r>
      <w:r w:rsidRPr="00E81EC3">
        <w:rPr>
          <w:rFonts w:ascii="Arial Narrow" w:hAnsi="Arial Narrow"/>
          <w:color w:val="auto"/>
        </w:rPr>
        <w:br/>
      </w:r>
      <w:r w:rsidRPr="00885E63">
        <w:rPr>
          <w:rFonts w:ascii="Arial Narrow" w:hAnsi="Arial Narrow"/>
          <w:color w:val="auto"/>
        </w:rPr>
        <w:t xml:space="preserve">w _________________ Zamawiający obciąży Wykonawcę karą umowną za każdy rozpoczęty dzień opóźnienia w dostawie w wysokości </w:t>
      </w:r>
      <w:r w:rsidR="006910CF">
        <w:rPr>
          <w:rFonts w:ascii="Arial Narrow" w:hAnsi="Arial Narrow"/>
          <w:color w:val="auto"/>
        </w:rPr>
        <w:t>0,2% wartości brutto,</w:t>
      </w:r>
      <w:r w:rsidRPr="00885E63">
        <w:rPr>
          <w:rFonts w:ascii="Arial Narrow" w:hAnsi="Arial Narrow"/>
          <w:color w:val="auto"/>
        </w:rPr>
        <w:t xml:space="preserve"> za każdą niedostarczoną część zamienną</w:t>
      </w:r>
      <w:r w:rsidR="00BA3C72">
        <w:rPr>
          <w:rFonts w:ascii="Arial Narrow" w:hAnsi="Arial Narrow"/>
          <w:b/>
          <w:bCs/>
          <w:color w:val="auto"/>
        </w:rPr>
        <w:t>.</w:t>
      </w:r>
    </w:p>
    <w:p w14:paraId="6B94E146" w14:textId="77777777" w:rsidR="0027024F" w:rsidRPr="00885E63" w:rsidRDefault="0027024F" w:rsidP="0027024F">
      <w:pPr>
        <w:ind w:left="0" w:firstLine="0"/>
      </w:pPr>
    </w:p>
    <w:p w14:paraId="6176081A" w14:textId="521AF071" w:rsidR="00B268C4" w:rsidRPr="00F00911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  <w:r w:rsidRPr="00885E63">
        <w:rPr>
          <w:rFonts w:ascii="Arial Narrow" w:hAnsi="Arial Narrow"/>
          <w:color w:val="auto"/>
        </w:rPr>
        <w:t>2.</w:t>
      </w:r>
      <w:r w:rsidRPr="00885E63">
        <w:rPr>
          <w:rFonts w:ascii="Arial Narrow" w:hAnsi="Arial Narrow"/>
          <w:color w:val="auto"/>
        </w:rPr>
        <w:tab/>
        <w:t xml:space="preserve">W przypadku niewykonania obowiązków gwarancyjnych przez Wykonawcę w terminie określonym </w:t>
      </w:r>
      <w:r w:rsidRPr="00885E63">
        <w:rPr>
          <w:rFonts w:ascii="Arial Narrow" w:hAnsi="Arial Narrow"/>
          <w:color w:val="auto"/>
        </w:rPr>
        <w:br/>
        <w:t>w _________________ Zamawiający</w:t>
      </w:r>
      <w:r w:rsidRPr="00E81EC3">
        <w:rPr>
          <w:rFonts w:ascii="Arial Narrow" w:hAnsi="Arial Narrow"/>
          <w:color w:val="auto"/>
        </w:rPr>
        <w:t xml:space="preserve"> obciąży Wykonawcę karą umowną</w:t>
      </w:r>
      <w:r w:rsidR="006910CF">
        <w:rPr>
          <w:rFonts w:ascii="Arial Narrow" w:hAnsi="Arial Narrow"/>
          <w:color w:val="auto"/>
        </w:rPr>
        <w:t xml:space="preserve"> </w:t>
      </w:r>
      <w:r w:rsidR="006910CF" w:rsidRPr="00E81EC3">
        <w:rPr>
          <w:rFonts w:ascii="Arial Narrow" w:hAnsi="Arial Narrow"/>
          <w:color w:val="auto"/>
        </w:rPr>
        <w:t>za każdy rozpoczęty dzień opóźnienia</w:t>
      </w:r>
      <w:r w:rsidR="006910CF">
        <w:rPr>
          <w:rFonts w:ascii="Arial Narrow" w:hAnsi="Arial Narrow"/>
          <w:color w:val="auto"/>
        </w:rPr>
        <w:t xml:space="preserve"> w dostawie</w:t>
      </w:r>
      <w:r w:rsidRPr="00E81EC3">
        <w:rPr>
          <w:rFonts w:ascii="Arial Narrow" w:hAnsi="Arial Narrow"/>
          <w:color w:val="auto"/>
        </w:rPr>
        <w:t xml:space="preserve"> w wysokości </w:t>
      </w:r>
      <w:r w:rsidR="006910CF">
        <w:rPr>
          <w:rFonts w:ascii="Arial Narrow" w:hAnsi="Arial Narrow"/>
          <w:color w:val="auto"/>
        </w:rPr>
        <w:t>0,2% wartości brutto</w:t>
      </w:r>
      <w:r w:rsidRPr="00E81EC3">
        <w:rPr>
          <w:rFonts w:ascii="Arial Narrow" w:hAnsi="Arial Narrow"/>
          <w:color w:val="auto"/>
        </w:rPr>
        <w:t xml:space="preserve">, za </w:t>
      </w:r>
      <w:r w:rsidR="00F00911" w:rsidRPr="00F00911">
        <w:rPr>
          <w:rFonts w:ascii="Arial Narrow" w:hAnsi="Arial Narrow"/>
          <w:color w:val="auto"/>
        </w:rPr>
        <w:t>każdą niedostarczoną część zamienną.</w:t>
      </w:r>
    </w:p>
    <w:p w14:paraId="0821BEF7" w14:textId="77777777" w:rsidR="00B268C4" w:rsidRPr="00E81EC3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</w:p>
    <w:p w14:paraId="11A7C454" w14:textId="77777777" w:rsidR="00B268C4" w:rsidRPr="00E81EC3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  <w:r w:rsidRPr="00E81EC3">
        <w:rPr>
          <w:rFonts w:ascii="Arial Narrow" w:hAnsi="Arial Narrow"/>
          <w:color w:val="auto"/>
        </w:rPr>
        <w:t xml:space="preserve">3. </w:t>
      </w:r>
      <w:r w:rsidRPr="00E81EC3">
        <w:rPr>
          <w:rFonts w:ascii="Arial Narrow" w:hAnsi="Arial Narrow"/>
          <w:color w:val="auto"/>
        </w:rPr>
        <w:tab/>
        <w:t xml:space="preserve">Zamawiający zastrzega sobie prawo do potrącania kar umownych z wynagrodzenia przysługującego Wykonawcy, chociażby wierzytelności stron nie były jeszcze wymagalne.  </w:t>
      </w:r>
    </w:p>
    <w:p w14:paraId="6C237FA3" w14:textId="77777777" w:rsidR="00B268C4" w:rsidRPr="00E81EC3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</w:p>
    <w:p w14:paraId="28E4881A" w14:textId="77777777" w:rsidR="00B268C4" w:rsidRPr="00E81EC3" w:rsidRDefault="00B268C4" w:rsidP="0027024F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  <w:r w:rsidRPr="00E81EC3">
        <w:rPr>
          <w:rFonts w:ascii="Arial Narrow" w:hAnsi="Arial Narrow"/>
          <w:color w:val="auto"/>
        </w:rPr>
        <w:t>4.</w:t>
      </w:r>
      <w:r w:rsidRPr="00E81EC3">
        <w:rPr>
          <w:rFonts w:ascii="Arial Narrow" w:hAnsi="Arial Narrow"/>
          <w:color w:val="auto"/>
        </w:rPr>
        <w:tab/>
        <w:t>Za nieterminową realizację zobowiązań wynikających ze złożonej reklamacji Wykonawca zapłaci Zamawiającemu kary umowne w wysokości 1 % wartości netto reklamowanego towaru (wg ceny nowego towaru) za każdy dzień opóźnienia.</w:t>
      </w:r>
    </w:p>
    <w:p w14:paraId="624618E5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6360606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>5.</w:t>
      </w:r>
      <w:r w:rsidRPr="00E81EC3">
        <w:rPr>
          <w:rFonts w:ascii="Arial Narrow" w:hAnsi="Arial Narrow"/>
          <w:color w:val="auto"/>
          <w:szCs w:val="24"/>
        </w:rPr>
        <w:tab/>
        <w:t>Należności z tytułu kar umownych będą płatne na podstawie not obciążeniowych z terminem płatności 21 dni od daty wystawienia noty dla Wykonawcy.</w:t>
      </w:r>
    </w:p>
    <w:p w14:paraId="5191DF2F" w14:textId="77777777" w:rsidR="00B268C4" w:rsidRP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7E805177" w14:textId="1A2D664E" w:rsidR="00E81EC3" w:rsidRDefault="00B268C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  <w:r w:rsidRPr="00E81EC3">
        <w:rPr>
          <w:rFonts w:ascii="Arial Narrow" w:hAnsi="Arial Narrow"/>
          <w:color w:val="auto"/>
          <w:szCs w:val="24"/>
        </w:rPr>
        <w:t xml:space="preserve">6. </w:t>
      </w:r>
      <w:r w:rsidRPr="00E81EC3">
        <w:rPr>
          <w:rFonts w:ascii="Arial Narrow" w:hAnsi="Arial Narrow"/>
          <w:color w:val="auto"/>
          <w:szCs w:val="24"/>
        </w:rPr>
        <w:tab/>
        <w:t>Niezależnie od wyżej wymienionych kar Zamawiający może dochodzić swoich roszczeń na zasadach ogólnych zgodnie z zapisami Kodeksu Cywilnego.</w:t>
      </w:r>
    </w:p>
    <w:p w14:paraId="1B54EAB3" w14:textId="77777777" w:rsidR="00FA2716" w:rsidRDefault="00FA2716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A6F5D67" w14:textId="6B952F33" w:rsidR="00A84184" w:rsidRPr="00FA2716" w:rsidRDefault="00FA2716" w:rsidP="0027024F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Arial Narrow" w:hAnsi="Arial Narrow"/>
          <w:b/>
          <w:bCs/>
          <w:color w:val="auto"/>
          <w:szCs w:val="24"/>
        </w:rPr>
      </w:pPr>
      <w:r w:rsidRPr="00FA2716">
        <w:rPr>
          <w:rFonts w:ascii="Arial Narrow" w:hAnsi="Arial Narrow"/>
          <w:b/>
          <w:bCs/>
          <w:color w:val="auto"/>
          <w:szCs w:val="24"/>
        </w:rPr>
        <w:t>WYNAGRODZENIE WYKONAWCY</w:t>
      </w:r>
    </w:p>
    <w:p w14:paraId="218E3711" w14:textId="4DCC8738" w:rsidR="00FA2716" w:rsidRPr="00FA2716" w:rsidRDefault="00FA2716" w:rsidP="00FA2716">
      <w:pPr>
        <w:pStyle w:val="Akapitzlist"/>
        <w:numPr>
          <w:ilvl w:val="3"/>
          <w:numId w:val="16"/>
        </w:numPr>
        <w:spacing w:after="160" w:line="276" w:lineRule="auto"/>
        <w:ind w:left="284" w:hanging="284"/>
        <w:rPr>
          <w:rFonts w:ascii="Arial Narrow" w:hAnsi="Arial Narrow"/>
          <w:b/>
          <w:szCs w:val="24"/>
        </w:rPr>
      </w:pPr>
      <w:r w:rsidRPr="00E81EC3">
        <w:rPr>
          <w:rFonts w:ascii="Arial Narrow" w:hAnsi="Arial Narrow"/>
          <w:color w:val="auto"/>
        </w:rPr>
        <w:tab/>
      </w:r>
      <w:r>
        <w:rPr>
          <w:rFonts w:ascii="Arial Narrow" w:hAnsi="Arial Narrow"/>
          <w:szCs w:val="24"/>
        </w:rPr>
        <w:t>F</w:t>
      </w:r>
      <w:r w:rsidRPr="005A29D9">
        <w:rPr>
          <w:rFonts w:ascii="Arial Narrow" w:hAnsi="Arial Narrow"/>
          <w:szCs w:val="24"/>
        </w:rPr>
        <w:t xml:space="preserve">akturę VAT </w:t>
      </w:r>
      <w:r>
        <w:rPr>
          <w:rFonts w:ascii="Arial Narrow" w:hAnsi="Arial Narrow"/>
          <w:szCs w:val="24"/>
        </w:rPr>
        <w:t>należy dostarczać</w:t>
      </w:r>
      <w:r w:rsidRPr="005A29D9">
        <w:rPr>
          <w:rFonts w:ascii="Arial Narrow" w:hAnsi="Arial Narrow"/>
          <w:szCs w:val="24"/>
        </w:rPr>
        <w:t xml:space="preserve"> Zamawiającemu</w:t>
      </w:r>
      <w:bookmarkStart w:id="0" w:name="page25"/>
      <w:bookmarkEnd w:id="0"/>
      <w:r w:rsidRPr="005A29D9">
        <w:rPr>
          <w:rFonts w:ascii="Arial Narrow" w:hAnsi="Arial Narrow"/>
          <w:szCs w:val="24"/>
        </w:rPr>
        <w:t xml:space="preserve"> drogą elektroniczną na adres </w:t>
      </w:r>
      <w:hyperlink r:id="rId14" w:history="1">
        <w:r w:rsidRPr="005A29D9">
          <w:rPr>
            <w:rStyle w:val="Hipercze"/>
            <w:rFonts w:ascii="Arial Narrow" w:hAnsi="Arial Narrow"/>
            <w:b/>
            <w:bCs/>
            <w:szCs w:val="24"/>
          </w:rPr>
          <w:t>elektronicznafaktura@pkmtychy.pl</w:t>
        </w:r>
      </w:hyperlink>
      <w:r w:rsidRPr="005A29D9">
        <w:rPr>
          <w:rFonts w:ascii="Arial Narrow" w:hAnsi="Arial Narrow"/>
          <w:szCs w:val="24"/>
        </w:rPr>
        <w:t xml:space="preserve">. </w:t>
      </w:r>
    </w:p>
    <w:p w14:paraId="2B9DCFF9" w14:textId="77777777" w:rsidR="00FA2716" w:rsidRPr="00FA2716" w:rsidRDefault="00FA2716" w:rsidP="00FA2716">
      <w:pPr>
        <w:pStyle w:val="Akapitzlist"/>
        <w:spacing w:after="160" w:line="276" w:lineRule="auto"/>
        <w:ind w:left="284" w:firstLine="0"/>
        <w:rPr>
          <w:rFonts w:ascii="Arial Narrow" w:hAnsi="Arial Narrow"/>
          <w:b/>
          <w:szCs w:val="24"/>
        </w:rPr>
      </w:pPr>
    </w:p>
    <w:p w14:paraId="13762888" w14:textId="6014F09D" w:rsidR="00FA2716" w:rsidRPr="00FA2716" w:rsidRDefault="00FA2716" w:rsidP="00FA2716">
      <w:pPr>
        <w:pStyle w:val="Akapitzlist"/>
        <w:numPr>
          <w:ilvl w:val="3"/>
          <w:numId w:val="16"/>
        </w:numPr>
        <w:spacing w:after="160" w:line="276" w:lineRule="auto"/>
        <w:ind w:left="284" w:hanging="284"/>
        <w:rPr>
          <w:rFonts w:ascii="Arial Narrow" w:hAnsi="Arial Narrow"/>
          <w:b/>
          <w:szCs w:val="24"/>
        </w:rPr>
      </w:pPr>
      <w:r w:rsidRPr="00885E63">
        <w:rPr>
          <w:rFonts w:ascii="Arial Narrow" w:hAnsi="Arial Narrow"/>
          <w:color w:val="auto"/>
        </w:rPr>
        <w:tab/>
      </w:r>
      <w:r w:rsidRPr="005A29D9">
        <w:rPr>
          <w:rFonts w:ascii="Arial Narrow" w:hAnsi="Arial Narrow"/>
          <w:szCs w:val="24"/>
        </w:rPr>
        <w:t>Zamawiający zobowiązany jest do zapłaty wynagrodzenia przelewem, w terminie 30 dni od daty otrzymania prawidłowo wystawionej faktury VAT, na wskazany na fakturze przez Wykonawcę rachunek bankowy.</w:t>
      </w:r>
    </w:p>
    <w:p w14:paraId="36FDAF77" w14:textId="20A3C1EC" w:rsidR="00FA2716" w:rsidRPr="00E81EC3" w:rsidRDefault="00FA2716" w:rsidP="00FA2716">
      <w:pPr>
        <w:pStyle w:val="Nagwek3"/>
        <w:spacing w:before="0" w:line="240" w:lineRule="auto"/>
        <w:ind w:left="0" w:firstLine="0"/>
        <w:rPr>
          <w:rFonts w:ascii="Arial Narrow" w:hAnsi="Arial Narrow"/>
          <w:color w:val="auto"/>
        </w:rPr>
      </w:pPr>
      <w:r w:rsidRPr="00E81EC3">
        <w:rPr>
          <w:rFonts w:ascii="Arial Narrow" w:hAnsi="Arial Narrow"/>
          <w:color w:val="auto"/>
        </w:rPr>
        <w:t xml:space="preserve">3. </w:t>
      </w:r>
      <w:r w:rsidRPr="00E81EC3">
        <w:rPr>
          <w:rFonts w:ascii="Arial Narrow" w:hAnsi="Arial Narrow"/>
          <w:color w:val="auto"/>
        </w:rPr>
        <w:tab/>
      </w:r>
      <w:r>
        <w:rPr>
          <w:rFonts w:ascii="Arial Narrow" w:hAnsi="Arial Narrow"/>
          <w:color w:val="auto"/>
        </w:rPr>
        <w:t>Wykonawca zobowiązany jest do wystawiania faktur</w:t>
      </w:r>
      <w:r w:rsidR="00806996">
        <w:rPr>
          <w:rFonts w:ascii="Arial Narrow" w:hAnsi="Arial Narrow"/>
          <w:color w:val="auto"/>
        </w:rPr>
        <w:t xml:space="preserve"> zbiorczych,</w:t>
      </w:r>
      <w:r>
        <w:rPr>
          <w:rFonts w:ascii="Arial Narrow" w:hAnsi="Arial Narrow"/>
          <w:color w:val="auto"/>
        </w:rPr>
        <w:t xml:space="preserve"> tygodniowych</w:t>
      </w:r>
      <w:r w:rsidR="00806996">
        <w:rPr>
          <w:rFonts w:ascii="Arial Narrow" w:hAnsi="Arial Narrow"/>
          <w:color w:val="auto"/>
        </w:rPr>
        <w:t>.</w:t>
      </w:r>
      <w:r w:rsidRPr="00E81EC3">
        <w:rPr>
          <w:rFonts w:ascii="Arial Narrow" w:hAnsi="Arial Narrow"/>
          <w:color w:val="auto"/>
        </w:rPr>
        <w:t xml:space="preserve">  </w:t>
      </w:r>
    </w:p>
    <w:p w14:paraId="5D5F0E49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2B3E681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6A9EB07D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64E58C24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553E2E06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4D787A10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1EFA882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02203DE6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9F35CA6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783619B4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4E851795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62E69F72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447FBCF8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738146CA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4185A546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3F224BDE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1C54A88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8C916CE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457C96AE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23C91B8A" w14:textId="77777777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color w:val="auto"/>
          <w:szCs w:val="24"/>
        </w:rPr>
      </w:pPr>
    </w:p>
    <w:p w14:paraId="6A9DD392" w14:textId="32A4A992" w:rsidR="00A84184" w:rsidRPr="00E81EC3" w:rsidRDefault="00A84184" w:rsidP="0027024F">
      <w:pPr>
        <w:spacing w:after="0" w:line="240" w:lineRule="auto"/>
        <w:ind w:left="0" w:firstLine="0"/>
        <w:rPr>
          <w:rFonts w:ascii="Arial Narrow" w:hAnsi="Arial Narrow"/>
          <w:b/>
          <w:bCs/>
          <w:color w:val="auto"/>
          <w:szCs w:val="24"/>
          <w:highlight w:val="yellow"/>
        </w:rPr>
      </w:pPr>
    </w:p>
    <w:sectPr w:rsidR="00A84184" w:rsidRPr="00E81EC3" w:rsidSect="003870B4">
      <w:pgSz w:w="11906" w:h="16838"/>
      <w:pgMar w:top="284" w:right="1409" w:bottom="70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3CBB8" w14:textId="77777777" w:rsidR="00CF06D9" w:rsidRDefault="00CF06D9" w:rsidP="00CF06D9">
      <w:pPr>
        <w:spacing w:after="0" w:line="240" w:lineRule="auto"/>
      </w:pPr>
      <w:r>
        <w:separator/>
      </w:r>
    </w:p>
  </w:endnote>
  <w:endnote w:type="continuationSeparator" w:id="0">
    <w:p w14:paraId="65EF1806" w14:textId="77777777" w:rsidR="00CF06D9" w:rsidRDefault="00CF06D9" w:rsidP="00CF0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6423B5" w14:textId="77777777" w:rsidR="00CF06D9" w:rsidRDefault="00CF06D9" w:rsidP="00CF06D9">
      <w:pPr>
        <w:spacing w:after="0" w:line="240" w:lineRule="auto"/>
      </w:pPr>
      <w:r>
        <w:separator/>
      </w:r>
    </w:p>
  </w:footnote>
  <w:footnote w:type="continuationSeparator" w:id="0">
    <w:p w14:paraId="1089BC82" w14:textId="77777777" w:rsidR="00CF06D9" w:rsidRDefault="00CF06D9" w:rsidP="00CF06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A2D"/>
    <w:multiLevelType w:val="hybridMultilevel"/>
    <w:tmpl w:val="2CDC3900"/>
    <w:numStyleLink w:val="Zaimportowanystyl22"/>
  </w:abstractNum>
  <w:abstractNum w:abstractNumId="1" w15:restartNumberingAfterBreak="0">
    <w:nsid w:val="25DF1BF4"/>
    <w:multiLevelType w:val="hybridMultilevel"/>
    <w:tmpl w:val="A874DE7C"/>
    <w:lvl w:ilvl="0" w:tplc="FFFFFFFF">
      <w:start w:val="1"/>
      <w:numFmt w:val="decimal"/>
      <w:lvlText w:val="%1."/>
      <w:lvlJc w:val="left"/>
      <w:pPr>
        <w:ind w:left="852" w:firstLine="0"/>
      </w:pPr>
      <w:rPr>
        <w:rFonts w:ascii="Arial Narrow" w:eastAsia="Calibri" w:hAnsi="Arial Narrow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F6EFB"/>
    <w:multiLevelType w:val="hybridMultilevel"/>
    <w:tmpl w:val="C43EF5C4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29240189"/>
    <w:multiLevelType w:val="hybridMultilevel"/>
    <w:tmpl w:val="0248BF86"/>
    <w:lvl w:ilvl="0" w:tplc="FFFFFFFF">
      <w:start w:val="1"/>
      <w:numFmt w:val="decimal"/>
      <w:lvlText w:val="%1.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2CD63FF"/>
    <w:multiLevelType w:val="hybridMultilevel"/>
    <w:tmpl w:val="0DC2215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3CE7749"/>
    <w:multiLevelType w:val="hybridMultilevel"/>
    <w:tmpl w:val="0248BF86"/>
    <w:lvl w:ilvl="0" w:tplc="2DF69EFC">
      <w:start w:val="1"/>
      <w:numFmt w:val="decimal"/>
      <w:lvlText w:val="%1."/>
      <w:lvlJc w:val="left"/>
      <w:pPr>
        <w:ind w:left="6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BAC8E08">
      <w:start w:val="1"/>
      <w:numFmt w:val="lowerLetter"/>
      <w:lvlText w:val="%2"/>
      <w:lvlJc w:val="left"/>
      <w:pPr>
        <w:ind w:left="14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B67E1A">
      <w:start w:val="1"/>
      <w:numFmt w:val="lowerRoman"/>
      <w:lvlText w:val="%3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8C620">
      <w:start w:val="1"/>
      <w:numFmt w:val="decimal"/>
      <w:lvlText w:val="%4"/>
      <w:lvlJc w:val="left"/>
      <w:pPr>
        <w:ind w:left="28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142A8C">
      <w:start w:val="1"/>
      <w:numFmt w:val="lowerLetter"/>
      <w:lvlText w:val="%5"/>
      <w:lvlJc w:val="left"/>
      <w:pPr>
        <w:ind w:left="35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421750">
      <w:start w:val="1"/>
      <w:numFmt w:val="lowerRoman"/>
      <w:lvlText w:val="%6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E20396">
      <w:start w:val="1"/>
      <w:numFmt w:val="decimal"/>
      <w:lvlText w:val="%7"/>
      <w:lvlJc w:val="left"/>
      <w:pPr>
        <w:ind w:left="5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6C7BAC">
      <w:start w:val="1"/>
      <w:numFmt w:val="lowerLetter"/>
      <w:lvlText w:val="%8"/>
      <w:lvlJc w:val="left"/>
      <w:pPr>
        <w:ind w:left="57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928228">
      <w:start w:val="1"/>
      <w:numFmt w:val="lowerRoman"/>
      <w:lvlText w:val="%9"/>
      <w:lvlJc w:val="left"/>
      <w:pPr>
        <w:ind w:left="6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6AF64E8"/>
    <w:multiLevelType w:val="hybridMultilevel"/>
    <w:tmpl w:val="93DC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C0A8B"/>
    <w:multiLevelType w:val="hybridMultilevel"/>
    <w:tmpl w:val="2CDC3900"/>
    <w:styleLink w:val="Zaimportowanystyl22"/>
    <w:lvl w:ilvl="0" w:tplc="30AA4B32">
      <w:start w:val="1"/>
      <w:numFmt w:val="lowerLetter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3369038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DE66C7E">
      <w:start w:val="1"/>
      <w:numFmt w:val="lowerRoman"/>
      <w:lvlText w:val="%3."/>
      <w:lvlJc w:val="left"/>
      <w:pPr>
        <w:ind w:left="200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D18BDCA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466A94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CDA3024">
      <w:start w:val="1"/>
      <w:numFmt w:val="lowerRoman"/>
      <w:lvlText w:val="%6."/>
      <w:lvlJc w:val="left"/>
      <w:pPr>
        <w:ind w:left="416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CB229D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25619D0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04E41A0">
      <w:start w:val="1"/>
      <w:numFmt w:val="lowerRoman"/>
      <w:lvlText w:val="%9."/>
      <w:lvlJc w:val="left"/>
      <w:pPr>
        <w:ind w:left="632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68D0D39"/>
    <w:multiLevelType w:val="hybridMultilevel"/>
    <w:tmpl w:val="0AB89004"/>
    <w:lvl w:ilvl="0" w:tplc="831AE476">
      <w:start w:val="1"/>
      <w:numFmt w:val="decimal"/>
      <w:lvlText w:val="%1."/>
      <w:lvlJc w:val="left"/>
      <w:pPr>
        <w:ind w:left="412"/>
      </w:pPr>
      <w:rPr>
        <w:rFonts w:ascii="Arial Narrow" w:eastAsia="Arial" w:hAnsi="Arial Narrow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27E8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45A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743DE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9C6AF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AC1F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A4C8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EA733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D0D65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ED4ECD"/>
    <w:multiLevelType w:val="hybridMultilevel"/>
    <w:tmpl w:val="69B49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B4F32"/>
    <w:multiLevelType w:val="hybridMultilevel"/>
    <w:tmpl w:val="A874DE7C"/>
    <w:lvl w:ilvl="0" w:tplc="C2B2BE78">
      <w:start w:val="1"/>
      <w:numFmt w:val="decimal"/>
      <w:lvlText w:val="%1."/>
      <w:lvlJc w:val="left"/>
      <w:pPr>
        <w:ind w:left="852" w:firstLine="0"/>
      </w:pPr>
      <w:rPr>
        <w:rFonts w:ascii="Arial Narrow" w:eastAsia="Calibri" w:hAnsi="Arial Narrow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F286B"/>
    <w:multiLevelType w:val="hybridMultilevel"/>
    <w:tmpl w:val="6646E456"/>
    <w:lvl w:ilvl="0" w:tplc="50E4B8FC">
      <w:start w:val="1"/>
      <w:numFmt w:val="decimal"/>
      <w:lvlText w:val="%1."/>
      <w:lvlJc w:val="left"/>
      <w:pPr>
        <w:ind w:left="719"/>
      </w:pPr>
      <w:rPr>
        <w:rFonts w:ascii="Arial Narrow" w:eastAsia="Calibri" w:hAnsi="Arial Narrow" w:cs="Calibri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574CBB"/>
    <w:multiLevelType w:val="hybridMultilevel"/>
    <w:tmpl w:val="ABCE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B80B48"/>
    <w:multiLevelType w:val="hybridMultilevel"/>
    <w:tmpl w:val="30688D70"/>
    <w:lvl w:ilvl="0" w:tplc="E528CFF2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7C4F3B"/>
    <w:multiLevelType w:val="hybridMultilevel"/>
    <w:tmpl w:val="1CD80AC4"/>
    <w:lvl w:ilvl="0" w:tplc="04150001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9" w:hanging="360"/>
      </w:pPr>
      <w:rPr>
        <w:rFonts w:ascii="Wingdings" w:hAnsi="Wingdings" w:hint="default"/>
      </w:rPr>
    </w:lvl>
  </w:abstractNum>
  <w:num w:numId="1" w16cid:durableId="2021197726">
    <w:abstractNumId w:val="5"/>
  </w:num>
  <w:num w:numId="2" w16cid:durableId="1675760611">
    <w:abstractNumId w:val="8"/>
  </w:num>
  <w:num w:numId="3" w16cid:durableId="607471644">
    <w:abstractNumId w:val="3"/>
  </w:num>
  <w:num w:numId="4" w16cid:durableId="700519943">
    <w:abstractNumId w:val="11"/>
  </w:num>
  <w:num w:numId="5" w16cid:durableId="909074656">
    <w:abstractNumId w:val="14"/>
  </w:num>
  <w:num w:numId="6" w16cid:durableId="1184856900">
    <w:abstractNumId w:val="4"/>
  </w:num>
  <w:num w:numId="7" w16cid:durableId="950937233">
    <w:abstractNumId w:val="13"/>
  </w:num>
  <w:num w:numId="8" w16cid:durableId="163067038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276830">
    <w:abstractNumId w:val="9"/>
  </w:num>
  <w:num w:numId="10" w16cid:durableId="836075516">
    <w:abstractNumId w:val="12"/>
  </w:num>
  <w:num w:numId="11" w16cid:durableId="533004928">
    <w:abstractNumId w:val="10"/>
  </w:num>
  <w:num w:numId="12" w16cid:durableId="202715400">
    <w:abstractNumId w:val="1"/>
  </w:num>
  <w:num w:numId="13" w16cid:durableId="404454435">
    <w:abstractNumId w:val="2"/>
  </w:num>
  <w:num w:numId="14" w16cid:durableId="1357123286">
    <w:abstractNumId w:val="6"/>
  </w:num>
  <w:num w:numId="15" w16cid:durableId="1644239283">
    <w:abstractNumId w:val="7"/>
  </w:num>
  <w:num w:numId="16" w16cid:durableId="1668512991">
    <w:abstractNumId w:val="0"/>
    <w:lvlOverride w:ilvl="0">
      <w:lvl w:ilvl="0" w:tplc="CDD4C558">
        <w:numFmt w:val="decimal"/>
        <w:lvlText w:val=""/>
        <w:lvlJc w:val="left"/>
      </w:lvl>
    </w:lvlOverride>
    <w:lvlOverride w:ilvl="1">
      <w:lvl w:ilvl="1" w:tplc="7BF601C4">
        <w:numFmt w:val="decimal"/>
        <w:lvlText w:val=""/>
        <w:lvlJc w:val="left"/>
      </w:lvl>
    </w:lvlOverride>
    <w:lvlOverride w:ilvl="2">
      <w:lvl w:ilvl="2" w:tplc="1952D5CA">
        <w:numFmt w:val="decimal"/>
        <w:lvlText w:val=""/>
        <w:lvlJc w:val="left"/>
      </w:lvl>
    </w:lvlOverride>
    <w:lvlOverride w:ilvl="3">
      <w:lvl w:ilvl="3" w:tplc="65362DD2">
        <w:start w:val="1"/>
        <w:numFmt w:val="decimal"/>
        <w:lvlText w:val="%4."/>
        <w:lvlJc w:val="left"/>
        <w:pPr>
          <w:ind w:left="2727" w:hanging="283"/>
        </w:pPr>
        <w:rPr>
          <w:rFonts w:hAnsi="Arial Unicode MS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67"/>
    <w:rsid w:val="000270FB"/>
    <w:rsid w:val="00062908"/>
    <w:rsid w:val="00091762"/>
    <w:rsid w:val="00096283"/>
    <w:rsid w:val="000A35FF"/>
    <w:rsid w:val="000B0CCA"/>
    <w:rsid w:val="000F0B0C"/>
    <w:rsid w:val="0017316B"/>
    <w:rsid w:val="0018396D"/>
    <w:rsid w:val="001D2457"/>
    <w:rsid w:val="00201DA6"/>
    <w:rsid w:val="002065DB"/>
    <w:rsid w:val="00212E0B"/>
    <w:rsid w:val="00237E1A"/>
    <w:rsid w:val="002404EE"/>
    <w:rsid w:val="0027024F"/>
    <w:rsid w:val="00277207"/>
    <w:rsid w:val="002A1F5C"/>
    <w:rsid w:val="002A465F"/>
    <w:rsid w:val="002B693E"/>
    <w:rsid w:val="002D01BC"/>
    <w:rsid w:val="002E1568"/>
    <w:rsid w:val="002F7C9A"/>
    <w:rsid w:val="0030066B"/>
    <w:rsid w:val="00326A0B"/>
    <w:rsid w:val="00375ADE"/>
    <w:rsid w:val="003870B4"/>
    <w:rsid w:val="003B5067"/>
    <w:rsid w:val="003B761A"/>
    <w:rsid w:val="003E6020"/>
    <w:rsid w:val="003E6B5F"/>
    <w:rsid w:val="003E7CB1"/>
    <w:rsid w:val="003F31B9"/>
    <w:rsid w:val="00473C60"/>
    <w:rsid w:val="00474A44"/>
    <w:rsid w:val="00490E82"/>
    <w:rsid w:val="00495170"/>
    <w:rsid w:val="004B1980"/>
    <w:rsid w:val="004E4CF9"/>
    <w:rsid w:val="00522DC3"/>
    <w:rsid w:val="00525986"/>
    <w:rsid w:val="0053548C"/>
    <w:rsid w:val="005541A4"/>
    <w:rsid w:val="00556D8C"/>
    <w:rsid w:val="00573C14"/>
    <w:rsid w:val="005809F6"/>
    <w:rsid w:val="00581C57"/>
    <w:rsid w:val="005A77E1"/>
    <w:rsid w:val="005B3B99"/>
    <w:rsid w:val="006139EC"/>
    <w:rsid w:val="00637C7D"/>
    <w:rsid w:val="006910CF"/>
    <w:rsid w:val="006B3E2E"/>
    <w:rsid w:val="006C238C"/>
    <w:rsid w:val="007474F6"/>
    <w:rsid w:val="00772BA6"/>
    <w:rsid w:val="007877E0"/>
    <w:rsid w:val="0079189D"/>
    <w:rsid w:val="007F264B"/>
    <w:rsid w:val="00806996"/>
    <w:rsid w:val="00840758"/>
    <w:rsid w:val="00885E63"/>
    <w:rsid w:val="008939BB"/>
    <w:rsid w:val="008B25B6"/>
    <w:rsid w:val="008E2E7B"/>
    <w:rsid w:val="008E466E"/>
    <w:rsid w:val="00950128"/>
    <w:rsid w:val="00950486"/>
    <w:rsid w:val="00993128"/>
    <w:rsid w:val="009C7B01"/>
    <w:rsid w:val="009D0E29"/>
    <w:rsid w:val="009D3374"/>
    <w:rsid w:val="009F5209"/>
    <w:rsid w:val="00A01EF1"/>
    <w:rsid w:val="00A84184"/>
    <w:rsid w:val="00AE3A08"/>
    <w:rsid w:val="00B268C4"/>
    <w:rsid w:val="00B7207B"/>
    <w:rsid w:val="00BA3C72"/>
    <w:rsid w:val="00BC4589"/>
    <w:rsid w:val="00C0619F"/>
    <w:rsid w:val="00C13738"/>
    <w:rsid w:val="00C16934"/>
    <w:rsid w:val="00C80B59"/>
    <w:rsid w:val="00C928A5"/>
    <w:rsid w:val="00C96A5F"/>
    <w:rsid w:val="00CF06D9"/>
    <w:rsid w:val="00D05F58"/>
    <w:rsid w:val="00D224CD"/>
    <w:rsid w:val="00D24571"/>
    <w:rsid w:val="00D52236"/>
    <w:rsid w:val="00D56737"/>
    <w:rsid w:val="00D9161F"/>
    <w:rsid w:val="00E22022"/>
    <w:rsid w:val="00E318DB"/>
    <w:rsid w:val="00E4127F"/>
    <w:rsid w:val="00E51F11"/>
    <w:rsid w:val="00E81EC3"/>
    <w:rsid w:val="00EC3FFB"/>
    <w:rsid w:val="00ED0022"/>
    <w:rsid w:val="00F00911"/>
    <w:rsid w:val="00F10B67"/>
    <w:rsid w:val="00F7776C"/>
    <w:rsid w:val="00FA1618"/>
    <w:rsid w:val="00FA2716"/>
    <w:rsid w:val="00FD6F37"/>
    <w:rsid w:val="00FD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EA8C5"/>
  <w15:docId w15:val="{53F57549-F7DC-4F7E-8E7C-34A6BA09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716"/>
    <w:pPr>
      <w:spacing w:after="55" w:line="264" w:lineRule="auto"/>
      <w:ind w:left="716" w:hanging="370"/>
      <w:jc w:val="both"/>
    </w:pPr>
    <w:rPr>
      <w:rFonts w:ascii="Arial" w:eastAsia="Arial" w:hAnsi="Arial" w:cs="Arial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8"/>
      <w:ind w:left="881"/>
      <w:jc w:val="center"/>
      <w:outlineLvl w:val="0"/>
    </w:pPr>
    <w:rPr>
      <w:rFonts w:ascii="Arial" w:eastAsia="Arial" w:hAnsi="Arial" w:cs="Arial"/>
      <w:b/>
      <w:color w:val="000000"/>
      <w:sz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8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8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01DA6"/>
    <w:pPr>
      <w:ind w:left="720"/>
      <w:contextualSpacing/>
    </w:pPr>
  </w:style>
  <w:style w:type="table" w:styleId="Tabela-Siatka">
    <w:name w:val="Table Grid"/>
    <w:basedOn w:val="Standardowy"/>
    <w:uiPriority w:val="39"/>
    <w:rsid w:val="00D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8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8C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8418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418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6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6D9"/>
    <w:rPr>
      <w:rFonts w:ascii="Arial" w:eastAsia="Arial" w:hAnsi="Arial" w:cs="Arial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6D9"/>
    <w:rPr>
      <w:vertAlign w:val="superscript"/>
    </w:rPr>
  </w:style>
  <w:style w:type="numbering" w:customStyle="1" w:styleId="Zaimportowanystyl22">
    <w:name w:val="Zaimportowany styl 22"/>
    <w:rsid w:val="00FA2716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9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yperlink" Target="mailto:elektronicznafaktura@pkmtych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2101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PKM</dc:creator>
  <cp:keywords/>
  <cp:lastModifiedBy>Dominika Wechsler</cp:lastModifiedBy>
  <cp:revision>8</cp:revision>
  <cp:lastPrinted>2023-12-14T10:22:00Z</cp:lastPrinted>
  <dcterms:created xsi:type="dcterms:W3CDTF">2025-03-03T13:34:00Z</dcterms:created>
  <dcterms:modified xsi:type="dcterms:W3CDTF">2025-03-25T10:48:00Z</dcterms:modified>
</cp:coreProperties>
</file>