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0B044C3D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6560938D" w14:textId="2F2C41B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 ZAKUPU/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2CD7FD0E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bookmarkStart w:id="0" w:name="_Hlk194068230"/>
      <w:r w:rsidR="00A23662" w:rsidRPr="00AF4CFB">
        <w:rPr>
          <w:rFonts w:ascii="Arial" w:eastAsia="Arial" w:hAnsi="Arial" w:cs="Arial"/>
          <w:b/>
          <w:bCs/>
          <w:sz w:val="20"/>
          <w:szCs w:val="20"/>
        </w:rPr>
        <w:t xml:space="preserve">dostawa </w:t>
      </w:r>
      <w:r w:rsidR="00A23662">
        <w:rPr>
          <w:rFonts w:ascii="Arial" w:eastAsia="Arial" w:hAnsi="Arial" w:cs="Arial"/>
          <w:b/>
          <w:bCs/>
          <w:sz w:val="20"/>
          <w:szCs w:val="20"/>
        </w:rPr>
        <w:t>akcesoriów komputerowych</w:t>
      </w:r>
      <w:r w:rsidR="00A23662" w:rsidRPr="00710728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A23662" w:rsidRPr="00AF4CFB">
        <w:rPr>
          <w:rFonts w:ascii="Arial" w:eastAsia="Arial" w:hAnsi="Arial" w:cs="Arial"/>
          <w:b/>
          <w:bCs/>
          <w:sz w:val="20"/>
          <w:szCs w:val="20"/>
        </w:rPr>
        <w:t>na potrzeby pracownika naukowego Instytutu Matematycznego Polskiej Akademii Nauk</w:t>
      </w:r>
      <w:bookmarkEnd w:id="0"/>
      <w:r w:rsidR="00A23662" w:rsidRPr="005C7EFB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Maksymalne wynagrodzenie/Wynagrodzenie* za wykonanie przedmiotu zamówienia wynosi:</w:t>
      </w:r>
    </w:p>
    <w:p w14:paraId="764C0C2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maksymalne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77777777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maksymalne*  wynagrodzenie (z podatkiem VAT): ……… zł</w:t>
      </w:r>
    </w:p>
    <w:p w14:paraId="17BC6A9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3251311E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częściowej/końcowej</w:t>
      </w:r>
      <w:r w:rsidRPr="005C7EFB">
        <w:rPr>
          <w:rFonts w:ascii="Arial" w:hAnsi="Arial" w:cs="Arial"/>
          <w:b/>
          <w:sz w:val="20"/>
          <w:szCs w:val="20"/>
        </w:rPr>
        <w:t>*</w:t>
      </w:r>
      <w:r w:rsidRPr="005C7EFB">
        <w:rPr>
          <w:rFonts w:ascii="Arial" w:hAnsi="Arial" w:cs="Arial"/>
          <w:sz w:val="20"/>
          <w:szCs w:val="20"/>
        </w:rPr>
        <w:t xml:space="preserve"> po wykonaniu przeglądu/zadania/całego zakresu przedmiotu zamówienia*, </w:t>
      </w:r>
      <w:r w:rsidRPr="005C7EFB">
        <w:rPr>
          <w:rFonts w:ascii="Arial" w:hAnsi="Arial" w:cs="Arial"/>
          <w:snapToGrid w:val="0"/>
          <w:sz w:val="20"/>
          <w:szCs w:val="20"/>
        </w:rPr>
        <w:t>w terminie …………. dni od daty otrzymania przez Zamawiającego prawidłowo wystawionej przez Wykonawcę faktury VAT.</w:t>
      </w:r>
    </w:p>
    <w:p w14:paraId="6FD609B6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nie przysługuje jakiekolwiek roszczenie z tytułu niewykorzystania w całości maksymalnego wynagrodzenia (z podatkiem VAT) określonego w Pkt 2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1D6D6272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2FD1C489" w14:textId="08667088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77777777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>……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 lecz nie później niż do następnego dnia roboczego do godziny 12:00,</w:t>
      </w:r>
    </w:p>
    <w:p w14:paraId="763615A8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c),</w:t>
      </w:r>
    </w:p>
    <w:p w14:paraId="37FE054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73C3F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432B581" w14:textId="77777777" w:rsidR="00E01824" w:rsidRPr="005C7EFB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19BC19BE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 w zamówieniu lub na jego podstawie,</w:t>
      </w:r>
    </w:p>
    <w:p w14:paraId="60343C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maksymalnego* wynagrodzenia (z podatkiem VAT), za każdy dzień zwłoki, w stosunku do terminu przewidzianego na usunięcie wady.</w:t>
      </w:r>
    </w:p>
    <w:p w14:paraId="4EF86639" w14:textId="77777777" w:rsidR="00E01824" w:rsidRPr="005C7EFB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 xml:space="preserve">Określone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452014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8621846" w14:textId="6098C856" w:rsidR="009D1D73" w:rsidRPr="00B361B8" w:rsidRDefault="00E01824" w:rsidP="009D1D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E4DA5" w:rsidRPr="005C7EFB">
        <w:rPr>
          <w:rFonts w:ascii="Arial" w:hAnsi="Arial" w:cs="Arial"/>
          <w:sz w:val="20"/>
          <w:szCs w:val="20"/>
        </w:rPr>
        <w:t xml:space="preserve">Instytut Matematyczny Polskiej Akademii Nauk </w:t>
      </w:r>
      <w:r w:rsidRPr="005C7EFB">
        <w:rPr>
          <w:rFonts w:ascii="Arial" w:hAnsi="Arial" w:cs="Arial"/>
          <w:sz w:val="20"/>
          <w:szCs w:val="20"/>
        </w:rPr>
        <w:t xml:space="preserve">z siedzibą w Warszawie, </w:t>
      </w:r>
      <w:r w:rsidR="005E4DA5" w:rsidRPr="005C7EFB">
        <w:rPr>
          <w:rFonts w:ascii="Arial" w:hAnsi="Arial" w:cs="Arial"/>
          <w:sz w:val="20"/>
          <w:szCs w:val="20"/>
        </w:rPr>
        <w:t>ul. Śniadeckich 8</w:t>
      </w:r>
      <w:r w:rsidRPr="005C7EFB">
        <w:rPr>
          <w:rFonts w:ascii="Arial" w:hAnsi="Arial" w:cs="Arial"/>
          <w:sz w:val="20"/>
          <w:szCs w:val="20"/>
        </w:rPr>
        <w:t>.</w:t>
      </w:r>
      <w:r w:rsidR="009D1D73">
        <w:rPr>
          <w:rFonts w:ascii="Arial" w:hAnsi="Arial" w:cs="Arial"/>
          <w:sz w:val="20"/>
          <w:szCs w:val="20"/>
        </w:rPr>
        <w:t xml:space="preserve"> Administrator</w:t>
      </w:r>
      <w:r w:rsidR="001E6AEB">
        <w:rPr>
          <w:rFonts w:ascii="Arial" w:hAnsi="Arial" w:cs="Arial"/>
          <w:sz w:val="20"/>
          <w:szCs w:val="20"/>
        </w:rPr>
        <w:t xml:space="preserve"> wyznaczył Inspektora Ochrony Danych Osobowych</w:t>
      </w:r>
      <w:r w:rsidR="00B361B8">
        <w:rPr>
          <w:rFonts w:ascii="Arial" w:hAnsi="Arial" w:cs="Arial"/>
          <w:sz w:val="20"/>
          <w:szCs w:val="20"/>
        </w:rPr>
        <w:t>, dane kontaktowe:</w:t>
      </w:r>
      <w:r w:rsidR="00B361B8" w:rsidRPr="00B361B8">
        <w:t xml:space="preserve"> </w:t>
      </w:r>
      <w:hyperlink r:id="rId7" w:history="1">
        <w:r w:rsidR="00B361B8"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B361B8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2A370EA5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1D398FDC" w14:textId="08C8D965" w:rsidR="00E01824" w:rsidRPr="005C7EFB" w:rsidRDefault="00E01824" w:rsidP="003375CB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zawarcia i wykonania umowy zawartej pomiędzy </w:t>
      </w:r>
      <w:r w:rsidR="005E4DA5" w:rsidRPr="005C7EFB">
        <w:rPr>
          <w:rFonts w:ascii="Arial" w:hAnsi="Arial" w:cs="Arial"/>
          <w:sz w:val="20"/>
          <w:szCs w:val="20"/>
        </w:rPr>
        <w:t>Instytutem Matematycznym Polskiej Akademii Nauk</w:t>
      </w:r>
      <w:r w:rsidRPr="005C7EFB">
        <w:rPr>
          <w:rFonts w:ascii="Arial" w:hAnsi="Arial" w:cs="Arial"/>
          <w:sz w:val="20"/>
          <w:szCs w:val="20"/>
        </w:rPr>
        <w:t>, a podmiotem, który jest Pani/Pana reprezentantem lub który wskazał Panią/Pana, jako osobę do współpracy w związku z zawarciem/wykonywaniem umowy (podstawa z art. 6 ust. 1 lit. b i f RODO);</w:t>
      </w:r>
    </w:p>
    <w:p w14:paraId="44509C13" w14:textId="77777777" w:rsidR="00E01824" w:rsidRPr="005C7EFB" w:rsidRDefault="00E01824" w:rsidP="003375CB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38064BC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FA56659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17544D4F" w14:textId="77777777" w:rsidR="00E01824" w:rsidRPr="005C7EFB" w:rsidRDefault="00E01824" w:rsidP="003375CB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8269589" w14:textId="77777777" w:rsidR="00E01824" w:rsidRPr="005C7EFB" w:rsidRDefault="00E01824" w:rsidP="003375CB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436756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3E01B6C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788B528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9A9ED7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podmiotom prowadzącym działalność pocztową lub kurierską w celu dostarczenia korespondencji;</w:t>
      </w:r>
    </w:p>
    <w:p w14:paraId="60CC79BE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674D7C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59145142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B7E2831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1D8CA20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4CEFDDF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2A77BC72" w14:textId="4E85217A" w:rsidR="005E4DA5" w:rsidRPr="005C7EFB" w:rsidRDefault="005E4DA5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6CBCCD2A" w14:textId="77777777" w:rsidR="005E4DA5" w:rsidRPr="005C7EFB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2217AD16" w14:textId="77777777" w:rsidR="005E4DA5" w:rsidRPr="005C7EFB" w:rsidRDefault="005E4DA5" w:rsidP="005C7EFB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22C4BD82" w14:textId="77777777" w:rsidR="005E4DA5" w:rsidRPr="005C7EFB" w:rsidRDefault="005E4DA5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0A6EC88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 w:rsidRPr="005C7EFB"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 w:rsidRPr="005C7EFB"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5C7EFB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 doręczenia jej Zamawiającemu. </w:t>
      </w:r>
      <w:r w:rsidRPr="005C7EFB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B9006FE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 w:rsidRPr="005C7EFB"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F6918A3" w14:textId="61B92D7F" w:rsidR="005E4DA5" w:rsidRPr="00EE4181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/>
        <w:jc w:val="both"/>
        <w:rPr>
          <w:rFonts w:cs="Arial"/>
          <w:b w:val="0"/>
          <w:sz w:val="16"/>
          <w:szCs w:val="16"/>
        </w:rPr>
      </w:pPr>
      <w:r w:rsidRPr="00EE4181">
        <w:rPr>
          <w:rFonts w:cs="Arial"/>
          <w:b w:val="0"/>
          <w:sz w:val="16"/>
          <w:szCs w:val="16"/>
        </w:rPr>
        <w:t xml:space="preserve">Faktury VAT będą wystawione na płatnika: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="00EE4181" w:rsidRPr="00EE4181">
        <w:rPr>
          <w:rFonts w:cs="Arial"/>
          <w:b w:val="0"/>
          <w:sz w:val="16"/>
          <w:szCs w:val="16"/>
        </w:rPr>
        <w:t>, NIP: 525-000-88-67, REGON 000325860</w:t>
      </w:r>
      <w:r w:rsidRPr="00EE4181"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 w:rsidRPr="00EE4181"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 w:rsidRPr="00EE4181"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Pr="00EE4181">
        <w:rPr>
          <w:rFonts w:cs="Arial"/>
          <w:b w:val="0"/>
          <w:snapToGrid w:val="0"/>
          <w:sz w:val="16"/>
          <w:szCs w:val="16"/>
        </w:rPr>
        <w:t>.</w:t>
      </w:r>
      <w:r w:rsidRPr="00EE4181"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</w:t>
      </w:r>
      <w:r w:rsidR="00943CF5" w:rsidRPr="00EE4181">
        <w:rPr>
          <w:rFonts w:cs="Arial"/>
          <w:b w:val="0"/>
          <w:sz w:val="16"/>
          <w:szCs w:val="16"/>
        </w:rPr>
        <w:t xml:space="preserve"> </w:t>
      </w:r>
    </w:p>
    <w:p w14:paraId="0DE3014E" w14:textId="77777777" w:rsidR="005E4DA5" w:rsidRPr="005C7EFB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58B5C9E0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510E8D96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Zamawiający wyraża zgodę na  przesyłanie przez Wykonawcę faktur VAT w formie elektronicznej, zgodnie z przepisami ustawy z dnia 11 marca 2004 r. o podatku od towarów i usług (Dz. U. z 2011 r. Nr 177, poz. 1054, z </w:t>
      </w:r>
      <w:proofErr w:type="spellStart"/>
      <w:r w:rsidRPr="005C7EFB">
        <w:rPr>
          <w:rFonts w:ascii="Arial" w:hAnsi="Arial" w:cs="Arial"/>
          <w:sz w:val="16"/>
          <w:szCs w:val="16"/>
        </w:rPr>
        <w:t>późn</w:t>
      </w:r>
      <w:proofErr w:type="spellEnd"/>
      <w:r w:rsidRPr="005C7EFB">
        <w:rPr>
          <w:rFonts w:ascii="Arial" w:hAnsi="Arial" w:cs="Arial"/>
          <w:sz w:val="16"/>
          <w:szCs w:val="16"/>
        </w:rPr>
        <w:t xml:space="preserve">. zm.), na warunkach określonych w załączniku nr 1 do niniejszych Ogólnych Warunków Zamówienia dla usług. W związku z w/w zgodą Zamawiającego, Wykonawca może wybrać formę elektroniczną przesyłania faktur VAT poprzez przekazanie Zamawiającemu podpisanego przez siebie oświadczenia „Akceptacja przesyłania faktur elektronicznych (E-Faktur)”, którego wzór stanowi załącznik nr 1 do niniejszych Ogólnych Warunków Zamówienia dla usług. </w:t>
      </w:r>
    </w:p>
    <w:p w14:paraId="4ADE6832" w14:textId="77777777" w:rsidR="005E4DA5" w:rsidRPr="005C7EFB" w:rsidRDefault="005E4DA5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1503428" w14:textId="188794DA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zobowiązany jest do wykonania przedmiotu zamówienia z należytą starannością, najlepszą wiedzą oraz zasadami profesjonalizmu zawodowego, zgodnie z obowiązującymi przepisami prawa, spełniając wymagania wynikające z Polskich Norm, Norm Branżowych, przepisów BHP i ppoż. oraz stosując się do wskazań Zamawiającego. </w:t>
      </w:r>
    </w:p>
    <w:p w14:paraId="0CEDD540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koszty materiałów i części niezbędnych do wykonania przedmiotu zamówienia jeżeli przewiduje to OPZ.</w:t>
      </w:r>
    </w:p>
    <w:p w14:paraId="4F4124C6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56634BF" w14:textId="2DD1A9DB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5C7EFB">
        <w:rPr>
          <w:rFonts w:ascii="Arial" w:hAnsi="Arial" w:cs="Arial"/>
          <w:sz w:val="16"/>
          <w:szCs w:val="16"/>
        </w:rPr>
        <w:t>8</w:t>
      </w:r>
      <w:r w:rsidRPr="005C7EFB">
        <w:rPr>
          <w:rFonts w:ascii="Arial" w:hAnsi="Arial" w:cs="Arial"/>
          <w:sz w:val="16"/>
          <w:szCs w:val="16"/>
        </w:rPr>
        <w:t>.00 do godziny 1</w:t>
      </w:r>
      <w:r w:rsidR="00943CF5" w:rsidRPr="005C7EFB">
        <w:rPr>
          <w:rFonts w:ascii="Arial" w:hAnsi="Arial" w:cs="Arial"/>
          <w:sz w:val="16"/>
          <w:szCs w:val="16"/>
        </w:rPr>
        <w:t>6</w:t>
      </w:r>
      <w:r w:rsidRPr="005C7EFB">
        <w:rPr>
          <w:rFonts w:ascii="Arial" w:hAnsi="Arial" w:cs="Arial"/>
          <w:sz w:val="16"/>
          <w:szCs w:val="16"/>
        </w:rPr>
        <w:t xml:space="preserve">.00 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5C7EFB">
        <w:rPr>
          <w:rFonts w:ascii="Arial" w:hAnsi="Arial" w:cs="Arial"/>
          <w:sz w:val="16"/>
          <w:szCs w:val="16"/>
        </w:rPr>
        <w:t>osób wskazanych w Zamówieniu zakupu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zamówienia;</w:t>
      </w:r>
    </w:p>
    <w:p w14:paraId="3D0248EC" w14:textId="2E00C29A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Czynności związane z realizacją przedmiotu zamówienia mogą być wykonywane wyłącznie pod stałym nadzorem  pracowników </w:t>
      </w:r>
      <w:r w:rsidR="00943CF5" w:rsidRPr="005C7EFB">
        <w:rPr>
          <w:rFonts w:ascii="Arial" w:hAnsi="Arial" w:cs="Arial"/>
          <w:sz w:val="16"/>
          <w:szCs w:val="16"/>
        </w:rPr>
        <w:t>Instytutu Matematycznego PAN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zamówienia. Za składowane na terenie Zamawiającego części i materiały Wykonawcy Zamawiający nie ponosi  odpowiedzialności.</w:t>
      </w:r>
    </w:p>
    <w:p w14:paraId="1BB44ECB" w14:textId="35EB3636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 i porządkowych związanych z realizacją podstawowego zakresu czynności w szczególności organizację i zabezpieczenie miejsca, w którym wykonywany jest przedmiot zamówienia.</w:t>
      </w:r>
    </w:p>
    <w:p w14:paraId="6F3F790A" w14:textId="3173A11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Wykonawca zobowiązuje się wykonywać wszystkie czynności składające się na przedmiot zamówienia w sposób nieuciążliwy dla Zamawiającego, w szczególności po wykonaniu pełnego zakresu czynności określonych w OPZ, Wykonawca pozostawi miejsce w którym realizowany był przedmiot zamówienia w należytym stanie, tj. uporządkowane i oczyszczone.</w:t>
      </w:r>
    </w:p>
    <w:p w14:paraId="12C0C421" w14:textId="77777777" w:rsidR="005E4DA5" w:rsidRPr="005C7EFB" w:rsidRDefault="005E4DA5" w:rsidP="003375CB">
      <w:pPr>
        <w:numPr>
          <w:ilvl w:val="0"/>
          <w:numId w:val="17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830E801" w14:textId="45A6D074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Gospodarka odpadami:</w:t>
      </w:r>
    </w:p>
    <w:p w14:paraId="35AF1FD7" w14:textId="7B690E96" w:rsidR="005E4DA5" w:rsidRPr="005C7EFB" w:rsidRDefault="005E4DA5" w:rsidP="003375CB">
      <w:pPr>
        <w:pStyle w:val="Akapitzlist"/>
        <w:numPr>
          <w:ilvl w:val="1"/>
          <w:numId w:val="25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wytwórcą odpadów powstałych w wyniku realizacji przedmiotu zamówienia</w:t>
      </w:r>
      <w:r w:rsidR="006C09C2" w:rsidRPr="005C7EFB">
        <w:rPr>
          <w:rFonts w:ascii="Arial" w:hAnsi="Arial" w:cs="Arial"/>
          <w:sz w:val="16"/>
          <w:szCs w:val="16"/>
        </w:rPr>
        <w:t>,</w:t>
      </w:r>
      <w:r w:rsidRPr="005C7EFB">
        <w:rPr>
          <w:rFonts w:ascii="Arial" w:hAnsi="Arial" w:cs="Arial"/>
          <w:sz w:val="16"/>
          <w:szCs w:val="16"/>
        </w:rPr>
        <w:t xml:space="preserve"> </w:t>
      </w:r>
    </w:p>
    <w:p w14:paraId="1A65467C" w14:textId="52CE6DC5" w:rsidR="005E4DA5" w:rsidRPr="005C7EFB" w:rsidRDefault="005E4DA5" w:rsidP="003375CB">
      <w:pPr>
        <w:pStyle w:val="WW-Tekstpodstawowywcity3"/>
        <w:numPr>
          <w:ilvl w:val="1"/>
          <w:numId w:val="25"/>
        </w:numPr>
        <w:spacing w:after="120"/>
        <w:ind w:left="567" w:hanging="425"/>
        <w:rPr>
          <w:rFonts w:cs="Arial"/>
          <w:sz w:val="16"/>
          <w:szCs w:val="16"/>
        </w:rPr>
      </w:pPr>
      <w:r w:rsidRPr="005C7EFB">
        <w:rPr>
          <w:rFonts w:cs="Arial"/>
          <w:sz w:val="16"/>
          <w:szCs w:val="16"/>
        </w:rPr>
        <w:t>Wykonawca, jako wytwórca odpadów zobowiązany jest do postępowania z odpadami zgodnie z obowiązującymi przepisami prawa, a w szczególności z Ustawą z dnia 14 grudnia 2012 roku o odpadach (Dz. U z 2013 r. Nr 21</w:t>
      </w:r>
      <w:r w:rsidR="006C09C2" w:rsidRPr="005C7EFB">
        <w:rPr>
          <w:rFonts w:cs="Arial"/>
          <w:sz w:val="16"/>
          <w:szCs w:val="16"/>
        </w:rPr>
        <w:t xml:space="preserve"> z </w:t>
      </w:r>
      <w:proofErr w:type="spellStart"/>
      <w:r w:rsidR="006C09C2" w:rsidRPr="005C7EFB">
        <w:rPr>
          <w:rFonts w:cs="Arial"/>
          <w:sz w:val="16"/>
          <w:szCs w:val="16"/>
        </w:rPr>
        <w:t>późn</w:t>
      </w:r>
      <w:proofErr w:type="spellEnd"/>
      <w:r w:rsidR="006C09C2" w:rsidRPr="005C7EFB">
        <w:rPr>
          <w:rFonts w:cs="Arial"/>
          <w:sz w:val="16"/>
          <w:szCs w:val="16"/>
        </w:rPr>
        <w:t>. zm.</w:t>
      </w:r>
      <w:r w:rsidRPr="005C7EFB">
        <w:rPr>
          <w:rFonts w:cs="Arial"/>
          <w:sz w:val="16"/>
          <w:szCs w:val="16"/>
        </w:rPr>
        <w:t>) i ponosi pełną odpowiedzialność za gospodarowanie wytworzonymi przez siebie odpadami;</w:t>
      </w:r>
    </w:p>
    <w:p w14:paraId="569313FC" w14:textId="48FF5ECA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50F0E01A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139573C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Prawidłowe wykonanie (zgodne z wymaganiami Zamawiającego określonymi w OPZ) usługi zostanie potwierdzone podpisaniem przez Strony bez uwag „Protokołu odbioru częściowego/końcowego wykonania usługi”, z uwzględnieniem postanowień </w:t>
      </w:r>
      <w:proofErr w:type="spellStart"/>
      <w:r w:rsidRPr="005C7EFB">
        <w:rPr>
          <w:rFonts w:ascii="Arial" w:hAnsi="Arial" w:cs="Arial"/>
          <w:sz w:val="16"/>
          <w:szCs w:val="16"/>
        </w:rPr>
        <w:t>ppkt</w:t>
      </w:r>
      <w:proofErr w:type="spellEnd"/>
      <w:r w:rsidRPr="005C7EFB">
        <w:rPr>
          <w:rFonts w:ascii="Arial" w:hAnsi="Arial" w:cs="Arial"/>
          <w:sz w:val="16"/>
          <w:szCs w:val="16"/>
        </w:rPr>
        <w:t xml:space="preserve"> 2.</w:t>
      </w:r>
    </w:p>
    <w:p w14:paraId="3FD47DBA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05A098B0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7D0E4D95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591544C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Zamawiający ma prawo wypowiedzenia zamówienia ze skutkiem natychmiastowym, wedle swojego wyboru – w całości lub w części – w razie nie wykonywania lub nienależytego wykonywania zamówienia przez Wykonawcę.</w:t>
      </w:r>
    </w:p>
    <w:p w14:paraId="67CB0401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72657A6B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otwarcia likwidacji Wykonawcy;</w:t>
      </w:r>
    </w:p>
    <w:p w14:paraId="3A1655D4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wykreślenia Wykonawcy z właściwej ewidencji;</w:t>
      </w:r>
    </w:p>
    <w:p w14:paraId="05E782B5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D8E0152" w14:textId="77777777" w:rsidR="005E4DA5" w:rsidRPr="005C7EFB" w:rsidRDefault="005E4DA5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5C7EFB" w:rsidRDefault="005E4DA5" w:rsidP="003375CB">
      <w:pPr>
        <w:pStyle w:val="Tekstpodstawowy"/>
        <w:numPr>
          <w:ilvl w:val="0"/>
          <w:numId w:val="19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726ABA94" w14:textId="4EAD2164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5C7EFB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5C7EFB">
        <w:rPr>
          <w:rFonts w:ascii="Arial" w:hAnsi="Arial" w:cs="Arial"/>
          <w:bCs/>
          <w:sz w:val="16"/>
          <w:szCs w:val="16"/>
        </w:rPr>
        <w:t xml:space="preserve"> </w:t>
      </w:r>
      <w:r w:rsidRPr="005C7EFB">
        <w:rPr>
          <w:rFonts w:ascii="Arial" w:hAnsi="Arial" w:cs="Arial"/>
          <w:bCs/>
          <w:sz w:val="16"/>
          <w:szCs w:val="16"/>
          <w:lang w:val="x-none"/>
        </w:rPr>
        <w:t xml:space="preserve">w </w:t>
      </w:r>
      <w:r w:rsidRPr="005C7EFB">
        <w:rPr>
          <w:rFonts w:ascii="Arial" w:hAnsi="Arial" w:cs="Arial"/>
          <w:bCs/>
          <w:sz w:val="16"/>
          <w:szCs w:val="16"/>
          <w:lang w:val="x-none"/>
        </w:rPr>
        <w:lastRenderedPageBreak/>
        <w:t xml:space="preserve">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083E1223" w14:textId="77777777" w:rsidR="00EE4181" w:rsidRDefault="005E4DA5" w:rsidP="00EE4181">
      <w:pPr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Umowa o treści określonej w złożonej przez Wykonawcę ofercie oraz doręczonym Wykonawcy przez Zamawiającego zamówieniu zostaje zawarta pomiędzy Stronami z upływem terminu wskazanego w </w:t>
      </w:r>
      <w:proofErr w:type="spellStart"/>
      <w:r w:rsidRPr="005C7EFB">
        <w:rPr>
          <w:rFonts w:ascii="Arial" w:hAnsi="Arial" w:cs="Arial"/>
          <w:sz w:val="16"/>
          <w:szCs w:val="16"/>
        </w:rPr>
        <w:t>ppkt</w:t>
      </w:r>
      <w:proofErr w:type="spellEnd"/>
      <w:r w:rsidRPr="005C7EFB">
        <w:rPr>
          <w:rFonts w:ascii="Arial" w:hAnsi="Arial" w:cs="Arial"/>
          <w:sz w:val="16"/>
          <w:szCs w:val="16"/>
        </w:rPr>
        <w:t>. 8.</w:t>
      </w:r>
      <w:r w:rsidR="006C09C2" w:rsidRPr="005C7EFB">
        <w:rPr>
          <w:rFonts w:ascii="Arial" w:hAnsi="Arial" w:cs="Arial"/>
          <w:sz w:val="16"/>
          <w:szCs w:val="16"/>
        </w:rPr>
        <w:br w:type="page"/>
      </w:r>
    </w:p>
    <w:p w14:paraId="0D69BB9D" w14:textId="77777777" w:rsidR="00EE4181" w:rsidRDefault="00EE4181" w:rsidP="00EE4181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74995104" w14:textId="77777777" w:rsidR="00EE4181" w:rsidRPr="000E093D" w:rsidRDefault="00EE4181" w:rsidP="00EE4181">
      <w:pPr>
        <w:jc w:val="center"/>
        <w:rPr>
          <w:rFonts w:ascii="Arial" w:hAnsi="Arial" w:cs="Arial"/>
          <w:b/>
          <w:sz w:val="20"/>
          <w:szCs w:val="20"/>
        </w:rPr>
      </w:pPr>
      <w:r w:rsidRPr="000E093D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38C6059B" w14:textId="77777777" w:rsidR="00EE4181" w:rsidRPr="00D4242D" w:rsidRDefault="00EE4181" w:rsidP="00EE4181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 w:rsidRPr="00D4242D">
        <w:rPr>
          <w:rFonts w:cs="Arial"/>
          <w:sz w:val="16"/>
          <w:szCs w:val="16"/>
          <w:u w:val="single"/>
        </w:rPr>
        <w:t>Pkt 1: Warunki płatności:</w:t>
      </w:r>
    </w:p>
    <w:p w14:paraId="1FD1EE97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</w:t>
      </w:r>
      <w:r>
        <w:rPr>
          <w:rFonts w:ascii="Arial" w:hAnsi="Arial" w:cs="Arial"/>
          <w:sz w:val="16"/>
          <w:szCs w:val="16"/>
        </w:rPr>
        <w:t>(z podatkiem VAT)</w:t>
      </w:r>
      <w:r w:rsidRPr="00D4242D">
        <w:rPr>
          <w:rFonts w:ascii="Arial" w:hAnsi="Arial" w:cs="Arial"/>
          <w:sz w:val="16"/>
          <w:szCs w:val="16"/>
        </w:rPr>
        <w:t xml:space="preserve">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4242D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5. </w:t>
      </w:r>
    </w:p>
    <w:p w14:paraId="43D0A3EF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</w:t>
      </w:r>
      <w:r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od daty otrzymania, czyli  doręczenia jej Zamawiającemu.</w:t>
      </w:r>
    </w:p>
    <w:p w14:paraId="362DDEE4" w14:textId="77777777" w:rsidR="00EE4181" w:rsidRPr="006A1389" w:rsidRDefault="00EE4181" w:rsidP="003375C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A1389">
        <w:rPr>
          <w:rFonts w:ascii="Arial" w:hAnsi="Arial" w:cs="Arial"/>
          <w:sz w:val="16"/>
          <w:szCs w:val="16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nie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stanowi zmiany postanowień zamówienia.</w:t>
      </w:r>
    </w:p>
    <w:p w14:paraId="7F1DEF64" w14:textId="77777777" w:rsidR="00EE4181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3A75DC6B" w14:textId="77777777" w:rsidR="00EE4181" w:rsidRPr="00D4242D" w:rsidRDefault="00EE4181" w:rsidP="00EE4181">
      <w:pPr>
        <w:tabs>
          <w:tab w:val="left" w:pos="709"/>
        </w:tabs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5695CFE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zobowiązany jest, w ramach wynagrodzenia określonego w Pkt 1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1, we własnym zakresie dokonać załadunku, transportu i rozładunku przedmiotu dostawy do miejsca wskazanego przez Zamawiającego. </w:t>
      </w:r>
    </w:p>
    <w:p w14:paraId="4C55EBB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1740D607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29AC130" w14:textId="77777777" w:rsidR="00EE4181" w:rsidRPr="00D4242D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45F22A00" w14:textId="77777777" w:rsidR="00EE4181" w:rsidRPr="00D4242D" w:rsidRDefault="00EE4181" w:rsidP="00EE4181">
      <w:pPr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76421A7D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D4242D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5C916595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otwarcia likwidacji Wykonawcy;</w:t>
      </w:r>
    </w:p>
    <w:p w14:paraId="50F2EABB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wykreślenia Wykonawcy z właściwej ewidencji;</w:t>
      </w:r>
    </w:p>
    <w:p w14:paraId="1223ED77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759A66E" w14:textId="77777777" w:rsidR="00EE4181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ma obowiązek niezwłocznie, tj. w terminie 24 godzin zawiadomić Zamawiającego o zaistnieniu zdarzeń opisanych w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4 a) – c) niniejszego punktu .</w:t>
      </w:r>
    </w:p>
    <w:p w14:paraId="15528648" w14:textId="77777777" w:rsidR="00EE4181" w:rsidRPr="00C264EE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C264EE">
        <w:rPr>
          <w:rFonts w:ascii="Arial" w:hAnsi="Arial" w:cs="Arial"/>
          <w:bCs/>
          <w:sz w:val="16"/>
          <w:szCs w:val="16"/>
          <w:lang w:val="x-none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9F6341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153988E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EE4181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</w:t>
      </w:r>
      <w:r>
        <w:rPr>
          <w:rFonts w:cs="Arial"/>
          <w:b w:val="0"/>
          <w:iCs/>
          <w:sz w:val="16"/>
          <w:szCs w:val="16"/>
        </w:rPr>
        <w:t>, siedziby Zamawiającego</w:t>
      </w:r>
      <w:r w:rsidRPr="00D4242D">
        <w:rPr>
          <w:rFonts w:cs="Arial"/>
          <w:b w:val="0"/>
          <w:iCs/>
          <w:sz w:val="16"/>
          <w:szCs w:val="16"/>
        </w:rPr>
        <w:t xml:space="preserve">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</w:t>
      </w:r>
      <w:r w:rsidRPr="00E611A1">
        <w:rPr>
          <w:rFonts w:cs="Arial"/>
          <w:b w:val="0"/>
          <w:iCs/>
          <w:sz w:val="16"/>
          <w:szCs w:val="16"/>
        </w:rPr>
        <w:t xml:space="preserve"> zakresie.</w:t>
      </w:r>
      <w:r w:rsidRPr="00EE4181">
        <w:rPr>
          <w:rFonts w:cs="Arial"/>
          <w:sz w:val="16"/>
          <w:szCs w:val="16"/>
        </w:rPr>
        <w:br w:type="page"/>
      </w:r>
    </w:p>
    <w:p w14:paraId="552F8029" w14:textId="48630064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lastRenderedPageBreak/>
        <w:t>Załącznik nr 1 do</w:t>
      </w:r>
      <w:r w:rsidRPr="005C7EFB">
        <w:rPr>
          <w:rFonts w:ascii="Arial" w:hAnsi="Arial" w:cs="Arial"/>
          <w:i/>
          <w:sz w:val="18"/>
          <w:szCs w:val="18"/>
        </w:rPr>
        <w:t xml:space="preserve"> </w:t>
      </w:r>
      <w:r w:rsidRPr="005C7EFB">
        <w:rPr>
          <w:rFonts w:ascii="Arial" w:hAnsi="Arial" w:cs="Arial"/>
          <w:b/>
          <w:sz w:val="18"/>
          <w:szCs w:val="18"/>
        </w:rPr>
        <w:t>Ogólnych Warunków Zamówienia</w:t>
      </w:r>
    </w:p>
    <w:p w14:paraId="1A549956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Warszawa, dnia ……………………….</w:t>
      </w:r>
    </w:p>
    <w:p w14:paraId="3A8B360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AKCEPTACJA PRZESYŁANIA FAKTUR ELEKTRONICZNYCH (E-FAKTUR)</w:t>
      </w:r>
    </w:p>
    <w:p w14:paraId="09A5B1AC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Zgodnie z </w:t>
      </w:r>
      <w:r w:rsidRPr="005C7EFB">
        <w:rPr>
          <w:rFonts w:ascii="Arial" w:hAnsi="Arial" w:cs="Arial"/>
          <w:sz w:val="18"/>
          <w:szCs w:val="18"/>
        </w:rPr>
        <w:t xml:space="preserve">przepisami ustawy z dnia 11 marca 2004 r. o podatku od towarów i usług (Dz. U. z 2022 r. poz.931)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Strony ustalają, że wyrażają zgodę na przesyłanie faktur VAT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formie elektronicznej</w:t>
      </w:r>
      <w:r w:rsidRPr="005C7EFB">
        <w:rPr>
          <w:rFonts w:ascii="Arial" w:hAnsi="Arial" w:cs="Arial"/>
          <w:sz w:val="18"/>
          <w:szCs w:val="18"/>
        </w:rPr>
        <w:t xml:space="preserve">, wystawianych w związku z realizacją zamówienia zakupu udzielonego </w:t>
      </w:r>
      <w:r w:rsidRPr="005C7EFB">
        <w:rPr>
          <w:rFonts w:ascii="Arial" w:hAnsi="Arial" w:cs="Arial"/>
          <w:sz w:val="18"/>
          <w:szCs w:val="18"/>
        </w:rPr>
        <w:br/>
        <w:t xml:space="preserve">w wyniku przeprowadzenia postępowania </w:t>
      </w:r>
      <w:r w:rsidRPr="005C7EFB">
        <w:rPr>
          <w:rFonts w:ascii="Arial" w:hAnsi="Arial" w:cs="Arial"/>
          <w:b/>
          <w:sz w:val="18"/>
          <w:szCs w:val="18"/>
        </w:rPr>
        <w:t>……………………………….</w:t>
      </w:r>
    </w:p>
    <w:p w14:paraId="349DCD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</w:t>
      </w:r>
    </w:p>
    <w:p w14:paraId="24D8122D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03E20D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2</w:t>
      </w:r>
    </w:p>
    <w:p w14:paraId="3A7E9F7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Wykonawca  zobowiązuje się do przesyłania Zamawiającemu faktur w formie elektronicznej </w:t>
      </w:r>
      <w:r w:rsidRPr="005C7EFB">
        <w:rPr>
          <w:rFonts w:ascii="Arial" w:hAnsi="Arial" w:cs="Arial"/>
          <w:sz w:val="18"/>
          <w:szCs w:val="18"/>
        </w:rPr>
        <w:br/>
        <w:t>w formacie PDF z następującego adresu e-mail:……………………………………………………..</w:t>
      </w:r>
    </w:p>
    <w:p w14:paraId="26B7628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3</w:t>
      </w:r>
    </w:p>
    <w:p w14:paraId="644BC2E3" w14:textId="24B5517C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 xml:space="preserve">Zamawiający wyraża zgodę na przesyłanie przez Wykonawcę faktur w sposób określony w § 2 </w:t>
      </w:r>
      <w:r w:rsidRPr="005C7EFB">
        <w:rPr>
          <w:rFonts w:ascii="Arial" w:hAnsi="Arial" w:cs="Arial"/>
          <w:sz w:val="18"/>
          <w:szCs w:val="18"/>
        </w:rPr>
        <w:br/>
        <w:t xml:space="preserve">i oświadcza, że faktury te odbierać będzie pod adresem e-mail: </w:t>
      </w:r>
      <w:hyperlink r:id="rId8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</w:p>
    <w:p w14:paraId="4980633E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4</w:t>
      </w:r>
    </w:p>
    <w:p w14:paraId="5D6C272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1925DC2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5</w:t>
      </w:r>
    </w:p>
    <w:p w14:paraId="5C7BA2BA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0E1E9C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6</w:t>
      </w:r>
    </w:p>
    <w:p w14:paraId="475D258E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B769E6A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7</w:t>
      </w:r>
    </w:p>
    <w:p w14:paraId="70A81C93" w14:textId="2CEC092C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Konto </w:t>
      </w:r>
      <w:hyperlink r:id="rId9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 służy Zamawiającemu tylko i wyłącznie  do otrzymywania faktur elektronicznych, nie należy zatem przesyłać na ten adres żadnych innych dokumentów.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szczególności Wykonawca nie jest zobowiązany do przesyłania wraz z fakturą elektroniczną protokołów odbioru będących podstawą wystawienia faktury.</w:t>
      </w:r>
    </w:p>
    <w:p w14:paraId="7C5D2BF5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8</w:t>
      </w:r>
    </w:p>
    <w:p w14:paraId="1D6C604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61B52FAB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9</w:t>
      </w:r>
    </w:p>
    <w:p w14:paraId="7EF2AAB4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Cofnięcie akceptacji, o której mowa w § 3 wymaga zgody Zamawiającego w formie pisemnej.</w:t>
      </w:r>
    </w:p>
    <w:p w14:paraId="23276CC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10</w:t>
      </w:r>
    </w:p>
    <w:p w14:paraId="3A84C4EB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12832EC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11</w:t>
      </w:r>
    </w:p>
    <w:p w14:paraId="4DA780F5" w14:textId="130BCD8D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Po uzyskaniu zgody Zamawiającego na rezygnację z przesyłania faktur w formie elektronicznej - Wykonawca wznowi przesyłanie faktur w wersji papierowej na adres i w terminie zgodnym z zamówieniem zakupu, którego zgoda dotyczy.</w:t>
      </w:r>
    </w:p>
    <w:p w14:paraId="2E0B14F7" w14:textId="77777777" w:rsidR="006C09C2" w:rsidRPr="005C7EFB" w:rsidRDefault="006C09C2" w:rsidP="005C7EFB">
      <w:pPr>
        <w:spacing w:after="120" w:line="240" w:lineRule="auto"/>
        <w:ind w:left="5664"/>
        <w:rPr>
          <w:rFonts w:ascii="Arial" w:hAnsi="Arial" w:cs="Arial"/>
          <w:b/>
          <w:sz w:val="18"/>
          <w:szCs w:val="18"/>
        </w:rPr>
      </w:pPr>
    </w:p>
    <w:p w14:paraId="0CD4A7A1" w14:textId="19D2F72D" w:rsidR="00AA2494" w:rsidRPr="005C7EFB" w:rsidRDefault="006C09C2" w:rsidP="005C7EFB">
      <w:pPr>
        <w:spacing w:after="120" w:line="240" w:lineRule="auto"/>
        <w:ind w:left="5664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WYKONAWCA</w:t>
      </w:r>
      <w:r w:rsidR="00AA2494" w:rsidRPr="005C7EFB">
        <w:rPr>
          <w:rFonts w:ascii="Arial" w:hAnsi="Arial" w:cs="Arial"/>
          <w:sz w:val="18"/>
          <w:szCs w:val="18"/>
        </w:rPr>
        <w:br w:type="page"/>
      </w:r>
    </w:p>
    <w:p w14:paraId="0FF5A58D" w14:textId="4AA7CF43" w:rsidR="00AA2494" w:rsidRPr="005C7EFB" w:rsidRDefault="00AA2494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5C7EFB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4</w:t>
      </w:r>
      <w:r w:rsidRPr="005C7EFB">
        <w:rPr>
          <w:rFonts w:ascii="Arial" w:hAnsi="Arial" w:cs="Arial"/>
          <w:b/>
          <w:i/>
          <w:sz w:val="20"/>
          <w:szCs w:val="20"/>
        </w:rPr>
        <w:t xml:space="preserve"> do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Zamówienia</w:t>
      </w:r>
    </w:p>
    <w:p w14:paraId="5DDCC71F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79CFD33D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34E7C957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6AECB6D8" w14:textId="2315E5A5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2F66F2" w14:textId="0228AEE6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338D09BD" w14:textId="6DCA6274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05221084" w14:textId="6234C182" w:rsidR="00E84D87" w:rsidRPr="005C7EFB" w:rsidRDefault="00AA2494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dla 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64DAA250" w14:textId="77777777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3291BCBE" w14:textId="678677F0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1C028B29" w14:textId="16E39623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</w:t>
      </w:r>
    </w:p>
    <w:p w14:paraId="28A157F9" w14:textId="025ACB0F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…………………………..………………………...</w:t>
      </w:r>
    </w:p>
    <w:p w14:paraId="50B8A826" w14:textId="77777777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57179897" w14:textId="77777777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3F45AA14" w14:textId="769ECD7C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6E9A9735" w14:textId="60696320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Ustalenia</w:t>
      </w:r>
      <w:r w:rsidR="00E84D87"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231C86B4" w14:textId="18687060" w:rsidR="00E84D87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6807F734" w14:textId="22F22DCD" w:rsidR="00E84D87" w:rsidRPr="005C7EFB" w:rsidRDefault="00E84D87">
      <w:pPr>
        <w:pStyle w:val="Akapitzlist"/>
        <w:widowControl w:val="0"/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AA2494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**) </w:t>
      </w:r>
    </w:p>
    <w:p w14:paraId="2B92C1E9" w14:textId="4C11DA71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3825D053" w14:textId="1AC5135C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DB5E156" w14:textId="20383257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5ED9B2C6" w14:textId="626D586F" w:rsidR="00E84D87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D03C497" w14:textId="0F51ADC4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………..</w:t>
      </w:r>
    </w:p>
    <w:p w14:paraId="55F3B5FE" w14:textId="3A6E0D7E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687B29D7" w14:textId="647EF583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……………………..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A9B4131" w14:textId="44D9611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................</w:t>
      </w:r>
    </w:p>
    <w:p w14:paraId="5120A3B5" w14:textId="77B0884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35255A" w14:textId="77777777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4DE6DC4A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9DE09F" w14:textId="36EC0BED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</w:t>
      </w:r>
      <w:proofErr w:type="spellEnd"/>
    </w:p>
    <w:p w14:paraId="3FBEF027" w14:textId="18924DA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1B0FF172" w14:textId="7777777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E5DC2" w14:textId="53946D45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1E773F" wp14:editId="5BEAA3A2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68428F00" id="Łącznik prosty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19AEE" wp14:editId="2EC8F579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78A77735" id="Łącznik prosty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0F8B6AC" w14:textId="77777777" w:rsidR="00E84D87" w:rsidRPr="005C7EFB" w:rsidRDefault="00E84D87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1CBF69" w14:textId="32A3CCE8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317DCA" wp14:editId="1F9B0E85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2128789" id="Łącznik prosty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C9pjIo3gEAAI8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B3ACB7" wp14:editId="377CD320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6BCD913F" id="Łącznik prosty 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H8f2Yd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76AF7F94" w14:textId="77777777" w:rsidR="00AA2494" w:rsidRPr="005C7EFB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45BE5A42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**) – wskazać termin</w:t>
      </w:r>
    </w:p>
    <w:sectPr w:rsidR="00AA2494" w:rsidRPr="00A66455" w:rsidSect="00DF09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A0D5" w14:textId="77777777" w:rsidR="00F70C1D" w:rsidRDefault="00F70C1D" w:rsidP="00352E8B">
      <w:pPr>
        <w:spacing w:after="0" w:line="240" w:lineRule="auto"/>
      </w:pPr>
      <w:r>
        <w:separator/>
      </w:r>
    </w:p>
  </w:endnote>
  <w:endnote w:type="continuationSeparator" w:id="0">
    <w:p w14:paraId="080D2BFD" w14:textId="77777777" w:rsidR="00F70C1D" w:rsidRDefault="00F70C1D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F80C" w14:textId="77777777" w:rsidR="001578B7" w:rsidRDefault="00157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10C40EF0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4C7DC41C" w14:textId="77777777" w:rsidR="001578B7" w:rsidRPr="006A468A" w:rsidRDefault="00F70C1D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59C0320F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3D4D5BDD" w14:textId="77777777" w:rsidR="001578B7" w:rsidRPr="006A468A" w:rsidRDefault="00F70C1D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BD166" w14:textId="77777777" w:rsidR="00F70C1D" w:rsidRDefault="00F70C1D" w:rsidP="00352E8B">
      <w:pPr>
        <w:spacing w:after="0" w:line="240" w:lineRule="auto"/>
      </w:pPr>
      <w:r>
        <w:separator/>
      </w:r>
    </w:p>
  </w:footnote>
  <w:footnote w:type="continuationSeparator" w:id="0">
    <w:p w14:paraId="302A6EEB" w14:textId="77777777" w:rsidR="00F70C1D" w:rsidRDefault="00F70C1D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2C33" w14:textId="77777777" w:rsidR="001578B7" w:rsidRDefault="00157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614E" w14:textId="77777777" w:rsidR="001578B7" w:rsidRDefault="001578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2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2"/>
  </w:num>
  <w:num w:numId="2">
    <w:abstractNumId w:val="30"/>
  </w:num>
  <w:num w:numId="3">
    <w:abstractNumId w:val="12"/>
  </w:num>
  <w:num w:numId="4">
    <w:abstractNumId w:val="20"/>
  </w:num>
  <w:num w:numId="5">
    <w:abstractNumId w:val="23"/>
  </w:num>
  <w:num w:numId="6">
    <w:abstractNumId w:val="27"/>
  </w:num>
  <w:num w:numId="7">
    <w:abstractNumId w:val="5"/>
  </w:num>
  <w:num w:numId="8">
    <w:abstractNumId w:val="7"/>
  </w:num>
  <w:num w:numId="9">
    <w:abstractNumId w:val="13"/>
  </w:num>
  <w:num w:numId="10">
    <w:abstractNumId w:val="25"/>
  </w:num>
  <w:num w:numId="11">
    <w:abstractNumId w:val="18"/>
  </w:num>
  <w:num w:numId="12">
    <w:abstractNumId w:val="14"/>
  </w:num>
  <w:num w:numId="13">
    <w:abstractNumId w:val="24"/>
  </w:num>
  <w:num w:numId="14">
    <w:abstractNumId w:val="26"/>
  </w:num>
  <w:num w:numId="15">
    <w:abstractNumId w:val="8"/>
  </w:num>
  <w:num w:numId="16">
    <w:abstractNumId w:val="31"/>
  </w:num>
  <w:num w:numId="17">
    <w:abstractNumId w:val="28"/>
  </w:num>
  <w:num w:numId="18">
    <w:abstractNumId w:val="15"/>
  </w:num>
  <w:num w:numId="19">
    <w:abstractNumId w:val="29"/>
  </w:num>
  <w:num w:numId="20">
    <w:abstractNumId w:val="11"/>
  </w:num>
  <w:num w:numId="21">
    <w:abstractNumId w:val="3"/>
  </w:num>
  <w:num w:numId="22">
    <w:abstractNumId w:val="17"/>
  </w:num>
  <w:num w:numId="23">
    <w:abstractNumId w:val="9"/>
  </w:num>
  <w:num w:numId="24">
    <w:abstractNumId w:val="22"/>
  </w:num>
  <w:num w:numId="25">
    <w:abstractNumId w:val="1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16"/>
  </w:num>
  <w:num w:numId="31">
    <w:abstractNumId w:val="2"/>
  </w:num>
  <w:num w:numId="32">
    <w:abstractNumId w:val="0"/>
  </w:num>
  <w:num w:numId="33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44E81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26104"/>
    <w:rsid w:val="00130F79"/>
    <w:rsid w:val="00135A55"/>
    <w:rsid w:val="00155B37"/>
    <w:rsid w:val="0015604D"/>
    <w:rsid w:val="001578B7"/>
    <w:rsid w:val="00157F62"/>
    <w:rsid w:val="0016515F"/>
    <w:rsid w:val="00181061"/>
    <w:rsid w:val="00193D0A"/>
    <w:rsid w:val="001C52E6"/>
    <w:rsid w:val="001D40E0"/>
    <w:rsid w:val="001E2768"/>
    <w:rsid w:val="001E6AEB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76169"/>
    <w:rsid w:val="0039087C"/>
    <w:rsid w:val="003C27DC"/>
    <w:rsid w:val="003D2093"/>
    <w:rsid w:val="003F3CF9"/>
    <w:rsid w:val="003F5F57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147D9"/>
    <w:rsid w:val="0062633F"/>
    <w:rsid w:val="006940EF"/>
    <w:rsid w:val="006C09C2"/>
    <w:rsid w:val="00705607"/>
    <w:rsid w:val="00733241"/>
    <w:rsid w:val="00737D83"/>
    <w:rsid w:val="00743931"/>
    <w:rsid w:val="007445CB"/>
    <w:rsid w:val="00786BDB"/>
    <w:rsid w:val="007966C9"/>
    <w:rsid w:val="0079777C"/>
    <w:rsid w:val="007A13C3"/>
    <w:rsid w:val="007B7FB3"/>
    <w:rsid w:val="007D045B"/>
    <w:rsid w:val="007D42A7"/>
    <w:rsid w:val="007E296A"/>
    <w:rsid w:val="007F71A5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62E6"/>
    <w:rsid w:val="008E70DB"/>
    <w:rsid w:val="008F232F"/>
    <w:rsid w:val="00925E29"/>
    <w:rsid w:val="0092624C"/>
    <w:rsid w:val="0093712E"/>
    <w:rsid w:val="00943CF5"/>
    <w:rsid w:val="00952723"/>
    <w:rsid w:val="009546D6"/>
    <w:rsid w:val="00954BF2"/>
    <w:rsid w:val="00962DEE"/>
    <w:rsid w:val="0097625D"/>
    <w:rsid w:val="0097768C"/>
    <w:rsid w:val="00992CD4"/>
    <w:rsid w:val="009A7787"/>
    <w:rsid w:val="009C60D0"/>
    <w:rsid w:val="009D17FC"/>
    <w:rsid w:val="009D1D73"/>
    <w:rsid w:val="009F2030"/>
    <w:rsid w:val="00A04A1E"/>
    <w:rsid w:val="00A14508"/>
    <w:rsid w:val="00A1637D"/>
    <w:rsid w:val="00A23662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5CAD"/>
    <w:rsid w:val="00B17154"/>
    <w:rsid w:val="00B361B8"/>
    <w:rsid w:val="00B403AD"/>
    <w:rsid w:val="00B417A6"/>
    <w:rsid w:val="00B45AE0"/>
    <w:rsid w:val="00B55A0A"/>
    <w:rsid w:val="00B64549"/>
    <w:rsid w:val="00BD02A6"/>
    <w:rsid w:val="00BD15E8"/>
    <w:rsid w:val="00BD73D1"/>
    <w:rsid w:val="00C108C6"/>
    <w:rsid w:val="00C17A02"/>
    <w:rsid w:val="00C20D90"/>
    <w:rsid w:val="00C77F0C"/>
    <w:rsid w:val="00C81AC1"/>
    <w:rsid w:val="00C84640"/>
    <w:rsid w:val="00CB708C"/>
    <w:rsid w:val="00CC38F0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70C1D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odo@impan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ktury@impan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4125</Words>
  <Characters>27906</Characters>
  <Application>Microsoft Office Word</Application>
  <DocSecurity>0</DocSecurity>
  <Lines>446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5</cp:revision>
  <dcterms:created xsi:type="dcterms:W3CDTF">2025-03-10T09:08:00Z</dcterms:created>
  <dcterms:modified xsi:type="dcterms:W3CDTF">2025-04-04T12:36:00Z</dcterms:modified>
</cp:coreProperties>
</file>