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490FB1" w14:textId="77777777" w:rsidR="00D17F6B" w:rsidRPr="004201C7" w:rsidRDefault="00D17F6B" w:rsidP="00D17F6B">
      <w:pPr>
        <w:spacing w:after="0" w:line="240" w:lineRule="auto"/>
        <w:jc w:val="center"/>
        <w:rPr>
          <w:rFonts w:ascii="Arial" w:eastAsia="Times New Roman" w:hAnsi="Arial" w:cs="Arial"/>
          <w:b/>
          <w:sz w:val="20"/>
          <w:szCs w:val="24"/>
          <w:lang w:eastAsia="pl-PL"/>
        </w:rPr>
      </w:pPr>
    </w:p>
    <w:p w14:paraId="7EEBC533" w14:textId="77777777" w:rsidR="00D17F6B" w:rsidRPr="004201C7" w:rsidRDefault="00D17F6B" w:rsidP="00D17F6B">
      <w:pPr>
        <w:spacing w:after="0" w:line="240" w:lineRule="auto"/>
        <w:jc w:val="center"/>
        <w:rPr>
          <w:rFonts w:ascii="Arial" w:eastAsia="Times New Roman" w:hAnsi="Arial" w:cs="Arial"/>
          <w:b/>
          <w:sz w:val="28"/>
          <w:szCs w:val="28"/>
          <w:lang w:eastAsia="pl-PL"/>
        </w:rPr>
      </w:pPr>
      <w:r w:rsidRPr="004201C7">
        <w:rPr>
          <w:rFonts w:ascii="Arial" w:eastAsia="Times New Roman" w:hAnsi="Arial" w:cs="Arial"/>
          <w:b/>
          <w:sz w:val="28"/>
          <w:szCs w:val="28"/>
          <w:lang w:eastAsia="pl-PL"/>
        </w:rPr>
        <w:t>ZAMAWIAJĄCY:</w:t>
      </w:r>
    </w:p>
    <w:p w14:paraId="35F935CE" w14:textId="77777777" w:rsidR="00D17F6B" w:rsidRPr="004201C7" w:rsidRDefault="00D17F6B" w:rsidP="00D17F6B">
      <w:pPr>
        <w:spacing w:after="0" w:line="240" w:lineRule="auto"/>
        <w:jc w:val="center"/>
        <w:rPr>
          <w:rFonts w:ascii="Arial" w:eastAsia="Times New Roman" w:hAnsi="Arial" w:cs="Arial"/>
          <w:b/>
          <w:sz w:val="32"/>
          <w:szCs w:val="24"/>
          <w:lang w:eastAsia="pl-PL"/>
        </w:rPr>
      </w:pPr>
    </w:p>
    <w:p w14:paraId="3491F87A" w14:textId="77777777" w:rsidR="00D17F6B" w:rsidRPr="004201C7" w:rsidRDefault="00D17F6B" w:rsidP="00D17F6B">
      <w:pPr>
        <w:spacing w:after="0" w:line="240" w:lineRule="auto"/>
        <w:jc w:val="center"/>
        <w:outlineLvl w:val="0"/>
        <w:rPr>
          <w:rFonts w:ascii="Arial" w:eastAsia="Times New Roman" w:hAnsi="Arial" w:cs="Arial"/>
          <w:b/>
          <w:sz w:val="20"/>
          <w:szCs w:val="24"/>
          <w:lang w:eastAsia="pl-PL"/>
        </w:rPr>
      </w:pPr>
      <w:r w:rsidRPr="004201C7">
        <w:rPr>
          <w:rFonts w:ascii="Arial" w:eastAsia="Times New Roman" w:hAnsi="Arial" w:cs="Arial"/>
          <w:b/>
          <w:sz w:val="20"/>
          <w:szCs w:val="24"/>
          <w:lang w:eastAsia="pl-PL"/>
        </w:rPr>
        <w:t>Miejskie Przedsiębiorstwo Wodociągów i Kanalizacji</w:t>
      </w:r>
    </w:p>
    <w:p w14:paraId="5EF63596" w14:textId="77777777" w:rsidR="00D17F6B" w:rsidRPr="004201C7" w:rsidRDefault="00D17F6B" w:rsidP="00D17F6B">
      <w:pPr>
        <w:spacing w:after="0" w:line="240" w:lineRule="auto"/>
        <w:jc w:val="center"/>
        <w:rPr>
          <w:rFonts w:ascii="Arial" w:eastAsia="Times New Roman" w:hAnsi="Arial" w:cs="Arial"/>
          <w:b/>
          <w:sz w:val="20"/>
          <w:szCs w:val="24"/>
          <w:lang w:eastAsia="pl-PL"/>
        </w:rPr>
      </w:pPr>
      <w:r w:rsidRPr="004201C7">
        <w:rPr>
          <w:rFonts w:ascii="Arial" w:eastAsia="Times New Roman" w:hAnsi="Arial" w:cs="Arial"/>
          <w:b/>
          <w:sz w:val="20"/>
          <w:szCs w:val="24"/>
          <w:lang w:eastAsia="pl-PL"/>
        </w:rPr>
        <w:t>w m. st. Warszawie Spółka Akcyjna</w:t>
      </w:r>
    </w:p>
    <w:p w14:paraId="2672B075" w14:textId="77777777" w:rsidR="00D17F6B" w:rsidRPr="004201C7" w:rsidRDefault="00D17F6B" w:rsidP="00D17F6B">
      <w:pPr>
        <w:spacing w:after="0" w:line="240" w:lineRule="auto"/>
        <w:jc w:val="center"/>
        <w:rPr>
          <w:rFonts w:ascii="Arial" w:eastAsia="Times New Roman" w:hAnsi="Arial" w:cs="Arial"/>
          <w:b/>
          <w:sz w:val="20"/>
          <w:szCs w:val="24"/>
          <w:lang w:eastAsia="pl-PL"/>
        </w:rPr>
      </w:pPr>
      <w:r w:rsidRPr="004201C7">
        <w:rPr>
          <w:rFonts w:ascii="Arial" w:eastAsia="Times New Roman" w:hAnsi="Arial" w:cs="Arial"/>
          <w:b/>
          <w:sz w:val="20"/>
          <w:szCs w:val="24"/>
          <w:lang w:eastAsia="pl-PL"/>
        </w:rPr>
        <w:t>02-015 Warszawa</w:t>
      </w:r>
    </w:p>
    <w:p w14:paraId="18E840BD" w14:textId="77777777" w:rsidR="00D17F6B" w:rsidRPr="004201C7" w:rsidRDefault="00D17F6B" w:rsidP="00D17F6B">
      <w:pPr>
        <w:spacing w:after="0" w:line="240" w:lineRule="auto"/>
        <w:jc w:val="center"/>
        <w:rPr>
          <w:rFonts w:ascii="Arial" w:eastAsia="Times New Roman" w:hAnsi="Arial" w:cs="Arial"/>
          <w:b/>
          <w:sz w:val="20"/>
          <w:szCs w:val="24"/>
          <w:lang w:eastAsia="pl-PL"/>
        </w:rPr>
      </w:pPr>
      <w:r w:rsidRPr="004201C7">
        <w:rPr>
          <w:rFonts w:ascii="Arial" w:eastAsia="Times New Roman" w:hAnsi="Arial" w:cs="Arial"/>
          <w:b/>
          <w:sz w:val="20"/>
          <w:szCs w:val="24"/>
          <w:lang w:eastAsia="pl-PL"/>
        </w:rPr>
        <w:t>Pl. Starynkiewicza 5</w:t>
      </w:r>
    </w:p>
    <w:p w14:paraId="21084A09"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560CF7A9" w14:textId="77777777" w:rsidR="00D17F6B" w:rsidRPr="004201C7" w:rsidRDefault="00D17F6B" w:rsidP="00D17F6B">
      <w:pPr>
        <w:spacing w:after="0" w:line="240" w:lineRule="auto"/>
        <w:jc w:val="both"/>
        <w:rPr>
          <w:rFonts w:ascii="Arial" w:eastAsia="Times New Roman" w:hAnsi="Arial" w:cs="Arial"/>
          <w:sz w:val="20"/>
          <w:szCs w:val="24"/>
          <w:lang w:eastAsia="pl-PL"/>
        </w:rPr>
      </w:pPr>
    </w:p>
    <w:p w14:paraId="4A85F7AB"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107B3CD5"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62D96575"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49162E8B"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730459B1"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08F1DB48"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417615EC"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6A33E47C"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63D15C82"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71D6E3E8"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5BF21EB6" w14:textId="77777777" w:rsidR="00D17F6B" w:rsidRPr="004201C7" w:rsidRDefault="00D17F6B" w:rsidP="00D17F6B">
      <w:pPr>
        <w:spacing w:after="0" w:line="240" w:lineRule="auto"/>
        <w:jc w:val="center"/>
        <w:rPr>
          <w:rFonts w:ascii="Arial" w:eastAsia="Times New Roman" w:hAnsi="Arial" w:cs="Arial"/>
          <w:sz w:val="20"/>
          <w:szCs w:val="24"/>
          <w:lang w:eastAsia="pl-PL"/>
        </w:rPr>
      </w:pPr>
    </w:p>
    <w:p w14:paraId="72910774" w14:textId="77777777" w:rsidR="00D17F6B" w:rsidRPr="004201C7" w:rsidRDefault="00D17F6B" w:rsidP="00D17F6B">
      <w:pPr>
        <w:spacing w:after="0" w:line="240" w:lineRule="auto"/>
        <w:jc w:val="center"/>
        <w:outlineLvl w:val="0"/>
        <w:rPr>
          <w:rFonts w:ascii="Arial" w:eastAsia="Times New Roman" w:hAnsi="Arial" w:cs="Arial"/>
          <w:b/>
          <w:sz w:val="26"/>
          <w:szCs w:val="26"/>
          <w:lang w:eastAsia="pl-PL"/>
        </w:rPr>
      </w:pPr>
      <w:r w:rsidRPr="004201C7">
        <w:rPr>
          <w:rFonts w:ascii="Arial" w:eastAsia="Times New Roman" w:hAnsi="Arial" w:cs="Arial"/>
          <w:b/>
          <w:sz w:val="26"/>
          <w:szCs w:val="26"/>
          <w:lang w:eastAsia="pl-PL"/>
        </w:rPr>
        <w:t>Przetarg na:</w:t>
      </w:r>
    </w:p>
    <w:p w14:paraId="40D7D717" w14:textId="77777777" w:rsidR="00D17F6B" w:rsidRPr="004201C7" w:rsidRDefault="00D17F6B" w:rsidP="00D17F6B">
      <w:pPr>
        <w:spacing w:after="0" w:line="240" w:lineRule="auto"/>
        <w:jc w:val="center"/>
        <w:rPr>
          <w:rFonts w:ascii="Arial" w:eastAsia="Times New Roman" w:hAnsi="Arial" w:cs="Arial"/>
          <w:b/>
          <w:color w:val="0070C0"/>
          <w:sz w:val="28"/>
          <w:szCs w:val="28"/>
          <w:lang w:eastAsia="pl-PL"/>
        </w:rPr>
      </w:pPr>
    </w:p>
    <w:p w14:paraId="33636134" w14:textId="77777777" w:rsidR="009B3C70" w:rsidRPr="009B3C70" w:rsidRDefault="009B3C70" w:rsidP="009B3C70">
      <w:pPr>
        <w:spacing w:after="0" w:line="240" w:lineRule="auto"/>
        <w:jc w:val="center"/>
        <w:rPr>
          <w:rFonts w:ascii="Arial" w:eastAsia="Times New Roman" w:hAnsi="Arial" w:cs="Arial"/>
          <w:b/>
          <w:bCs/>
          <w:sz w:val="26"/>
          <w:szCs w:val="26"/>
          <w:lang w:val="sv-SE" w:eastAsia="pl-PL"/>
        </w:rPr>
      </w:pPr>
      <w:bookmarkStart w:id="0" w:name="_Hlk193186322"/>
      <w:r w:rsidRPr="009B3C70">
        <w:rPr>
          <w:rFonts w:ascii="Arial" w:eastAsia="Times New Roman" w:hAnsi="Arial" w:cs="Arial"/>
          <w:b/>
          <w:bCs/>
          <w:sz w:val="26"/>
          <w:szCs w:val="26"/>
          <w:lang w:eastAsia="pl-PL"/>
        </w:rPr>
        <w:t>Dostawa materiałów laboratoryjnych do sączenia, filtracji, ekstrakcji</w:t>
      </w:r>
      <w:bookmarkEnd w:id="0"/>
    </w:p>
    <w:p w14:paraId="0694C530" w14:textId="77777777" w:rsidR="00D17F6B" w:rsidRPr="004201C7" w:rsidRDefault="00D17F6B" w:rsidP="00D17F6B">
      <w:pPr>
        <w:spacing w:after="0" w:line="240" w:lineRule="auto"/>
        <w:jc w:val="center"/>
        <w:rPr>
          <w:rFonts w:ascii="Arial" w:eastAsia="Times New Roman" w:hAnsi="Arial" w:cs="Arial"/>
          <w:b/>
          <w:bCs/>
          <w:color w:val="0070C0"/>
          <w:sz w:val="26"/>
          <w:szCs w:val="26"/>
          <w:lang w:eastAsia="pl-PL"/>
        </w:rPr>
      </w:pPr>
      <w:r w:rsidRPr="004201C7">
        <w:rPr>
          <w:rFonts w:ascii="Arial" w:eastAsia="Times New Roman" w:hAnsi="Arial" w:cs="Arial"/>
          <w:b/>
          <w:bCs/>
          <w:color w:val="0070C0"/>
          <w:sz w:val="26"/>
          <w:szCs w:val="26"/>
          <w:lang w:eastAsia="pl-PL"/>
        </w:rPr>
        <w:t xml:space="preserve"> </w:t>
      </w:r>
      <w:r w:rsidRPr="00D70C36">
        <w:rPr>
          <w:rFonts w:ascii="Arial" w:eastAsia="Times New Roman" w:hAnsi="Arial" w:cs="Arial"/>
          <w:b/>
          <w:bCs/>
          <w:sz w:val="26"/>
          <w:szCs w:val="26"/>
          <w:lang w:eastAsia="pl-PL"/>
        </w:rPr>
        <w:t xml:space="preserve">(postępowanie nr </w:t>
      </w:r>
      <w:bookmarkStart w:id="1" w:name="_Hlk193191361"/>
      <w:r w:rsidR="009B3C70" w:rsidRPr="00C0681C">
        <w:rPr>
          <w:rFonts w:ascii="Arial" w:eastAsia="Times New Roman" w:hAnsi="Arial" w:cs="Arial"/>
          <w:b/>
          <w:bCs/>
          <w:sz w:val="26"/>
          <w:szCs w:val="26"/>
          <w:lang w:eastAsia="pl-PL"/>
        </w:rPr>
        <w:t>00466</w:t>
      </w:r>
      <w:r w:rsidRPr="00C0681C">
        <w:rPr>
          <w:rFonts w:ascii="Arial" w:eastAsia="Times New Roman" w:hAnsi="Arial" w:cs="Arial"/>
          <w:b/>
          <w:bCs/>
          <w:sz w:val="26"/>
          <w:szCs w:val="26"/>
          <w:lang w:eastAsia="pl-PL"/>
        </w:rPr>
        <w:t>/</w:t>
      </w:r>
      <w:r w:rsidR="009B3C70" w:rsidRPr="00C0681C">
        <w:rPr>
          <w:rFonts w:ascii="Arial" w:eastAsia="Times New Roman" w:hAnsi="Arial" w:cs="Arial"/>
          <w:b/>
          <w:bCs/>
          <w:sz w:val="26"/>
          <w:szCs w:val="26"/>
          <w:lang w:eastAsia="pl-PL"/>
        </w:rPr>
        <w:t>WS</w:t>
      </w:r>
      <w:r w:rsidRPr="00C0681C">
        <w:rPr>
          <w:rFonts w:ascii="Arial" w:eastAsia="Times New Roman" w:hAnsi="Arial" w:cs="Arial"/>
          <w:b/>
          <w:bCs/>
          <w:sz w:val="26"/>
          <w:szCs w:val="26"/>
          <w:lang w:eastAsia="pl-PL"/>
        </w:rPr>
        <w:t>/</w:t>
      </w:r>
      <w:r w:rsidR="00C0681C" w:rsidRPr="00C0681C">
        <w:rPr>
          <w:rFonts w:ascii="Arial" w:eastAsia="Times New Roman" w:hAnsi="Arial" w:cs="Arial"/>
          <w:b/>
          <w:bCs/>
          <w:sz w:val="26"/>
          <w:szCs w:val="26"/>
          <w:lang w:eastAsia="pl-PL"/>
        </w:rPr>
        <w:t>PN</w:t>
      </w:r>
      <w:r w:rsidRPr="00C0681C">
        <w:rPr>
          <w:rFonts w:ascii="Arial" w:eastAsia="Times New Roman" w:hAnsi="Arial" w:cs="Arial"/>
          <w:b/>
          <w:bCs/>
          <w:sz w:val="26"/>
          <w:szCs w:val="26"/>
          <w:lang w:eastAsia="pl-PL"/>
        </w:rPr>
        <w:t>/</w:t>
      </w:r>
      <w:r w:rsidR="00C0681C" w:rsidRPr="00C0681C">
        <w:rPr>
          <w:rFonts w:ascii="Arial" w:eastAsia="Times New Roman" w:hAnsi="Arial" w:cs="Arial"/>
          <w:b/>
          <w:bCs/>
          <w:sz w:val="26"/>
          <w:szCs w:val="26"/>
          <w:lang w:eastAsia="pl-PL"/>
        </w:rPr>
        <w:t>PZP-DRZ-WRS</w:t>
      </w:r>
      <w:r w:rsidRPr="00C0681C">
        <w:rPr>
          <w:rFonts w:ascii="Arial" w:eastAsia="Times New Roman" w:hAnsi="Arial" w:cs="Arial"/>
          <w:b/>
          <w:bCs/>
          <w:sz w:val="26"/>
          <w:szCs w:val="26"/>
          <w:lang w:eastAsia="pl-PL"/>
        </w:rPr>
        <w:t>/</w:t>
      </w:r>
      <w:r w:rsidR="00C0681C" w:rsidRPr="00C0681C">
        <w:rPr>
          <w:rFonts w:ascii="Arial" w:eastAsia="Times New Roman" w:hAnsi="Arial" w:cs="Arial"/>
          <w:b/>
          <w:bCs/>
          <w:sz w:val="26"/>
          <w:szCs w:val="26"/>
          <w:lang w:eastAsia="pl-PL"/>
        </w:rPr>
        <w:t>D/2025</w:t>
      </w:r>
      <w:bookmarkEnd w:id="1"/>
      <w:r w:rsidRPr="00C0681C">
        <w:rPr>
          <w:rFonts w:ascii="Arial" w:eastAsia="Times New Roman" w:hAnsi="Arial" w:cs="Arial"/>
          <w:b/>
          <w:bCs/>
          <w:sz w:val="26"/>
          <w:szCs w:val="26"/>
          <w:lang w:eastAsia="pl-PL"/>
        </w:rPr>
        <w:t>)</w:t>
      </w:r>
    </w:p>
    <w:p w14:paraId="145D65E2" w14:textId="77777777" w:rsidR="00D17F6B" w:rsidRPr="004201C7" w:rsidRDefault="00D17F6B" w:rsidP="00D17F6B">
      <w:pPr>
        <w:spacing w:after="0" w:line="240" w:lineRule="auto"/>
        <w:jc w:val="center"/>
        <w:rPr>
          <w:rFonts w:ascii="Arial" w:eastAsia="Times New Roman" w:hAnsi="Arial" w:cs="Arial"/>
          <w:b/>
          <w:bCs/>
          <w:lang w:eastAsia="pl-PL"/>
        </w:rPr>
      </w:pPr>
    </w:p>
    <w:p w14:paraId="5E1A3F5B" w14:textId="77777777" w:rsidR="00D17F6B" w:rsidRPr="004201C7" w:rsidRDefault="00D17F6B" w:rsidP="00D17F6B">
      <w:pPr>
        <w:spacing w:after="0" w:line="240" w:lineRule="auto"/>
        <w:jc w:val="center"/>
        <w:rPr>
          <w:rFonts w:ascii="Arial" w:eastAsia="Times New Roman" w:hAnsi="Arial" w:cs="Arial"/>
          <w:b/>
          <w:sz w:val="28"/>
          <w:szCs w:val="28"/>
          <w:lang w:eastAsia="pl-PL"/>
        </w:rPr>
      </w:pPr>
    </w:p>
    <w:p w14:paraId="2FFD5F00"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4201C7">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Specyfikacja WARUNKÓW ZAMÓWIENIA</w:t>
      </w:r>
    </w:p>
    <w:p w14:paraId="26324DC8"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4201C7">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(SWZ)</w:t>
      </w:r>
    </w:p>
    <w:p w14:paraId="72DEAFC5"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640A08A8"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6FFB0B0A"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0CE3820F"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0F014402"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3E9AA9F0"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4E763248"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773C2AF"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1F0074D7"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6F8F1799"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5F892AF6"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C420C3D"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7CDC5713" w14:textId="77777777" w:rsidR="00D17F6B" w:rsidRPr="004201C7" w:rsidRDefault="00D17F6B" w:rsidP="00D17F6B">
      <w:pPr>
        <w:spacing w:after="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C0568B8" w14:textId="77777777" w:rsidR="00D17F6B" w:rsidRDefault="00D17F6B" w:rsidP="00D17F6B">
      <w:pPr>
        <w:rPr>
          <w:rFonts w:ascii="Arial" w:eastAsia="Times New Roman" w:hAnsi="Arial" w:cs="Arial"/>
          <w:b/>
          <w:lang w:eastAsia="pl-PL"/>
        </w:rPr>
      </w:pPr>
    </w:p>
    <w:p w14:paraId="668F1536" w14:textId="77777777" w:rsidR="00D17F6B" w:rsidRDefault="00D17F6B" w:rsidP="00D17F6B">
      <w:pPr>
        <w:rPr>
          <w:rFonts w:ascii="Arial" w:eastAsia="Times New Roman" w:hAnsi="Arial" w:cs="Arial"/>
          <w:b/>
          <w:lang w:eastAsia="pl-PL"/>
        </w:rPr>
      </w:pPr>
    </w:p>
    <w:p w14:paraId="1A2DA591" w14:textId="77777777" w:rsidR="00D17F6B" w:rsidRDefault="00D17F6B" w:rsidP="00D17F6B">
      <w:pPr>
        <w:rPr>
          <w:rFonts w:ascii="Arial" w:eastAsia="Times New Roman" w:hAnsi="Arial" w:cs="Arial"/>
          <w:b/>
          <w:lang w:eastAsia="pl-PL"/>
        </w:rPr>
      </w:pPr>
    </w:p>
    <w:p w14:paraId="64356332" w14:textId="77777777" w:rsidR="00D17F6B" w:rsidRDefault="00D17F6B" w:rsidP="00D17F6B">
      <w:pPr>
        <w:rPr>
          <w:rFonts w:ascii="Arial" w:eastAsia="Times New Roman" w:hAnsi="Arial" w:cs="Arial"/>
          <w:b/>
          <w:lang w:eastAsia="pl-PL"/>
        </w:rPr>
      </w:pPr>
    </w:p>
    <w:p w14:paraId="6F2B65DB" w14:textId="77777777" w:rsidR="00D17F6B" w:rsidRDefault="00D17F6B" w:rsidP="00D17F6B">
      <w:r>
        <w:br w:type="page"/>
      </w:r>
    </w:p>
    <w:p w14:paraId="6EEF6397" w14:textId="77777777" w:rsidR="00D17F6B" w:rsidRPr="00B4556E" w:rsidRDefault="00D17F6B" w:rsidP="00D17F6B">
      <w:pPr>
        <w:numPr>
          <w:ilvl w:val="0"/>
          <w:numId w:val="2"/>
        </w:numPr>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b/>
          <w:sz w:val="20"/>
          <w:szCs w:val="20"/>
          <w:u w:val="single"/>
          <w:lang w:eastAsia="pl-PL"/>
        </w:rPr>
        <w:lastRenderedPageBreak/>
        <w:t>ZAMAWIAJĄCY</w:t>
      </w:r>
    </w:p>
    <w:p w14:paraId="70CC7A62"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Miejskie Przedsiębiorstwo Wodociągów i Kanalizacji</w:t>
      </w:r>
    </w:p>
    <w:p w14:paraId="6F7FFC68"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w m. st. Warszawie, Spółka Akcyjna</w:t>
      </w:r>
    </w:p>
    <w:p w14:paraId="1C0316E6"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Pl. Starynkiewicza 5, 02 – 015 Warszawa</w:t>
      </w:r>
    </w:p>
    <w:p w14:paraId="3D92256F"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zarejestrowana w Sądzie Rejonowym dla m.st. Warszawy w Warszawie, XII Wydział Gospodarczy Krajowego Rejestru Sądowego pod numerem KRS: 0000146138</w:t>
      </w:r>
    </w:p>
    <w:p w14:paraId="2AB2EFCA"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Regon: 015314758; NIP: 525-000-56-62; BDO: 000020307</w:t>
      </w:r>
    </w:p>
    <w:p w14:paraId="2DA5D168" w14:textId="77777777" w:rsidR="00D17F6B" w:rsidRPr="00B4556E" w:rsidRDefault="00D17F6B" w:rsidP="00D17F6B">
      <w:pPr>
        <w:spacing w:before="120" w:after="120" w:line="240" w:lineRule="auto"/>
        <w:ind w:left="357" w:right="357"/>
        <w:jc w:val="both"/>
        <w:rPr>
          <w:rFonts w:ascii="Arial" w:eastAsia="Times New Roman" w:hAnsi="Arial" w:cs="Arial"/>
          <w:sz w:val="20"/>
          <w:szCs w:val="20"/>
          <w:lang w:eastAsia="pl-PL"/>
        </w:rPr>
      </w:pPr>
      <w:r w:rsidRPr="00B4556E">
        <w:rPr>
          <w:rFonts w:ascii="Arial" w:eastAsia="Times New Roman" w:hAnsi="Arial" w:cs="Arial"/>
          <w:sz w:val="20"/>
          <w:szCs w:val="20"/>
          <w:lang w:eastAsia="pl-PL"/>
        </w:rPr>
        <w:t>Kapitał zakładowy: 2 7</w:t>
      </w:r>
      <w:r w:rsidR="000337AC">
        <w:rPr>
          <w:rFonts w:ascii="Arial" w:eastAsia="Times New Roman" w:hAnsi="Arial" w:cs="Arial"/>
          <w:sz w:val="20"/>
          <w:szCs w:val="20"/>
          <w:lang w:eastAsia="pl-PL"/>
        </w:rPr>
        <w:t>72</w:t>
      </w:r>
      <w:r w:rsidRPr="00B4556E">
        <w:rPr>
          <w:rFonts w:ascii="Arial" w:eastAsia="Times New Roman" w:hAnsi="Arial" w:cs="Arial"/>
          <w:sz w:val="20"/>
          <w:szCs w:val="20"/>
          <w:lang w:eastAsia="pl-PL"/>
        </w:rPr>
        <w:t xml:space="preserve"> </w:t>
      </w:r>
      <w:r w:rsidR="00410A5B">
        <w:rPr>
          <w:rFonts w:ascii="Arial" w:eastAsia="Times New Roman" w:hAnsi="Arial" w:cs="Arial"/>
          <w:sz w:val="20"/>
          <w:szCs w:val="20"/>
          <w:lang w:eastAsia="pl-PL"/>
        </w:rPr>
        <w:t>250</w:t>
      </w:r>
      <w:r w:rsidRPr="00B4556E">
        <w:rPr>
          <w:rFonts w:ascii="Arial" w:eastAsia="Times New Roman" w:hAnsi="Arial" w:cs="Arial"/>
          <w:sz w:val="20"/>
          <w:szCs w:val="20"/>
          <w:lang w:eastAsia="pl-PL"/>
        </w:rPr>
        <w:t xml:space="preserve"> 100,00 zł (wpłacony w całości)</w:t>
      </w:r>
    </w:p>
    <w:p w14:paraId="4D5F3F06"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ORGANIZATOR POSTĘPOWANIA</w:t>
      </w:r>
    </w:p>
    <w:p w14:paraId="5A01A484" w14:textId="77777777" w:rsidR="00D17F6B" w:rsidRPr="004201C7" w:rsidRDefault="00D17F6B" w:rsidP="00D17F6B">
      <w:pPr>
        <w:spacing w:before="120" w:after="120" w:line="240" w:lineRule="auto"/>
        <w:ind w:left="360"/>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Pion Zamówień Publicznych - Dział Realizacji Zamówień</w:t>
      </w:r>
    </w:p>
    <w:p w14:paraId="0C1145E8"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UWAGI OGÓLNE</w:t>
      </w:r>
    </w:p>
    <w:p w14:paraId="0DB3829E" w14:textId="77777777" w:rsidR="00D17F6B" w:rsidRPr="004201C7" w:rsidRDefault="00D17F6B" w:rsidP="00D17F6B">
      <w:pPr>
        <w:numPr>
          <w:ilvl w:val="1"/>
          <w:numId w:val="2"/>
        </w:numPr>
        <w:spacing w:before="120" w:after="120" w:line="240" w:lineRule="auto"/>
        <w:ind w:left="714" w:right="357" w:hanging="357"/>
        <w:jc w:val="both"/>
        <w:rPr>
          <w:rFonts w:ascii="Arial" w:eastAsia="Times New Roman" w:hAnsi="Arial" w:cs="Arial"/>
          <w:b/>
          <w:bCs/>
          <w:sz w:val="20"/>
          <w:szCs w:val="20"/>
          <w:lang w:eastAsia="pl-PL"/>
        </w:rPr>
      </w:pPr>
      <w:r w:rsidRPr="004201C7">
        <w:rPr>
          <w:rFonts w:ascii="Arial" w:eastAsia="Times New Roman" w:hAnsi="Arial" w:cs="Arial"/>
          <w:sz w:val="20"/>
          <w:szCs w:val="20"/>
          <w:lang w:eastAsia="pl-PL"/>
        </w:rPr>
        <w:t xml:space="preserve">Niniejsza SWZ określa wymagania i tryb oceny ofert. </w:t>
      </w:r>
    </w:p>
    <w:p w14:paraId="3AA696C1" w14:textId="77777777" w:rsidR="00D17F6B" w:rsidRPr="004201C7" w:rsidRDefault="00D17F6B" w:rsidP="00D17F6B">
      <w:pPr>
        <w:numPr>
          <w:ilvl w:val="1"/>
          <w:numId w:val="2"/>
        </w:numPr>
        <w:spacing w:before="120" w:after="120" w:line="240" w:lineRule="auto"/>
        <w:ind w:left="714" w:hanging="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Wykonawca powinien zapoznać się z wszystkimi informacjami zawartymi w SWZ, w celu prawidłowego przygotowania oferty.</w:t>
      </w:r>
    </w:p>
    <w:p w14:paraId="23F23C29"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W kwestiach nie omówionych w niniejszej SWZ zastosowanie mają przepisy regulaminu</w:t>
      </w:r>
      <w:r>
        <w:rPr>
          <w:rFonts w:ascii="Arial" w:eastAsia="Times New Roman" w:hAnsi="Arial" w:cs="Arial"/>
          <w:sz w:val="20"/>
          <w:szCs w:val="20"/>
          <w:lang w:eastAsia="pl-PL"/>
        </w:rPr>
        <w:br/>
      </w:r>
      <w:r w:rsidRPr="002E7780">
        <w:rPr>
          <w:rFonts w:ascii="Arial" w:eastAsia="Times New Roman" w:hAnsi="Arial" w:cs="Arial"/>
          <w:sz w:val="20"/>
          <w:szCs w:val="20"/>
          <w:lang w:eastAsia="pl-PL"/>
        </w:rPr>
        <w:t>R-PZP-02 Udzielanie przez Miejskie Przedsiębio</w:t>
      </w:r>
      <w:r>
        <w:rPr>
          <w:rFonts w:ascii="Arial" w:eastAsia="Times New Roman" w:hAnsi="Arial" w:cs="Arial"/>
          <w:sz w:val="20"/>
          <w:szCs w:val="20"/>
          <w:lang w:eastAsia="pl-PL"/>
        </w:rPr>
        <w:t>rstwo Wodociągów i Kanalizacji</w:t>
      </w:r>
      <w:r>
        <w:rPr>
          <w:rFonts w:ascii="Arial" w:eastAsia="Times New Roman" w:hAnsi="Arial" w:cs="Arial"/>
          <w:sz w:val="20"/>
          <w:szCs w:val="20"/>
          <w:lang w:eastAsia="pl-PL"/>
        </w:rPr>
        <w:br/>
      </w:r>
      <w:r w:rsidRPr="002E7780">
        <w:rPr>
          <w:rFonts w:ascii="Arial" w:eastAsia="Times New Roman" w:hAnsi="Arial" w:cs="Arial"/>
          <w:sz w:val="20"/>
          <w:szCs w:val="20"/>
          <w:lang w:eastAsia="pl-PL"/>
        </w:rPr>
        <w:t xml:space="preserve">w m.st. Warszawie S.A. zamówień publicznych nieobjętych obowiązkiem stosowania ustawy Prawo zamówień publicznych – wydanie 01 (opublikowanego </w:t>
      </w:r>
      <w:r w:rsidRPr="004201C7">
        <w:rPr>
          <w:rFonts w:ascii="Arial" w:eastAsia="Times New Roman" w:hAnsi="Arial" w:cs="Arial"/>
          <w:sz w:val="20"/>
          <w:szCs w:val="20"/>
          <w:lang w:eastAsia="pl-PL"/>
        </w:rPr>
        <w:t>na stronie internetowej www.mpwik.com.pl), zwanego „Regulaminem” oraz Kodeksu cywilnego.</w:t>
      </w:r>
    </w:p>
    <w:p w14:paraId="1EFAC6C4" w14:textId="77777777" w:rsidR="00D17F6B" w:rsidRPr="004201C7" w:rsidRDefault="00D17F6B" w:rsidP="00D17F6B">
      <w:pPr>
        <w:numPr>
          <w:ilvl w:val="1"/>
          <w:numId w:val="2"/>
        </w:numPr>
        <w:spacing w:before="120" w:after="120" w:line="240" w:lineRule="auto"/>
        <w:ind w:left="714" w:hanging="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Platformę zakupową Spółki przyjmuje się jako narzędzie wiodące do porozumiewania się pomiędzy Zamawiającym i Wykonawcą. Wszelką korespondencję, ofertę, oświadczenia, wnioski, zawiadomienia oraz informacje, Zamawiający i Wykonawca przekazują </w:t>
      </w:r>
      <w:r w:rsidRPr="004201C7">
        <w:rPr>
          <w:rFonts w:ascii="Arial" w:eastAsia="Times New Roman" w:hAnsi="Arial" w:cs="Arial"/>
          <w:sz w:val="20"/>
          <w:szCs w:val="20"/>
          <w:lang w:eastAsia="pl-PL"/>
        </w:rPr>
        <w:br/>
        <w:t>za pośrednictwem Platformy zakupowej.</w:t>
      </w:r>
    </w:p>
    <w:p w14:paraId="15A806D3" w14:textId="77777777" w:rsidR="00D17F6B" w:rsidRPr="004201C7" w:rsidRDefault="00D17F6B" w:rsidP="00D17F6B">
      <w:pPr>
        <w:numPr>
          <w:ilvl w:val="1"/>
          <w:numId w:val="2"/>
        </w:numPr>
        <w:tabs>
          <w:tab w:val="center" w:pos="4536"/>
          <w:tab w:val="right" w:pos="9072"/>
        </w:tabs>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Wszelkie dokumenty wymagające podpisów osób reprezentujących Wykonawcę muszą być złożone:</w:t>
      </w:r>
    </w:p>
    <w:p w14:paraId="6A1A9A47" w14:textId="77777777" w:rsidR="00D17F6B" w:rsidRPr="004201C7" w:rsidRDefault="00D17F6B" w:rsidP="00D17F6B">
      <w:pPr>
        <w:tabs>
          <w:tab w:val="center" w:pos="4536"/>
          <w:tab w:val="right" w:pos="9072"/>
        </w:tabs>
        <w:spacing w:before="120" w:after="120" w:line="240" w:lineRule="auto"/>
        <w:ind w:left="720"/>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 w postaci elektronicznej - skanu (z widocznymi podpisami osób reprezentujących Wykonawcę) </w:t>
      </w:r>
    </w:p>
    <w:p w14:paraId="199D7687" w14:textId="77777777" w:rsidR="00D17F6B" w:rsidRPr="004201C7" w:rsidRDefault="00D17F6B" w:rsidP="00D17F6B">
      <w:pPr>
        <w:tabs>
          <w:tab w:val="center" w:pos="4536"/>
          <w:tab w:val="right" w:pos="9072"/>
        </w:tabs>
        <w:spacing w:before="120" w:after="120" w:line="240" w:lineRule="auto"/>
        <w:ind w:left="720"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lub </w:t>
      </w:r>
    </w:p>
    <w:p w14:paraId="48D8DFA0" w14:textId="77777777" w:rsidR="00D17F6B" w:rsidRPr="004201C7" w:rsidRDefault="00D17F6B" w:rsidP="00D17F6B">
      <w:pPr>
        <w:tabs>
          <w:tab w:val="center" w:pos="4536"/>
          <w:tab w:val="right" w:pos="9072"/>
        </w:tabs>
        <w:spacing w:before="120" w:after="120" w:line="240" w:lineRule="auto"/>
        <w:ind w:left="720"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w formie elektronicznej opatrzonej kwalifikowanym podpisem elektronicznym.</w:t>
      </w:r>
    </w:p>
    <w:p w14:paraId="4307DB03" w14:textId="77777777" w:rsidR="00D17F6B" w:rsidRPr="004201C7" w:rsidRDefault="00D17F6B" w:rsidP="00D17F6B">
      <w:pPr>
        <w:tabs>
          <w:tab w:val="center" w:pos="4536"/>
          <w:tab w:val="right" w:pos="9072"/>
        </w:tabs>
        <w:spacing w:before="120" w:after="120" w:line="240" w:lineRule="auto"/>
        <w:ind w:left="720"/>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Dokumenty muszą być odpowiedniej jakości minimum 150 </w:t>
      </w:r>
      <w:proofErr w:type="spellStart"/>
      <w:r w:rsidRPr="004201C7">
        <w:rPr>
          <w:rFonts w:ascii="Arial" w:eastAsia="Times New Roman" w:hAnsi="Arial" w:cs="Arial"/>
          <w:sz w:val="20"/>
          <w:szCs w:val="20"/>
          <w:lang w:eastAsia="pl-PL"/>
        </w:rPr>
        <w:t>dpi</w:t>
      </w:r>
      <w:proofErr w:type="spellEnd"/>
      <w:r w:rsidRPr="004201C7">
        <w:rPr>
          <w:rFonts w:ascii="Arial" w:eastAsia="Times New Roman" w:hAnsi="Arial" w:cs="Arial"/>
          <w:sz w:val="20"/>
          <w:szCs w:val="20"/>
          <w:lang w:eastAsia="pl-PL"/>
        </w:rPr>
        <w:t xml:space="preserve"> (umożliwiające odczytanie treści zawartej w dokumencie).</w:t>
      </w:r>
    </w:p>
    <w:p w14:paraId="1F69CC6C" w14:textId="77777777" w:rsidR="00D17F6B" w:rsidRPr="002E7780" w:rsidRDefault="00D17F6B" w:rsidP="00D17F6B">
      <w:pPr>
        <w:numPr>
          <w:ilvl w:val="1"/>
          <w:numId w:val="2"/>
        </w:numPr>
        <w:tabs>
          <w:tab w:val="center" w:pos="4536"/>
          <w:tab w:val="right" w:pos="9072"/>
        </w:tabs>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ab/>
      </w:r>
      <w:r w:rsidRPr="002E7780">
        <w:rPr>
          <w:rFonts w:ascii="Arial" w:eastAsia="Times New Roman" w:hAnsi="Arial" w:cs="Arial"/>
          <w:sz w:val="20"/>
          <w:szCs w:val="20"/>
          <w:lang w:eastAsia="pl-PL"/>
        </w:rPr>
        <w:t>Zamawiający przed udzieleniem zamówienia, w terminie nie krótszym niż trzy dni robocze, może wezwać Wykonawcę, którego oferta została wybrana jako najkorzystniejsza, do złożenia w formie pisemnej: oferty, aktualnych oświadczeń lub dokumentów wymaganych w postępowaniu.</w:t>
      </w:r>
    </w:p>
    <w:p w14:paraId="38D405E7" w14:textId="77777777" w:rsidR="00D17F6B" w:rsidRPr="002E7780"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2E7780">
        <w:rPr>
          <w:rFonts w:ascii="Arial" w:eastAsia="Times New Roman" w:hAnsi="Arial" w:cs="Arial"/>
          <w:sz w:val="20"/>
          <w:szCs w:val="20"/>
          <w:lang w:eastAsia="pl-PL"/>
        </w:rPr>
        <w:t xml:space="preserve">W przypadku niedostarczenia powyższych dokumentów Zamawiający uznaje, </w:t>
      </w:r>
      <w:r w:rsidRPr="002E7780">
        <w:rPr>
          <w:rFonts w:ascii="Arial" w:eastAsia="Times New Roman" w:hAnsi="Arial" w:cs="Arial"/>
          <w:sz w:val="20"/>
          <w:szCs w:val="20"/>
          <w:lang w:eastAsia="pl-PL"/>
        </w:rPr>
        <w:br/>
        <w:t>że Wykonawca odmówił podpisania umowy, a w przypadku zamówienia zakupu odmówił jego przyjęcia i może wybrać ofertę najkorzystniejszą spośród pozostałych ofert bez przeprowadzania ich ponownego badania i oceny, chyba że zachodzą przesłanki zamknięcia postępowania bez dokonywania wyboru.</w:t>
      </w:r>
    </w:p>
    <w:p w14:paraId="38F35160"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PRZEDMIOT ZAMÓWIENIA</w:t>
      </w:r>
    </w:p>
    <w:p w14:paraId="69859D46" w14:textId="77777777" w:rsidR="00D17F6B" w:rsidRPr="004201C7" w:rsidRDefault="00D17F6B" w:rsidP="00D17F6B">
      <w:pPr>
        <w:numPr>
          <w:ilvl w:val="1"/>
          <w:numId w:val="2"/>
        </w:numPr>
        <w:spacing w:before="120" w:after="120" w:line="240" w:lineRule="auto"/>
        <w:jc w:val="both"/>
        <w:rPr>
          <w:rFonts w:ascii="Arial" w:eastAsia="Times New Roman" w:hAnsi="Arial" w:cs="Arial"/>
          <w:color w:val="3366FF"/>
          <w:sz w:val="20"/>
          <w:szCs w:val="20"/>
          <w:lang w:eastAsia="pl-PL"/>
        </w:rPr>
      </w:pPr>
      <w:r w:rsidRPr="004201C7">
        <w:rPr>
          <w:rFonts w:ascii="Arial" w:eastAsia="Times New Roman" w:hAnsi="Arial" w:cs="Arial"/>
          <w:sz w:val="20"/>
          <w:szCs w:val="20"/>
          <w:lang w:eastAsia="pl-PL"/>
        </w:rPr>
        <w:t>Przedmiotem zamówienia objętym niniejszym postępowaniem jest:</w:t>
      </w:r>
      <w:r w:rsidR="00C0681C" w:rsidRPr="00C0681C">
        <w:rPr>
          <w:rFonts w:ascii="Arial" w:eastAsia="Times New Roman" w:hAnsi="Arial" w:cs="Arial"/>
          <w:b/>
          <w:bCs/>
          <w:sz w:val="26"/>
          <w:szCs w:val="26"/>
          <w:lang w:eastAsia="pl-PL"/>
        </w:rPr>
        <w:t xml:space="preserve"> </w:t>
      </w:r>
      <w:r w:rsidR="00C0681C" w:rsidRPr="00C0681C">
        <w:rPr>
          <w:rFonts w:ascii="Arial" w:eastAsia="Times New Roman" w:hAnsi="Arial" w:cs="Arial"/>
          <w:b/>
          <w:bCs/>
          <w:sz w:val="20"/>
          <w:szCs w:val="20"/>
          <w:lang w:eastAsia="pl-PL"/>
        </w:rPr>
        <w:t>Dostawa materiałów laboratoryjnych do sączenia, filtracji, ekstrakcji</w:t>
      </w:r>
      <w:r w:rsidR="00C0681C">
        <w:rPr>
          <w:rFonts w:ascii="Arial" w:eastAsia="Times New Roman" w:hAnsi="Arial" w:cs="Arial"/>
          <w:sz w:val="20"/>
          <w:szCs w:val="20"/>
          <w:lang w:eastAsia="pl-PL"/>
        </w:rPr>
        <w:t>.</w:t>
      </w:r>
    </w:p>
    <w:p w14:paraId="45EF789F" w14:textId="77777777" w:rsidR="00D17F6B" w:rsidRPr="004201C7" w:rsidRDefault="00D17F6B" w:rsidP="00D17F6B">
      <w:pPr>
        <w:numPr>
          <w:ilvl w:val="1"/>
          <w:numId w:val="2"/>
        </w:numPr>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Opis przedmiotu zamó</w:t>
      </w:r>
      <w:r w:rsidRPr="004201C7">
        <w:rPr>
          <w:rFonts w:ascii="Arial" w:eastAsia="Times New Roman" w:hAnsi="Arial" w:cs="Arial"/>
          <w:bCs/>
          <w:sz w:val="20"/>
          <w:szCs w:val="20"/>
          <w:lang w:eastAsia="pl-PL"/>
        </w:rPr>
        <w:t xml:space="preserve">wienia zawiera </w:t>
      </w:r>
      <w:r>
        <w:rPr>
          <w:rFonts w:ascii="Arial" w:eastAsia="Times New Roman" w:hAnsi="Arial" w:cs="Arial"/>
          <w:b/>
          <w:bCs/>
          <w:sz w:val="20"/>
          <w:szCs w:val="20"/>
          <w:lang w:eastAsia="pl-PL"/>
        </w:rPr>
        <w:t xml:space="preserve">załącznik nr </w:t>
      </w:r>
      <w:r w:rsidR="00C0681C">
        <w:rPr>
          <w:rFonts w:ascii="Arial" w:eastAsia="Times New Roman" w:hAnsi="Arial" w:cs="Arial"/>
          <w:b/>
          <w:bCs/>
          <w:sz w:val="20"/>
          <w:szCs w:val="20"/>
          <w:lang w:eastAsia="pl-PL"/>
        </w:rPr>
        <w:t>1</w:t>
      </w:r>
      <w:r>
        <w:rPr>
          <w:rFonts w:ascii="Arial" w:eastAsia="Times New Roman" w:hAnsi="Arial" w:cs="Arial"/>
          <w:b/>
          <w:bCs/>
          <w:sz w:val="20"/>
          <w:szCs w:val="20"/>
          <w:lang w:eastAsia="pl-PL"/>
        </w:rPr>
        <w:t>.</w:t>
      </w:r>
      <w:r w:rsidRPr="004201C7">
        <w:rPr>
          <w:rFonts w:ascii="Arial" w:eastAsia="Times New Roman" w:hAnsi="Arial" w:cs="Arial"/>
          <w:bCs/>
          <w:sz w:val="20"/>
          <w:szCs w:val="20"/>
          <w:lang w:eastAsia="pl-PL"/>
        </w:rPr>
        <w:t xml:space="preserve"> do niniejsz</w:t>
      </w:r>
      <w:r w:rsidRPr="004201C7">
        <w:rPr>
          <w:rFonts w:ascii="Arial" w:eastAsia="Times New Roman" w:hAnsi="Arial" w:cs="Arial"/>
          <w:sz w:val="20"/>
          <w:szCs w:val="20"/>
          <w:lang w:eastAsia="pl-PL"/>
        </w:rPr>
        <w:t>ej SWZ.</w:t>
      </w:r>
    </w:p>
    <w:p w14:paraId="0EF33EB6"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684948">
        <w:rPr>
          <w:rFonts w:ascii="Arial" w:eastAsia="Times New Roman" w:hAnsi="Arial" w:cs="Arial"/>
          <w:sz w:val="20"/>
          <w:szCs w:val="20"/>
          <w:lang w:eastAsia="pl-PL"/>
        </w:rPr>
        <w:t xml:space="preserve">Wykonanie przedmiotu zamówienia musi być zgodne z opisem przedmiotu zamówienia oraz z </w:t>
      </w:r>
      <w:r w:rsidRPr="00776B33">
        <w:rPr>
          <w:rFonts w:ascii="Arial" w:eastAsia="Times New Roman" w:hAnsi="Arial" w:cs="Arial"/>
          <w:sz w:val="20"/>
          <w:szCs w:val="20"/>
          <w:lang w:eastAsia="pl-PL"/>
        </w:rPr>
        <w:t>istotnymi postanowieniami zamówienia zakupu</w:t>
      </w:r>
      <w:r w:rsidRPr="00684948">
        <w:rPr>
          <w:rFonts w:ascii="Arial" w:eastAsia="Times New Roman" w:hAnsi="Arial" w:cs="Arial"/>
          <w:sz w:val="20"/>
          <w:szCs w:val="20"/>
          <w:lang w:eastAsia="pl-PL"/>
        </w:rPr>
        <w:t xml:space="preserve"> stanowiącym</w:t>
      </w:r>
      <w:r w:rsidRPr="00722D83">
        <w:rPr>
          <w:rFonts w:ascii="Arial" w:eastAsia="Times New Roman" w:hAnsi="Arial" w:cs="Arial"/>
          <w:sz w:val="20"/>
          <w:szCs w:val="20"/>
          <w:lang w:eastAsia="pl-PL"/>
        </w:rPr>
        <w:t xml:space="preserve"> </w:t>
      </w:r>
      <w:r>
        <w:rPr>
          <w:rFonts w:ascii="Arial" w:eastAsia="Times New Roman" w:hAnsi="Arial" w:cs="Arial"/>
          <w:b/>
          <w:sz w:val="20"/>
          <w:szCs w:val="20"/>
          <w:lang w:eastAsia="pl-PL"/>
        </w:rPr>
        <w:t xml:space="preserve">załącznik nr </w:t>
      </w:r>
      <w:r w:rsidR="00722D83">
        <w:rPr>
          <w:rFonts w:ascii="Arial" w:eastAsia="Times New Roman" w:hAnsi="Arial" w:cs="Arial"/>
          <w:b/>
          <w:sz w:val="20"/>
          <w:szCs w:val="20"/>
          <w:lang w:eastAsia="pl-PL"/>
        </w:rPr>
        <w:t>2</w:t>
      </w:r>
      <w:r w:rsidRPr="004201C7">
        <w:rPr>
          <w:rFonts w:ascii="Arial" w:eastAsia="Times New Roman" w:hAnsi="Arial" w:cs="Arial"/>
          <w:sz w:val="20"/>
          <w:szCs w:val="20"/>
          <w:lang w:eastAsia="pl-PL"/>
        </w:rPr>
        <w:t xml:space="preserve"> do niniejszej SWZ.</w:t>
      </w:r>
    </w:p>
    <w:p w14:paraId="24B98284" w14:textId="77777777" w:rsidR="00D17F6B" w:rsidRPr="00722D83" w:rsidRDefault="00D17F6B" w:rsidP="00D17F6B">
      <w:pPr>
        <w:numPr>
          <w:ilvl w:val="1"/>
          <w:numId w:val="2"/>
        </w:numPr>
        <w:spacing w:before="120" w:after="120" w:line="240" w:lineRule="auto"/>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Miejsce realizacji zamówienia: </w:t>
      </w:r>
      <w:r w:rsidRPr="004F41BF">
        <w:rPr>
          <w:rFonts w:ascii="Arial" w:eastAsia="Times New Roman" w:hAnsi="Arial" w:cs="Arial"/>
          <w:sz w:val="20"/>
          <w:szCs w:val="20"/>
          <w:lang w:eastAsia="pl-PL"/>
        </w:rPr>
        <w:t xml:space="preserve">zgodnie z załączonym </w:t>
      </w:r>
      <w:r w:rsidRPr="00722D83">
        <w:rPr>
          <w:rFonts w:ascii="Arial" w:eastAsia="Times New Roman" w:hAnsi="Arial" w:cs="Arial"/>
          <w:sz w:val="20"/>
          <w:szCs w:val="20"/>
          <w:lang w:eastAsia="pl-PL"/>
        </w:rPr>
        <w:t>opisem przedmiotu zamówienia.</w:t>
      </w:r>
    </w:p>
    <w:p w14:paraId="7BD0D6D8"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lastRenderedPageBreak/>
        <w:t>WYMAGANY TERMIN WYKONANIA PRZEDMIOTU ZAMÓWIENIA</w:t>
      </w:r>
    </w:p>
    <w:p w14:paraId="15CF14F5" w14:textId="77777777" w:rsidR="00D17F6B" w:rsidRPr="00722D83" w:rsidRDefault="00D17F6B" w:rsidP="00D17F6B">
      <w:pPr>
        <w:tabs>
          <w:tab w:val="left" w:pos="8080"/>
          <w:tab w:val="left" w:pos="8505"/>
          <w:tab w:val="left" w:pos="8647"/>
          <w:tab w:val="left" w:pos="9072"/>
        </w:tabs>
        <w:spacing w:before="120" w:after="120" w:line="240" w:lineRule="auto"/>
        <w:ind w:left="284"/>
        <w:jc w:val="both"/>
        <w:rPr>
          <w:rFonts w:ascii="Arial" w:eastAsia="Times New Roman" w:hAnsi="Arial" w:cs="Arial"/>
          <w:sz w:val="20"/>
          <w:szCs w:val="20"/>
          <w:lang w:eastAsia="pl-PL"/>
        </w:rPr>
      </w:pPr>
      <w:r w:rsidRPr="004201C7">
        <w:rPr>
          <w:rFonts w:ascii="Arial" w:eastAsia="Times New Roman" w:hAnsi="Arial" w:cs="Arial"/>
          <w:color w:val="000000"/>
          <w:sz w:val="20"/>
          <w:szCs w:val="20"/>
          <w:lang w:eastAsia="pl-PL"/>
        </w:rPr>
        <w:t>Termin realizacji</w:t>
      </w:r>
      <w:r>
        <w:rPr>
          <w:rFonts w:ascii="Arial" w:eastAsia="Times New Roman" w:hAnsi="Arial" w:cs="Arial"/>
          <w:color w:val="000000"/>
          <w:sz w:val="20"/>
          <w:szCs w:val="20"/>
          <w:lang w:eastAsia="pl-PL"/>
        </w:rPr>
        <w:t>:</w:t>
      </w:r>
      <w:r w:rsidRPr="004201C7">
        <w:rPr>
          <w:rFonts w:ascii="Arial" w:eastAsia="Times New Roman" w:hAnsi="Arial" w:cs="Arial"/>
          <w:color w:val="000000"/>
          <w:sz w:val="20"/>
          <w:szCs w:val="20"/>
          <w:lang w:eastAsia="pl-PL"/>
        </w:rPr>
        <w:t xml:space="preserve"> </w:t>
      </w:r>
      <w:r w:rsidRPr="004F41BF">
        <w:rPr>
          <w:rFonts w:ascii="Arial" w:eastAsia="Times New Roman" w:hAnsi="Arial" w:cs="Arial"/>
          <w:sz w:val="20"/>
          <w:szCs w:val="20"/>
          <w:lang w:eastAsia="pl-PL"/>
        </w:rPr>
        <w:t xml:space="preserve">zgodnie z załączonym </w:t>
      </w:r>
      <w:r w:rsidRPr="00722D83">
        <w:rPr>
          <w:rFonts w:ascii="Arial" w:eastAsia="Times New Roman" w:hAnsi="Arial" w:cs="Arial"/>
          <w:sz w:val="20"/>
          <w:szCs w:val="20"/>
          <w:lang w:eastAsia="pl-PL"/>
        </w:rPr>
        <w:t>opisem przedmiotu zamówienia</w:t>
      </w:r>
      <w:r w:rsidR="00722D83" w:rsidRPr="00722D83">
        <w:rPr>
          <w:rFonts w:ascii="Arial" w:eastAsia="Times New Roman" w:hAnsi="Arial" w:cs="Arial"/>
          <w:sz w:val="20"/>
          <w:szCs w:val="20"/>
          <w:lang w:eastAsia="pl-PL"/>
        </w:rPr>
        <w:t>.</w:t>
      </w:r>
    </w:p>
    <w:p w14:paraId="4463B17A"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OPIS SPOSOBU PRZYGOTOWANIA I ZŁOŻENIA OFERTY</w:t>
      </w:r>
    </w:p>
    <w:p w14:paraId="3F9C712F" w14:textId="77777777" w:rsidR="00D17F6B" w:rsidRPr="00654A3D" w:rsidRDefault="00D17F6B" w:rsidP="00D17F6B">
      <w:pPr>
        <w:numPr>
          <w:ilvl w:val="1"/>
          <w:numId w:val="2"/>
        </w:numPr>
        <w:spacing w:before="120" w:after="120" w:line="240" w:lineRule="auto"/>
        <w:jc w:val="both"/>
        <w:rPr>
          <w:rFonts w:ascii="Arial" w:eastAsia="Times New Roman" w:hAnsi="Arial" w:cs="Arial"/>
          <w:b/>
          <w:sz w:val="20"/>
          <w:szCs w:val="20"/>
          <w:lang w:eastAsia="pl-PL"/>
        </w:rPr>
      </w:pPr>
      <w:r w:rsidRPr="00654A3D">
        <w:rPr>
          <w:rFonts w:ascii="Arial" w:eastAsia="Times New Roman" w:hAnsi="Arial" w:cs="Arial"/>
          <w:b/>
          <w:sz w:val="20"/>
          <w:szCs w:val="24"/>
          <w:lang w:eastAsia="pl-PL"/>
        </w:rPr>
        <w:t>Ofertę należy złożyć za pośrednictwem Platformy</w:t>
      </w:r>
      <w:r w:rsidRPr="00654A3D">
        <w:rPr>
          <w:rFonts w:ascii="Arial" w:eastAsia="Times New Roman" w:hAnsi="Arial" w:cs="Arial"/>
          <w:b/>
          <w:sz w:val="20"/>
          <w:szCs w:val="20"/>
          <w:lang w:eastAsia="pl-PL"/>
        </w:rPr>
        <w:t xml:space="preserve"> zakupowej Spółki, wyłącznie ze swojego profilu zarejestrowanego na Platformie zakupowej poprzez zapisanie </w:t>
      </w:r>
      <w:r w:rsidRPr="00654A3D">
        <w:rPr>
          <w:rFonts w:ascii="Arial" w:eastAsia="Times New Roman" w:hAnsi="Arial" w:cs="Arial"/>
          <w:b/>
          <w:sz w:val="20"/>
          <w:szCs w:val="20"/>
          <w:lang w:eastAsia="pl-PL"/>
        </w:rPr>
        <w:br/>
        <w:t>w systemie jej wartości</w:t>
      </w:r>
      <w:r w:rsidRPr="00722D83">
        <w:rPr>
          <w:rFonts w:ascii="Arial" w:eastAsia="Times New Roman" w:hAnsi="Arial" w:cs="Arial"/>
          <w:b/>
          <w:sz w:val="20"/>
          <w:szCs w:val="20"/>
          <w:lang w:eastAsia="pl-PL"/>
        </w:rPr>
        <w:t xml:space="preserve">, </w:t>
      </w:r>
      <w:r w:rsidRPr="00654A3D">
        <w:rPr>
          <w:rFonts w:ascii="Arial" w:eastAsia="Times New Roman" w:hAnsi="Arial" w:cs="Arial"/>
          <w:b/>
          <w:sz w:val="20"/>
          <w:szCs w:val="20"/>
          <w:lang w:eastAsia="pl-PL"/>
        </w:rPr>
        <w:t xml:space="preserve">przez uprawnionego pracownika Wykonawcy, z zastrzeżeniem pkt. 6.7. </w:t>
      </w:r>
    </w:p>
    <w:p w14:paraId="6FAEE612" w14:textId="77777777" w:rsidR="00D17F6B" w:rsidRPr="00654A3D" w:rsidRDefault="00D17F6B" w:rsidP="00D17F6B">
      <w:pPr>
        <w:spacing w:before="120" w:after="120" w:line="240" w:lineRule="auto"/>
        <w:ind w:left="720"/>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Uznaje się, że osoba zamieszczająca na Platformie zakupowej Spółki wszelkie dokumenty, wnioski, zawiadomienia oraz oferty jest upoważniona przez Wykonawcę i działa w jego imieniu.</w:t>
      </w:r>
    </w:p>
    <w:p w14:paraId="23BD441D" w14:textId="77777777" w:rsidR="00D17F6B" w:rsidRPr="00654A3D" w:rsidRDefault="00D17F6B" w:rsidP="00D17F6B">
      <w:pPr>
        <w:numPr>
          <w:ilvl w:val="1"/>
          <w:numId w:val="2"/>
        </w:numPr>
        <w:spacing w:before="120" w:after="120" w:line="240" w:lineRule="auto"/>
        <w:jc w:val="both"/>
        <w:rPr>
          <w:rFonts w:ascii="Arial" w:eastAsia="Times New Roman" w:hAnsi="Arial" w:cs="Arial"/>
          <w:b/>
          <w:color w:val="000000"/>
          <w:sz w:val="20"/>
          <w:szCs w:val="20"/>
          <w:lang w:eastAsia="pl-PL"/>
        </w:rPr>
      </w:pPr>
      <w:r w:rsidRPr="00654A3D">
        <w:rPr>
          <w:rFonts w:ascii="Arial" w:eastAsia="Times New Roman" w:hAnsi="Arial" w:cs="Arial"/>
          <w:b/>
          <w:color w:val="000000"/>
          <w:sz w:val="20"/>
          <w:szCs w:val="20"/>
          <w:lang w:eastAsia="pl-PL"/>
        </w:rPr>
        <w:t>Zapisanie oferty w platformie zakupowej Spółki jest oświadczeniem woli Wykonawcy. Poprzez zapisanie oferty Wykonawca oświadcza, iż:</w:t>
      </w:r>
    </w:p>
    <w:p w14:paraId="2EEAE4E1" w14:textId="77777777"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 xml:space="preserve">spełnia wszystkie warunki określone SWZ, nie podlega wykluczeniu </w:t>
      </w:r>
      <w:r w:rsidRPr="00654A3D">
        <w:rPr>
          <w:rFonts w:ascii="Arial" w:eastAsia="Times New Roman" w:hAnsi="Arial" w:cs="Arial"/>
          <w:b/>
          <w:sz w:val="20"/>
          <w:szCs w:val="20"/>
          <w:lang w:eastAsia="pl-PL"/>
        </w:rPr>
        <w:br/>
        <w:t>na podstawie § 17 ust. 1 Regulaminu</w:t>
      </w:r>
      <w:r w:rsidRPr="00654A3D">
        <w:rPr>
          <w:rFonts w:ascii="Arial" w:eastAsia="Times New Roman" w:hAnsi="Arial" w:cs="Arial"/>
          <w:sz w:val="20"/>
          <w:szCs w:val="20"/>
          <w:lang w:eastAsia="pl-PL"/>
        </w:rPr>
        <w:t xml:space="preserve"> </w:t>
      </w:r>
      <w:r w:rsidRPr="00654A3D">
        <w:rPr>
          <w:rFonts w:ascii="Arial" w:eastAsia="Times New Roman" w:hAnsi="Arial" w:cs="Arial"/>
          <w:b/>
          <w:sz w:val="20"/>
          <w:szCs w:val="20"/>
          <w:lang w:eastAsia="pl-PL"/>
        </w:rPr>
        <w:t>oraz posiada wiedzę i doświadczenie niezbędne do realizacji przedmiotowego zamówienia;</w:t>
      </w:r>
    </w:p>
    <w:p w14:paraId="045B4523" w14:textId="77777777"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 xml:space="preserve">nie podlega wykluczeniu na podstawie art. 7 ust. 1 ustawy z dnia </w:t>
      </w:r>
      <w:r w:rsidRPr="00654A3D">
        <w:rPr>
          <w:rFonts w:ascii="Arial" w:eastAsia="Times New Roman" w:hAnsi="Arial" w:cs="Arial"/>
          <w:b/>
          <w:sz w:val="20"/>
          <w:szCs w:val="20"/>
          <w:lang w:eastAsia="pl-PL"/>
        </w:rPr>
        <w:br/>
        <w:t>13 kwietnia 2022 r. o szczególnych rozwiązaniach w zakresie przeciwdziałania wspieraniu agresji na Ukrainę oraz służących ochronie bezpieczeństwa narodowego;</w:t>
      </w:r>
    </w:p>
    <w:p w14:paraId="3C780870" w14:textId="77777777"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nie podlega wykluczeniu w ramach prowadzenia działań destabilizujących sytuację na Ukrainie, tzn. nie jest:</w:t>
      </w:r>
    </w:p>
    <w:p w14:paraId="63E8776B" w14:textId="77777777" w:rsidR="00D17F6B" w:rsidRPr="00654A3D" w:rsidRDefault="00D17F6B" w:rsidP="00D17F6B">
      <w:pPr>
        <w:numPr>
          <w:ilvl w:val="0"/>
          <w:numId w:val="5"/>
        </w:numPr>
        <w:tabs>
          <w:tab w:val="center" w:pos="4536"/>
          <w:tab w:val="right" w:pos="9072"/>
        </w:tabs>
        <w:spacing w:before="120" w:after="120" w:line="240" w:lineRule="auto"/>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ab/>
        <w:t>obywatelem rosyjskim lub osobą fizyczną lub prawną, podmiotem lub organem z siedzibą w Rosji,</w:t>
      </w:r>
    </w:p>
    <w:p w14:paraId="683A2FB1" w14:textId="77777777" w:rsidR="00D17F6B" w:rsidRPr="00654A3D" w:rsidRDefault="00D17F6B" w:rsidP="00D17F6B">
      <w:pPr>
        <w:numPr>
          <w:ilvl w:val="0"/>
          <w:numId w:val="5"/>
        </w:numPr>
        <w:tabs>
          <w:tab w:val="center" w:pos="4536"/>
          <w:tab w:val="right" w:pos="9072"/>
        </w:tabs>
        <w:spacing w:before="120" w:after="120" w:line="240" w:lineRule="auto"/>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osobą prawną, podmiotem lub organem, do których prawa własności bezpośrednio lub pośrednio w ponad 50 % należą do podmiotu, o którym mowa w lit. a),</w:t>
      </w:r>
    </w:p>
    <w:p w14:paraId="1B4481C1" w14:textId="77777777" w:rsidR="00D17F6B" w:rsidRPr="00654A3D" w:rsidRDefault="00D17F6B" w:rsidP="00D17F6B">
      <w:pPr>
        <w:numPr>
          <w:ilvl w:val="0"/>
          <w:numId w:val="5"/>
        </w:numPr>
        <w:tabs>
          <w:tab w:val="center" w:pos="4536"/>
          <w:tab w:val="right" w:pos="9072"/>
        </w:tabs>
        <w:spacing w:before="120" w:after="120" w:line="240" w:lineRule="auto"/>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osobą fizyczną lub prawną, podmiotem lub organem działającym w imieniu lub pod kierunkiem podmiotu, o którym mowa w lit. a) lub b),</w:t>
      </w:r>
    </w:p>
    <w:p w14:paraId="2E328488" w14:textId="77777777" w:rsidR="00D17F6B" w:rsidRPr="00654A3D" w:rsidRDefault="00D17F6B" w:rsidP="00D17F6B">
      <w:pPr>
        <w:tabs>
          <w:tab w:val="center" w:pos="4536"/>
          <w:tab w:val="right" w:pos="9072"/>
        </w:tabs>
        <w:spacing w:before="120" w:after="120" w:line="240" w:lineRule="auto"/>
        <w:ind w:left="1418"/>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oraz nie będzie realizować niniejszego zamówienia z udziałem podmiotów, o których mowa w lit. a)-c), (w tym w szczególności w roli podwykonawcy lub dostawcy), chyba że udział w realizacji zamówienia przypadający na podmioty, o których mowa w lit. a)-c), nie będące wykonawcą wynosi nie więcej niż 10 % wartości zamówienia;</w:t>
      </w:r>
    </w:p>
    <w:p w14:paraId="631330D1" w14:textId="77777777"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color w:val="4472C4" w:themeColor="accent1"/>
          <w:sz w:val="20"/>
          <w:szCs w:val="20"/>
          <w:lang w:eastAsia="pl-PL"/>
        </w:rPr>
      </w:pPr>
      <w:r w:rsidRPr="00654A3D">
        <w:rPr>
          <w:rFonts w:ascii="Arial" w:eastAsia="Times New Roman" w:hAnsi="Arial" w:cs="Arial"/>
          <w:b/>
          <w:sz w:val="20"/>
          <w:szCs w:val="20"/>
          <w:lang w:eastAsia="pl-PL"/>
        </w:rPr>
        <w:t xml:space="preserve">oferta zawiera wszystkie koszty wykonania zamówienia i nie będzie podlegała waloryzacji przez czas trwania </w:t>
      </w:r>
      <w:r w:rsidRPr="00722D83">
        <w:rPr>
          <w:rFonts w:ascii="Arial" w:eastAsia="Times New Roman" w:hAnsi="Arial" w:cs="Arial"/>
          <w:b/>
          <w:sz w:val="20"/>
          <w:szCs w:val="20"/>
          <w:lang w:eastAsia="pl-PL"/>
        </w:rPr>
        <w:t xml:space="preserve">zamówienia zakupu, o ile nie zastrzeżono inaczej w </w:t>
      </w:r>
      <w:r w:rsidRPr="00684948">
        <w:rPr>
          <w:rFonts w:ascii="Arial" w:eastAsia="Times New Roman" w:hAnsi="Arial" w:cs="Arial"/>
          <w:b/>
          <w:sz w:val="20"/>
          <w:szCs w:val="20"/>
          <w:lang w:eastAsia="pl-PL"/>
        </w:rPr>
        <w:t>istotnych postanowieniach zamówienia zakupu;</w:t>
      </w:r>
    </w:p>
    <w:p w14:paraId="7244B2D7" w14:textId="66EEBB89"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color w:val="4472C4" w:themeColor="accent1"/>
          <w:sz w:val="20"/>
          <w:szCs w:val="20"/>
          <w:lang w:eastAsia="pl-PL"/>
        </w:rPr>
      </w:pPr>
      <w:r w:rsidRPr="00654A3D">
        <w:rPr>
          <w:rFonts w:ascii="Arial" w:eastAsia="Times New Roman" w:hAnsi="Arial" w:cs="Arial"/>
          <w:b/>
          <w:sz w:val="20"/>
          <w:szCs w:val="20"/>
          <w:lang w:eastAsia="pl-PL"/>
        </w:rPr>
        <w:t xml:space="preserve">zaoferowany przedmiot zamówienia spełnia wszystkie wymogi określone przez Zamawiającego w SWZ, a w szczególności w opisie przedmiotu zamówienia, </w:t>
      </w:r>
      <w:r w:rsidRPr="00684948">
        <w:rPr>
          <w:rFonts w:ascii="Arial" w:eastAsia="Times New Roman" w:hAnsi="Arial" w:cs="Arial"/>
          <w:b/>
          <w:sz w:val="20"/>
          <w:szCs w:val="20"/>
          <w:lang w:eastAsia="pl-PL"/>
        </w:rPr>
        <w:t>istotnych postanowieniach zamówienia zakupu;</w:t>
      </w:r>
    </w:p>
    <w:p w14:paraId="508DD80B" w14:textId="4271D1CC" w:rsidR="00D17F6B" w:rsidRPr="00654A3D" w:rsidRDefault="00D17F6B" w:rsidP="00D17F6B">
      <w:pPr>
        <w:numPr>
          <w:ilvl w:val="2"/>
          <w:numId w:val="2"/>
        </w:numPr>
        <w:spacing w:before="120" w:after="120" w:line="240" w:lineRule="auto"/>
        <w:ind w:left="1418" w:hanging="709"/>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 xml:space="preserve">akceptuje postanowienia zawarte w </w:t>
      </w:r>
      <w:r w:rsidRPr="003D4513">
        <w:rPr>
          <w:rFonts w:ascii="Arial" w:eastAsia="Times New Roman" w:hAnsi="Arial" w:cs="Arial"/>
          <w:b/>
          <w:sz w:val="20"/>
          <w:szCs w:val="20"/>
          <w:lang w:eastAsia="pl-PL"/>
        </w:rPr>
        <w:t xml:space="preserve">istotnych postanowieniach zamówienia zakupu </w:t>
      </w:r>
      <w:r w:rsidRPr="00654A3D">
        <w:rPr>
          <w:rFonts w:ascii="Arial" w:eastAsia="Times New Roman" w:hAnsi="Arial" w:cs="Arial"/>
          <w:b/>
          <w:sz w:val="20"/>
          <w:szCs w:val="20"/>
          <w:lang w:eastAsia="pl-PL"/>
        </w:rPr>
        <w:t xml:space="preserve">i w przypadku wyboru oferty zobowiązuje się do </w:t>
      </w:r>
      <w:r w:rsidRPr="003D4513">
        <w:rPr>
          <w:rFonts w:ascii="Arial" w:eastAsia="Times New Roman" w:hAnsi="Arial" w:cs="Arial"/>
          <w:b/>
          <w:sz w:val="20"/>
          <w:szCs w:val="20"/>
          <w:lang w:eastAsia="pl-PL"/>
        </w:rPr>
        <w:t>przyjęcia zamówienia zakupu złożonego przez Zamawiającego, na warunkach określonych w i</w:t>
      </w:r>
      <w:r w:rsidRPr="00684948">
        <w:rPr>
          <w:rFonts w:ascii="Arial" w:eastAsia="Times New Roman" w:hAnsi="Arial" w:cs="Arial"/>
          <w:b/>
          <w:sz w:val="20"/>
          <w:szCs w:val="20"/>
          <w:lang w:eastAsia="pl-PL"/>
        </w:rPr>
        <w:t>stotnych postanowieniach zamówienia zakupu</w:t>
      </w:r>
      <w:r w:rsidRPr="003D4513">
        <w:rPr>
          <w:rFonts w:ascii="Arial" w:eastAsia="Times New Roman" w:hAnsi="Arial" w:cs="Arial"/>
          <w:b/>
          <w:sz w:val="20"/>
          <w:szCs w:val="20"/>
          <w:lang w:eastAsia="pl-PL"/>
        </w:rPr>
        <w:t xml:space="preserve">, w miejscu i terminie określonym </w:t>
      </w:r>
      <w:r w:rsidRPr="00654A3D">
        <w:rPr>
          <w:rFonts w:ascii="Arial" w:eastAsia="Times New Roman" w:hAnsi="Arial" w:cs="Arial"/>
          <w:b/>
          <w:sz w:val="20"/>
          <w:szCs w:val="20"/>
          <w:lang w:eastAsia="pl-PL"/>
        </w:rPr>
        <w:t>przez Zamawiającego.</w:t>
      </w:r>
    </w:p>
    <w:p w14:paraId="6CA5F43C"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Zamawiający może przed terminem składania ofert przedłużyć termin ich składania </w:t>
      </w:r>
      <w:r w:rsidRPr="004201C7">
        <w:rPr>
          <w:rFonts w:ascii="Arial" w:eastAsia="Times New Roman" w:hAnsi="Arial" w:cs="Arial"/>
          <w:sz w:val="20"/>
          <w:szCs w:val="24"/>
          <w:lang w:eastAsia="pl-PL"/>
        </w:rPr>
        <w:br/>
        <w:t>z inicjatywy własnej lub przychylając się do wniosku Wykonawcy, który nie jest w stanie złożyć oferty w wyznaczonym terminie.</w:t>
      </w:r>
    </w:p>
    <w:p w14:paraId="3597A49F"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Wykonawca może, przed upływem terminu do składania ofert, zmienić lub wycofać złożoną przez siebie ofertę.</w:t>
      </w:r>
    </w:p>
    <w:p w14:paraId="1593474C" w14:textId="77777777" w:rsidR="00D17F6B" w:rsidRPr="004201C7" w:rsidRDefault="00D17F6B" w:rsidP="00D17F6B">
      <w:pPr>
        <w:numPr>
          <w:ilvl w:val="1"/>
          <w:numId w:val="2"/>
        </w:numPr>
        <w:spacing w:before="120" w:after="120" w:line="240" w:lineRule="auto"/>
        <w:ind w:right="357"/>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Wykonawca nie może wycofać oferty po upływie terminu składania ofert.</w:t>
      </w:r>
    </w:p>
    <w:p w14:paraId="4E22F8CA" w14:textId="77777777" w:rsidR="00D17F6B" w:rsidRPr="004201C7" w:rsidRDefault="00D17F6B" w:rsidP="00D17F6B">
      <w:pPr>
        <w:numPr>
          <w:ilvl w:val="1"/>
          <w:numId w:val="2"/>
        </w:numPr>
        <w:spacing w:before="120" w:after="120" w:line="240" w:lineRule="auto"/>
        <w:ind w:right="357"/>
        <w:jc w:val="both"/>
        <w:rPr>
          <w:rFonts w:ascii="Arial" w:eastAsia="Times New Roman" w:hAnsi="Arial" w:cs="Arial"/>
          <w:color w:val="000000"/>
          <w:sz w:val="20"/>
          <w:szCs w:val="20"/>
          <w:lang w:eastAsia="pl-PL"/>
        </w:rPr>
      </w:pPr>
      <w:r w:rsidRPr="004201C7">
        <w:rPr>
          <w:rFonts w:ascii="Arial" w:eastAsia="Times New Roman" w:hAnsi="Arial" w:cs="Arial"/>
          <w:bCs/>
          <w:sz w:val="20"/>
          <w:szCs w:val="20"/>
          <w:lang w:eastAsia="pl-PL"/>
        </w:rPr>
        <w:lastRenderedPageBreak/>
        <w:t>Treść złożonej oferty powinna być zgodna z treścią niniejszej SWZ.</w:t>
      </w:r>
    </w:p>
    <w:p w14:paraId="2EAF307B" w14:textId="77777777" w:rsidR="00D17F6B" w:rsidRPr="004201C7" w:rsidRDefault="00D17F6B" w:rsidP="00D17F6B">
      <w:pPr>
        <w:numPr>
          <w:ilvl w:val="1"/>
          <w:numId w:val="2"/>
        </w:numPr>
        <w:spacing w:before="120" w:after="120" w:line="240" w:lineRule="auto"/>
        <w:jc w:val="both"/>
        <w:rPr>
          <w:rFonts w:ascii="Arial" w:eastAsia="Times New Roman" w:hAnsi="Arial" w:cs="Arial"/>
          <w:b/>
          <w:bCs/>
          <w:sz w:val="20"/>
          <w:szCs w:val="20"/>
          <w:lang w:eastAsia="pl-PL"/>
        </w:rPr>
      </w:pPr>
      <w:r w:rsidRPr="004201C7">
        <w:rPr>
          <w:rFonts w:ascii="Arial" w:eastAsia="Times New Roman" w:hAnsi="Arial" w:cs="Arial"/>
          <w:color w:val="000000"/>
          <w:sz w:val="20"/>
          <w:szCs w:val="20"/>
          <w:lang w:eastAsia="pl-PL"/>
        </w:rPr>
        <w:t xml:space="preserve">Do zapisanej w systemie oferty Wykonawca zobowiązany jest załączyć wymagane dokumenty w postaci plików elektronicznych. </w:t>
      </w:r>
      <w:r w:rsidRPr="004201C7">
        <w:rPr>
          <w:rFonts w:ascii="Arial" w:eastAsia="Times New Roman" w:hAnsi="Arial" w:cs="Arial"/>
          <w:color w:val="000000"/>
          <w:sz w:val="20"/>
          <w:szCs w:val="20"/>
          <w:highlight w:val="yellow"/>
          <w:lang w:eastAsia="pl-PL"/>
        </w:rPr>
        <w:t xml:space="preserve"> </w:t>
      </w:r>
    </w:p>
    <w:p w14:paraId="11E3A305" w14:textId="77777777" w:rsidR="00D17F6B" w:rsidRPr="004F41BF" w:rsidRDefault="00D17F6B" w:rsidP="00D17F6B">
      <w:pPr>
        <w:numPr>
          <w:ilvl w:val="1"/>
          <w:numId w:val="2"/>
        </w:numPr>
        <w:spacing w:before="120" w:after="120" w:line="240" w:lineRule="auto"/>
        <w:jc w:val="both"/>
        <w:rPr>
          <w:rFonts w:ascii="Arial" w:eastAsia="Times New Roman" w:hAnsi="Arial" w:cs="Arial"/>
          <w:bCs/>
          <w:sz w:val="20"/>
          <w:szCs w:val="20"/>
          <w:lang w:eastAsia="pl-PL"/>
        </w:rPr>
      </w:pPr>
      <w:r w:rsidRPr="004201C7">
        <w:rPr>
          <w:rFonts w:ascii="Arial" w:eastAsia="Times New Roman" w:hAnsi="Arial" w:cs="Arial"/>
          <w:sz w:val="20"/>
          <w:szCs w:val="20"/>
          <w:lang w:eastAsia="pl-PL"/>
        </w:rPr>
        <w:t xml:space="preserve">Postępowanie prowadzone będzie w języku polskim. Wszelkie oświadczenia, zawiadomienia i inne dokumenty będą składane w postępowaniu w języku polskim. </w:t>
      </w:r>
      <w:r w:rsidRPr="004F41BF">
        <w:rPr>
          <w:rFonts w:ascii="Arial" w:eastAsia="Times New Roman" w:hAnsi="Arial" w:cs="Arial"/>
          <w:bCs/>
          <w:sz w:val="20"/>
          <w:szCs w:val="20"/>
          <w:lang w:eastAsia="pl-PL"/>
        </w:rPr>
        <w:t>Dokumenty sporządzone w języku obcym winny być złożone wraz z tłumaczeniem na język polski. Umowa w sprawie zamówienia publicznego</w:t>
      </w:r>
      <w:r w:rsidRPr="004F41BF">
        <w:rPr>
          <w:rFonts w:ascii="Arial" w:eastAsia="Times New Roman" w:hAnsi="Arial" w:cs="Arial"/>
          <w:sz w:val="20"/>
          <w:szCs w:val="20"/>
          <w:lang w:eastAsia="pl-PL"/>
        </w:rPr>
        <w:t xml:space="preserve"> lub zamówienie zakupu</w:t>
      </w:r>
      <w:r w:rsidRPr="004F41BF">
        <w:rPr>
          <w:rFonts w:ascii="Arial" w:eastAsia="Times New Roman" w:hAnsi="Arial" w:cs="Arial"/>
          <w:bCs/>
          <w:sz w:val="20"/>
          <w:szCs w:val="20"/>
          <w:lang w:eastAsia="pl-PL"/>
        </w:rPr>
        <w:t xml:space="preserve"> zostanie sporządzone w języku polskim.</w:t>
      </w:r>
    </w:p>
    <w:p w14:paraId="64F1C377" w14:textId="77777777" w:rsidR="00D17F6B" w:rsidRPr="003D4513"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3D4513">
        <w:rPr>
          <w:rFonts w:ascii="Arial" w:eastAsia="Times New Roman" w:hAnsi="Arial" w:cs="Arial"/>
          <w:bCs/>
          <w:sz w:val="20"/>
          <w:szCs w:val="20"/>
          <w:lang w:eastAsia="pl-PL"/>
        </w:rPr>
        <w:t xml:space="preserve">Nie dopuszcza się składania ofert </w:t>
      </w:r>
      <w:r w:rsidRPr="003D4513">
        <w:rPr>
          <w:rFonts w:ascii="Arial" w:eastAsia="Times New Roman" w:hAnsi="Arial" w:cs="Arial"/>
          <w:b/>
          <w:bCs/>
          <w:sz w:val="20"/>
          <w:szCs w:val="20"/>
          <w:u w:val="single"/>
          <w:lang w:eastAsia="pl-PL"/>
        </w:rPr>
        <w:t>wariantowych oraz częściowych</w:t>
      </w:r>
      <w:r w:rsidR="003D4513" w:rsidRPr="003D4513">
        <w:rPr>
          <w:rFonts w:ascii="Arial" w:eastAsia="Times New Roman" w:hAnsi="Arial" w:cs="Arial"/>
          <w:bCs/>
          <w:sz w:val="20"/>
          <w:szCs w:val="20"/>
          <w:lang w:eastAsia="pl-PL"/>
        </w:rPr>
        <w:t>.</w:t>
      </w:r>
    </w:p>
    <w:p w14:paraId="29E4A577" w14:textId="77777777" w:rsidR="00D17F6B" w:rsidRPr="008677FB" w:rsidRDefault="00D17F6B" w:rsidP="00225BD6">
      <w:pPr>
        <w:numPr>
          <w:ilvl w:val="1"/>
          <w:numId w:val="2"/>
        </w:numPr>
        <w:spacing w:before="120" w:after="120" w:line="240" w:lineRule="auto"/>
        <w:ind w:left="851" w:hanging="494"/>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 xml:space="preserve">Oferty oraz wszelkie oświadczenia i zaświadczenia składane w trakcie postępowania są  jawne, z wyjątkiem informacji stanowiących tajemnicę przedsiębiorstwa w rozumieniu przepisów o zwalczaniu nieuczciwej konkurencji, jeżeli Wykonawca, nie później niż w terminie składania ofert, zastrzegł, że nie mogą być one udostępniane </w:t>
      </w:r>
      <w:r w:rsidRPr="008677FB">
        <w:rPr>
          <w:rFonts w:ascii="Arial" w:eastAsia="Times New Roman" w:hAnsi="Arial" w:cs="Arial"/>
          <w:spacing w:val="4"/>
          <w:sz w:val="20"/>
          <w:szCs w:val="24"/>
          <w:lang w:eastAsia="pl-PL"/>
        </w:rPr>
        <w:t>oraz wykazał,</w:t>
      </w:r>
      <w:r>
        <w:rPr>
          <w:rFonts w:ascii="Arial" w:eastAsia="Times New Roman" w:hAnsi="Arial" w:cs="Arial"/>
          <w:spacing w:val="4"/>
          <w:sz w:val="20"/>
          <w:szCs w:val="24"/>
          <w:lang w:eastAsia="pl-PL"/>
        </w:rPr>
        <w:t xml:space="preserve"> </w:t>
      </w:r>
      <w:r w:rsidRPr="008677FB">
        <w:rPr>
          <w:rFonts w:ascii="Arial" w:eastAsia="Times New Roman" w:hAnsi="Arial" w:cs="Arial"/>
          <w:spacing w:val="4"/>
          <w:sz w:val="20"/>
          <w:szCs w:val="24"/>
          <w:lang w:eastAsia="pl-PL"/>
        </w:rPr>
        <w:t>iż zastrzeżone informacje stanowią tajemnicę przedsiębiorstwa</w:t>
      </w:r>
      <w:r w:rsidRPr="008677FB">
        <w:rPr>
          <w:rFonts w:ascii="Arial" w:eastAsia="Times New Roman" w:hAnsi="Arial" w:cs="Arial"/>
          <w:bCs/>
          <w:sz w:val="20"/>
          <w:szCs w:val="20"/>
          <w:lang w:eastAsia="pl-PL"/>
        </w:rPr>
        <w:t>.</w:t>
      </w:r>
    </w:p>
    <w:p w14:paraId="43AC9C06" w14:textId="77777777" w:rsidR="00D17F6B" w:rsidRPr="008677FB" w:rsidRDefault="00D17F6B" w:rsidP="00225BD6">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color w:val="000000"/>
          <w:sz w:val="20"/>
          <w:szCs w:val="20"/>
          <w:lang w:eastAsia="pl-PL"/>
        </w:rPr>
        <w:t xml:space="preserve">Zastrzeżeniu podlegają tylko te dokumenty wchodzące w skład oferty, które zawierają tajemnicę przedsiębiorstwa w rozumieniu art. 11 ust. 4 ustawy z dnia </w:t>
      </w:r>
      <w:smartTag w:uri="urn:schemas-microsoft-com:office:smarttags" w:element="date">
        <w:smartTagPr>
          <w:attr w:name="Year" w:val="1993"/>
          <w:attr w:name="Day" w:val="16"/>
          <w:attr w:name="Month" w:val="4"/>
          <w:attr w:name="ls" w:val="trans"/>
        </w:smartTagPr>
        <w:r w:rsidRPr="008677FB">
          <w:rPr>
            <w:rFonts w:ascii="Arial" w:eastAsia="Times New Roman" w:hAnsi="Arial" w:cs="Arial"/>
            <w:bCs/>
            <w:color w:val="000000"/>
            <w:sz w:val="20"/>
            <w:szCs w:val="20"/>
            <w:lang w:eastAsia="pl-PL"/>
          </w:rPr>
          <w:t>16 kwietnia 1993 r.</w:t>
        </w:r>
      </w:smartTag>
      <w:r w:rsidRPr="008677FB">
        <w:rPr>
          <w:rFonts w:ascii="Arial" w:eastAsia="Times New Roman" w:hAnsi="Arial" w:cs="Arial"/>
          <w:bCs/>
          <w:color w:val="000000"/>
          <w:sz w:val="20"/>
          <w:szCs w:val="20"/>
          <w:lang w:eastAsia="pl-PL"/>
        </w:rPr>
        <w:t xml:space="preserve"> o zwalczaniu nieucz</w:t>
      </w:r>
      <w:r>
        <w:rPr>
          <w:rFonts w:ascii="Arial" w:eastAsia="Times New Roman" w:hAnsi="Arial" w:cs="Arial"/>
          <w:bCs/>
          <w:color w:val="000000"/>
          <w:sz w:val="20"/>
          <w:szCs w:val="20"/>
          <w:lang w:eastAsia="pl-PL"/>
        </w:rPr>
        <w:t>ciwej konkurencji</w:t>
      </w:r>
      <w:r w:rsidRPr="008677FB">
        <w:rPr>
          <w:rFonts w:ascii="Arial" w:eastAsia="Times New Roman" w:hAnsi="Arial" w:cs="Arial"/>
          <w:bCs/>
          <w:color w:val="000000"/>
          <w:sz w:val="20"/>
          <w:szCs w:val="20"/>
          <w:lang w:eastAsia="pl-PL"/>
        </w:rPr>
        <w:t>.</w:t>
      </w:r>
      <w:r>
        <w:rPr>
          <w:rFonts w:ascii="Arial" w:eastAsia="Times New Roman" w:hAnsi="Arial" w:cs="Arial"/>
          <w:bCs/>
          <w:color w:val="000000"/>
          <w:sz w:val="20"/>
          <w:szCs w:val="20"/>
          <w:lang w:eastAsia="pl-PL"/>
        </w:rPr>
        <w:t xml:space="preserve"> </w:t>
      </w:r>
      <w:r w:rsidRPr="008677FB">
        <w:rPr>
          <w:rFonts w:ascii="Arial" w:eastAsia="Times New Roman" w:hAnsi="Arial" w:cs="Arial"/>
          <w:bCs/>
          <w:color w:val="000000"/>
          <w:sz w:val="20"/>
          <w:szCs w:val="20"/>
          <w:lang w:eastAsia="pl-PL"/>
        </w:rPr>
        <w:t>W takim przypadku Wykonawca musi te informacje oznaczyć napisem „informacje objęte tajemnicą przedsiębiorstwa”. Przepis niniejszy stosuje się odpowiednio do dokumentów uzupełnianych.</w:t>
      </w:r>
      <w:r w:rsidRPr="008677FB">
        <w:rPr>
          <w:rFonts w:ascii="Arial" w:eastAsia="Times New Roman" w:hAnsi="Arial" w:cs="Arial"/>
          <w:b/>
          <w:bCs/>
          <w:color w:val="000000"/>
          <w:sz w:val="20"/>
          <w:szCs w:val="20"/>
          <w:lang w:eastAsia="pl-PL"/>
        </w:rPr>
        <w:t xml:space="preserve"> </w:t>
      </w:r>
    </w:p>
    <w:p w14:paraId="4FEA6B32" w14:textId="77777777" w:rsidR="00D17F6B" w:rsidRPr="008677FB" w:rsidRDefault="00D17F6B" w:rsidP="00D17F6B">
      <w:pPr>
        <w:spacing w:before="120" w:after="120" w:line="240" w:lineRule="auto"/>
        <w:ind w:left="720"/>
        <w:jc w:val="both"/>
        <w:rPr>
          <w:rFonts w:ascii="Arial" w:eastAsia="Times New Roman" w:hAnsi="Arial" w:cs="Arial"/>
          <w:color w:val="000000"/>
          <w:sz w:val="20"/>
          <w:szCs w:val="20"/>
          <w:lang w:eastAsia="pl-PL"/>
        </w:rPr>
      </w:pPr>
      <w:r w:rsidRPr="008677FB">
        <w:rPr>
          <w:rFonts w:ascii="Arial" w:eastAsia="Times New Roman" w:hAnsi="Arial" w:cs="Arial"/>
          <w:b/>
          <w:bCs/>
          <w:color w:val="000000"/>
          <w:sz w:val="20"/>
          <w:szCs w:val="20"/>
          <w:lang w:eastAsia="pl-PL"/>
        </w:rPr>
        <w:t>UWAGA!!!</w:t>
      </w:r>
      <w:r w:rsidRPr="008677FB">
        <w:rPr>
          <w:rFonts w:ascii="Arial" w:eastAsia="Times New Roman" w:hAnsi="Arial" w:cs="Arial"/>
          <w:bCs/>
          <w:color w:val="000000"/>
          <w:sz w:val="20"/>
          <w:szCs w:val="20"/>
          <w:lang w:eastAsia="pl-PL"/>
        </w:rPr>
        <w:t xml:space="preserve"> Dokumenty oznaczone jako „informacje objęte tajemnicą przedsiębiorstwa” należy odpowiednio oznaczyć i załączyć na Platformie </w:t>
      </w:r>
      <w:r w:rsidRPr="004F41BF">
        <w:rPr>
          <w:rFonts w:ascii="Arial" w:eastAsia="Times New Roman" w:hAnsi="Arial" w:cs="Arial"/>
          <w:bCs/>
          <w:sz w:val="20"/>
          <w:szCs w:val="20"/>
          <w:lang w:eastAsia="pl-PL"/>
        </w:rPr>
        <w:t>za</w:t>
      </w:r>
      <w:r w:rsidRPr="008677FB">
        <w:rPr>
          <w:rFonts w:ascii="Arial" w:eastAsia="Times New Roman" w:hAnsi="Arial" w:cs="Arial"/>
          <w:bCs/>
          <w:color w:val="000000"/>
          <w:sz w:val="20"/>
          <w:szCs w:val="20"/>
          <w:lang w:eastAsia="pl-PL"/>
        </w:rPr>
        <w:t>kupowej, jako oddzielny plik.</w:t>
      </w:r>
      <w:r>
        <w:rPr>
          <w:rFonts w:ascii="Arial" w:eastAsia="Times New Roman" w:hAnsi="Arial" w:cs="Arial"/>
          <w:bCs/>
          <w:color w:val="000000"/>
          <w:sz w:val="20"/>
          <w:szCs w:val="20"/>
          <w:lang w:eastAsia="pl-PL"/>
        </w:rPr>
        <w:t xml:space="preserve"> </w:t>
      </w:r>
      <w:r w:rsidRPr="008677FB">
        <w:rPr>
          <w:rFonts w:ascii="Arial" w:eastAsia="Times New Roman" w:hAnsi="Arial" w:cs="Arial"/>
          <w:bCs/>
          <w:color w:val="000000"/>
          <w:sz w:val="20"/>
          <w:szCs w:val="20"/>
          <w:lang w:eastAsia="pl-PL"/>
        </w:rPr>
        <w:t xml:space="preserve">W przypadku załączania w/w dokumentów należy przy ich załączaniu odznaczyć odpowiedni </w:t>
      </w:r>
      <w:proofErr w:type="spellStart"/>
      <w:r w:rsidRPr="008677FB">
        <w:rPr>
          <w:rFonts w:ascii="Arial" w:eastAsia="Times New Roman" w:hAnsi="Arial" w:cs="Arial"/>
          <w:bCs/>
          <w:color w:val="000000"/>
          <w:sz w:val="20"/>
          <w:szCs w:val="20"/>
          <w:lang w:eastAsia="pl-PL"/>
        </w:rPr>
        <w:t>checkbox</w:t>
      </w:r>
      <w:proofErr w:type="spellEnd"/>
      <w:r w:rsidRPr="008677FB">
        <w:rPr>
          <w:rFonts w:ascii="Arial" w:eastAsia="Times New Roman" w:hAnsi="Arial" w:cs="Arial"/>
          <w:bCs/>
          <w:color w:val="000000"/>
          <w:sz w:val="20"/>
          <w:szCs w:val="20"/>
          <w:lang w:eastAsia="pl-PL"/>
        </w:rPr>
        <w:t>.</w:t>
      </w:r>
    </w:p>
    <w:p w14:paraId="6F1F2EE9" w14:textId="77777777" w:rsidR="00D17F6B" w:rsidRPr="008677FB" w:rsidRDefault="00D17F6B" w:rsidP="00225BD6">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654A3D">
        <w:rPr>
          <w:rFonts w:ascii="Arial" w:eastAsia="Times New Roman" w:hAnsi="Arial" w:cs="Arial"/>
          <w:b/>
          <w:bCs/>
          <w:sz w:val="20"/>
          <w:szCs w:val="20"/>
          <w:u w:val="single"/>
          <w:lang w:eastAsia="pl-PL"/>
        </w:rPr>
        <w:t xml:space="preserve">Wykonawcy nie mogą zastrzec następujących informacji: </w:t>
      </w:r>
      <w:r w:rsidRPr="00654A3D">
        <w:rPr>
          <w:rFonts w:ascii="Arial" w:eastAsia="Times New Roman" w:hAnsi="Arial" w:cs="Arial"/>
          <w:b/>
          <w:sz w:val="20"/>
          <w:szCs w:val="24"/>
          <w:u w:val="single"/>
          <w:lang w:eastAsia="pl-PL"/>
        </w:rPr>
        <w:t>imienia, nazwiska lub nazwy (firmy) oraz adresu Wykonawcy, a także informacji dotyczących ceny, terminu wykonania zamówienia, okresu gwarancji i warunków płatności, o ile były żądane przez Zamawiającego i są zawarte w ofertach</w:t>
      </w:r>
      <w:r w:rsidRPr="008677FB">
        <w:rPr>
          <w:rFonts w:ascii="Arial" w:eastAsia="Times New Roman" w:hAnsi="Arial" w:cs="Arial"/>
          <w:b/>
          <w:bCs/>
          <w:sz w:val="20"/>
          <w:szCs w:val="20"/>
          <w:u w:val="single"/>
          <w:lang w:eastAsia="pl-PL"/>
        </w:rPr>
        <w:t>.</w:t>
      </w:r>
    </w:p>
    <w:p w14:paraId="1A578101" w14:textId="77777777" w:rsidR="00D17F6B" w:rsidRPr="008677FB" w:rsidRDefault="00D17F6B" w:rsidP="00D17F6B">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Dostęp do informacji objętych tajemnicą oraz możliwość ich przetwarzania, mają: osoby biorące udział w przeprowadzeniu postępowania oraz Kierownik Zamawiającego.</w:t>
      </w:r>
    </w:p>
    <w:p w14:paraId="29FCCD9E" w14:textId="77777777" w:rsidR="00D17F6B" w:rsidRPr="008677FB" w:rsidRDefault="00D17F6B" w:rsidP="00225BD6">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Wykonawca ponosi wszelkie koszty związane z przygotowaniem i złożeniem oferty. Wymaga się, aby Wykonawca zdobył wszystkie informacje niezbędne do przygotowania  oferty.</w:t>
      </w:r>
    </w:p>
    <w:p w14:paraId="62690076" w14:textId="77777777" w:rsidR="00D17F6B" w:rsidRPr="009374C5" w:rsidRDefault="00D17F6B" w:rsidP="00225BD6">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 xml:space="preserve">W przypadku rozbieżności pomiędzy </w:t>
      </w:r>
      <w:r>
        <w:rPr>
          <w:rFonts w:ascii="Arial" w:eastAsia="Times New Roman" w:hAnsi="Arial" w:cs="Arial"/>
          <w:bCs/>
          <w:sz w:val="20"/>
          <w:szCs w:val="20"/>
          <w:lang w:eastAsia="pl-PL"/>
        </w:rPr>
        <w:t>wartością wskazaną w</w:t>
      </w:r>
      <w:r w:rsidRPr="008677FB">
        <w:rPr>
          <w:rFonts w:ascii="Arial" w:eastAsia="Times New Roman" w:hAnsi="Arial" w:cs="Arial"/>
          <w:bCs/>
          <w:sz w:val="20"/>
          <w:szCs w:val="20"/>
          <w:lang w:eastAsia="pl-PL"/>
        </w:rPr>
        <w:t xml:space="preserve"> skan</w:t>
      </w:r>
      <w:r>
        <w:rPr>
          <w:rFonts w:ascii="Arial" w:eastAsia="Times New Roman" w:hAnsi="Arial" w:cs="Arial"/>
          <w:bCs/>
          <w:sz w:val="20"/>
          <w:szCs w:val="20"/>
          <w:lang w:eastAsia="pl-PL"/>
        </w:rPr>
        <w:t>ie oferty, a wartością wprowadzoną</w:t>
      </w:r>
      <w:r w:rsidRPr="008677FB">
        <w:rPr>
          <w:rFonts w:ascii="Arial" w:eastAsia="Times New Roman" w:hAnsi="Arial" w:cs="Arial"/>
          <w:bCs/>
          <w:sz w:val="20"/>
          <w:szCs w:val="20"/>
          <w:lang w:eastAsia="pl-PL"/>
        </w:rPr>
        <w:t xml:space="preserve"> do Platformy zakupowej Spółki, Zamawiający przy</w:t>
      </w:r>
      <w:r>
        <w:rPr>
          <w:rFonts w:ascii="Arial" w:eastAsia="Times New Roman" w:hAnsi="Arial" w:cs="Arial"/>
          <w:bCs/>
          <w:sz w:val="20"/>
          <w:szCs w:val="20"/>
          <w:lang w:eastAsia="pl-PL"/>
        </w:rPr>
        <w:t>jmie, iż ostateczną wartością oferty jest</w:t>
      </w:r>
      <w:r w:rsidRPr="008677FB">
        <w:rPr>
          <w:rFonts w:ascii="Arial" w:eastAsia="Times New Roman" w:hAnsi="Arial" w:cs="Arial"/>
          <w:bCs/>
          <w:sz w:val="20"/>
          <w:szCs w:val="20"/>
          <w:lang w:eastAsia="pl-PL"/>
        </w:rPr>
        <w:t xml:space="preserve"> wartość wprowadzona do Platformy zakupowej Spółki.</w:t>
      </w:r>
    </w:p>
    <w:p w14:paraId="71439571" w14:textId="77777777" w:rsidR="00D17F6B" w:rsidRPr="008677FB" w:rsidRDefault="00D17F6B" w:rsidP="00225BD6">
      <w:pPr>
        <w:numPr>
          <w:ilvl w:val="1"/>
          <w:numId w:val="2"/>
        </w:numPr>
        <w:tabs>
          <w:tab w:val="clear" w:pos="720"/>
          <w:tab w:val="num" w:pos="851"/>
        </w:tabs>
        <w:spacing w:before="120" w:after="120" w:line="240" w:lineRule="auto"/>
        <w:jc w:val="both"/>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W</w:t>
      </w:r>
      <w:r w:rsidRPr="009374C5">
        <w:rPr>
          <w:rFonts w:ascii="Arial" w:eastAsia="Times New Roman" w:hAnsi="Arial" w:cs="Arial"/>
          <w:color w:val="000000"/>
          <w:sz w:val="20"/>
          <w:szCs w:val="20"/>
          <w:lang w:eastAsia="pl-PL"/>
        </w:rPr>
        <w:t xml:space="preserve"> przypadku</w:t>
      </w:r>
      <w:r>
        <w:rPr>
          <w:rFonts w:ascii="Arial" w:eastAsia="Times New Roman" w:hAnsi="Arial" w:cs="Arial"/>
          <w:color w:val="000000"/>
          <w:sz w:val="20"/>
          <w:szCs w:val="20"/>
          <w:lang w:eastAsia="pl-PL"/>
        </w:rPr>
        <w:t>, gdy Wykonawca nie zapisze na P</w:t>
      </w:r>
      <w:r w:rsidRPr="009374C5">
        <w:rPr>
          <w:rFonts w:ascii="Arial" w:eastAsia="Times New Roman" w:hAnsi="Arial" w:cs="Arial"/>
          <w:color w:val="000000"/>
          <w:sz w:val="20"/>
          <w:szCs w:val="20"/>
          <w:lang w:eastAsia="pl-PL"/>
        </w:rPr>
        <w:t>latformie zakupowej</w:t>
      </w:r>
      <w:r>
        <w:rPr>
          <w:rFonts w:ascii="Arial" w:eastAsia="Times New Roman" w:hAnsi="Arial" w:cs="Arial"/>
          <w:color w:val="000000"/>
          <w:sz w:val="20"/>
          <w:szCs w:val="20"/>
          <w:lang w:eastAsia="pl-PL"/>
        </w:rPr>
        <w:t xml:space="preserve"> Spółki wartości swojej oferty </w:t>
      </w:r>
      <w:r w:rsidRPr="003D4513">
        <w:rPr>
          <w:rFonts w:ascii="Arial" w:eastAsia="Times New Roman" w:hAnsi="Arial" w:cs="Arial"/>
          <w:sz w:val="20"/>
          <w:szCs w:val="20"/>
          <w:lang w:eastAsia="pl-PL"/>
        </w:rPr>
        <w:t>lub nie załączy wymaganego</w:t>
      </w:r>
      <w:r w:rsidRPr="003D4513">
        <w:t xml:space="preserve"> </w:t>
      </w:r>
      <w:r w:rsidRPr="003D4513">
        <w:rPr>
          <w:rFonts w:ascii="Arial" w:eastAsia="Times New Roman" w:hAnsi="Arial" w:cs="Arial"/>
          <w:sz w:val="20"/>
          <w:szCs w:val="20"/>
          <w:lang w:eastAsia="pl-PL"/>
        </w:rPr>
        <w:t>formularza oferty</w:t>
      </w:r>
      <w:r>
        <w:rPr>
          <w:rFonts w:ascii="Arial" w:eastAsia="Times New Roman" w:hAnsi="Arial" w:cs="Arial"/>
          <w:color w:val="000000"/>
          <w:sz w:val="20"/>
          <w:szCs w:val="20"/>
          <w:lang w:eastAsia="pl-PL"/>
        </w:rPr>
        <w:t>, W</w:t>
      </w:r>
      <w:r w:rsidRPr="009374C5">
        <w:rPr>
          <w:rFonts w:ascii="Arial" w:eastAsia="Times New Roman" w:hAnsi="Arial" w:cs="Arial"/>
          <w:color w:val="000000"/>
          <w:sz w:val="20"/>
          <w:szCs w:val="20"/>
          <w:lang w:eastAsia="pl-PL"/>
        </w:rPr>
        <w:t>ykon</w:t>
      </w:r>
      <w:r>
        <w:rPr>
          <w:rFonts w:ascii="Arial" w:eastAsia="Times New Roman" w:hAnsi="Arial" w:cs="Arial"/>
          <w:color w:val="000000"/>
          <w:sz w:val="20"/>
          <w:szCs w:val="20"/>
          <w:lang w:eastAsia="pl-PL"/>
        </w:rPr>
        <w:t xml:space="preserve">awca ten zostanie </w:t>
      </w:r>
      <w:r w:rsidRPr="009374C5">
        <w:rPr>
          <w:rFonts w:ascii="Arial" w:eastAsia="Times New Roman" w:hAnsi="Arial" w:cs="Arial"/>
          <w:color w:val="000000"/>
          <w:sz w:val="20"/>
          <w:szCs w:val="20"/>
          <w:lang w:eastAsia="pl-PL"/>
        </w:rPr>
        <w:t>wyproszony z postępowania.</w:t>
      </w:r>
    </w:p>
    <w:p w14:paraId="48C90371"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b/>
          <w:sz w:val="20"/>
          <w:szCs w:val="20"/>
          <w:u w:val="single"/>
          <w:lang w:eastAsia="pl-PL"/>
        </w:rPr>
        <w:t>INFORMACJE DOTYCZĄCE WARUNKÓW WYMAGANYCH OD WYKONAWCÓW</w:t>
      </w:r>
    </w:p>
    <w:p w14:paraId="6295D566"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 udzielenie zamówienia ubiegać się mogą Wykonawcy, składający ważną ofertę, którzy:</w:t>
      </w:r>
    </w:p>
    <w:p w14:paraId="2928919B" w14:textId="77777777" w:rsidR="00D17F6B" w:rsidRPr="00654A3D" w:rsidRDefault="00D17F6B" w:rsidP="00D17F6B">
      <w:pPr>
        <w:numPr>
          <w:ilvl w:val="2"/>
          <w:numId w:val="2"/>
        </w:numPr>
        <w:tabs>
          <w:tab w:val="clear" w:pos="1634"/>
          <w:tab w:val="num" w:pos="1276"/>
        </w:tabs>
        <w:spacing w:before="120" w:after="120" w:line="240" w:lineRule="auto"/>
        <w:ind w:left="1276" w:hanging="567"/>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nie podlegają wykluczeniu na podstawie § 17 ust. 1 Regulaminu oraz posiadają wiedzę i doświadczenie niezbędne do realizacji przedmiotowego zamówienia;</w:t>
      </w:r>
    </w:p>
    <w:p w14:paraId="1466C233" w14:textId="77777777" w:rsidR="00D17F6B" w:rsidRPr="00654A3D" w:rsidRDefault="00D17F6B" w:rsidP="00D17F6B">
      <w:pPr>
        <w:numPr>
          <w:ilvl w:val="2"/>
          <w:numId w:val="2"/>
        </w:numPr>
        <w:tabs>
          <w:tab w:val="clear" w:pos="1634"/>
          <w:tab w:val="num" w:pos="1276"/>
        </w:tabs>
        <w:spacing w:before="120" w:after="120" w:line="240" w:lineRule="auto"/>
        <w:ind w:left="1276" w:hanging="567"/>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nie podlegają wykluczeniu na podstawie art. 7 ust. 1 ustawy z dnia</w:t>
      </w:r>
      <w:r w:rsidRPr="00654A3D">
        <w:rPr>
          <w:rFonts w:ascii="Arial" w:eastAsia="Times New Roman" w:hAnsi="Arial" w:cs="Arial"/>
          <w:b/>
          <w:sz w:val="20"/>
          <w:szCs w:val="20"/>
          <w:lang w:eastAsia="pl-PL"/>
        </w:rPr>
        <w:br/>
        <w:t xml:space="preserve"> 13 kwietnia 2022 r. o szczególnych rozwiązaniach w zakresie przeciwdziałania wspieraniu agresji na Ukrainę oraz służących ochronie bezpieczeństwa narodowego;</w:t>
      </w:r>
    </w:p>
    <w:p w14:paraId="4534DEAA" w14:textId="77777777" w:rsidR="00D17F6B" w:rsidRPr="00654A3D" w:rsidRDefault="00D17F6B" w:rsidP="00D17F6B">
      <w:pPr>
        <w:numPr>
          <w:ilvl w:val="2"/>
          <w:numId w:val="2"/>
        </w:numPr>
        <w:tabs>
          <w:tab w:val="clear" w:pos="1634"/>
          <w:tab w:val="num" w:pos="1276"/>
        </w:tabs>
        <w:spacing w:before="120" w:after="120" w:line="240" w:lineRule="auto"/>
        <w:ind w:left="1276" w:hanging="567"/>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nie podlegają wykluczeniu w ramach prowadzenia działań destabilizujących sytuację na Ukrainie, tzn. nie są:</w:t>
      </w:r>
    </w:p>
    <w:p w14:paraId="184F0C2F" w14:textId="77777777" w:rsidR="00D17F6B" w:rsidRPr="00654A3D" w:rsidRDefault="00D17F6B" w:rsidP="00D17F6B">
      <w:pPr>
        <w:pStyle w:val="Akapitzlist"/>
        <w:numPr>
          <w:ilvl w:val="0"/>
          <w:numId w:val="17"/>
        </w:numPr>
        <w:tabs>
          <w:tab w:val="center" w:pos="4536"/>
          <w:tab w:val="right" w:pos="9072"/>
        </w:tabs>
        <w:spacing w:before="120" w:after="120" w:line="240" w:lineRule="auto"/>
        <w:contextualSpacing w:val="0"/>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obywatelem rosyjskim lub osobą fizyczną lub prawną, podmiotem lub organem z siedzibą w Rosji,</w:t>
      </w:r>
    </w:p>
    <w:p w14:paraId="2B93142F" w14:textId="77777777" w:rsidR="00D17F6B" w:rsidRPr="00654A3D" w:rsidRDefault="00D17F6B" w:rsidP="00D17F6B">
      <w:pPr>
        <w:pStyle w:val="Akapitzlist"/>
        <w:numPr>
          <w:ilvl w:val="0"/>
          <w:numId w:val="17"/>
        </w:numPr>
        <w:tabs>
          <w:tab w:val="center" w:pos="4536"/>
          <w:tab w:val="right" w:pos="9072"/>
        </w:tabs>
        <w:spacing w:before="120" w:after="120" w:line="240" w:lineRule="auto"/>
        <w:contextualSpacing w:val="0"/>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osobą prawną, podmiotem lub organem, do których prawa własności bezpośrednio lub pośrednio w ponad 50 % należą do podmiotu, o którym mowa w lit. a),</w:t>
      </w:r>
    </w:p>
    <w:p w14:paraId="447A0FE3" w14:textId="77777777" w:rsidR="00D17F6B" w:rsidRPr="00654A3D" w:rsidRDefault="00D17F6B" w:rsidP="00D17F6B">
      <w:pPr>
        <w:numPr>
          <w:ilvl w:val="0"/>
          <w:numId w:val="17"/>
        </w:numPr>
        <w:tabs>
          <w:tab w:val="center" w:pos="4536"/>
          <w:tab w:val="right" w:pos="9072"/>
        </w:tabs>
        <w:spacing w:before="120" w:after="120" w:line="240" w:lineRule="auto"/>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lastRenderedPageBreak/>
        <w:t>osobą fizyczną lub prawną, podmiotem lub organem działającym w imieniu lub pod kierunkiem podmiotu, o którym mowa w lit. a) lub b),</w:t>
      </w:r>
    </w:p>
    <w:p w14:paraId="19C055E1" w14:textId="77777777" w:rsidR="00D17F6B" w:rsidRPr="00654A3D" w:rsidRDefault="00D17F6B" w:rsidP="00D17F6B">
      <w:pPr>
        <w:tabs>
          <w:tab w:val="center" w:pos="4536"/>
          <w:tab w:val="right" w:pos="9072"/>
        </w:tabs>
        <w:spacing w:before="120" w:after="120" w:line="240" w:lineRule="auto"/>
        <w:ind w:left="1077"/>
        <w:jc w:val="both"/>
        <w:rPr>
          <w:rFonts w:ascii="Arial" w:eastAsia="Times New Roman" w:hAnsi="Arial" w:cs="Arial"/>
          <w:b/>
          <w:sz w:val="20"/>
          <w:szCs w:val="20"/>
          <w:lang w:eastAsia="pl-PL"/>
        </w:rPr>
      </w:pPr>
      <w:r w:rsidRPr="00654A3D">
        <w:rPr>
          <w:rFonts w:ascii="Arial" w:eastAsia="Times New Roman" w:hAnsi="Arial" w:cs="Arial"/>
          <w:b/>
          <w:sz w:val="20"/>
          <w:szCs w:val="20"/>
          <w:lang w:eastAsia="pl-PL"/>
        </w:rPr>
        <w:t>oraz nie będą realizować niniejszego zamówienia z udziałem podmiotów, o których mowa w lit. a)-c), (w tym w szczególności w roli podwykonawcy lub dostawcy), chyba że udział w realizacji zamówienia przypadający na podmioty, o których mowa w lit. a)-c), nie będące wykonawcą wynosi nie więcej niż 10 % wartości zamówienia;</w:t>
      </w:r>
    </w:p>
    <w:p w14:paraId="02AB471F" w14:textId="77777777" w:rsidR="00D17F6B" w:rsidRPr="004201C7" w:rsidRDefault="00D17F6B" w:rsidP="00D17F6B">
      <w:pPr>
        <w:numPr>
          <w:ilvl w:val="1"/>
          <w:numId w:val="2"/>
        </w:numPr>
        <w:spacing w:before="120" w:after="120" w:line="240" w:lineRule="auto"/>
        <w:jc w:val="both"/>
        <w:rPr>
          <w:rFonts w:ascii="Arial" w:eastAsia="Times New Roman" w:hAnsi="Arial" w:cs="Arial"/>
          <w:color w:val="3366FF"/>
          <w:sz w:val="20"/>
          <w:szCs w:val="24"/>
          <w:lang w:eastAsia="pl-PL"/>
        </w:rPr>
      </w:pPr>
      <w:r w:rsidRPr="004201C7">
        <w:rPr>
          <w:rFonts w:ascii="Arial" w:eastAsia="Times New Roman" w:hAnsi="Arial" w:cs="Arial"/>
          <w:sz w:val="20"/>
          <w:szCs w:val="20"/>
          <w:lang w:eastAsia="pl-PL"/>
        </w:rPr>
        <w:t>Ocena spełnienia przedstawionych warunków zostanie dokonana wg formuły „spełnia-nie spełnia”, na podstawie dokumentów wymienionych w pkt 8.1</w:t>
      </w:r>
      <w:r>
        <w:rPr>
          <w:rFonts w:ascii="Arial" w:eastAsia="Times New Roman" w:hAnsi="Arial" w:cs="Arial"/>
          <w:sz w:val="20"/>
          <w:szCs w:val="20"/>
          <w:lang w:eastAsia="pl-PL"/>
        </w:rPr>
        <w:t>.</w:t>
      </w:r>
      <w:r w:rsidRPr="004201C7">
        <w:rPr>
          <w:rFonts w:ascii="Arial" w:eastAsia="Times New Roman" w:hAnsi="Arial" w:cs="Arial"/>
          <w:sz w:val="20"/>
          <w:szCs w:val="20"/>
          <w:lang w:eastAsia="pl-PL"/>
        </w:rPr>
        <w:t xml:space="preserve"> SWZ.</w:t>
      </w:r>
    </w:p>
    <w:p w14:paraId="7FD43471"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W przypadku wspólnego ubiegania się o udzielenie niniejszego zamó</w:t>
      </w:r>
      <w:r>
        <w:rPr>
          <w:rFonts w:ascii="Arial" w:eastAsia="Times New Roman" w:hAnsi="Arial" w:cs="Arial"/>
          <w:sz w:val="20"/>
          <w:szCs w:val="20"/>
          <w:lang w:eastAsia="pl-PL"/>
        </w:rPr>
        <w:t xml:space="preserve">wienia przez dwóch lub </w:t>
      </w:r>
      <w:r w:rsidRPr="00D511E0">
        <w:rPr>
          <w:rFonts w:ascii="Arial" w:eastAsia="Times New Roman" w:hAnsi="Arial" w:cs="Arial"/>
          <w:sz w:val="20"/>
          <w:szCs w:val="20"/>
          <w:lang w:eastAsia="pl-PL"/>
        </w:rPr>
        <w:t xml:space="preserve">więcej Wykonawców </w:t>
      </w:r>
      <w:r w:rsidRPr="004201C7">
        <w:rPr>
          <w:rFonts w:ascii="Arial" w:eastAsia="Times New Roman" w:hAnsi="Arial" w:cs="Arial"/>
          <w:sz w:val="20"/>
          <w:szCs w:val="20"/>
          <w:lang w:eastAsia="pl-PL"/>
        </w:rPr>
        <w:t>Zamawiający będzie oceniał: posiadaną przez nich łącznie wiedzę i doświadczenie, zdolności techniczne, zdolności zawo</w:t>
      </w:r>
      <w:r>
        <w:rPr>
          <w:rFonts w:ascii="Arial" w:eastAsia="Times New Roman" w:hAnsi="Arial" w:cs="Arial"/>
          <w:sz w:val="20"/>
          <w:szCs w:val="20"/>
          <w:lang w:eastAsia="pl-PL"/>
        </w:rPr>
        <w:t>dowe (</w:t>
      </w:r>
      <w:r w:rsidRPr="004201C7">
        <w:rPr>
          <w:rFonts w:ascii="Arial" w:eastAsia="Times New Roman" w:hAnsi="Arial" w:cs="Arial"/>
          <w:sz w:val="20"/>
          <w:szCs w:val="20"/>
          <w:lang w:eastAsia="pl-PL"/>
        </w:rPr>
        <w:t xml:space="preserve">w zależności od warunku), natomiast brak podstaw wykluczenia w zakresie okoliczności wskazanych w </w:t>
      </w:r>
      <w:r w:rsidRPr="004201C7">
        <w:rPr>
          <w:rFonts w:ascii="Arial" w:eastAsia="Times New Roman" w:hAnsi="Arial" w:cs="Times New Roman"/>
          <w:spacing w:val="4"/>
          <w:sz w:val="20"/>
          <w:szCs w:val="24"/>
          <w:lang w:eastAsia="pl-PL"/>
        </w:rPr>
        <w:t xml:space="preserve">§ 17 ust. 1 Regulaminu oraz w pkt </w:t>
      </w:r>
      <w:r w:rsidRPr="003D4513">
        <w:rPr>
          <w:rFonts w:ascii="Arial" w:eastAsia="Times New Roman" w:hAnsi="Arial" w:cs="Times New Roman"/>
          <w:spacing w:val="4"/>
          <w:sz w:val="20"/>
          <w:szCs w:val="24"/>
          <w:lang w:eastAsia="pl-PL"/>
        </w:rPr>
        <w:t xml:space="preserve">7.1.2. i 7.1.3. </w:t>
      </w:r>
      <w:r w:rsidRPr="004201C7">
        <w:rPr>
          <w:rFonts w:ascii="Arial" w:eastAsia="Times New Roman" w:hAnsi="Arial" w:cs="Times New Roman"/>
          <w:spacing w:val="4"/>
          <w:sz w:val="20"/>
          <w:szCs w:val="24"/>
          <w:lang w:eastAsia="pl-PL"/>
        </w:rPr>
        <w:t>SWZ,</w:t>
      </w:r>
      <w:r w:rsidRPr="004201C7">
        <w:rPr>
          <w:rFonts w:ascii="Arial" w:eastAsia="Times New Roman" w:hAnsi="Arial" w:cs="Arial"/>
          <w:sz w:val="20"/>
          <w:szCs w:val="20"/>
          <w:lang w:eastAsia="pl-PL"/>
        </w:rPr>
        <w:t xml:space="preserve"> będzie oceni</w:t>
      </w:r>
      <w:r>
        <w:rPr>
          <w:rFonts w:ascii="Arial" w:eastAsia="Times New Roman" w:hAnsi="Arial" w:cs="Arial"/>
          <w:sz w:val="20"/>
          <w:szCs w:val="20"/>
          <w:lang w:eastAsia="pl-PL"/>
        </w:rPr>
        <w:t xml:space="preserve">any w odniesieniu do każdego z </w:t>
      </w:r>
      <w:r w:rsidRPr="00D511E0">
        <w:rPr>
          <w:rFonts w:ascii="Arial" w:eastAsia="Times New Roman" w:hAnsi="Arial" w:cs="Arial"/>
          <w:sz w:val="20"/>
          <w:szCs w:val="20"/>
          <w:lang w:eastAsia="pl-PL"/>
        </w:rPr>
        <w:t>W</w:t>
      </w:r>
      <w:r w:rsidRPr="004201C7">
        <w:rPr>
          <w:rFonts w:ascii="Arial" w:eastAsia="Times New Roman" w:hAnsi="Arial" w:cs="Arial"/>
          <w:sz w:val="20"/>
          <w:szCs w:val="20"/>
          <w:lang w:eastAsia="pl-PL"/>
        </w:rPr>
        <w:t>ykonawców niezależnie od sposobu złożenia oświadczenia o braku podstaw wykluczenia.</w:t>
      </w:r>
    </w:p>
    <w:p w14:paraId="0AECDE80" w14:textId="77777777" w:rsidR="00D17F6B" w:rsidRPr="004201C7" w:rsidRDefault="00D17F6B" w:rsidP="00D17F6B">
      <w:pPr>
        <w:numPr>
          <w:ilvl w:val="0"/>
          <w:numId w:val="2"/>
        </w:numPr>
        <w:spacing w:before="120" w:after="120" w:line="240" w:lineRule="auto"/>
        <w:ind w:hanging="458"/>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INFORMACJA O DOKUMENTACH WYMAGANYCH OD WYKONAWCY</w:t>
      </w:r>
    </w:p>
    <w:p w14:paraId="3C2079E4" w14:textId="77777777" w:rsidR="00D17F6B" w:rsidRPr="006C2E1A" w:rsidRDefault="00D17F6B" w:rsidP="00D17F6B">
      <w:pPr>
        <w:numPr>
          <w:ilvl w:val="1"/>
          <w:numId w:val="2"/>
        </w:numPr>
        <w:spacing w:before="120" w:after="120" w:line="240" w:lineRule="auto"/>
        <w:jc w:val="both"/>
        <w:rPr>
          <w:rFonts w:ascii="Arial" w:eastAsia="Times New Roman" w:hAnsi="Arial" w:cs="Arial"/>
          <w:i/>
          <w:sz w:val="20"/>
          <w:szCs w:val="20"/>
          <w:lang w:eastAsia="pl-PL"/>
        </w:rPr>
      </w:pPr>
      <w:r w:rsidRPr="004201C7">
        <w:rPr>
          <w:rFonts w:ascii="Arial" w:eastAsia="Times New Roman" w:hAnsi="Arial" w:cs="Arial"/>
          <w:sz w:val="20"/>
          <w:szCs w:val="20"/>
          <w:lang w:eastAsia="pl-PL"/>
        </w:rPr>
        <w:t>Wykonawca w celu wykazania, iż spełnia wymagane warunki, zobowiązany jest dołączyć do oferty wskazane poniżej dokumenty:</w:t>
      </w:r>
      <w:r w:rsidRPr="00F75B51">
        <w:rPr>
          <w:rFonts w:ascii="Arial" w:eastAsia="Times New Roman" w:hAnsi="Arial" w:cs="Arial"/>
          <w:sz w:val="20"/>
          <w:szCs w:val="24"/>
          <w:lang w:eastAsia="pl-PL"/>
        </w:rPr>
        <w:t xml:space="preserve"> </w:t>
      </w:r>
      <w:r w:rsidRPr="003D4513">
        <w:rPr>
          <w:rFonts w:ascii="Arial" w:eastAsia="Times New Roman" w:hAnsi="Arial" w:cs="Arial"/>
          <w:sz w:val="20"/>
          <w:szCs w:val="24"/>
          <w:lang w:eastAsia="pl-PL"/>
        </w:rPr>
        <w:t>nie dotyczy</w:t>
      </w:r>
      <w:r w:rsidR="003D4513">
        <w:rPr>
          <w:rFonts w:ascii="Arial" w:eastAsia="Times New Roman" w:hAnsi="Arial" w:cs="Arial"/>
          <w:sz w:val="20"/>
          <w:szCs w:val="24"/>
          <w:lang w:eastAsia="pl-PL"/>
        </w:rPr>
        <w:t>.</w:t>
      </w:r>
    </w:p>
    <w:p w14:paraId="44F0EBCE" w14:textId="77777777" w:rsidR="00D17F6B" w:rsidRPr="006C2E1A" w:rsidRDefault="00D17F6B" w:rsidP="00D17F6B">
      <w:pPr>
        <w:numPr>
          <w:ilvl w:val="1"/>
          <w:numId w:val="2"/>
        </w:numPr>
        <w:spacing w:before="120" w:after="120" w:line="240" w:lineRule="auto"/>
        <w:jc w:val="both"/>
        <w:rPr>
          <w:rFonts w:ascii="Arial" w:eastAsia="Times New Roman" w:hAnsi="Arial" w:cs="Arial"/>
          <w:i/>
          <w:color w:val="70AD47" w:themeColor="accent6"/>
          <w:sz w:val="20"/>
          <w:szCs w:val="24"/>
          <w:lang w:eastAsia="pl-PL"/>
        </w:rPr>
      </w:pPr>
      <w:r w:rsidRPr="004201C7">
        <w:rPr>
          <w:rFonts w:ascii="Arial" w:eastAsia="Times New Roman" w:hAnsi="Arial" w:cs="Arial"/>
          <w:sz w:val="20"/>
          <w:szCs w:val="20"/>
          <w:lang w:eastAsia="pl-PL"/>
        </w:rPr>
        <w:t>Wykonawca w celu wykazania, iż zaoferowany przedmiot zamówienia spełnia wszystkie wymogi określone przez Zamawiającego, zobowiązany jest dołączyć do oferty wskazane poniżej dokumenty</w:t>
      </w:r>
      <w:r w:rsidRPr="004201C7">
        <w:rPr>
          <w:rFonts w:ascii="Arial" w:eastAsia="Times New Roman" w:hAnsi="Arial" w:cs="Arial"/>
          <w:sz w:val="20"/>
          <w:szCs w:val="24"/>
          <w:lang w:eastAsia="pl-PL"/>
        </w:rPr>
        <w:t>:</w:t>
      </w:r>
      <w:r>
        <w:rPr>
          <w:rFonts w:ascii="Arial" w:eastAsia="Times New Roman" w:hAnsi="Arial" w:cs="Arial"/>
          <w:sz w:val="20"/>
          <w:szCs w:val="24"/>
          <w:lang w:eastAsia="pl-PL"/>
        </w:rPr>
        <w:t xml:space="preserve"> </w:t>
      </w:r>
      <w:r w:rsidR="008822A5" w:rsidRPr="008822A5">
        <w:rPr>
          <w:rFonts w:ascii="Arial" w:eastAsia="Times New Roman" w:hAnsi="Arial" w:cs="Arial"/>
          <w:sz w:val="20"/>
          <w:szCs w:val="24"/>
          <w:lang w:eastAsia="pl-PL"/>
        </w:rPr>
        <w:t>nie dotyczy.</w:t>
      </w:r>
    </w:p>
    <w:p w14:paraId="69931EB7" w14:textId="77777777" w:rsidR="00D17F6B" w:rsidRPr="00FC53A6" w:rsidRDefault="00D17F6B" w:rsidP="00D17F6B">
      <w:pPr>
        <w:pStyle w:val="Akapitzlist"/>
        <w:numPr>
          <w:ilvl w:val="1"/>
          <w:numId w:val="2"/>
        </w:numPr>
        <w:spacing w:before="120" w:after="120" w:line="240" w:lineRule="auto"/>
        <w:contextualSpacing w:val="0"/>
        <w:rPr>
          <w:rFonts w:ascii="Arial" w:eastAsia="Times New Roman" w:hAnsi="Arial" w:cs="Arial"/>
          <w:i/>
          <w:sz w:val="20"/>
          <w:szCs w:val="24"/>
          <w:lang w:eastAsia="pl-PL"/>
        </w:rPr>
      </w:pPr>
      <w:r w:rsidRPr="00FC53A6">
        <w:rPr>
          <w:rFonts w:ascii="Arial" w:eastAsia="Times New Roman" w:hAnsi="Arial" w:cs="Arial"/>
          <w:sz w:val="20"/>
          <w:szCs w:val="24"/>
          <w:lang w:eastAsia="pl-PL"/>
        </w:rPr>
        <w:t>Wykonawca zobowiązany jest dołączyć do oferty:</w:t>
      </w:r>
      <w:r w:rsidRPr="00FC53A6">
        <w:t xml:space="preserve"> </w:t>
      </w:r>
      <w:r w:rsidR="00FC53A6">
        <w:t>nie dotyczy.</w:t>
      </w:r>
    </w:p>
    <w:p w14:paraId="4C0E4D5D" w14:textId="77777777" w:rsidR="00D17F6B" w:rsidRPr="004201C7" w:rsidRDefault="00D17F6B" w:rsidP="00D17F6B">
      <w:pPr>
        <w:numPr>
          <w:ilvl w:val="1"/>
          <w:numId w:val="2"/>
        </w:numPr>
        <w:tabs>
          <w:tab w:val="center" w:pos="4536"/>
          <w:tab w:val="right" w:pos="9072"/>
        </w:tabs>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W przypadku składania oferty przez </w:t>
      </w:r>
      <w:r w:rsidRPr="0073360A">
        <w:rPr>
          <w:rFonts w:ascii="Arial" w:eastAsia="Times New Roman" w:hAnsi="Arial" w:cs="Arial"/>
          <w:b/>
          <w:sz w:val="20"/>
          <w:szCs w:val="24"/>
          <w:lang w:eastAsia="pl-PL"/>
        </w:rPr>
        <w:t>podmioty występujące wspólnie,</w:t>
      </w:r>
      <w:r w:rsidRPr="004201C7">
        <w:rPr>
          <w:rFonts w:ascii="Arial" w:eastAsia="Times New Roman" w:hAnsi="Arial" w:cs="Arial"/>
          <w:sz w:val="20"/>
          <w:szCs w:val="24"/>
          <w:lang w:eastAsia="pl-PL"/>
        </w:rPr>
        <w:t xml:space="preserve"> należy do oferty dołączyć:</w:t>
      </w:r>
    </w:p>
    <w:p w14:paraId="5BBABE6D" w14:textId="77777777" w:rsidR="00D17F6B" w:rsidRPr="004201C7" w:rsidRDefault="00D17F6B" w:rsidP="00D17F6B">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8.4.1.oświadczenie Wykonawców o niepodleganiu wykluczeniu na podstawie</w:t>
      </w:r>
      <w:r>
        <w:rPr>
          <w:rFonts w:ascii="Arial" w:eastAsia="Times New Roman" w:hAnsi="Arial" w:cs="Arial"/>
          <w:sz w:val="20"/>
          <w:szCs w:val="24"/>
          <w:lang w:eastAsia="pl-PL"/>
        </w:rPr>
        <w:br/>
        <w:t xml:space="preserve"> </w:t>
      </w:r>
      <w:r w:rsidRPr="004201C7">
        <w:rPr>
          <w:rFonts w:ascii="Arial" w:eastAsia="Times New Roman" w:hAnsi="Arial" w:cs="Arial"/>
          <w:sz w:val="20"/>
          <w:szCs w:val="24"/>
          <w:lang w:eastAsia="pl-PL"/>
        </w:rPr>
        <w:t xml:space="preserve">§ 17 ust. 1 Regulaminu oraz pkt </w:t>
      </w:r>
      <w:r w:rsidRPr="008822A5">
        <w:rPr>
          <w:rFonts w:ascii="Arial" w:eastAsia="Times New Roman" w:hAnsi="Arial" w:cs="Arial"/>
          <w:sz w:val="20"/>
          <w:szCs w:val="24"/>
          <w:lang w:eastAsia="pl-PL"/>
        </w:rPr>
        <w:t xml:space="preserve">7.1.2. i 7.1.3. </w:t>
      </w:r>
      <w:r w:rsidRPr="004201C7">
        <w:rPr>
          <w:rFonts w:ascii="Arial" w:eastAsia="Times New Roman" w:hAnsi="Arial" w:cs="Arial"/>
          <w:sz w:val="20"/>
          <w:szCs w:val="24"/>
          <w:lang w:eastAsia="pl-PL"/>
        </w:rPr>
        <w:t>SWZ i spełnieniu warunków określonych w pkt 7.1</w:t>
      </w:r>
      <w:r>
        <w:rPr>
          <w:rFonts w:ascii="Arial" w:eastAsia="Times New Roman" w:hAnsi="Arial" w:cs="Arial"/>
          <w:sz w:val="20"/>
          <w:szCs w:val="24"/>
          <w:lang w:eastAsia="pl-PL"/>
        </w:rPr>
        <w:t>.</w:t>
      </w:r>
      <w:r w:rsidRPr="004201C7">
        <w:rPr>
          <w:rFonts w:ascii="Arial" w:eastAsia="Times New Roman" w:hAnsi="Arial" w:cs="Arial"/>
          <w:sz w:val="20"/>
          <w:szCs w:val="24"/>
          <w:lang w:eastAsia="pl-PL"/>
        </w:rPr>
        <w:t xml:space="preserve"> SWZ na formularzu stanowiącym </w:t>
      </w:r>
      <w:r w:rsidRPr="00981F3A">
        <w:rPr>
          <w:rFonts w:ascii="Arial" w:eastAsia="Times New Roman" w:hAnsi="Arial" w:cs="Arial"/>
          <w:b/>
          <w:sz w:val="20"/>
          <w:szCs w:val="24"/>
          <w:lang w:eastAsia="pl-PL"/>
        </w:rPr>
        <w:t>załącznik nr</w:t>
      </w:r>
      <w:r w:rsidR="00FC53A6">
        <w:rPr>
          <w:rFonts w:ascii="Arial" w:eastAsia="Times New Roman" w:hAnsi="Arial" w:cs="Arial"/>
          <w:b/>
          <w:sz w:val="20"/>
          <w:szCs w:val="24"/>
          <w:lang w:eastAsia="pl-PL"/>
        </w:rPr>
        <w:t xml:space="preserve"> </w:t>
      </w:r>
      <w:r w:rsidR="00D64F42">
        <w:rPr>
          <w:rFonts w:ascii="Arial" w:eastAsia="Times New Roman" w:hAnsi="Arial" w:cs="Arial"/>
          <w:b/>
          <w:sz w:val="20"/>
          <w:szCs w:val="24"/>
          <w:lang w:eastAsia="pl-PL"/>
        </w:rPr>
        <w:t>3</w:t>
      </w:r>
      <w:r w:rsidRPr="00981F3A">
        <w:rPr>
          <w:rFonts w:ascii="Arial" w:eastAsia="Times New Roman" w:hAnsi="Arial" w:cs="Arial"/>
          <w:b/>
          <w:sz w:val="20"/>
          <w:szCs w:val="24"/>
          <w:lang w:eastAsia="pl-PL"/>
        </w:rPr>
        <w:t xml:space="preserve"> do niniejszej SWZ</w:t>
      </w:r>
      <w:r>
        <w:rPr>
          <w:rFonts w:ascii="Arial" w:eastAsia="Times New Roman" w:hAnsi="Arial" w:cs="Arial"/>
          <w:sz w:val="20"/>
          <w:szCs w:val="24"/>
          <w:lang w:eastAsia="pl-PL"/>
        </w:rPr>
        <w:t xml:space="preserve"> (oświadczenie </w:t>
      </w:r>
      <w:r w:rsidRPr="004201C7">
        <w:rPr>
          <w:rFonts w:ascii="Arial" w:eastAsia="Times New Roman" w:hAnsi="Arial" w:cs="Arial"/>
          <w:sz w:val="20"/>
          <w:szCs w:val="24"/>
          <w:lang w:eastAsia="pl-PL"/>
        </w:rPr>
        <w:t>wspólne lub oświadczenie złożone przez każdy z podmiotów występujących wspólnie);</w:t>
      </w:r>
    </w:p>
    <w:p w14:paraId="26284D0A" w14:textId="77777777" w:rsidR="00D17F6B" w:rsidRPr="004201C7" w:rsidRDefault="00D17F6B" w:rsidP="00D17F6B">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8.4.2.dokumenty wymienione w pkt </w:t>
      </w:r>
      <w:r w:rsidRPr="008822A5">
        <w:rPr>
          <w:rFonts w:ascii="Arial" w:eastAsia="Times New Roman" w:hAnsi="Arial" w:cs="Arial"/>
          <w:sz w:val="20"/>
          <w:szCs w:val="24"/>
          <w:lang w:eastAsia="pl-PL"/>
        </w:rPr>
        <w:t xml:space="preserve">8.1.1., 8.1.2., </w:t>
      </w:r>
      <w:r w:rsidRPr="004201C7">
        <w:rPr>
          <w:rFonts w:ascii="Arial" w:eastAsia="Times New Roman" w:hAnsi="Arial" w:cs="Arial"/>
          <w:sz w:val="20"/>
          <w:szCs w:val="24"/>
          <w:lang w:eastAsia="pl-PL"/>
        </w:rPr>
        <w:t>wspólnie lub przez przynajmniej jeden z podmiotów występujących wspólnie (każdy dokument może dotyczyć innego p</w:t>
      </w:r>
      <w:r>
        <w:rPr>
          <w:rFonts w:ascii="Arial" w:eastAsia="Times New Roman" w:hAnsi="Arial" w:cs="Arial"/>
          <w:sz w:val="20"/>
          <w:szCs w:val="24"/>
          <w:lang w:eastAsia="pl-PL"/>
        </w:rPr>
        <w:t>odmiotu występującego wspólnie);</w:t>
      </w:r>
    </w:p>
    <w:p w14:paraId="7320529E" w14:textId="77777777" w:rsidR="00D17F6B" w:rsidRPr="004201C7" w:rsidRDefault="00D17F6B" w:rsidP="00D17F6B">
      <w:pPr>
        <w:tabs>
          <w:tab w:val="center" w:pos="4536"/>
          <w:tab w:val="right" w:pos="9072"/>
        </w:tabs>
        <w:spacing w:before="120" w:after="120" w:line="240" w:lineRule="auto"/>
        <w:ind w:left="993" w:hanging="284"/>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8.4.3.</w:t>
      </w:r>
      <w:r w:rsidRPr="004201C7">
        <w:rPr>
          <w:rFonts w:ascii="Arial" w:eastAsia="Times New Roman" w:hAnsi="Arial" w:cs="Arial"/>
          <w:sz w:val="20"/>
          <w:szCs w:val="24"/>
          <w:lang w:eastAsia="pl-PL"/>
        </w:rPr>
        <w:tab/>
        <w:t>pełnomocnictwo do reprezentowania ich w postępowaniu o udzielenie zamówienia albo reprezentowania w postępowaniu i zawarciu umowy (dotyczy także wspólników spółki cywilnej, o ile reprezentowanie nie wynika z treści</w:t>
      </w:r>
      <w:r>
        <w:rPr>
          <w:rFonts w:ascii="Arial" w:eastAsia="Times New Roman" w:hAnsi="Arial" w:cs="Arial"/>
          <w:sz w:val="20"/>
          <w:szCs w:val="24"/>
          <w:lang w:eastAsia="pl-PL"/>
        </w:rPr>
        <w:t xml:space="preserve"> umowy spółki cywilnej).</w:t>
      </w:r>
    </w:p>
    <w:p w14:paraId="3A0E7D5F" w14:textId="77777777" w:rsidR="00D17F6B" w:rsidRPr="004201C7" w:rsidRDefault="00D17F6B" w:rsidP="00D17F6B">
      <w:pPr>
        <w:numPr>
          <w:ilvl w:val="1"/>
          <w:numId w:val="2"/>
        </w:numPr>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 przypadku składania oferty przez wspólników spółki cywilnej dokument, o którym mowa w pkt 8.4.1</w:t>
      </w:r>
      <w:r>
        <w:rPr>
          <w:rFonts w:ascii="Arial" w:eastAsia="Times New Roman" w:hAnsi="Arial" w:cs="Arial"/>
          <w:sz w:val="20"/>
          <w:szCs w:val="24"/>
          <w:lang w:eastAsia="pl-PL"/>
        </w:rPr>
        <w:t>.</w:t>
      </w:r>
      <w:r w:rsidRPr="004201C7">
        <w:rPr>
          <w:rFonts w:ascii="Arial" w:eastAsia="Times New Roman" w:hAnsi="Arial" w:cs="Arial"/>
          <w:sz w:val="20"/>
          <w:szCs w:val="24"/>
          <w:lang w:eastAsia="pl-PL"/>
        </w:rPr>
        <w:t xml:space="preserve"> powinien być podpisany przez wszystkich wspólników.</w:t>
      </w:r>
    </w:p>
    <w:p w14:paraId="58EC76A8" w14:textId="77777777" w:rsidR="00D17F6B" w:rsidRPr="004201C7" w:rsidRDefault="00D17F6B" w:rsidP="00D17F6B">
      <w:pPr>
        <w:numPr>
          <w:ilvl w:val="1"/>
          <w:numId w:val="2"/>
        </w:numPr>
        <w:tabs>
          <w:tab w:val="center" w:pos="4536"/>
          <w:tab w:val="right" w:pos="9072"/>
        </w:tabs>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 przypadku, gdy Wykonawcę reprezentuje pełnomocnik do oferty musi zostać załączo</w:t>
      </w:r>
      <w:r>
        <w:rPr>
          <w:rFonts w:ascii="Arial" w:eastAsia="Times New Roman" w:hAnsi="Arial" w:cs="Arial"/>
          <w:sz w:val="20"/>
          <w:szCs w:val="24"/>
          <w:lang w:eastAsia="pl-PL"/>
        </w:rPr>
        <w:t>ne pełnomocnictwo zgodnie z pkt</w:t>
      </w:r>
      <w:r w:rsidRPr="004201C7">
        <w:rPr>
          <w:rFonts w:ascii="Arial" w:eastAsia="Times New Roman" w:hAnsi="Arial" w:cs="Arial"/>
          <w:sz w:val="20"/>
          <w:szCs w:val="24"/>
          <w:lang w:eastAsia="pl-PL"/>
        </w:rPr>
        <w:t xml:space="preserve"> 3.5. SWZ, określające zakres umocowania, podpisane przez osobę/osoby uprawnione do reprezentacji Wykonawcy.</w:t>
      </w:r>
    </w:p>
    <w:p w14:paraId="0291005F"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WADIUM ORAZ ZABEZPIECZENIE NALEŻYTEGO WYKONANIA UMOWY</w:t>
      </w:r>
    </w:p>
    <w:p w14:paraId="0FC80139" w14:textId="77777777" w:rsidR="00D17F6B" w:rsidRPr="004201C7" w:rsidRDefault="00D17F6B" w:rsidP="00D17F6B">
      <w:pPr>
        <w:spacing w:before="120" w:after="120" w:line="240" w:lineRule="auto"/>
        <w:ind w:left="426"/>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Zamawiający odstępuje od wymogu żądania wniesienia wadium oraz </w:t>
      </w:r>
      <w:r w:rsidRPr="004201C7">
        <w:rPr>
          <w:rFonts w:ascii="Arial" w:eastAsia="Times New Roman" w:hAnsi="Arial" w:cs="Arial"/>
          <w:sz w:val="20"/>
          <w:szCs w:val="24"/>
          <w:lang w:eastAsia="pl-PL"/>
        </w:rPr>
        <w:t>od wymogu wniesienia przez Wykonawcę zabezpieczenia należytego wykonania umowy</w:t>
      </w:r>
      <w:r w:rsidRPr="004201C7">
        <w:rPr>
          <w:rFonts w:ascii="Arial" w:eastAsia="Times New Roman" w:hAnsi="Arial" w:cs="Arial"/>
          <w:sz w:val="20"/>
          <w:szCs w:val="20"/>
          <w:lang w:eastAsia="pl-PL"/>
        </w:rPr>
        <w:t>.</w:t>
      </w:r>
    </w:p>
    <w:p w14:paraId="06E3B0D8"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TERMIN ZWIĄZANIA OFERTĄ</w:t>
      </w:r>
    </w:p>
    <w:p w14:paraId="6803FD5F" w14:textId="77777777" w:rsidR="00D17F6B" w:rsidRPr="004201C7" w:rsidRDefault="00D17F6B" w:rsidP="00225BD6">
      <w:pPr>
        <w:numPr>
          <w:ilvl w:val="1"/>
          <w:numId w:val="2"/>
        </w:numPr>
        <w:tabs>
          <w:tab w:val="clear" w:pos="720"/>
          <w:tab w:val="left" w:pos="851"/>
        </w:tabs>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bCs/>
          <w:sz w:val="20"/>
          <w:szCs w:val="20"/>
          <w:lang w:eastAsia="pl-PL"/>
        </w:rPr>
        <w:t>Term</w:t>
      </w:r>
      <w:r>
        <w:rPr>
          <w:rFonts w:ascii="Arial" w:eastAsia="Times New Roman" w:hAnsi="Arial" w:cs="Arial"/>
          <w:bCs/>
          <w:sz w:val="20"/>
          <w:szCs w:val="20"/>
          <w:lang w:eastAsia="pl-PL"/>
        </w:rPr>
        <w:t xml:space="preserve">in związania ofertą </w:t>
      </w:r>
      <w:r w:rsidRPr="00FC53A6">
        <w:rPr>
          <w:rFonts w:ascii="Arial" w:eastAsia="Times New Roman" w:hAnsi="Arial" w:cs="Arial"/>
          <w:b/>
          <w:bCs/>
          <w:sz w:val="20"/>
          <w:szCs w:val="20"/>
          <w:lang w:eastAsia="pl-PL"/>
        </w:rPr>
        <w:t>wynosi 30 dni</w:t>
      </w:r>
      <w:r w:rsidRPr="00FC53A6">
        <w:rPr>
          <w:rFonts w:ascii="Arial" w:eastAsia="Times New Roman" w:hAnsi="Arial" w:cs="Arial"/>
          <w:b/>
          <w:sz w:val="20"/>
          <w:szCs w:val="20"/>
          <w:lang w:eastAsia="pl-PL"/>
        </w:rPr>
        <w:t>.</w:t>
      </w:r>
    </w:p>
    <w:p w14:paraId="7C1C1A79" w14:textId="77777777" w:rsidR="00D17F6B" w:rsidRDefault="00D17F6B" w:rsidP="00D17F6B">
      <w:pPr>
        <w:numPr>
          <w:ilvl w:val="1"/>
          <w:numId w:val="2"/>
        </w:numPr>
        <w:tabs>
          <w:tab w:val="left" w:pos="851"/>
        </w:tabs>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Bieg terminu rozpoczyna się wraz z upływem terminu składania ofert.</w:t>
      </w:r>
    </w:p>
    <w:p w14:paraId="5D30828D" w14:textId="77777777" w:rsidR="00D17F6B" w:rsidRPr="000E2E5A" w:rsidRDefault="00D17F6B" w:rsidP="00D17F6B">
      <w:pPr>
        <w:numPr>
          <w:ilvl w:val="1"/>
          <w:numId w:val="2"/>
        </w:numPr>
        <w:tabs>
          <w:tab w:val="left" w:pos="851"/>
        </w:tabs>
        <w:spacing w:before="120" w:after="120" w:line="240" w:lineRule="auto"/>
        <w:jc w:val="both"/>
        <w:rPr>
          <w:rFonts w:ascii="Arial" w:eastAsia="Times New Roman" w:hAnsi="Arial" w:cs="Arial"/>
          <w:sz w:val="20"/>
          <w:szCs w:val="20"/>
          <w:lang w:eastAsia="pl-PL"/>
        </w:rPr>
      </w:pPr>
      <w:r w:rsidRPr="000E2E5A">
        <w:rPr>
          <w:rFonts w:ascii="Arial" w:eastAsia="Times New Roman" w:hAnsi="Arial" w:cs="Arial"/>
          <w:sz w:val="20"/>
          <w:szCs w:val="24"/>
          <w:lang w:eastAsia="pl-PL"/>
        </w:rPr>
        <w:t xml:space="preserve">Pozostałe uregulowania odnośnie terminu związania ofertą znajdują się w </w:t>
      </w:r>
      <w:r w:rsidRPr="000E2E5A">
        <w:rPr>
          <w:rFonts w:ascii="Arial" w:eastAsia="Times New Roman" w:hAnsi="Arial" w:cs="Arial"/>
          <w:spacing w:val="4"/>
          <w:sz w:val="20"/>
          <w:szCs w:val="24"/>
          <w:lang w:eastAsia="pl-PL"/>
        </w:rPr>
        <w:t>§ 32</w:t>
      </w:r>
      <w:r w:rsidRPr="000E2E5A">
        <w:rPr>
          <w:rFonts w:ascii="Arial" w:eastAsia="Times New Roman" w:hAnsi="Arial" w:cs="Arial"/>
          <w:sz w:val="20"/>
          <w:szCs w:val="24"/>
          <w:lang w:eastAsia="pl-PL"/>
        </w:rPr>
        <w:t xml:space="preserve"> </w:t>
      </w:r>
      <w:r w:rsidRPr="000E2E5A">
        <w:rPr>
          <w:rFonts w:ascii="Arial" w:eastAsia="Times New Roman" w:hAnsi="Arial" w:cs="Arial"/>
          <w:sz w:val="20"/>
          <w:szCs w:val="24"/>
          <w:lang w:eastAsia="pl-PL"/>
        </w:rPr>
        <w:br/>
        <w:t>ust. 8-12 Regulaminu.</w:t>
      </w:r>
    </w:p>
    <w:p w14:paraId="290D38F6"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KRYTERIUM OCENY OFERT I JEGO ZNACZENIE</w:t>
      </w:r>
    </w:p>
    <w:p w14:paraId="7B4EF1C2" w14:textId="77777777" w:rsidR="00D17F6B" w:rsidRPr="000B6404" w:rsidRDefault="00D17F6B" w:rsidP="00D17F6B">
      <w:pPr>
        <w:spacing w:before="120" w:after="120" w:line="240" w:lineRule="auto"/>
        <w:ind w:left="426"/>
        <w:jc w:val="both"/>
        <w:rPr>
          <w:rFonts w:ascii="Arial" w:eastAsia="Times New Roman" w:hAnsi="Arial" w:cs="Arial"/>
          <w:i/>
          <w:color w:val="70AD47" w:themeColor="accent6"/>
          <w:sz w:val="20"/>
          <w:szCs w:val="24"/>
          <w:lang w:eastAsia="pl-PL"/>
        </w:rPr>
      </w:pPr>
      <w:r w:rsidRPr="004201C7">
        <w:rPr>
          <w:rFonts w:ascii="Arial" w:eastAsia="Times New Roman" w:hAnsi="Arial" w:cs="Arial"/>
          <w:sz w:val="20"/>
          <w:szCs w:val="24"/>
          <w:lang w:eastAsia="pl-PL"/>
        </w:rPr>
        <w:t>Przy ocenie oferty Zamawiający będzie oceniał oferty wg kryterium wskazanego w platformie zakupowej Spółki.</w:t>
      </w:r>
      <w:r>
        <w:rPr>
          <w:rFonts w:ascii="Arial" w:eastAsia="Times New Roman" w:hAnsi="Arial" w:cs="Arial"/>
          <w:sz w:val="20"/>
          <w:szCs w:val="24"/>
          <w:lang w:eastAsia="pl-PL"/>
        </w:rPr>
        <w:t xml:space="preserve"> </w:t>
      </w:r>
    </w:p>
    <w:p w14:paraId="1E9D88C1"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lastRenderedPageBreak/>
        <w:t>SPOSÓB OBLICZANIA CENY OFERTY</w:t>
      </w:r>
    </w:p>
    <w:p w14:paraId="1C940F89" w14:textId="290C498C" w:rsidR="00D17F6B" w:rsidRPr="00592D6D" w:rsidRDefault="00D17F6B" w:rsidP="00305684">
      <w:pPr>
        <w:numPr>
          <w:ilvl w:val="1"/>
          <w:numId w:val="2"/>
        </w:numPr>
        <w:spacing w:before="120" w:after="120" w:line="240" w:lineRule="auto"/>
        <w:jc w:val="both"/>
        <w:rPr>
          <w:rFonts w:ascii="Arial" w:eastAsia="Times New Roman" w:hAnsi="Arial" w:cs="Arial"/>
          <w:color w:val="4472C4" w:themeColor="accent1"/>
          <w:sz w:val="20"/>
          <w:szCs w:val="20"/>
          <w:lang w:eastAsia="pl-PL"/>
        </w:rPr>
      </w:pPr>
      <w:r w:rsidRPr="00565EFE">
        <w:rPr>
          <w:rFonts w:ascii="Arial" w:eastAsia="Times New Roman" w:hAnsi="Arial" w:cs="Arial"/>
          <w:sz w:val="20"/>
          <w:szCs w:val="20"/>
          <w:lang w:eastAsia="pl-PL"/>
        </w:rPr>
        <w:t>Podana przez Wykonawcę cena (wynagrodzenie) będzie wynagrodzeniem</w:t>
      </w:r>
      <w:r w:rsidR="00FC53A6">
        <w:rPr>
          <w:rFonts w:ascii="Arial" w:eastAsia="Times New Roman" w:hAnsi="Arial" w:cs="Arial"/>
          <w:sz w:val="20"/>
          <w:szCs w:val="20"/>
          <w:lang w:eastAsia="pl-PL"/>
        </w:rPr>
        <w:t xml:space="preserve"> </w:t>
      </w:r>
      <w:r w:rsidRPr="00592D6D">
        <w:rPr>
          <w:rFonts w:ascii="Arial" w:eastAsia="Times New Roman" w:hAnsi="Arial" w:cs="Arial"/>
          <w:sz w:val="20"/>
          <w:szCs w:val="20"/>
          <w:lang w:eastAsia="pl-PL"/>
        </w:rPr>
        <w:t>umownym.</w:t>
      </w:r>
      <w:bookmarkStart w:id="2" w:name="_GoBack"/>
      <w:bookmarkEnd w:id="2"/>
    </w:p>
    <w:p w14:paraId="7724AFD1" w14:textId="77777777" w:rsidR="00D17F6B" w:rsidRPr="004201C7" w:rsidRDefault="00D17F6B" w:rsidP="00D17F6B">
      <w:pPr>
        <w:numPr>
          <w:ilvl w:val="1"/>
          <w:numId w:val="2"/>
        </w:numPr>
        <w:tabs>
          <w:tab w:val="left" w:pos="851"/>
        </w:tabs>
        <w:spacing w:before="120" w:after="120" w:line="240" w:lineRule="auto"/>
        <w:ind w:left="851" w:hanging="494"/>
        <w:jc w:val="both"/>
        <w:rPr>
          <w:rFonts w:ascii="Arial" w:eastAsia="Times New Roman" w:hAnsi="Arial" w:cs="Arial"/>
          <w:color w:val="000000"/>
          <w:sz w:val="20"/>
          <w:szCs w:val="20"/>
          <w:lang w:eastAsia="pl-PL"/>
        </w:rPr>
      </w:pPr>
      <w:r w:rsidRPr="004201C7">
        <w:rPr>
          <w:rFonts w:ascii="Arial" w:eastAsia="Times New Roman" w:hAnsi="Arial" w:cs="Times New Roman"/>
          <w:color w:val="000000"/>
          <w:sz w:val="20"/>
          <w:szCs w:val="24"/>
          <w:lang w:eastAsia="pl-PL"/>
        </w:rPr>
        <w:t>Cena oferty musi być skalkulowana w sposób jednoznaczny, powinna zawierać wszelkie koszty związane z realizacją przedmiotu zamówienia, ze szczególnym uwzględnieniem warunków realizacji przedmiotu zamówienia</w:t>
      </w:r>
      <w:r>
        <w:rPr>
          <w:rFonts w:ascii="Arial" w:eastAsia="Times New Roman" w:hAnsi="Arial" w:cs="Times New Roman"/>
          <w:color w:val="000000"/>
          <w:sz w:val="20"/>
          <w:szCs w:val="24"/>
          <w:lang w:eastAsia="pl-PL"/>
        </w:rPr>
        <w:t xml:space="preserve"> opisanych w </w:t>
      </w:r>
      <w:r w:rsidRPr="00592D6D">
        <w:rPr>
          <w:rFonts w:ascii="Arial" w:eastAsia="Times New Roman" w:hAnsi="Arial" w:cs="Times New Roman"/>
          <w:sz w:val="20"/>
          <w:szCs w:val="24"/>
          <w:lang w:eastAsia="pl-PL"/>
        </w:rPr>
        <w:t>istotnych postanowieniach zamówienia zakupu stanowiącym</w:t>
      </w:r>
      <w:r w:rsidRPr="004201C7">
        <w:rPr>
          <w:rFonts w:ascii="Arial" w:eastAsia="Times New Roman" w:hAnsi="Arial" w:cs="Times New Roman"/>
          <w:color w:val="000000"/>
          <w:sz w:val="20"/>
          <w:szCs w:val="24"/>
          <w:lang w:eastAsia="pl-PL"/>
        </w:rPr>
        <w:t xml:space="preserve"> </w:t>
      </w:r>
      <w:r>
        <w:rPr>
          <w:rFonts w:ascii="Arial" w:eastAsia="Times New Roman" w:hAnsi="Arial" w:cs="Times New Roman"/>
          <w:b/>
          <w:color w:val="000000"/>
          <w:sz w:val="20"/>
          <w:szCs w:val="24"/>
          <w:lang w:eastAsia="pl-PL"/>
        </w:rPr>
        <w:t xml:space="preserve">załącznik nr </w:t>
      </w:r>
      <w:r w:rsidR="00592D6D">
        <w:rPr>
          <w:rFonts w:ascii="Arial" w:eastAsia="Times New Roman" w:hAnsi="Arial" w:cs="Times New Roman"/>
          <w:b/>
          <w:color w:val="000000"/>
          <w:sz w:val="20"/>
          <w:szCs w:val="24"/>
          <w:lang w:eastAsia="pl-PL"/>
        </w:rPr>
        <w:t>2</w:t>
      </w:r>
      <w:r w:rsidRPr="004201C7">
        <w:rPr>
          <w:rFonts w:ascii="Arial" w:eastAsia="Times New Roman" w:hAnsi="Arial" w:cs="Times New Roman"/>
          <w:b/>
          <w:color w:val="000000"/>
          <w:sz w:val="20"/>
          <w:szCs w:val="24"/>
          <w:lang w:eastAsia="pl-PL"/>
        </w:rPr>
        <w:t xml:space="preserve"> do SWZ.</w:t>
      </w:r>
    </w:p>
    <w:p w14:paraId="5579D5D7" w14:textId="77777777" w:rsidR="00D17F6B" w:rsidRPr="004201C7" w:rsidRDefault="00D17F6B" w:rsidP="00D17F6B">
      <w:pPr>
        <w:numPr>
          <w:ilvl w:val="1"/>
          <w:numId w:val="2"/>
        </w:numPr>
        <w:tabs>
          <w:tab w:val="left" w:pos="851"/>
        </w:tabs>
        <w:spacing w:before="120" w:after="120" w:line="240" w:lineRule="auto"/>
        <w:ind w:left="1134" w:right="357" w:hanging="777"/>
        <w:jc w:val="both"/>
        <w:rPr>
          <w:rFonts w:ascii="Arial" w:eastAsia="Times New Roman" w:hAnsi="Arial" w:cs="Arial"/>
          <w:color w:val="000000"/>
          <w:sz w:val="20"/>
          <w:szCs w:val="20"/>
          <w:lang w:eastAsia="pl-PL"/>
        </w:rPr>
      </w:pPr>
      <w:r w:rsidRPr="004201C7">
        <w:rPr>
          <w:rFonts w:ascii="Arial" w:eastAsia="Times New Roman" w:hAnsi="Arial" w:cs="Times New Roman"/>
          <w:color w:val="000000"/>
          <w:sz w:val="20"/>
          <w:szCs w:val="24"/>
          <w:lang w:eastAsia="pl-PL"/>
        </w:rPr>
        <w:t>Walutą ceny oferowanej jest złoty polski.</w:t>
      </w:r>
    </w:p>
    <w:p w14:paraId="3E0D8F1E" w14:textId="77777777" w:rsidR="00D17F6B" w:rsidRPr="00565EFE" w:rsidRDefault="00D17F6B" w:rsidP="00D17F6B">
      <w:pPr>
        <w:numPr>
          <w:ilvl w:val="1"/>
          <w:numId w:val="2"/>
        </w:numPr>
        <w:tabs>
          <w:tab w:val="left" w:pos="851"/>
        </w:tabs>
        <w:spacing w:before="120" w:after="120" w:line="240" w:lineRule="auto"/>
        <w:ind w:left="851" w:hanging="494"/>
        <w:jc w:val="both"/>
        <w:rPr>
          <w:rFonts w:ascii="Arial" w:eastAsia="Times New Roman" w:hAnsi="Arial" w:cs="Arial"/>
          <w:color w:val="000000"/>
          <w:sz w:val="20"/>
          <w:szCs w:val="20"/>
          <w:lang w:eastAsia="pl-PL"/>
        </w:rPr>
      </w:pPr>
      <w:r w:rsidRPr="004201C7">
        <w:rPr>
          <w:rFonts w:ascii="Arial" w:eastAsia="Times New Roman" w:hAnsi="Arial" w:cs="Arial"/>
          <w:color w:val="000000"/>
          <w:sz w:val="20"/>
          <w:szCs w:val="24"/>
          <w:lang w:eastAsia="pl-PL"/>
        </w:rPr>
        <w:t>W niniejszym postępowaniu należy stosować zasady zaokrąglania do pełnego grosza (dwóch miejsc po przecinku) w następujący sposób: końcówki poniżej 0,5 grosza należy pomijać, a końcówki 0,5 grosza i wyższe zaokrąglić do 1 grosza (tj. jeżeli trzecia cyfra po przecinku jest mniejsza lub równa „4” należy zaokrąglić w dół, jeżeli trzecia cyfra po przecinku jest równa lub większa od „5” zaokrąglić w górę).</w:t>
      </w:r>
    </w:p>
    <w:p w14:paraId="29384EF6" w14:textId="77777777" w:rsidR="00D17F6B" w:rsidRPr="00565EFE" w:rsidRDefault="00D17F6B" w:rsidP="00D17F6B">
      <w:pPr>
        <w:numPr>
          <w:ilvl w:val="1"/>
          <w:numId w:val="2"/>
        </w:numPr>
        <w:tabs>
          <w:tab w:val="left" w:pos="851"/>
        </w:tabs>
        <w:spacing w:before="120" w:after="120" w:line="240" w:lineRule="auto"/>
        <w:ind w:left="851" w:hanging="494"/>
        <w:jc w:val="both"/>
        <w:rPr>
          <w:rFonts w:ascii="Arial" w:eastAsia="Times New Roman" w:hAnsi="Arial" w:cs="Arial"/>
          <w:color w:val="000000"/>
          <w:sz w:val="20"/>
          <w:szCs w:val="20"/>
          <w:lang w:eastAsia="pl-PL"/>
        </w:rPr>
      </w:pPr>
      <w:r w:rsidRPr="00565EFE">
        <w:rPr>
          <w:rFonts w:ascii="Arial" w:eastAsia="Times New Roman" w:hAnsi="Arial" w:cs="Times New Roman"/>
          <w:color w:val="000000"/>
          <w:sz w:val="20"/>
          <w:szCs w:val="24"/>
          <w:lang w:eastAsia="pl-PL"/>
        </w:rPr>
        <w:t>Wszelkie rozliczenia dotyczące realizacji zamówienia opisanego</w:t>
      </w:r>
      <w:r w:rsidRPr="00565EFE">
        <w:rPr>
          <w:rFonts w:ascii="Arial" w:eastAsia="Times New Roman" w:hAnsi="Arial" w:cs="Times New Roman"/>
          <w:sz w:val="20"/>
          <w:szCs w:val="24"/>
          <w:lang w:eastAsia="pl-PL"/>
        </w:rPr>
        <w:t xml:space="preserve"> w niniejszej SWZ dokonywane będą w złotych polskich.</w:t>
      </w:r>
    </w:p>
    <w:p w14:paraId="7039FDC5"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TRYB UDZIELANIA WYJAŚNIEŃ TREŚCI SWZ</w:t>
      </w:r>
    </w:p>
    <w:p w14:paraId="7BC95690" w14:textId="77777777" w:rsidR="00D17F6B" w:rsidRPr="004201C7" w:rsidRDefault="00D17F6B" w:rsidP="00D17F6B">
      <w:pPr>
        <w:spacing w:before="120" w:after="120" w:line="240" w:lineRule="auto"/>
        <w:ind w:left="284"/>
        <w:jc w:val="both"/>
        <w:rPr>
          <w:rFonts w:ascii="Arial" w:eastAsia="Times New Roman" w:hAnsi="Arial" w:cs="Arial"/>
          <w:sz w:val="20"/>
          <w:szCs w:val="20"/>
          <w:lang w:eastAsia="pl-PL"/>
        </w:rPr>
      </w:pPr>
      <w:r w:rsidRPr="004201C7">
        <w:rPr>
          <w:rFonts w:ascii="Arial" w:eastAsia="Times New Roman" w:hAnsi="Arial" w:cs="Arial"/>
          <w:sz w:val="20"/>
          <w:szCs w:val="24"/>
          <w:lang w:eastAsia="pl-PL"/>
        </w:rPr>
        <w:t>Uregulowania odnośnie trybu udzielania wyjaśnień w sprawa</w:t>
      </w:r>
      <w:r>
        <w:rPr>
          <w:rFonts w:ascii="Arial" w:eastAsia="Times New Roman" w:hAnsi="Arial" w:cs="Arial"/>
          <w:sz w:val="20"/>
          <w:szCs w:val="24"/>
          <w:lang w:eastAsia="pl-PL"/>
        </w:rPr>
        <w:t>ch dotyczących SWZ znajdują się</w:t>
      </w:r>
      <w:r>
        <w:rPr>
          <w:rFonts w:ascii="Arial" w:eastAsia="Times New Roman" w:hAnsi="Arial" w:cs="Arial"/>
          <w:sz w:val="20"/>
          <w:szCs w:val="24"/>
          <w:lang w:eastAsia="pl-PL"/>
        </w:rPr>
        <w:br/>
      </w:r>
      <w:r w:rsidRPr="004201C7">
        <w:rPr>
          <w:rFonts w:ascii="Arial" w:eastAsia="Times New Roman" w:hAnsi="Arial" w:cs="Arial"/>
          <w:sz w:val="20"/>
          <w:szCs w:val="24"/>
          <w:lang w:eastAsia="pl-PL"/>
        </w:rPr>
        <w:t xml:space="preserve">w </w:t>
      </w:r>
      <w:r w:rsidRPr="004201C7">
        <w:rPr>
          <w:rFonts w:ascii="Arial" w:eastAsia="Times New Roman" w:hAnsi="Arial" w:cs="Arial"/>
          <w:spacing w:val="4"/>
          <w:sz w:val="20"/>
          <w:szCs w:val="24"/>
          <w:lang w:eastAsia="pl-PL"/>
        </w:rPr>
        <w:t>§ 23 ust 1-4</w:t>
      </w:r>
      <w:r w:rsidRPr="004201C7">
        <w:rPr>
          <w:rFonts w:ascii="Arial" w:eastAsia="Times New Roman" w:hAnsi="Arial" w:cs="Arial"/>
          <w:sz w:val="20"/>
          <w:szCs w:val="24"/>
          <w:lang w:eastAsia="pl-PL"/>
        </w:rPr>
        <w:t xml:space="preserve"> Regulaminu</w:t>
      </w:r>
      <w:r w:rsidRPr="004201C7">
        <w:rPr>
          <w:rFonts w:ascii="Arial" w:eastAsia="Times New Roman" w:hAnsi="Arial" w:cs="Arial"/>
          <w:sz w:val="20"/>
          <w:szCs w:val="20"/>
          <w:lang w:eastAsia="pl-PL"/>
        </w:rPr>
        <w:t>.</w:t>
      </w:r>
    </w:p>
    <w:p w14:paraId="760AD702"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OTWARCIA OFERT</w:t>
      </w:r>
    </w:p>
    <w:p w14:paraId="18E75BF1" w14:textId="77777777" w:rsidR="00D17F6B" w:rsidRPr="004201C7" w:rsidRDefault="00D17F6B" w:rsidP="00D17F6B">
      <w:pPr>
        <w:spacing w:before="120" w:after="120" w:line="240" w:lineRule="auto"/>
        <w:ind w:left="284" w:right="-142"/>
        <w:jc w:val="both"/>
        <w:rPr>
          <w:rFonts w:ascii="Arial" w:eastAsia="Times New Roman" w:hAnsi="Arial" w:cs="Arial"/>
          <w:b/>
          <w:sz w:val="20"/>
          <w:szCs w:val="20"/>
          <w:u w:val="single"/>
          <w:lang w:eastAsia="pl-PL"/>
        </w:rPr>
      </w:pPr>
      <w:r w:rsidRPr="004201C7">
        <w:rPr>
          <w:rFonts w:ascii="Arial" w:eastAsia="Times New Roman" w:hAnsi="Arial" w:cs="Arial"/>
          <w:sz w:val="20"/>
          <w:szCs w:val="20"/>
          <w:lang w:eastAsia="pl-PL"/>
        </w:rPr>
        <w:t>Otwarcie ofert odbywa się automatycznie w wyznaczonym te</w:t>
      </w:r>
      <w:r>
        <w:rPr>
          <w:rFonts w:ascii="Arial" w:eastAsia="Times New Roman" w:hAnsi="Arial" w:cs="Arial"/>
          <w:sz w:val="20"/>
          <w:szCs w:val="20"/>
          <w:lang w:eastAsia="pl-PL"/>
        </w:rPr>
        <w:t xml:space="preserve">rminie </w:t>
      </w:r>
      <w:r w:rsidRPr="00B51450">
        <w:rPr>
          <w:rFonts w:ascii="Arial" w:eastAsia="Times New Roman" w:hAnsi="Arial" w:cs="Arial"/>
          <w:sz w:val="20"/>
          <w:szCs w:val="20"/>
          <w:lang w:eastAsia="pl-PL"/>
        </w:rPr>
        <w:t xml:space="preserve">na Platformie </w:t>
      </w:r>
      <w:r>
        <w:rPr>
          <w:rFonts w:ascii="Arial" w:eastAsia="Times New Roman" w:hAnsi="Arial" w:cs="Arial"/>
          <w:sz w:val="20"/>
          <w:szCs w:val="20"/>
          <w:lang w:eastAsia="pl-PL"/>
        </w:rPr>
        <w:t>zakupowej S</w:t>
      </w:r>
      <w:r w:rsidRPr="004201C7">
        <w:rPr>
          <w:rFonts w:ascii="Arial" w:eastAsia="Times New Roman" w:hAnsi="Arial" w:cs="Arial"/>
          <w:sz w:val="20"/>
          <w:szCs w:val="20"/>
          <w:lang w:eastAsia="pl-PL"/>
        </w:rPr>
        <w:t xml:space="preserve">półki. </w:t>
      </w:r>
    </w:p>
    <w:p w14:paraId="7EBEFBE5"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WYBÓR OFERT</w:t>
      </w:r>
    </w:p>
    <w:p w14:paraId="7FD28E1A" w14:textId="77777777" w:rsidR="00D17F6B" w:rsidRPr="004201C7" w:rsidRDefault="00D17F6B" w:rsidP="00D17F6B">
      <w:pPr>
        <w:spacing w:before="120" w:after="120" w:line="240" w:lineRule="auto"/>
        <w:ind w:left="284"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Uregulowania odnośnie wyboru oferty znajdują się w </w:t>
      </w:r>
      <w:r w:rsidRPr="004201C7">
        <w:rPr>
          <w:rFonts w:ascii="Arial" w:eastAsia="Times New Roman" w:hAnsi="Arial" w:cs="Arial"/>
          <w:spacing w:val="4"/>
          <w:sz w:val="20"/>
          <w:szCs w:val="20"/>
          <w:lang w:eastAsia="pl-PL"/>
        </w:rPr>
        <w:t>§ 32 i 33</w:t>
      </w:r>
      <w:r w:rsidRPr="004201C7">
        <w:rPr>
          <w:rFonts w:ascii="Arial" w:eastAsia="Times New Roman" w:hAnsi="Arial" w:cs="Arial"/>
          <w:sz w:val="20"/>
          <w:szCs w:val="20"/>
          <w:lang w:eastAsia="pl-PL"/>
        </w:rPr>
        <w:t xml:space="preserve"> Regulaminu.</w:t>
      </w:r>
    </w:p>
    <w:p w14:paraId="4BA27CD9"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b/>
          <w:sz w:val="20"/>
          <w:szCs w:val="20"/>
          <w:u w:val="single"/>
          <w:lang w:eastAsia="pl-PL"/>
        </w:rPr>
        <w:t>ŚRODKI OCHRONY PRAWNEJ</w:t>
      </w:r>
    </w:p>
    <w:p w14:paraId="339C5EFC" w14:textId="77777777" w:rsidR="00D17F6B" w:rsidRPr="004201C7" w:rsidRDefault="00D17F6B" w:rsidP="00D17F6B">
      <w:pPr>
        <w:spacing w:before="120" w:after="120" w:line="240" w:lineRule="auto"/>
        <w:ind w:right="357" w:firstLine="284"/>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Uregulowania odnośnie środków ochrony prawnej znajdują się w </w:t>
      </w:r>
      <w:r w:rsidRPr="004201C7">
        <w:rPr>
          <w:rFonts w:ascii="Arial" w:eastAsia="Times New Roman" w:hAnsi="Arial" w:cs="Arial"/>
          <w:spacing w:val="4"/>
          <w:sz w:val="20"/>
          <w:szCs w:val="20"/>
          <w:lang w:eastAsia="pl-PL"/>
        </w:rPr>
        <w:t>§ 53-58</w:t>
      </w:r>
      <w:r w:rsidRPr="004201C7">
        <w:rPr>
          <w:rFonts w:ascii="Arial" w:eastAsia="Times New Roman" w:hAnsi="Arial" w:cs="Arial"/>
          <w:sz w:val="20"/>
          <w:szCs w:val="20"/>
          <w:lang w:eastAsia="pl-PL"/>
        </w:rPr>
        <w:t xml:space="preserve"> Regulaminu.</w:t>
      </w:r>
    </w:p>
    <w:p w14:paraId="10F4AE56"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INFORMACJA O ZAMIARZE SKORZYSTANIA Z KOLEJNYCH ETAPÓW POSTĘPOWANIA</w:t>
      </w:r>
    </w:p>
    <w:p w14:paraId="15D0C2FB" w14:textId="77777777" w:rsidR="00D17F6B" w:rsidRPr="004201C7" w:rsidRDefault="00D17F6B" w:rsidP="00225BD6">
      <w:pPr>
        <w:numPr>
          <w:ilvl w:val="1"/>
          <w:numId w:val="2"/>
        </w:numPr>
        <w:tabs>
          <w:tab w:val="clear" w:pos="720"/>
          <w:tab w:val="num" w:pos="851"/>
        </w:tabs>
        <w:spacing w:before="120" w:after="120" w:line="240" w:lineRule="auto"/>
        <w:jc w:val="both"/>
        <w:rPr>
          <w:rFonts w:ascii="Arial" w:eastAsia="Times New Roman" w:hAnsi="Arial" w:cs="Arial"/>
          <w:b/>
          <w:sz w:val="20"/>
          <w:szCs w:val="20"/>
          <w:u w:val="single"/>
          <w:lang w:eastAsia="pl-PL"/>
        </w:rPr>
      </w:pPr>
      <w:r w:rsidRPr="004201C7">
        <w:rPr>
          <w:rFonts w:ascii="Arial" w:eastAsia="Times New Roman" w:hAnsi="Arial" w:cs="Arial"/>
          <w:b/>
          <w:sz w:val="20"/>
          <w:szCs w:val="20"/>
          <w:lang w:eastAsia="pl-PL"/>
        </w:rPr>
        <w:t xml:space="preserve">Zamawiający przewiduje możliwość skorzystania z kolejnych etapów postępowania zgodnie z § 7 ust. 5 Regulaminu. </w:t>
      </w:r>
    </w:p>
    <w:p w14:paraId="04D4D155" w14:textId="4D1E9378" w:rsidR="00D17F6B" w:rsidRDefault="00D17F6B" w:rsidP="00225BD6">
      <w:pPr>
        <w:numPr>
          <w:ilvl w:val="1"/>
          <w:numId w:val="2"/>
        </w:numPr>
        <w:tabs>
          <w:tab w:val="clear" w:pos="720"/>
          <w:tab w:val="num" w:pos="851"/>
        </w:tabs>
        <w:spacing w:before="120" w:after="120" w:line="240" w:lineRule="auto"/>
        <w:jc w:val="both"/>
        <w:rPr>
          <w:rFonts w:ascii="Arial" w:eastAsia="Times New Roman" w:hAnsi="Arial" w:cs="Times New Roman"/>
          <w:b/>
          <w:bCs/>
          <w:sz w:val="20"/>
          <w:szCs w:val="24"/>
          <w:lang w:eastAsia="pl-PL"/>
        </w:rPr>
      </w:pPr>
      <w:r>
        <w:rPr>
          <w:rFonts w:ascii="Arial" w:eastAsia="Times New Roman" w:hAnsi="Arial" w:cs="Times New Roman"/>
          <w:b/>
          <w:bCs/>
          <w:sz w:val="20"/>
          <w:szCs w:val="24"/>
          <w:lang w:eastAsia="pl-PL"/>
        </w:rPr>
        <w:t>Oferty złożone przez W</w:t>
      </w:r>
      <w:r w:rsidRPr="004201C7">
        <w:rPr>
          <w:rFonts w:ascii="Arial" w:eastAsia="Times New Roman" w:hAnsi="Arial" w:cs="Times New Roman"/>
          <w:b/>
          <w:bCs/>
          <w:sz w:val="20"/>
          <w:szCs w:val="24"/>
          <w:lang w:eastAsia="pl-PL"/>
        </w:rPr>
        <w:t xml:space="preserve">ykonawców w poprzednich etapach niniejszego postępowania </w:t>
      </w:r>
      <w:r w:rsidRPr="00592D6D">
        <w:rPr>
          <w:rFonts w:ascii="Arial" w:eastAsia="Times New Roman" w:hAnsi="Arial" w:cs="Times New Roman"/>
          <w:b/>
          <w:bCs/>
          <w:sz w:val="20"/>
          <w:szCs w:val="24"/>
          <w:lang w:eastAsia="pl-PL"/>
        </w:rPr>
        <w:t>(</w:t>
      </w:r>
      <w:r w:rsidR="00684948" w:rsidRPr="00592D6D">
        <w:rPr>
          <w:rFonts w:ascii="Arial" w:eastAsia="Times New Roman" w:hAnsi="Arial" w:cs="Times New Roman"/>
          <w:b/>
          <w:bCs/>
          <w:sz w:val="20"/>
          <w:szCs w:val="24"/>
          <w:lang w:eastAsia="pl-PL"/>
        </w:rPr>
        <w:t>nr</w:t>
      </w:r>
      <w:r w:rsidR="00684948">
        <w:rPr>
          <w:rFonts w:ascii="Arial" w:eastAsia="Times New Roman" w:hAnsi="Arial" w:cs="Times New Roman"/>
          <w:b/>
          <w:bCs/>
          <w:sz w:val="20"/>
          <w:szCs w:val="24"/>
          <w:lang w:eastAsia="pl-PL"/>
        </w:rPr>
        <w:t xml:space="preserve"> </w:t>
      </w:r>
      <w:r w:rsidR="00684948" w:rsidRPr="00592D6D">
        <w:rPr>
          <w:rFonts w:ascii="Arial" w:eastAsia="Times New Roman" w:hAnsi="Arial" w:cs="Times New Roman"/>
          <w:b/>
          <w:bCs/>
          <w:sz w:val="20"/>
          <w:szCs w:val="24"/>
          <w:lang w:eastAsia="pl-PL"/>
        </w:rPr>
        <w:t>0466</w:t>
      </w:r>
      <w:r w:rsidR="00592D6D" w:rsidRPr="00592D6D">
        <w:rPr>
          <w:rFonts w:ascii="Arial" w:eastAsia="Times New Roman" w:hAnsi="Arial" w:cs="Times New Roman"/>
          <w:b/>
          <w:bCs/>
          <w:sz w:val="20"/>
          <w:szCs w:val="24"/>
          <w:lang w:eastAsia="pl-PL"/>
        </w:rPr>
        <w:t>/WS/PN/PZP-DRZ-WRS/D/2025</w:t>
      </w:r>
      <w:r w:rsidRPr="00592D6D">
        <w:rPr>
          <w:rFonts w:ascii="Arial" w:eastAsia="Times New Roman" w:hAnsi="Arial" w:cs="Times New Roman"/>
          <w:b/>
          <w:bCs/>
          <w:sz w:val="20"/>
          <w:szCs w:val="24"/>
          <w:lang w:eastAsia="pl-PL"/>
        </w:rPr>
        <w:t>)</w:t>
      </w:r>
      <w:r w:rsidRPr="000202C2">
        <w:rPr>
          <w:rFonts w:ascii="Arial" w:eastAsia="Times New Roman" w:hAnsi="Arial" w:cs="Times New Roman"/>
          <w:b/>
          <w:bCs/>
          <w:color w:val="4472C4" w:themeColor="accent1"/>
          <w:sz w:val="20"/>
          <w:szCs w:val="24"/>
          <w:lang w:eastAsia="pl-PL"/>
        </w:rPr>
        <w:t xml:space="preserve">  </w:t>
      </w:r>
      <w:r w:rsidRPr="004201C7">
        <w:rPr>
          <w:rFonts w:ascii="Arial" w:eastAsia="Times New Roman" w:hAnsi="Arial" w:cs="Times New Roman"/>
          <w:b/>
          <w:bCs/>
          <w:sz w:val="20"/>
          <w:szCs w:val="24"/>
          <w:lang w:eastAsia="pl-PL"/>
        </w:rPr>
        <w:t>pozo</w:t>
      </w:r>
      <w:r>
        <w:rPr>
          <w:rFonts w:ascii="Arial" w:eastAsia="Times New Roman" w:hAnsi="Arial" w:cs="Times New Roman"/>
          <w:b/>
          <w:bCs/>
          <w:sz w:val="20"/>
          <w:szCs w:val="24"/>
          <w:lang w:eastAsia="pl-PL"/>
        </w:rPr>
        <w:t>stają ważne w przypadku, jeśli W</w:t>
      </w:r>
      <w:r w:rsidRPr="004201C7">
        <w:rPr>
          <w:rFonts w:ascii="Arial" w:eastAsia="Times New Roman" w:hAnsi="Arial" w:cs="Times New Roman"/>
          <w:b/>
          <w:bCs/>
          <w:sz w:val="20"/>
          <w:szCs w:val="24"/>
          <w:lang w:eastAsia="pl-PL"/>
        </w:rPr>
        <w:t>ykonawca nie złoży oferty w kolejnym etapie postępowania lub jego oferta dodatkowa zostanie odrzucona.</w:t>
      </w:r>
    </w:p>
    <w:p w14:paraId="736F5B8E" w14:textId="77777777" w:rsidR="00D17F6B" w:rsidRPr="004201C7" w:rsidRDefault="00D17F6B" w:rsidP="00D17F6B">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WYKAZ ZAŁĄCZNIKÓW</w:t>
      </w:r>
    </w:p>
    <w:p w14:paraId="121840D6" w14:textId="77777777" w:rsidR="00D17F6B" w:rsidRPr="004201C7" w:rsidRDefault="00D17F6B" w:rsidP="00D17F6B">
      <w:pPr>
        <w:numPr>
          <w:ilvl w:val="1"/>
          <w:numId w:val="2"/>
        </w:numPr>
        <w:spacing w:before="120" w:after="120" w:line="240" w:lineRule="auto"/>
        <w:ind w:right="357"/>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Opis przedmiotu zamówieni</w:t>
      </w:r>
      <w:r>
        <w:rPr>
          <w:rFonts w:ascii="Arial" w:eastAsia="Times New Roman" w:hAnsi="Arial" w:cs="Arial"/>
          <w:sz w:val="20"/>
          <w:szCs w:val="20"/>
          <w:lang w:eastAsia="pl-PL"/>
        </w:rPr>
        <w:t>a</w:t>
      </w:r>
      <w:r>
        <w:rPr>
          <w:rFonts w:ascii="Arial" w:eastAsia="Times New Roman" w:hAnsi="Arial" w:cs="Arial"/>
          <w:sz w:val="20"/>
          <w:szCs w:val="20"/>
          <w:lang w:eastAsia="pl-PL"/>
        </w:rPr>
        <w:tab/>
      </w:r>
      <w:r>
        <w:rPr>
          <w:rFonts w:ascii="Arial" w:eastAsia="Times New Roman" w:hAnsi="Arial" w:cs="Arial"/>
          <w:sz w:val="20"/>
          <w:szCs w:val="20"/>
          <w:lang w:eastAsia="pl-PL"/>
        </w:rPr>
        <w:tab/>
      </w:r>
      <w:r>
        <w:rPr>
          <w:rFonts w:ascii="Arial" w:eastAsia="Times New Roman" w:hAnsi="Arial" w:cs="Arial"/>
          <w:sz w:val="20"/>
          <w:szCs w:val="20"/>
          <w:lang w:eastAsia="pl-PL"/>
        </w:rPr>
        <w:tab/>
      </w:r>
      <w:r>
        <w:rPr>
          <w:rFonts w:ascii="Arial" w:eastAsia="Times New Roman" w:hAnsi="Arial" w:cs="Arial"/>
          <w:sz w:val="20"/>
          <w:szCs w:val="20"/>
          <w:lang w:eastAsia="pl-PL"/>
        </w:rPr>
        <w:tab/>
      </w:r>
      <w:r>
        <w:rPr>
          <w:rFonts w:ascii="Arial" w:eastAsia="Times New Roman" w:hAnsi="Arial" w:cs="Arial"/>
          <w:sz w:val="20"/>
          <w:szCs w:val="20"/>
          <w:lang w:eastAsia="pl-PL"/>
        </w:rPr>
        <w:tab/>
        <w:t xml:space="preserve">                           </w:t>
      </w:r>
      <w:r>
        <w:rPr>
          <w:rFonts w:ascii="Arial" w:eastAsia="Times New Roman" w:hAnsi="Arial" w:cs="Arial"/>
          <w:sz w:val="20"/>
          <w:szCs w:val="20"/>
          <w:lang w:eastAsia="pl-PL"/>
        </w:rPr>
        <w:tab/>
        <w:t xml:space="preserve">     </w:t>
      </w:r>
      <w:r w:rsidRPr="004201C7">
        <w:rPr>
          <w:rFonts w:ascii="Arial" w:eastAsia="Times New Roman" w:hAnsi="Arial" w:cs="Arial"/>
          <w:sz w:val="20"/>
          <w:szCs w:val="20"/>
          <w:lang w:eastAsia="pl-PL"/>
        </w:rPr>
        <w:t>(załącznik nr 1)</w:t>
      </w:r>
    </w:p>
    <w:p w14:paraId="477C1B19" w14:textId="77777777" w:rsidR="00D17F6B" w:rsidRPr="00592D6D" w:rsidRDefault="00592D6D" w:rsidP="00D17F6B">
      <w:pPr>
        <w:numPr>
          <w:ilvl w:val="1"/>
          <w:numId w:val="2"/>
        </w:numPr>
        <w:spacing w:before="120" w:after="120" w:line="240" w:lineRule="auto"/>
        <w:ind w:right="357"/>
        <w:jc w:val="both"/>
        <w:rPr>
          <w:rFonts w:ascii="Arial" w:eastAsia="Times New Roman" w:hAnsi="Arial" w:cs="Arial"/>
          <w:sz w:val="20"/>
          <w:szCs w:val="20"/>
          <w:lang w:eastAsia="pl-PL"/>
        </w:rPr>
      </w:pPr>
      <w:r w:rsidRPr="00592D6D">
        <w:rPr>
          <w:rFonts w:ascii="Arial" w:eastAsia="Times New Roman" w:hAnsi="Arial" w:cs="Arial"/>
          <w:sz w:val="20"/>
          <w:szCs w:val="20"/>
          <w:lang w:eastAsia="pl-PL"/>
        </w:rPr>
        <w:t>I</w:t>
      </w:r>
      <w:r w:rsidR="00D17F6B" w:rsidRPr="00592D6D">
        <w:rPr>
          <w:rFonts w:ascii="Arial" w:eastAsia="Times New Roman" w:hAnsi="Arial" w:cs="Arial"/>
          <w:sz w:val="20"/>
          <w:szCs w:val="20"/>
          <w:lang w:eastAsia="pl-PL"/>
        </w:rPr>
        <w:t>stotne postanowienia</w:t>
      </w:r>
    </w:p>
    <w:p w14:paraId="7F286140" w14:textId="77777777" w:rsidR="00D17F6B" w:rsidRPr="00592D6D" w:rsidRDefault="00D17F6B" w:rsidP="00D17F6B">
      <w:pPr>
        <w:spacing w:before="120" w:after="120" w:line="240" w:lineRule="auto"/>
        <w:ind w:left="720" w:right="357"/>
        <w:jc w:val="both"/>
        <w:rPr>
          <w:rFonts w:ascii="Arial" w:eastAsia="Times New Roman" w:hAnsi="Arial" w:cs="Arial"/>
          <w:sz w:val="20"/>
          <w:szCs w:val="20"/>
          <w:lang w:eastAsia="pl-PL"/>
        </w:rPr>
      </w:pPr>
      <w:r w:rsidRPr="00592D6D">
        <w:rPr>
          <w:rFonts w:ascii="Arial" w:eastAsia="Times New Roman" w:hAnsi="Arial" w:cs="Arial"/>
          <w:sz w:val="20"/>
          <w:szCs w:val="20"/>
          <w:lang w:eastAsia="pl-PL"/>
        </w:rPr>
        <w:t xml:space="preserve">   zamówienia zakupu</w:t>
      </w:r>
      <w:r w:rsidR="00592D6D">
        <w:rPr>
          <w:rFonts w:ascii="Arial" w:eastAsia="Times New Roman" w:hAnsi="Arial" w:cs="Arial"/>
          <w:sz w:val="20"/>
          <w:szCs w:val="20"/>
          <w:lang w:eastAsia="pl-PL"/>
        </w:rPr>
        <w:t xml:space="preserve"> </w:t>
      </w:r>
      <w:r w:rsidRPr="00592D6D">
        <w:rPr>
          <w:rFonts w:ascii="Arial" w:eastAsia="Times New Roman" w:hAnsi="Arial" w:cs="Arial"/>
          <w:sz w:val="20"/>
          <w:szCs w:val="20"/>
          <w:lang w:eastAsia="pl-PL"/>
        </w:rPr>
        <w:t>(załącznik nr 2)</w:t>
      </w:r>
    </w:p>
    <w:p w14:paraId="4B27C5EA" w14:textId="77777777" w:rsidR="00D17F6B" w:rsidRPr="00246422" w:rsidRDefault="000A18FF" w:rsidP="00D17F6B">
      <w:pPr>
        <w:pStyle w:val="Akapitzlist"/>
        <w:numPr>
          <w:ilvl w:val="1"/>
          <w:numId w:val="2"/>
        </w:numPr>
        <w:spacing w:before="120" w:after="120" w:line="240" w:lineRule="auto"/>
        <w:contextualSpacing w:val="0"/>
        <w:rPr>
          <w:rFonts w:ascii="Arial" w:eastAsia="Times New Roman" w:hAnsi="Arial" w:cs="Arial"/>
          <w:sz w:val="20"/>
          <w:szCs w:val="20"/>
          <w:lang w:eastAsia="pl-PL"/>
        </w:rPr>
      </w:pPr>
      <w:r>
        <w:rPr>
          <w:rFonts w:ascii="Arial" w:eastAsia="Times New Roman" w:hAnsi="Arial" w:cs="Arial"/>
          <w:sz w:val="20"/>
          <w:szCs w:val="20"/>
          <w:lang w:eastAsia="pl-PL"/>
        </w:rPr>
        <w:t xml:space="preserve">Oświadczenie </w:t>
      </w:r>
      <w:r w:rsidR="00D17F6B" w:rsidRPr="00246422">
        <w:rPr>
          <w:rFonts w:ascii="Arial" w:eastAsia="Times New Roman" w:hAnsi="Arial" w:cs="Arial"/>
          <w:sz w:val="20"/>
          <w:szCs w:val="20"/>
          <w:lang w:eastAsia="pl-PL"/>
        </w:rPr>
        <w:t xml:space="preserve">(załącznik nr </w:t>
      </w:r>
      <w:r w:rsidR="00246422" w:rsidRPr="00246422">
        <w:rPr>
          <w:rFonts w:ascii="Arial" w:eastAsia="Times New Roman" w:hAnsi="Arial" w:cs="Arial"/>
          <w:sz w:val="20"/>
          <w:szCs w:val="20"/>
          <w:lang w:eastAsia="pl-PL"/>
        </w:rPr>
        <w:t>3</w:t>
      </w:r>
      <w:r w:rsidR="00D17F6B" w:rsidRPr="00246422">
        <w:rPr>
          <w:rFonts w:ascii="Arial" w:eastAsia="Times New Roman" w:hAnsi="Arial" w:cs="Arial"/>
          <w:sz w:val="20"/>
          <w:szCs w:val="20"/>
          <w:lang w:eastAsia="pl-PL"/>
        </w:rPr>
        <w:t>)</w:t>
      </w:r>
    </w:p>
    <w:p w14:paraId="4FE090FA" w14:textId="77777777" w:rsidR="00D17F6B" w:rsidRDefault="00D17F6B" w:rsidP="00D17F6B">
      <w:pPr>
        <w:rPr>
          <w:rFonts w:ascii="Arial" w:eastAsia="Times New Roman" w:hAnsi="Arial" w:cs="Arial"/>
          <w:color w:val="548DD4"/>
          <w:sz w:val="20"/>
          <w:szCs w:val="20"/>
          <w:lang w:eastAsia="pl-PL"/>
        </w:rPr>
      </w:pPr>
      <w:r>
        <w:rPr>
          <w:rFonts w:ascii="Arial" w:eastAsia="Times New Roman" w:hAnsi="Arial" w:cs="Arial"/>
          <w:color w:val="548DD4"/>
          <w:sz w:val="20"/>
          <w:szCs w:val="20"/>
          <w:lang w:eastAsia="pl-PL"/>
        </w:rPr>
        <w:br w:type="page"/>
      </w:r>
    </w:p>
    <w:p w14:paraId="7526A108" w14:textId="77777777" w:rsidR="00B61B6D" w:rsidRPr="0079121C" w:rsidRDefault="00B61B6D" w:rsidP="00B61B6D">
      <w:pPr>
        <w:spacing w:after="0"/>
        <w:ind w:left="-5"/>
        <w:jc w:val="both"/>
        <w:rPr>
          <w:rFonts w:ascii="Arial" w:hAnsi="Arial" w:cs="Arial"/>
          <w:b/>
        </w:rPr>
      </w:pPr>
      <w:r w:rsidRPr="0079121C">
        <w:rPr>
          <w:rFonts w:ascii="Arial" w:eastAsia="Times New Roman" w:hAnsi="Arial" w:cs="Arial"/>
          <w:b/>
        </w:rPr>
        <w:lastRenderedPageBreak/>
        <w:t xml:space="preserve">INFORMACJA W ZAKRESIE OCHRONY DANYCH OSOBOWYCH PRZETWARZANYCH </w:t>
      </w:r>
    </w:p>
    <w:p w14:paraId="65FCA46B" w14:textId="77777777" w:rsidR="00B61B6D" w:rsidRPr="0079121C" w:rsidRDefault="00B61B6D" w:rsidP="00B61B6D">
      <w:pPr>
        <w:spacing w:after="0"/>
        <w:ind w:left="-5"/>
        <w:jc w:val="both"/>
        <w:rPr>
          <w:rFonts w:ascii="Arial" w:hAnsi="Arial" w:cs="Arial"/>
          <w:b/>
        </w:rPr>
      </w:pPr>
      <w:r w:rsidRPr="0079121C">
        <w:rPr>
          <w:rFonts w:ascii="Arial" w:eastAsia="Times New Roman" w:hAnsi="Arial" w:cs="Arial"/>
          <w:b/>
        </w:rPr>
        <w:t xml:space="preserve">PRZEZ MIEJSKIE PRZEDSIĘBIORSTWO WODOOCIĄGÓW I KANALIZACJI  </w:t>
      </w:r>
    </w:p>
    <w:p w14:paraId="283C8818" w14:textId="77777777" w:rsidR="00B61B6D" w:rsidRPr="0079121C" w:rsidRDefault="00B61B6D" w:rsidP="00B61B6D">
      <w:pPr>
        <w:spacing w:after="0"/>
        <w:ind w:left="-5"/>
        <w:jc w:val="both"/>
        <w:rPr>
          <w:rFonts w:ascii="Arial" w:hAnsi="Arial" w:cs="Arial"/>
          <w:b/>
        </w:rPr>
      </w:pPr>
      <w:r w:rsidRPr="0079121C">
        <w:rPr>
          <w:rFonts w:ascii="Arial" w:eastAsia="Times New Roman" w:hAnsi="Arial" w:cs="Arial"/>
          <w:b/>
        </w:rPr>
        <w:t xml:space="preserve">W M.ST. WARSZAWIE S.A. W PROCESIE UDZIELANIA ZAMÓWIEŃ PUBLICZNYCH </w:t>
      </w:r>
    </w:p>
    <w:p w14:paraId="353DD7C9" w14:textId="77777777" w:rsidR="00B61B6D" w:rsidRPr="0079121C" w:rsidRDefault="00B61B6D" w:rsidP="00B61B6D">
      <w:pPr>
        <w:spacing w:after="36"/>
        <w:rPr>
          <w:rFonts w:ascii="Arial" w:hAnsi="Arial" w:cs="Arial"/>
        </w:rPr>
      </w:pPr>
      <w:r w:rsidRPr="0079121C">
        <w:rPr>
          <w:rFonts w:ascii="Arial" w:hAnsi="Arial" w:cs="Arial"/>
        </w:rPr>
        <w:t xml:space="preserve"> </w:t>
      </w:r>
    </w:p>
    <w:p w14:paraId="208C1669" w14:textId="77777777" w:rsidR="00B61B6D" w:rsidRPr="0079121C" w:rsidRDefault="00B61B6D" w:rsidP="00B61B6D">
      <w:pPr>
        <w:spacing w:after="49"/>
        <w:ind w:left="-5"/>
        <w:rPr>
          <w:rFonts w:ascii="Arial" w:hAnsi="Arial" w:cs="Arial"/>
        </w:rPr>
      </w:pPr>
      <w:r w:rsidRPr="0079121C">
        <w:rPr>
          <w:rFonts w:ascii="Arial" w:hAnsi="Arial" w:cs="Arial"/>
        </w:rPr>
        <w:t xml:space="preserve">Zgodnie z art. 13 ust. 1 i ust. 2 ogólnego Rozporządzenia Parlamentu Europejskiego i Rady (UE) 2016/679 z dnia 27 kwietnia 2016 r. w sprawie ochrony osób fizycznych w związku z przetwarzaniem danych osobowych i w sprawie swobodnego przepływu takich danych oraz uchylenia dyrektywy 95/460WE (RODO) informujemy, iż w przypadku uczestnictwa w procesie udzielania zamówień: </w:t>
      </w:r>
    </w:p>
    <w:p w14:paraId="39446C33"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Administratorem Pani/Pana danych osobowych jest Miejskie Przedsiębiorstwo Wodociągów i Kanalizacji w m.st. Warszawie S.A. z siedzibą w Warszawie, Plac Starynkiewicza 5; </w:t>
      </w:r>
    </w:p>
    <w:p w14:paraId="10F7A0E5" w14:textId="77777777" w:rsidR="00B61B6D" w:rsidRPr="0079121C" w:rsidRDefault="00B61B6D" w:rsidP="00B61B6D">
      <w:pPr>
        <w:numPr>
          <w:ilvl w:val="0"/>
          <w:numId w:val="21"/>
        </w:numPr>
        <w:spacing w:after="4" w:line="248" w:lineRule="auto"/>
        <w:ind w:left="293" w:hanging="283"/>
        <w:jc w:val="both"/>
        <w:rPr>
          <w:rFonts w:ascii="Arial" w:hAnsi="Arial" w:cs="Arial"/>
        </w:rPr>
      </w:pPr>
      <w:r w:rsidRPr="0079121C">
        <w:rPr>
          <w:rFonts w:ascii="Arial" w:hAnsi="Arial" w:cs="Arial"/>
        </w:rPr>
        <w:t xml:space="preserve">Dane kontaktowe </w:t>
      </w:r>
      <w:r w:rsidRPr="0079121C">
        <w:rPr>
          <w:rFonts w:ascii="Arial" w:hAnsi="Arial" w:cs="Arial"/>
        </w:rPr>
        <w:tab/>
        <w:t xml:space="preserve">do Inspektora </w:t>
      </w:r>
      <w:r w:rsidRPr="0079121C">
        <w:rPr>
          <w:rFonts w:ascii="Arial" w:hAnsi="Arial" w:cs="Arial"/>
        </w:rPr>
        <w:tab/>
        <w:t xml:space="preserve">Ochrony Danych Osobowych w Miejskim Przedsiębiorstwie Wodociągów i Kanalizacji w m.st. Warszawie S.A. Pl. Starynkiewicza 5, 00-015 Warszawa, adres email.: </w:t>
      </w:r>
      <w:r w:rsidRPr="0079121C">
        <w:rPr>
          <w:rFonts w:ascii="Arial" w:hAnsi="Arial" w:cs="Arial"/>
          <w:color w:val="0563C1"/>
          <w:u w:val="single" w:color="0563C1"/>
        </w:rPr>
        <w:t>iodo@mpwik.com.pl</w:t>
      </w:r>
      <w:r w:rsidRPr="0079121C">
        <w:rPr>
          <w:rFonts w:ascii="Arial" w:hAnsi="Arial" w:cs="Arial"/>
        </w:rPr>
        <w:t xml:space="preserve">  </w:t>
      </w:r>
    </w:p>
    <w:p w14:paraId="06E425CB"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Pani/Pana dane osobowe przetwarzane będą w celu przygotowania i przeprowadzenia postępowania o udzielenie zamówienia publicznego, zawarcia oraz realizacji umowy zawartej w wyniku przeprowadzenia postępowania o udzielenie zamówienia publicznego na podstawie przepisów ustawy z dnia 11 września 2019r. Prawo zamówień publicznych, w związku z art. 6 ust.1 lit. c RODO oraz Regulaminu udzielania zamówień przez MPWiK w m.st. Warszawie S.A., a także w celu dochodzenia, ustalenia lub obrony przed roszczeniami na podstawie  prawnie uzasadnionych interesów realizowanych przez administratora  na podstawie art. 6 ust. 1 lit. f RODO. </w:t>
      </w:r>
    </w:p>
    <w:p w14:paraId="798AA3DA"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Pani/Pana dane osobowe będą przechowywane przez okres: </w:t>
      </w:r>
    </w:p>
    <w:p w14:paraId="56BCCA7F"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przygotowania i przeprowadzenia postępowania o udzielenie zamówienia publicznego oraz okres 4 lat od dnia zakończenia postępowania o udzielenie zamówienia,</w:t>
      </w:r>
      <w:r w:rsidRPr="0079121C">
        <w:rPr>
          <w:rFonts w:ascii="Arial" w:eastAsia="Times New Roman" w:hAnsi="Arial" w:cs="Arial"/>
        </w:rPr>
        <w:t xml:space="preserve"> </w:t>
      </w:r>
      <w:r w:rsidRPr="0079121C">
        <w:rPr>
          <w:rFonts w:ascii="Arial" w:hAnsi="Arial" w:cs="Arial"/>
        </w:rPr>
        <w:t xml:space="preserve">zgodnie z art. 78 ust. 1 ustawy z dnia 11 września 2019r. Prawo zamówień publicznych, a jeżeli czas trwania umowy przekracza 4 lata, okres przechowywania obejmuje cały czas trwania umowy; </w:t>
      </w:r>
    </w:p>
    <w:p w14:paraId="23B13DFC"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 xml:space="preserve">po tym czasie Pani/Pana dane mogą być przetwarzane w zakresie i przez okres niezbędny dla zabezpieczenia roszczeń. </w:t>
      </w:r>
    </w:p>
    <w:p w14:paraId="61A3A9D6"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Pani/Pana dane osobowe mogą zostać przekazane:  </w:t>
      </w:r>
    </w:p>
    <w:p w14:paraId="5EB766E9"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 xml:space="preserve">podmiotom, którym udostępniona zostanie dokumentacja postępowania w oparciu o art. </w:t>
      </w:r>
    </w:p>
    <w:p w14:paraId="3CF3CF43" w14:textId="77777777" w:rsidR="00B61B6D" w:rsidRPr="0079121C" w:rsidRDefault="00B61B6D" w:rsidP="00B61B6D">
      <w:pPr>
        <w:ind w:left="576"/>
        <w:rPr>
          <w:rFonts w:ascii="Arial" w:hAnsi="Arial" w:cs="Arial"/>
        </w:rPr>
      </w:pPr>
      <w:r w:rsidRPr="0079121C">
        <w:rPr>
          <w:rFonts w:ascii="Arial" w:hAnsi="Arial" w:cs="Arial"/>
        </w:rPr>
        <w:t xml:space="preserve">18 oraz art. 74 ustawy z dnia 11 września 2019r. Prawo zamówień publicznych; </w:t>
      </w:r>
    </w:p>
    <w:p w14:paraId="70631647"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 xml:space="preserve">dostawcom systemów informatycznych, z którymi współpracuje Administrator, w celu utrzymania ciągłości oraz poprawności działania systemów; </w:t>
      </w:r>
    </w:p>
    <w:p w14:paraId="245A92F0"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 xml:space="preserve">podmiotom prowadzącym działalność pocztową lub kurierską w celu dostarczenia korespondencji; </w:t>
      </w:r>
    </w:p>
    <w:p w14:paraId="41C3BF74" w14:textId="77777777" w:rsidR="00B61B6D" w:rsidRPr="0079121C" w:rsidRDefault="00B61B6D" w:rsidP="00B61B6D">
      <w:pPr>
        <w:numPr>
          <w:ilvl w:val="1"/>
          <w:numId w:val="21"/>
        </w:numPr>
        <w:spacing w:after="4" w:line="248" w:lineRule="auto"/>
        <w:ind w:hanging="283"/>
        <w:jc w:val="both"/>
        <w:rPr>
          <w:rFonts w:ascii="Arial" w:hAnsi="Arial" w:cs="Arial"/>
        </w:rPr>
      </w:pPr>
      <w:r w:rsidRPr="0079121C">
        <w:rPr>
          <w:rFonts w:ascii="Arial" w:hAnsi="Arial" w:cs="Arial"/>
        </w:rPr>
        <w:t xml:space="preserve">podmiotom uprawnionym na podstawie przepisów prawa. </w:t>
      </w:r>
    </w:p>
    <w:p w14:paraId="0D949CCF"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Obowiązek podania przez Panią/Pana danych osobowych jest wymogiem ustawowym określonym w przepisach ustawy Prawo zamówień publicznych, w związku z udziałem Pani/Pana w postępowaniu o udzielenie zamówienia publicznego; konsekwencje niepodania przez Panią/Pana danych osobowych będzie brak możliwości udziału w postępowaniu o udzielenie zamówienia publicznego.  </w:t>
      </w:r>
    </w:p>
    <w:p w14:paraId="1950789C"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Pani/Pana dane osobowe nie będą podlegały zautomatyzowanemu podejmowaniu decyzji, w tym profilowaniu. </w:t>
      </w:r>
    </w:p>
    <w:p w14:paraId="3F2FB01F" w14:textId="77777777" w:rsidR="00B61B6D" w:rsidRPr="0079121C" w:rsidRDefault="00B61B6D" w:rsidP="00B61B6D">
      <w:pPr>
        <w:numPr>
          <w:ilvl w:val="0"/>
          <w:numId w:val="21"/>
        </w:numPr>
        <w:spacing w:after="4" w:line="248" w:lineRule="auto"/>
        <w:ind w:hanging="283"/>
        <w:jc w:val="both"/>
        <w:rPr>
          <w:rFonts w:ascii="Arial" w:hAnsi="Arial" w:cs="Arial"/>
        </w:rPr>
      </w:pPr>
      <w:r w:rsidRPr="0079121C">
        <w:rPr>
          <w:rFonts w:ascii="Arial" w:hAnsi="Arial" w:cs="Arial"/>
        </w:rPr>
        <w:t xml:space="preserve">Posiada Pani/Pan prawo: </w:t>
      </w:r>
    </w:p>
    <w:p w14:paraId="238458A0" w14:textId="77777777" w:rsidR="00B61B6D" w:rsidRPr="0079121C" w:rsidRDefault="00B61B6D" w:rsidP="00B61B6D">
      <w:pPr>
        <w:numPr>
          <w:ilvl w:val="1"/>
          <w:numId w:val="22"/>
        </w:numPr>
        <w:spacing w:after="4" w:line="248" w:lineRule="auto"/>
        <w:ind w:hanging="359"/>
        <w:jc w:val="both"/>
        <w:rPr>
          <w:rFonts w:ascii="Arial" w:hAnsi="Arial" w:cs="Arial"/>
        </w:rPr>
      </w:pPr>
      <w:r w:rsidRPr="0079121C">
        <w:rPr>
          <w:rFonts w:ascii="Arial" w:hAnsi="Arial" w:cs="Arial"/>
        </w:rPr>
        <w:t xml:space="preserve">dostępu do swoich danych,  </w:t>
      </w:r>
    </w:p>
    <w:p w14:paraId="2748B0EB" w14:textId="77777777" w:rsidR="00B61B6D" w:rsidRPr="0079121C" w:rsidRDefault="00B61B6D" w:rsidP="00B61B6D">
      <w:pPr>
        <w:numPr>
          <w:ilvl w:val="1"/>
          <w:numId w:val="22"/>
        </w:numPr>
        <w:spacing w:after="4" w:line="248" w:lineRule="auto"/>
        <w:ind w:left="730" w:hanging="359"/>
        <w:jc w:val="both"/>
        <w:rPr>
          <w:rFonts w:ascii="Arial" w:hAnsi="Arial" w:cs="Arial"/>
        </w:rPr>
      </w:pPr>
      <w:r w:rsidRPr="0079121C">
        <w:rPr>
          <w:rFonts w:ascii="Arial" w:hAnsi="Arial" w:cs="Arial"/>
        </w:rPr>
        <w:t xml:space="preserve">sprostowania danych, z zastrzeżeniem, że skorzystanie z prawa do sprostowania nie może skutkować zmianą wyniku postępowania o udzielenie zamówienia publicznego </w:t>
      </w:r>
      <w:r w:rsidRPr="0079121C">
        <w:rPr>
          <w:rFonts w:ascii="Arial" w:hAnsi="Arial" w:cs="Arial"/>
        </w:rPr>
        <w:lastRenderedPageBreak/>
        <w:t xml:space="preserve">ani zmianą postanowień umowy w zakresie niezgodnym z przepisami </w:t>
      </w:r>
      <w:proofErr w:type="spellStart"/>
      <w:r w:rsidRPr="0079121C">
        <w:rPr>
          <w:rFonts w:ascii="Arial" w:hAnsi="Arial" w:cs="Arial"/>
        </w:rPr>
        <w:t>Pzp</w:t>
      </w:r>
      <w:proofErr w:type="spellEnd"/>
      <w:r w:rsidRPr="0079121C">
        <w:rPr>
          <w:rFonts w:ascii="Arial" w:hAnsi="Arial" w:cs="Arial"/>
        </w:rPr>
        <w:t xml:space="preserve"> oraz nie może naruszać integralności protokołu oraz jego załączników; </w:t>
      </w:r>
    </w:p>
    <w:p w14:paraId="2AB7E317" w14:textId="77777777" w:rsidR="00B61B6D" w:rsidRPr="0079121C" w:rsidRDefault="00B61B6D" w:rsidP="00B61B6D">
      <w:pPr>
        <w:numPr>
          <w:ilvl w:val="1"/>
          <w:numId w:val="22"/>
        </w:numPr>
        <w:spacing w:after="4" w:line="248" w:lineRule="auto"/>
        <w:ind w:hanging="359"/>
        <w:jc w:val="both"/>
        <w:rPr>
          <w:rFonts w:ascii="Arial" w:hAnsi="Arial" w:cs="Arial"/>
        </w:rPr>
      </w:pPr>
      <w:r w:rsidRPr="0079121C">
        <w:rPr>
          <w:rFonts w:ascii="Arial" w:hAnsi="Arial" w:cs="Arial"/>
        </w:rPr>
        <w:t xml:space="preserve">usunięcia swoich danych - w przypadkach określonych przez prawo; </w:t>
      </w:r>
    </w:p>
    <w:p w14:paraId="6B8FBA47" w14:textId="77777777" w:rsidR="00B61B6D" w:rsidRPr="0079121C" w:rsidRDefault="00B61B6D" w:rsidP="00B61B6D">
      <w:pPr>
        <w:numPr>
          <w:ilvl w:val="1"/>
          <w:numId w:val="22"/>
        </w:numPr>
        <w:spacing w:after="25" w:line="248" w:lineRule="auto"/>
        <w:ind w:hanging="359"/>
        <w:jc w:val="both"/>
        <w:rPr>
          <w:rFonts w:ascii="Arial" w:hAnsi="Arial" w:cs="Arial"/>
        </w:rPr>
      </w:pPr>
      <w:r w:rsidRPr="0079121C">
        <w:rPr>
          <w:rFonts w:ascii="Arial" w:hAnsi="Arial" w:cs="Arial"/>
        </w:rPr>
        <w:t>żądania ograniczenia przetwarzania danych osobowych, z zastrzeżeniem, że</w:t>
      </w:r>
      <w:r w:rsidRPr="0079121C">
        <w:rPr>
          <w:rFonts w:ascii="Arial" w:eastAsia="Times New Roman" w:hAnsi="Arial" w:cs="Arial"/>
        </w:rPr>
        <w:t xml:space="preserve"> </w:t>
      </w:r>
      <w:r w:rsidRPr="0079121C">
        <w:rPr>
          <w:rFonts w:ascii="Arial" w:hAnsi="Arial" w:cs="Arial"/>
        </w:rPr>
        <w:t>prawo do ograniczenia przetwarzania nie ma zastosowania w odniesieniu do przechowywania, w celu zapewnienia korzystania ze środków ochrony prawnej lub w celu ochrony praw</w:t>
      </w:r>
      <w:r w:rsidRPr="0079121C">
        <w:rPr>
          <w:rFonts w:ascii="Arial" w:eastAsia="Times New Roman" w:hAnsi="Arial" w:cs="Arial"/>
        </w:rPr>
        <w:t xml:space="preserve"> </w:t>
      </w:r>
      <w:r w:rsidRPr="0079121C">
        <w:rPr>
          <w:rFonts w:ascii="Arial" w:hAnsi="Arial" w:cs="Arial"/>
        </w:rPr>
        <w:t xml:space="preserve">innej osoby fizycznej lub prawnej, lub z uwagi na ważne względy interesu publicznego Unii Europejskiej lub państwa członkowskiego. Zgłoszenie żądania ograniczenia przetwarzania nie ogranicza przetwarzania danych osobowych do czasu zakończenia tego postępowania;  </w:t>
      </w:r>
    </w:p>
    <w:p w14:paraId="03EA163B" w14:textId="77777777" w:rsidR="00B61B6D" w:rsidRPr="0079121C" w:rsidRDefault="00B61B6D" w:rsidP="00B61B6D">
      <w:pPr>
        <w:numPr>
          <w:ilvl w:val="1"/>
          <w:numId w:val="22"/>
        </w:numPr>
        <w:spacing w:after="0"/>
        <w:ind w:hanging="359"/>
        <w:jc w:val="both"/>
        <w:rPr>
          <w:rFonts w:ascii="Arial" w:hAnsi="Arial" w:cs="Arial"/>
        </w:rPr>
      </w:pPr>
      <w:r w:rsidRPr="0079121C">
        <w:rPr>
          <w:rFonts w:ascii="Arial" w:hAnsi="Arial" w:cs="Arial"/>
        </w:rPr>
        <w:t xml:space="preserve">wniesienia sprzeciwu wobec przetwarzania - w przypadkach określonych przez prawo; </w:t>
      </w:r>
    </w:p>
    <w:p w14:paraId="46638038" w14:textId="77777777" w:rsidR="00B61B6D" w:rsidRPr="0079121C" w:rsidRDefault="00B61B6D" w:rsidP="00B61B6D">
      <w:pPr>
        <w:numPr>
          <w:ilvl w:val="1"/>
          <w:numId w:val="22"/>
        </w:numPr>
        <w:spacing w:after="4" w:line="248" w:lineRule="auto"/>
        <w:ind w:hanging="359"/>
        <w:jc w:val="both"/>
        <w:rPr>
          <w:rFonts w:ascii="Arial" w:hAnsi="Arial" w:cs="Arial"/>
        </w:rPr>
      </w:pPr>
      <w:r w:rsidRPr="0079121C">
        <w:rPr>
          <w:rFonts w:ascii="Arial" w:hAnsi="Arial" w:cs="Arial"/>
        </w:rPr>
        <w:t xml:space="preserve">wniesienia skargi do Prezesa Urzędu Ochrony Danych Osobowych (ul. Stawki 2,  </w:t>
      </w:r>
      <w:r>
        <w:rPr>
          <w:rFonts w:ascii="Arial" w:hAnsi="Arial" w:cs="Arial"/>
        </w:rPr>
        <w:t xml:space="preserve">                     </w:t>
      </w:r>
      <w:r w:rsidRPr="0079121C">
        <w:rPr>
          <w:rFonts w:ascii="Arial" w:hAnsi="Arial" w:cs="Arial"/>
        </w:rPr>
        <w:t>00-193 Warszawa, infolinia 606</w:t>
      </w:r>
      <w:r>
        <w:rPr>
          <w:rFonts w:ascii="Arial" w:hAnsi="Arial" w:cs="Arial"/>
        </w:rPr>
        <w:t xml:space="preserve"> </w:t>
      </w:r>
      <w:r w:rsidRPr="0079121C">
        <w:rPr>
          <w:rFonts w:ascii="Arial" w:hAnsi="Arial" w:cs="Arial"/>
        </w:rPr>
        <w:t xml:space="preserve">950 000), gdy uznacie Państwo, że Miejskie Przedsiębiorstwo </w:t>
      </w:r>
      <w:r>
        <w:rPr>
          <w:rFonts w:ascii="Arial" w:hAnsi="Arial" w:cs="Arial"/>
        </w:rPr>
        <w:t>W</w:t>
      </w:r>
      <w:r w:rsidRPr="0079121C">
        <w:rPr>
          <w:rFonts w:ascii="Arial" w:hAnsi="Arial" w:cs="Arial"/>
        </w:rPr>
        <w:t xml:space="preserve">odociągów i Kanalizacji w m.st. Warszawie S.A. przetwarza Pani/Pana dane osobowe niezgodnie z prawem. </w:t>
      </w:r>
    </w:p>
    <w:p w14:paraId="723AB351" w14:textId="77777777" w:rsidR="00D17F6B" w:rsidRDefault="00D17F6B" w:rsidP="00D17F6B">
      <w:pPr>
        <w:rPr>
          <w:rFonts w:ascii="Arial" w:eastAsia="Times New Roman" w:hAnsi="Arial" w:cs="Times New Roman"/>
          <w:b/>
          <w:bCs/>
          <w:sz w:val="20"/>
          <w:szCs w:val="24"/>
          <w:lang w:eastAsia="pl-PL"/>
        </w:rPr>
      </w:pPr>
      <w:r>
        <w:rPr>
          <w:rFonts w:ascii="Arial" w:eastAsia="Times New Roman" w:hAnsi="Arial" w:cs="Times New Roman"/>
          <w:b/>
          <w:bCs/>
          <w:sz w:val="20"/>
          <w:szCs w:val="24"/>
          <w:lang w:eastAsia="pl-PL"/>
        </w:rPr>
        <w:br w:type="page"/>
      </w:r>
    </w:p>
    <w:p w14:paraId="50FE157F" w14:textId="77777777" w:rsidR="00D17F6B" w:rsidRPr="00246422" w:rsidRDefault="00D17F6B" w:rsidP="00246422">
      <w:pPr>
        <w:spacing w:after="0" w:line="240" w:lineRule="auto"/>
        <w:ind w:left="5664" w:firstLine="708"/>
        <w:jc w:val="right"/>
        <w:rPr>
          <w:rFonts w:ascii="Arial" w:eastAsia="Times New Roman" w:hAnsi="Arial" w:cs="Arial"/>
          <w:b/>
          <w:lang w:eastAsia="pl-PL"/>
        </w:rPr>
      </w:pPr>
      <w:r w:rsidRPr="00A65E5C">
        <w:rPr>
          <w:rFonts w:ascii="Arial" w:eastAsia="Times New Roman" w:hAnsi="Arial" w:cs="Arial"/>
          <w:b/>
          <w:i/>
          <w:lang w:eastAsia="pl-PL"/>
        </w:rPr>
        <w:lastRenderedPageBreak/>
        <w:t>Załącznik nr 1 do SWZ</w:t>
      </w:r>
    </w:p>
    <w:p w14:paraId="3E8B98B5"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C6E1CFE" w14:textId="77777777" w:rsidR="00246422" w:rsidRPr="00246422" w:rsidRDefault="00246422" w:rsidP="00246422">
      <w:pPr>
        <w:jc w:val="center"/>
        <w:rPr>
          <w:rFonts w:ascii="Arial" w:hAnsi="Arial" w:cs="Arial"/>
          <w:b/>
          <w:sz w:val="20"/>
          <w:szCs w:val="20"/>
        </w:rPr>
      </w:pPr>
      <w:r w:rsidRPr="00246422">
        <w:rPr>
          <w:rFonts w:ascii="Arial" w:hAnsi="Arial" w:cs="Arial"/>
          <w:b/>
          <w:sz w:val="20"/>
          <w:szCs w:val="20"/>
        </w:rPr>
        <w:t xml:space="preserve">OPIS PRZEDMIOTU ZAMÓWIENIA </w:t>
      </w:r>
    </w:p>
    <w:p w14:paraId="775AE974" w14:textId="77777777" w:rsidR="00246422" w:rsidRPr="00246422" w:rsidRDefault="00246422" w:rsidP="00246422">
      <w:pPr>
        <w:jc w:val="center"/>
        <w:rPr>
          <w:rFonts w:ascii="Arial" w:hAnsi="Arial" w:cs="Arial"/>
          <w:b/>
          <w:sz w:val="20"/>
          <w:szCs w:val="20"/>
        </w:rPr>
      </w:pPr>
      <w:bookmarkStart w:id="3" w:name="_Hlk193193443"/>
      <w:r w:rsidRPr="00246422">
        <w:rPr>
          <w:rFonts w:ascii="Arial" w:hAnsi="Arial" w:cs="Arial"/>
          <w:b/>
          <w:sz w:val="20"/>
          <w:szCs w:val="20"/>
        </w:rPr>
        <w:t>Dostawa materiałów laboratoryjnych do sączenia, filtracji, ekstrakcji</w:t>
      </w:r>
    </w:p>
    <w:bookmarkEnd w:id="3"/>
    <w:p w14:paraId="75BAF548" w14:textId="77777777" w:rsidR="00246422" w:rsidRPr="00246422" w:rsidRDefault="00246422" w:rsidP="00246422">
      <w:pPr>
        <w:spacing w:after="0" w:line="276" w:lineRule="auto"/>
        <w:ind w:hanging="142"/>
        <w:jc w:val="both"/>
        <w:rPr>
          <w:rFonts w:ascii="Arial" w:eastAsia="Times New Roman" w:hAnsi="Arial" w:cs="Arial"/>
          <w:b/>
          <w:sz w:val="20"/>
          <w:szCs w:val="20"/>
          <w:lang w:eastAsia="pl-PL"/>
        </w:rPr>
      </w:pPr>
      <w:r w:rsidRPr="00246422">
        <w:rPr>
          <w:rFonts w:ascii="Arial" w:eastAsia="Times New Roman" w:hAnsi="Arial" w:cs="Arial"/>
          <w:b/>
          <w:sz w:val="20"/>
          <w:szCs w:val="20"/>
          <w:lang w:eastAsia="pl-PL"/>
        </w:rPr>
        <w:t>I. Zakres dostawy:</w:t>
      </w:r>
    </w:p>
    <w:p w14:paraId="2060CBF6" w14:textId="77777777" w:rsidR="00246422" w:rsidRPr="00246422" w:rsidRDefault="00246422" w:rsidP="00246422">
      <w:pPr>
        <w:tabs>
          <w:tab w:val="left" w:pos="284"/>
        </w:tabs>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 </w:t>
      </w:r>
      <w:r w:rsidRPr="00246422">
        <w:rPr>
          <w:rFonts w:ascii="Arial" w:eastAsia="Times New Roman" w:hAnsi="Arial" w:cs="Arial"/>
          <w:sz w:val="20"/>
          <w:szCs w:val="20"/>
          <w:lang w:eastAsia="pl-PL"/>
        </w:rPr>
        <w:tab/>
      </w:r>
    </w:p>
    <w:tbl>
      <w:tblPr>
        <w:tblW w:w="10244" w:type="dxa"/>
        <w:tblCellMar>
          <w:left w:w="70" w:type="dxa"/>
          <w:right w:w="70" w:type="dxa"/>
        </w:tblCellMar>
        <w:tblLook w:val="04A0" w:firstRow="1" w:lastRow="0" w:firstColumn="1" w:lastColumn="0" w:noHBand="0" w:noVBand="1"/>
      </w:tblPr>
      <w:tblGrid>
        <w:gridCol w:w="592"/>
        <w:gridCol w:w="1563"/>
        <w:gridCol w:w="2369"/>
        <w:gridCol w:w="1007"/>
        <w:gridCol w:w="529"/>
        <w:gridCol w:w="596"/>
        <w:gridCol w:w="518"/>
        <w:gridCol w:w="552"/>
        <w:gridCol w:w="540"/>
        <w:gridCol w:w="571"/>
        <w:gridCol w:w="1407"/>
      </w:tblGrid>
      <w:tr w:rsidR="00246422" w:rsidRPr="00246422" w14:paraId="49B98E7B" w14:textId="77777777" w:rsidTr="00246422">
        <w:trPr>
          <w:trHeight w:val="315"/>
        </w:trPr>
        <w:tc>
          <w:tcPr>
            <w:tcW w:w="624" w:type="dxa"/>
            <w:vMerge w:val="restart"/>
            <w:tcBorders>
              <w:top w:val="single" w:sz="4" w:space="0" w:color="auto"/>
              <w:left w:val="single" w:sz="4" w:space="0" w:color="auto"/>
              <w:right w:val="single" w:sz="4" w:space="0" w:color="auto"/>
            </w:tcBorders>
            <w:vAlign w:val="center"/>
          </w:tcPr>
          <w:p w14:paraId="3C7D5922"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proofErr w:type="spellStart"/>
            <w:r w:rsidRPr="00246422">
              <w:rPr>
                <w:rFonts w:ascii="Arial" w:eastAsia="Times New Roman" w:hAnsi="Arial" w:cs="Arial"/>
                <w:b/>
                <w:bCs/>
                <w:sz w:val="20"/>
                <w:szCs w:val="20"/>
                <w:lang w:eastAsia="pl-PL"/>
              </w:rPr>
              <w:t>Lp</w:t>
            </w:r>
            <w:proofErr w:type="spellEnd"/>
          </w:p>
        </w:tc>
        <w:tc>
          <w:tcPr>
            <w:tcW w:w="151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FD1531B"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Przedmiot zamówienia</w:t>
            </w:r>
          </w:p>
        </w:tc>
        <w:tc>
          <w:tcPr>
            <w:tcW w:w="2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C6DFFEA"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Dane techniczne</w:t>
            </w:r>
          </w:p>
        </w:tc>
        <w:tc>
          <w:tcPr>
            <w:tcW w:w="95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FF63F6"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Wielkość opak. *)</w:t>
            </w:r>
          </w:p>
        </w:tc>
        <w:tc>
          <w:tcPr>
            <w:tcW w:w="2540" w:type="dxa"/>
            <w:gridSpan w:val="5"/>
            <w:tcBorders>
              <w:top w:val="single" w:sz="4" w:space="0" w:color="auto"/>
              <w:left w:val="nil"/>
              <w:bottom w:val="single" w:sz="4" w:space="0" w:color="auto"/>
              <w:right w:val="single" w:sz="4" w:space="0" w:color="000000"/>
            </w:tcBorders>
            <w:shd w:val="clear" w:color="auto" w:fill="auto"/>
            <w:vAlign w:val="center"/>
            <w:hideMark/>
          </w:tcPr>
          <w:p w14:paraId="4AAAB7CC"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Ilość (op.)</w:t>
            </w:r>
          </w:p>
        </w:tc>
        <w:tc>
          <w:tcPr>
            <w:tcW w:w="5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259E873"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PLA (Σ)</w:t>
            </w:r>
          </w:p>
        </w:tc>
        <w:tc>
          <w:tcPr>
            <w:tcW w:w="149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E37475D"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Termin dostawy</w:t>
            </w:r>
          </w:p>
        </w:tc>
      </w:tr>
      <w:tr w:rsidR="00246422" w:rsidRPr="00246422" w14:paraId="11F4DC53" w14:textId="77777777" w:rsidTr="00246422">
        <w:trPr>
          <w:trHeight w:val="315"/>
        </w:trPr>
        <w:tc>
          <w:tcPr>
            <w:tcW w:w="624" w:type="dxa"/>
            <w:vMerge/>
            <w:tcBorders>
              <w:left w:val="single" w:sz="4" w:space="0" w:color="auto"/>
              <w:bottom w:val="single" w:sz="4" w:space="0" w:color="000000"/>
              <w:right w:val="single" w:sz="4" w:space="0" w:color="auto"/>
            </w:tcBorders>
            <w:vAlign w:val="center"/>
          </w:tcPr>
          <w:p w14:paraId="6E9BDA66"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p>
        </w:tc>
        <w:tc>
          <w:tcPr>
            <w:tcW w:w="1516" w:type="dxa"/>
            <w:vMerge/>
            <w:tcBorders>
              <w:top w:val="single" w:sz="4" w:space="0" w:color="auto"/>
              <w:left w:val="single" w:sz="4" w:space="0" w:color="auto"/>
              <w:bottom w:val="single" w:sz="4" w:space="0" w:color="000000"/>
              <w:right w:val="single" w:sz="4" w:space="0" w:color="auto"/>
            </w:tcBorders>
            <w:vAlign w:val="center"/>
            <w:hideMark/>
          </w:tcPr>
          <w:p w14:paraId="6C167376"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vMerge/>
            <w:tcBorders>
              <w:top w:val="single" w:sz="4" w:space="0" w:color="auto"/>
              <w:left w:val="single" w:sz="4" w:space="0" w:color="auto"/>
              <w:bottom w:val="single" w:sz="4" w:space="0" w:color="000000"/>
              <w:right w:val="single" w:sz="4" w:space="0" w:color="auto"/>
            </w:tcBorders>
            <w:vAlign w:val="center"/>
            <w:hideMark/>
          </w:tcPr>
          <w:p w14:paraId="3458722D"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958" w:type="dxa"/>
            <w:vMerge/>
            <w:tcBorders>
              <w:top w:val="single" w:sz="4" w:space="0" w:color="auto"/>
              <w:left w:val="single" w:sz="4" w:space="0" w:color="auto"/>
              <w:bottom w:val="single" w:sz="4" w:space="0" w:color="000000"/>
              <w:right w:val="single" w:sz="4" w:space="0" w:color="auto"/>
            </w:tcBorders>
            <w:vAlign w:val="center"/>
            <w:hideMark/>
          </w:tcPr>
          <w:p w14:paraId="4020E903"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490" w:type="dxa"/>
            <w:tcBorders>
              <w:top w:val="nil"/>
              <w:left w:val="nil"/>
              <w:bottom w:val="single" w:sz="4" w:space="0" w:color="auto"/>
              <w:right w:val="single" w:sz="4" w:space="0" w:color="auto"/>
            </w:tcBorders>
            <w:shd w:val="clear" w:color="auto" w:fill="auto"/>
            <w:vAlign w:val="center"/>
            <w:hideMark/>
          </w:tcPr>
          <w:p w14:paraId="4997E890"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LCF</w:t>
            </w:r>
          </w:p>
        </w:tc>
        <w:tc>
          <w:tcPr>
            <w:tcW w:w="560" w:type="dxa"/>
            <w:tcBorders>
              <w:top w:val="nil"/>
              <w:left w:val="nil"/>
              <w:bottom w:val="single" w:sz="4" w:space="0" w:color="auto"/>
              <w:right w:val="single" w:sz="4" w:space="0" w:color="auto"/>
            </w:tcBorders>
            <w:shd w:val="clear" w:color="auto" w:fill="auto"/>
            <w:vAlign w:val="center"/>
            <w:hideMark/>
          </w:tcPr>
          <w:p w14:paraId="63C1B94C"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LCW</w:t>
            </w:r>
          </w:p>
        </w:tc>
        <w:tc>
          <w:tcPr>
            <w:tcW w:w="480" w:type="dxa"/>
            <w:tcBorders>
              <w:top w:val="nil"/>
              <w:left w:val="nil"/>
              <w:bottom w:val="single" w:sz="4" w:space="0" w:color="auto"/>
              <w:right w:val="single" w:sz="4" w:space="0" w:color="auto"/>
            </w:tcBorders>
            <w:shd w:val="clear" w:color="auto" w:fill="auto"/>
            <w:vAlign w:val="center"/>
            <w:hideMark/>
          </w:tcPr>
          <w:p w14:paraId="19EE8269"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LTP</w:t>
            </w:r>
          </w:p>
        </w:tc>
        <w:tc>
          <w:tcPr>
            <w:tcW w:w="510" w:type="dxa"/>
            <w:tcBorders>
              <w:top w:val="nil"/>
              <w:left w:val="nil"/>
              <w:bottom w:val="single" w:sz="4" w:space="0" w:color="auto"/>
              <w:right w:val="single" w:sz="4" w:space="0" w:color="auto"/>
            </w:tcBorders>
            <w:shd w:val="clear" w:color="auto" w:fill="auto"/>
            <w:vAlign w:val="center"/>
            <w:hideMark/>
          </w:tcPr>
          <w:p w14:paraId="6E0DBBE6"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LCC</w:t>
            </w:r>
          </w:p>
        </w:tc>
        <w:tc>
          <w:tcPr>
            <w:tcW w:w="500" w:type="dxa"/>
            <w:tcBorders>
              <w:top w:val="nil"/>
              <w:left w:val="nil"/>
              <w:bottom w:val="single" w:sz="4" w:space="0" w:color="auto"/>
              <w:right w:val="single" w:sz="4" w:space="0" w:color="auto"/>
            </w:tcBorders>
            <w:shd w:val="clear" w:color="auto" w:fill="auto"/>
            <w:vAlign w:val="center"/>
            <w:hideMark/>
          </w:tcPr>
          <w:p w14:paraId="1FEE6AE1"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LCP</w:t>
            </w:r>
          </w:p>
        </w:tc>
        <w:tc>
          <w:tcPr>
            <w:tcW w:w="576" w:type="dxa"/>
            <w:vMerge/>
            <w:tcBorders>
              <w:top w:val="single" w:sz="4" w:space="0" w:color="auto"/>
              <w:left w:val="single" w:sz="4" w:space="0" w:color="auto"/>
              <w:bottom w:val="single" w:sz="4" w:space="0" w:color="000000"/>
              <w:right w:val="single" w:sz="4" w:space="0" w:color="auto"/>
            </w:tcBorders>
            <w:vAlign w:val="center"/>
            <w:hideMark/>
          </w:tcPr>
          <w:p w14:paraId="18870B30"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1490" w:type="dxa"/>
            <w:vMerge/>
            <w:tcBorders>
              <w:top w:val="single" w:sz="4" w:space="0" w:color="auto"/>
              <w:left w:val="single" w:sz="4" w:space="0" w:color="auto"/>
              <w:bottom w:val="single" w:sz="4" w:space="0" w:color="auto"/>
              <w:right w:val="single" w:sz="4" w:space="0" w:color="auto"/>
            </w:tcBorders>
            <w:vAlign w:val="center"/>
            <w:hideMark/>
          </w:tcPr>
          <w:p w14:paraId="0FC4F4ED" w14:textId="77777777" w:rsidR="00246422" w:rsidRPr="00246422" w:rsidRDefault="00246422" w:rsidP="00246422">
            <w:pPr>
              <w:spacing w:after="0" w:line="240" w:lineRule="auto"/>
              <w:rPr>
                <w:rFonts w:ascii="Arial" w:eastAsia="Times New Roman" w:hAnsi="Arial" w:cs="Arial"/>
                <w:b/>
                <w:bCs/>
                <w:sz w:val="20"/>
                <w:szCs w:val="20"/>
                <w:lang w:eastAsia="pl-PL"/>
              </w:rPr>
            </w:pPr>
          </w:p>
        </w:tc>
      </w:tr>
      <w:tr w:rsidR="00246422" w:rsidRPr="00246422" w14:paraId="0B32860E" w14:textId="77777777" w:rsidTr="00246422">
        <w:trPr>
          <w:trHeight w:val="1110"/>
        </w:trPr>
        <w:tc>
          <w:tcPr>
            <w:tcW w:w="624" w:type="dxa"/>
            <w:tcBorders>
              <w:top w:val="nil"/>
              <w:left w:val="single" w:sz="4" w:space="0" w:color="auto"/>
              <w:bottom w:val="single" w:sz="4" w:space="0" w:color="auto"/>
              <w:right w:val="single" w:sz="4" w:space="0" w:color="auto"/>
            </w:tcBorders>
            <w:vAlign w:val="center"/>
          </w:tcPr>
          <w:p w14:paraId="79B526C7"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1.</w:t>
            </w:r>
          </w:p>
        </w:tc>
        <w:tc>
          <w:tcPr>
            <w:tcW w:w="1516" w:type="dxa"/>
            <w:tcBorders>
              <w:top w:val="nil"/>
              <w:left w:val="single" w:sz="4" w:space="0" w:color="auto"/>
              <w:bottom w:val="single" w:sz="4" w:space="0" w:color="auto"/>
              <w:right w:val="single" w:sz="4" w:space="0" w:color="auto"/>
            </w:tcBorders>
            <w:shd w:val="clear" w:color="auto" w:fill="auto"/>
            <w:vAlign w:val="center"/>
            <w:hideMark/>
          </w:tcPr>
          <w:p w14:paraId="359D9D33" w14:textId="77777777" w:rsidR="00246422" w:rsidRPr="00246422" w:rsidRDefault="00246422" w:rsidP="00246422">
            <w:pPr>
              <w:spacing w:after="0" w:line="240" w:lineRule="auto"/>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Gilzy ekstrakcyjne celulozowe</w:t>
            </w:r>
          </w:p>
        </w:tc>
        <w:tc>
          <w:tcPr>
            <w:tcW w:w="2540" w:type="dxa"/>
            <w:tcBorders>
              <w:top w:val="nil"/>
              <w:left w:val="nil"/>
              <w:bottom w:val="single" w:sz="4" w:space="0" w:color="auto"/>
              <w:right w:val="single" w:sz="4" w:space="0" w:color="auto"/>
            </w:tcBorders>
            <w:shd w:val="clear" w:color="auto" w:fill="auto"/>
            <w:vAlign w:val="center"/>
            <w:hideMark/>
          </w:tcPr>
          <w:p w14:paraId="7AA47F92"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Z czystej celulozy, odtłuszczone, </w:t>
            </w:r>
            <w:proofErr w:type="spellStart"/>
            <w:r w:rsidRPr="00246422">
              <w:rPr>
                <w:rFonts w:ascii="Arial" w:eastAsia="Times New Roman" w:hAnsi="Arial" w:cs="Arial"/>
                <w:sz w:val="20"/>
                <w:szCs w:val="20"/>
                <w:lang w:eastAsia="pl-PL"/>
              </w:rPr>
              <w:t>okrągłodenne</w:t>
            </w:r>
            <w:proofErr w:type="spellEnd"/>
            <w:r w:rsidRPr="00246422">
              <w:rPr>
                <w:rFonts w:ascii="Arial" w:eastAsia="Times New Roman" w:hAnsi="Arial" w:cs="Arial"/>
                <w:sz w:val="20"/>
                <w:szCs w:val="20"/>
                <w:lang w:eastAsia="pl-PL"/>
              </w:rPr>
              <w:t xml:space="preserve">, wymiary: 22 mm x 80 mm. </w:t>
            </w:r>
          </w:p>
        </w:tc>
        <w:tc>
          <w:tcPr>
            <w:tcW w:w="958" w:type="dxa"/>
            <w:tcBorders>
              <w:top w:val="nil"/>
              <w:left w:val="nil"/>
              <w:bottom w:val="single" w:sz="4" w:space="0" w:color="auto"/>
              <w:right w:val="single" w:sz="4" w:space="0" w:color="auto"/>
            </w:tcBorders>
            <w:shd w:val="clear" w:color="auto" w:fill="auto"/>
            <w:vAlign w:val="center"/>
            <w:hideMark/>
          </w:tcPr>
          <w:p w14:paraId="13BF0046"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25 szt.</w:t>
            </w:r>
          </w:p>
        </w:tc>
        <w:tc>
          <w:tcPr>
            <w:tcW w:w="490" w:type="dxa"/>
            <w:tcBorders>
              <w:top w:val="nil"/>
              <w:left w:val="nil"/>
              <w:bottom w:val="single" w:sz="4" w:space="0" w:color="auto"/>
              <w:right w:val="single" w:sz="4" w:space="0" w:color="auto"/>
            </w:tcBorders>
            <w:shd w:val="clear" w:color="auto" w:fill="auto"/>
            <w:vAlign w:val="center"/>
            <w:hideMark/>
          </w:tcPr>
          <w:p w14:paraId="217A3734"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60" w:type="dxa"/>
            <w:tcBorders>
              <w:top w:val="nil"/>
              <w:left w:val="nil"/>
              <w:bottom w:val="single" w:sz="4" w:space="0" w:color="auto"/>
              <w:right w:val="single" w:sz="4" w:space="0" w:color="auto"/>
            </w:tcBorders>
            <w:shd w:val="clear" w:color="auto" w:fill="auto"/>
            <w:vAlign w:val="center"/>
            <w:hideMark/>
          </w:tcPr>
          <w:p w14:paraId="68A47B16"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480" w:type="dxa"/>
            <w:tcBorders>
              <w:top w:val="nil"/>
              <w:left w:val="nil"/>
              <w:bottom w:val="single" w:sz="4" w:space="0" w:color="auto"/>
              <w:right w:val="single" w:sz="4" w:space="0" w:color="auto"/>
            </w:tcBorders>
            <w:shd w:val="clear" w:color="auto" w:fill="auto"/>
            <w:vAlign w:val="center"/>
            <w:hideMark/>
          </w:tcPr>
          <w:p w14:paraId="0912F9D9"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3807C12A"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20</w:t>
            </w:r>
          </w:p>
        </w:tc>
        <w:tc>
          <w:tcPr>
            <w:tcW w:w="500" w:type="dxa"/>
            <w:tcBorders>
              <w:top w:val="nil"/>
              <w:left w:val="nil"/>
              <w:bottom w:val="single" w:sz="4" w:space="0" w:color="auto"/>
              <w:right w:val="single" w:sz="4" w:space="0" w:color="auto"/>
            </w:tcBorders>
            <w:shd w:val="clear" w:color="auto" w:fill="auto"/>
            <w:vAlign w:val="center"/>
            <w:hideMark/>
          </w:tcPr>
          <w:p w14:paraId="1C8A3F1A"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76" w:type="dxa"/>
            <w:tcBorders>
              <w:top w:val="nil"/>
              <w:left w:val="nil"/>
              <w:bottom w:val="single" w:sz="4" w:space="0" w:color="auto"/>
              <w:right w:val="single" w:sz="4" w:space="0" w:color="auto"/>
            </w:tcBorders>
            <w:shd w:val="clear" w:color="auto" w:fill="auto"/>
            <w:vAlign w:val="center"/>
            <w:hideMark/>
          </w:tcPr>
          <w:p w14:paraId="7EA38FEC"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20</w:t>
            </w:r>
          </w:p>
        </w:tc>
        <w:tc>
          <w:tcPr>
            <w:tcW w:w="1490" w:type="dxa"/>
            <w:vMerge w:val="restart"/>
            <w:tcBorders>
              <w:top w:val="nil"/>
              <w:left w:val="nil"/>
              <w:right w:val="single" w:sz="4" w:space="0" w:color="auto"/>
            </w:tcBorders>
            <w:shd w:val="clear" w:color="000000" w:fill="FFFFFF"/>
            <w:vAlign w:val="center"/>
            <w:hideMark/>
          </w:tcPr>
          <w:p w14:paraId="63D55BE0"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xml:space="preserve"> IV.2025</w:t>
            </w:r>
          </w:p>
        </w:tc>
      </w:tr>
      <w:tr w:rsidR="00246422" w:rsidRPr="00246422" w14:paraId="3ABF9250" w14:textId="77777777" w:rsidTr="00246422">
        <w:trPr>
          <w:trHeight w:val="1350"/>
        </w:trPr>
        <w:tc>
          <w:tcPr>
            <w:tcW w:w="624" w:type="dxa"/>
            <w:tcBorders>
              <w:top w:val="nil"/>
              <w:left w:val="single" w:sz="4" w:space="0" w:color="auto"/>
              <w:bottom w:val="single" w:sz="4" w:space="0" w:color="auto"/>
              <w:right w:val="single" w:sz="4" w:space="0" w:color="auto"/>
            </w:tcBorders>
            <w:vAlign w:val="center"/>
          </w:tcPr>
          <w:p w14:paraId="2C4D8D38"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2.</w:t>
            </w:r>
          </w:p>
        </w:tc>
        <w:tc>
          <w:tcPr>
            <w:tcW w:w="1516" w:type="dxa"/>
            <w:tcBorders>
              <w:top w:val="nil"/>
              <w:left w:val="single" w:sz="4" w:space="0" w:color="auto"/>
              <w:bottom w:val="single" w:sz="4" w:space="0" w:color="auto"/>
              <w:right w:val="single" w:sz="4" w:space="0" w:color="auto"/>
            </w:tcBorders>
            <w:shd w:val="clear" w:color="auto" w:fill="auto"/>
            <w:vAlign w:val="center"/>
            <w:hideMark/>
          </w:tcPr>
          <w:p w14:paraId="362F77C8" w14:textId="77777777" w:rsidR="00246422" w:rsidRPr="00246422" w:rsidRDefault="00246422" w:rsidP="00246422">
            <w:pPr>
              <w:spacing w:after="0" w:line="240" w:lineRule="auto"/>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Filtry z włókna kwarcowego</w:t>
            </w:r>
          </w:p>
        </w:tc>
        <w:tc>
          <w:tcPr>
            <w:tcW w:w="2540" w:type="dxa"/>
            <w:tcBorders>
              <w:top w:val="nil"/>
              <w:left w:val="nil"/>
              <w:bottom w:val="single" w:sz="4" w:space="0" w:color="auto"/>
              <w:right w:val="single" w:sz="4" w:space="0" w:color="auto"/>
            </w:tcBorders>
            <w:shd w:val="clear" w:color="auto" w:fill="auto"/>
            <w:vAlign w:val="center"/>
            <w:hideMark/>
          </w:tcPr>
          <w:p w14:paraId="561316B6"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Filtry z włókna szklanego </w:t>
            </w:r>
            <w:proofErr w:type="spellStart"/>
            <w:r w:rsidRPr="00246422">
              <w:rPr>
                <w:rFonts w:ascii="Arial" w:eastAsia="Times New Roman" w:hAnsi="Arial" w:cs="Arial"/>
                <w:sz w:val="20"/>
                <w:szCs w:val="20"/>
                <w:lang w:eastAsia="pl-PL"/>
              </w:rPr>
              <w:t>prod</w:t>
            </w:r>
            <w:proofErr w:type="spellEnd"/>
            <w:r w:rsidRPr="00246422">
              <w:rPr>
                <w:rFonts w:ascii="Arial" w:eastAsia="Times New Roman" w:hAnsi="Arial" w:cs="Arial"/>
                <w:sz w:val="20"/>
                <w:szCs w:val="20"/>
                <w:lang w:eastAsia="pl-PL"/>
              </w:rPr>
              <w:t xml:space="preserve">. </w:t>
            </w:r>
            <w:proofErr w:type="spellStart"/>
            <w:r w:rsidRPr="00246422">
              <w:rPr>
                <w:rFonts w:ascii="Arial" w:eastAsia="Times New Roman" w:hAnsi="Arial" w:cs="Arial"/>
                <w:sz w:val="20"/>
                <w:szCs w:val="20"/>
                <w:lang w:eastAsia="pl-PL"/>
              </w:rPr>
              <w:t>Whatman</w:t>
            </w:r>
            <w:proofErr w:type="spellEnd"/>
            <w:r w:rsidRPr="00246422">
              <w:rPr>
                <w:rFonts w:ascii="Arial" w:eastAsia="Times New Roman" w:hAnsi="Arial" w:cs="Arial"/>
                <w:sz w:val="20"/>
                <w:szCs w:val="20"/>
                <w:lang w:eastAsia="pl-PL"/>
              </w:rPr>
              <w:t>, nr katalogowy 1827-047</w:t>
            </w:r>
          </w:p>
        </w:tc>
        <w:tc>
          <w:tcPr>
            <w:tcW w:w="958" w:type="dxa"/>
            <w:tcBorders>
              <w:top w:val="nil"/>
              <w:left w:val="nil"/>
              <w:bottom w:val="single" w:sz="4" w:space="0" w:color="auto"/>
              <w:right w:val="single" w:sz="4" w:space="0" w:color="auto"/>
            </w:tcBorders>
            <w:shd w:val="clear" w:color="auto" w:fill="auto"/>
            <w:vAlign w:val="center"/>
            <w:hideMark/>
          </w:tcPr>
          <w:p w14:paraId="355B22E7"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0456C925"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60" w:type="dxa"/>
            <w:tcBorders>
              <w:top w:val="nil"/>
              <w:left w:val="nil"/>
              <w:bottom w:val="single" w:sz="4" w:space="0" w:color="auto"/>
              <w:right w:val="single" w:sz="4" w:space="0" w:color="auto"/>
            </w:tcBorders>
            <w:shd w:val="clear" w:color="auto" w:fill="auto"/>
            <w:vAlign w:val="center"/>
            <w:hideMark/>
          </w:tcPr>
          <w:p w14:paraId="106F4006"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25</w:t>
            </w:r>
          </w:p>
        </w:tc>
        <w:tc>
          <w:tcPr>
            <w:tcW w:w="480" w:type="dxa"/>
            <w:tcBorders>
              <w:top w:val="nil"/>
              <w:left w:val="nil"/>
              <w:bottom w:val="single" w:sz="4" w:space="0" w:color="auto"/>
              <w:right w:val="single" w:sz="4" w:space="0" w:color="auto"/>
            </w:tcBorders>
            <w:shd w:val="clear" w:color="auto" w:fill="auto"/>
            <w:vAlign w:val="center"/>
            <w:hideMark/>
          </w:tcPr>
          <w:p w14:paraId="16F7E6C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8</w:t>
            </w:r>
          </w:p>
        </w:tc>
        <w:tc>
          <w:tcPr>
            <w:tcW w:w="510" w:type="dxa"/>
            <w:tcBorders>
              <w:top w:val="nil"/>
              <w:left w:val="nil"/>
              <w:bottom w:val="single" w:sz="4" w:space="0" w:color="auto"/>
              <w:right w:val="single" w:sz="4" w:space="0" w:color="auto"/>
            </w:tcBorders>
            <w:shd w:val="clear" w:color="auto" w:fill="auto"/>
            <w:vAlign w:val="center"/>
            <w:hideMark/>
          </w:tcPr>
          <w:p w14:paraId="3F5CDD12"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20</w:t>
            </w:r>
          </w:p>
        </w:tc>
        <w:tc>
          <w:tcPr>
            <w:tcW w:w="500" w:type="dxa"/>
            <w:tcBorders>
              <w:top w:val="nil"/>
              <w:left w:val="nil"/>
              <w:bottom w:val="single" w:sz="4" w:space="0" w:color="auto"/>
              <w:right w:val="single" w:sz="4" w:space="0" w:color="auto"/>
            </w:tcBorders>
            <w:shd w:val="clear" w:color="auto" w:fill="auto"/>
            <w:vAlign w:val="center"/>
            <w:hideMark/>
          </w:tcPr>
          <w:p w14:paraId="6899DCA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10</w:t>
            </w:r>
          </w:p>
        </w:tc>
        <w:tc>
          <w:tcPr>
            <w:tcW w:w="576" w:type="dxa"/>
            <w:tcBorders>
              <w:top w:val="nil"/>
              <w:left w:val="nil"/>
              <w:bottom w:val="single" w:sz="4" w:space="0" w:color="auto"/>
              <w:right w:val="single" w:sz="4" w:space="0" w:color="auto"/>
            </w:tcBorders>
            <w:shd w:val="clear" w:color="auto" w:fill="auto"/>
            <w:vAlign w:val="center"/>
            <w:hideMark/>
          </w:tcPr>
          <w:p w14:paraId="71B28F5D"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63</w:t>
            </w:r>
          </w:p>
        </w:tc>
        <w:tc>
          <w:tcPr>
            <w:tcW w:w="1490" w:type="dxa"/>
            <w:vMerge/>
            <w:tcBorders>
              <w:left w:val="nil"/>
              <w:right w:val="single" w:sz="4" w:space="0" w:color="auto"/>
            </w:tcBorders>
            <w:shd w:val="clear" w:color="auto" w:fill="auto"/>
            <w:vAlign w:val="center"/>
            <w:hideMark/>
          </w:tcPr>
          <w:p w14:paraId="6A32D26D"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p>
        </w:tc>
      </w:tr>
      <w:tr w:rsidR="00246422" w:rsidRPr="00246422" w14:paraId="44D5B7A6" w14:textId="77777777" w:rsidTr="00246422">
        <w:trPr>
          <w:trHeight w:val="1260"/>
        </w:trPr>
        <w:tc>
          <w:tcPr>
            <w:tcW w:w="624" w:type="dxa"/>
            <w:tcBorders>
              <w:top w:val="nil"/>
              <w:left w:val="single" w:sz="4" w:space="0" w:color="auto"/>
              <w:bottom w:val="single" w:sz="4" w:space="0" w:color="000000"/>
              <w:right w:val="single" w:sz="4" w:space="0" w:color="auto"/>
            </w:tcBorders>
            <w:vAlign w:val="center"/>
          </w:tcPr>
          <w:p w14:paraId="625CE46C"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3.</w:t>
            </w:r>
          </w:p>
        </w:tc>
        <w:tc>
          <w:tcPr>
            <w:tcW w:w="1516" w:type="dxa"/>
            <w:vMerge w:val="restart"/>
            <w:tcBorders>
              <w:top w:val="nil"/>
              <w:left w:val="single" w:sz="4" w:space="0" w:color="auto"/>
              <w:bottom w:val="single" w:sz="4" w:space="0" w:color="000000"/>
              <w:right w:val="single" w:sz="4" w:space="0" w:color="auto"/>
            </w:tcBorders>
            <w:shd w:val="clear" w:color="auto" w:fill="auto"/>
            <w:vAlign w:val="center"/>
            <w:hideMark/>
          </w:tcPr>
          <w:p w14:paraId="20B3E984"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Sączki jakościowe bezazotowe</w:t>
            </w:r>
          </w:p>
        </w:tc>
        <w:tc>
          <w:tcPr>
            <w:tcW w:w="2540" w:type="dxa"/>
            <w:tcBorders>
              <w:top w:val="nil"/>
              <w:left w:val="nil"/>
              <w:bottom w:val="single" w:sz="4" w:space="0" w:color="auto"/>
              <w:right w:val="single" w:sz="4" w:space="0" w:color="auto"/>
            </w:tcBorders>
            <w:shd w:val="clear" w:color="auto" w:fill="auto"/>
            <w:vAlign w:val="center"/>
            <w:hideMark/>
          </w:tcPr>
          <w:p w14:paraId="31121E1B"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Średnica 110 mm, szybka filtracja, gramatura 80 g/m</w:t>
            </w:r>
            <w:r w:rsidRPr="00246422">
              <w:rPr>
                <w:rFonts w:ascii="Arial" w:eastAsia="Times New Roman" w:hAnsi="Arial" w:cs="Arial"/>
                <w:sz w:val="20"/>
                <w:szCs w:val="20"/>
                <w:vertAlign w:val="superscript"/>
                <w:lang w:eastAsia="pl-PL"/>
              </w:rPr>
              <w:t>2</w:t>
            </w:r>
            <w:r w:rsidRPr="00246422">
              <w:rPr>
                <w:rFonts w:ascii="Arial" w:eastAsia="Times New Roman" w:hAnsi="Arial" w:cs="Arial"/>
                <w:sz w:val="20"/>
                <w:szCs w:val="20"/>
                <w:lang w:eastAsia="pl-PL"/>
              </w:rPr>
              <w:t xml:space="preserve">. </w:t>
            </w:r>
          </w:p>
        </w:tc>
        <w:tc>
          <w:tcPr>
            <w:tcW w:w="958" w:type="dxa"/>
            <w:tcBorders>
              <w:top w:val="nil"/>
              <w:left w:val="nil"/>
              <w:bottom w:val="single" w:sz="4" w:space="0" w:color="auto"/>
              <w:right w:val="single" w:sz="4" w:space="0" w:color="auto"/>
            </w:tcBorders>
            <w:shd w:val="clear" w:color="auto" w:fill="auto"/>
            <w:vAlign w:val="center"/>
            <w:hideMark/>
          </w:tcPr>
          <w:p w14:paraId="1F19D1A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3C8C66A2"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15</w:t>
            </w:r>
          </w:p>
        </w:tc>
        <w:tc>
          <w:tcPr>
            <w:tcW w:w="560" w:type="dxa"/>
            <w:tcBorders>
              <w:top w:val="nil"/>
              <w:left w:val="nil"/>
              <w:bottom w:val="single" w:sz="4" w:space="0" w:color="auto"/>
              <w:right w:val="single" w:sz="4" w:space="0" w:color="auto"/>
            </w:tcBorders>
            <w:shd w:val="clear" w:color="auto" w:fill="auto"/>
            <w:noWrap/>
            <w:vAlign w:val="center"/>
            <w:hideMark/>
          </w:tcPr>
          <w:p w14:paraId="714A1776"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480" w:type="dxa"/>
            <w:tcBorders>
              <w:top w:val="nil"/>
              <w:left w:val="nil"/>
              <w:bottom w:val="single" w:sz="4" w:space="0" w:color="auto"/>
              <w:right w:val="single" w:sz="4" w:space="0" w:color="auto"/>
            </w:tcBorders>
            <w:shd w:val="clear" w:color="auto" w:fill="auto"/>
            <w:vAlign w:val="center"/>
            <w:hideMark/>
          </w:tcPr>
          <w:p w14:paraId="4272F610"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15</w:t>
            </w:r>
          </w:p>
        </w:tc>
        <w:tc>
          <w:tcPr>
            <w:tcW w:w="510" w:type="dxa"/>
            <w:tcBorders>
              <w:top w:val="nil"/>
              <w:left w:val="nil"/>
              <w:bottom w:val="single" w:sz="4" w:space="0" w:color="auto"/>
              <w:right w:val="single" w:sz="4" w:space="0" w:color="auto"/>
            </w:tcBorders>
            <w:shd w:val="clear" w:color="auto" w:fill="auto"/>
            <w:vAlign w:val="center"/>
            <w:hideMark/>
          </w:tcPr>
          <w:p w14:paraId="4F56A8BE"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00" w:type="dxa"/>
            <w:tcBorders>
              <w:top w:val="nil"/>
              <w:left w:val="nil"/>
              <w:bottom w:val="single" w:sz="4" w:space="0" w:color="auto"/>
              <w:right w:val="single" w:sz="4" w:space="0" w:color="auto"/>
            </w:tcBorders>
            <w:shd w:val="clear" w:color="auto" w:fill="auto"/>
            <w:vAlign w:val="center"/>
            <w:hideMark/>
          </w:tcPr>
          <w:p w14:paraId="4A944E33"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76" w:type="dxa"/>
            <w:tcBorders>
              <w:top w:val="nil"/>
              <w:left w:val="nil"/>
              <w:bottom w:val="single" w:sz="4" w:space="0" w:color="auto"/>
              <w:right w:val="single" w:sz="4" w:space="0" w:color="auto"/>
            </w:tcBorders>
            <w:shd w:val="clear" w:color="auto" w:fill="auto"/>
            <w:vAlign w:val="center"/>
            <w:hideMark/>
          </w:tcPr>
          <w:p w14:paraId="3688D7D0"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30</w:t>
            </w:r>
          </w:p>
        </w:tc>
        <w:tc>
          <w:tcPr>
            <w:tcW w:w="1490" w:type="dxa"/>
            <w:vMerge/>
            <w:tcBorders>
              <w:left w:val="nil"/>
              <w:right w:val="single" w:sz="4" w:space="0" w:color="auto"/>
            </w:tcBorders>
            <w:shd w:val="clear" w:color="auto" w:fill="auto"/>
            <w:vAlign w:val="center"/>
            <w:hideMark/>
          </w:tcPr>
          <w:p w14:paraId="3ACC25DF"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0871576E" w14:textId="77777777" w:rsidTr="00246422">
        <w:trPr>
          <w:trHeight w:val="1065"/>
        </w:trPr>
        <w:tc>
          <w:tcPr>
            <w:tcW w:w="624" w:type="dxa"/>
            <w:tcBorders>
              <w:top w:val="nil"/>
              <w:left w:val="single" w:sz="4" w:space="0" w:color="auto"/>
              <w:bottom w:val="single" w:sz="4" w:space="0" w:color="000000"/>
              <w:right w:val="single" w:sz="4" w:space="0" w:color="auto"/>
            </w:tcBorders>
            <w:vAlign w:val="center"/>
          </w:tcPr>
          <w:p w14:paraId="55F33AC3"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4.</w:t>
            </w:r>
          </w:p>
        </w:tc>
        <w:tc>
          <w:tcPr>
            <w:tcW w:w="1516" w:type="dxa"/>
            <w:vMerge/>
            <w:tcBorders>
              <w:top w:val="nil"/>
              <w:left w:val="single" w:sz="4" w:space="0" w:color="auto"/>
              <w:bottom w:val="single" w:sz="4" w:space="0" w:color="000000"/>
              <w:right w:val="single" w:sz="4" w:space="0" w:color="auto"/>
            </w:tcBorders>
            <w:vAlign w:val="center"/>
            <w:hideMark/>
          </w:tcPr>
          <w:p w14:paraId="6F223469"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0E419DBA"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Średnica 150 mm, szybka filtracja, gramatura 80 g/m</w:t>
            </w:r>
            <w:r w:rsidRPr="00246422">
              <w:rPr>
                <w:rFonts w:ascii="Arial" w:eastAsia="Times New Roman" w:hAnsi="Arial" w:cs="Arial"/>
                <w:sz w:val="20"/>
                <w:szCs w:val="20"/>
                <w:vertAlign w:val="superscript"/>
                <w:lang w:eastAsia="pl-PL"/>
              </w:rPr>
              <w:t>2</w:t>
            </w:r>
          </w:p>
        </w:tc>
        <w:tc>
          <w:tcPr>
            <w:tcW w:w="958" w:type="dxa"/>
            <w:tcBorders>
              <w:top w:val="nil"/>
              <w:left w:val="nil"/>
              <w:bottom w:val="single" w:sz="4" w:space="0" w:color="auto"/>
              <w:right w:val="single" w:sz="4" w:space="0" w:color="auto"/>
            </w:tcBorders>
            <w:shd w:val="clear" w:color="auto" w:fill="auto"/>
            <w:vAlign w:val="center"/>
            <w:hideMark/>
          </w:tcPr>
          <w:p w14:paraId="064CAC89"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4683AD94"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60" w:type="dxa"/>
            <w:tcBorders>
              <w:top w:val="nil"/>
              <w:left w:val="nil"/>
              <w:bottom w:val="single" w:sz="4" w:space="0" w:color="auto"/>
              <w:right w:val="single" w:sz="4" w:space="0" w:color="auto"/>
            </w:tcBorders>
            <w:shd w:val="clear" w:color="auto" w:fill="auto"/>
            <w:vAlign w:val="center"/>
            <w:hideMark/>
          </w:tcPr>
          <w:p w14:paraId="44A6EE3E"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480" w:type="dxa"/>
            <w:tcBorders>
              <w:top w:val="nil"/>
              <w:left w:val="nil"/>
              <w:bottom w:val="single" w:sz="4" w:space="0" w:color="auto"/>
              <w:right w:val="single" w:sz="4" w:space="0" w:color="auto"/>
            </w:tcBorders>
            <w:shd w:val="clear" w:color="auto" w:fill="auto"/>
            <w:vAlign w:val="center"/>
            <w:hideMark/>
          </w:tcPr>
          <w:p w14:paraId="530E947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20</w:t>
            </w:r>
          </w:p>
        </w:tc>
        <w:tc>
          <w:tcPr>
            <w:tcW w:w="510" w:type="dxa"/>
            <w:tcBorders>
              <w:top w:val="nil"/>
              <w:left w:val="nil"/>
              <w:bottom w:val="single" w:sz="4" w:space="0" w:color="auto"/>
              <w:right w:val="single" w:sz="4" w:space="0" w:color="auto"/>
            </w:tcBorders>
            <w:shd w:val="clear" w:color="auto" w:fill="auto"/>
            <w:vAlign w:val="center"/>
            <w:hideMark/>
          </w:tcPr>
          <w:p w14:paraId="71619DAC"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30</w:t>
            </w:r>
          </w:p>
        </w:tc>
        <w:tc>
          <w:tcPr>
            <w:tcW w:w="500" w:type="dxa"/>
            <w:tcBorders>
              <w:top w:val="nil"/>
              <w:left w:val="nil"/>
              <w:bottom w:val="single" w:sz="4" w:space="0" w:color="auto"/>
              <w:right w:val="single" w:sz="4" w:space="0" w:color="auto"/>
            </w:tcBorders>
            <w:shd w:val="clear" w:color="auto" w:fill="auto"/>
            <w:vAlign w:val="center"/>
            <w:hideMark/>
          </w:tcPr>
          <w:p w14:paraId="48EABB88"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60</w:t>
            </w:r>
          </w:p>
        </w:tc>
        <w:tc>
          <w:tcPr>
            <w:tcW w:w="576" w:type="dxa"/>
            <w:tcBorders>
              <w:top w:val="nil"/>
              <w:left w:val="nil"/>
              <w:bottom w:val="single" w:sz="4" w:space="0" w:color="auto"/>
              <w:right w:val="single" w:sz="4" w:space="0" w:color="auto"/>
            </w:tcBorders>
            <w:shd w:val="clear" w:color="auto" w:fill="auto"/>
            <w:vAlign w:val="center"/>
            <w:hideMark/>
          </w:tcPr>
          <w:p w14:paraId="7029278C"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110</w:t>
            </w:r>
          </w:p>
        </w:tc>
        <w:tc>
          <w:tcPr>
            <w:tcW w:w="1490" w:type="dxa"/>
            <w:vMerge/>
            <w:tcBorders>
              <w:left w:val="nil"/>
              <w:right w:val="single" w:sz="4" w:space="0" w:color="auto"/>
            </w:tcBorders>
            <w:shd w:val="clear" w:color="auto" w:fill="auto"/>
            <w:vAlign w:val="center"/>
            <w:hideMark/>
          </w:tcPr>
          <w:p w14:paraId="75DF0936"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58A39E9C" w14:textId="77777777" w:rsidTr="00246422">
        <w:trPr>
          <w:trHeight w:val="1065"/>
        </w:trPr>
        <w:tc>
          <w:tcPr>
            <w:tcW w:w="624" w:type="dxa"/>
            <w:tcBorders>
              <w:top w:val="nil"/>
              <w:left w:val="single" w:sz="4" w:space="0" w:color="auto"/>
              <w:bottom w:val="single" w:sz="4" w:space="0" w:color="000000"/>
              <w:right w:val="single" w:sz="4" w:space="0" w:color="auto"/>
            </w:tcBorders>
            <w:vAlign w:val="center"/>
          </w:tcPr>
          <w:p w14:paraId="7F33BF58"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5.</w:t>
            </w:r>
          </w:p>
        </w:tc>
        <w:tc>
          <w:tcPr>
            <w:tcW w:w="1516" w:type="dxa"/>
            <w:vMerge w:val="restart"/>
            <w:tcBorders>
              <w:top w:val="nil"/>
              <w:left w:val="single" w:sz="4" w:space="0" w:color="auto"/>
              <w:bottom w:val="single" w:sz="4" w:space="0" w:color="000000"/>
              <w:right w:val="single" w:sz="4" w:space="0" w:color="auto"/>
            </w:tcBorders>
            <w:shd w:val="clear" w:color="auto" w:fill="auto"/>
            <w:vAlign w:val="center"/>
            <w:hideMark/>
          </w:tcPr>
          <w:p w14:paraId="7F408F7F"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xml:space="preserve">Sączki jakościowe </w:t>
            </w:r>
          </w:p>
        </w:tc>
        <w:tc>
          <w:tcPr>
            <w:tcW w:w="2540" w:type="dxa"/>
            <w:tcBorders>
              <w:top w:val="nil"/>
              <w:left w:val="nil"/>
              <w:bottom w:val="single" w:sz="4" w:space="0" w:color="auto"/>
              <w:right w:val="single" w:sz="4" w:space="0" w:color="auto"/>
            </w:tcBorders>
            <w:shd w:val="clear" w:color="auto" w:fill="auto"/>
            <w:vAlign w:val="center"/>
            <w:hideMark/>
          </w:tcPr>
          <w:p w14:paraId="6ACDF724"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185 mm, gramatura 80 g/m2, filtracja średnia</w:t>
            </w:r>
          </w:p>
        </w:tc>
        <w:tc>
          <w:tcPr>
            <w:tcW w:w="958" w:type="dxa"/>
            <w:tcBorders>
              <w:top w:val="nil"/>
              <w:left w:val="nil"/>
              <w:bottom w:val="single" w:sz="4" w:space="0" w:color="auto"/>
              <w:right w:val="single" w:sz="4" w:space="0" w:color="auto"/>
            </w:tcBorders>
            <w:shd w:val="clear" w:color="auto" w:fill="auto"/>
            <w:vAlign w:val="center"/>
            <w:hideMark/>
          </w:tcPr>
          <w:p w14:paraId="7A8F1197"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100 szt.</w:t>
            </w:r>
          </w:p>
        </w:tc>
        <w:tc>
          <w:tcPr>
            <w:tcW w:w="490" w:type="dxa"/>
            <w:tcBorders>
              <w:top w:val="nil"/>
              <w:left w:val="nil"/>
              <w:bottom w:val="single" w:sz="4" w:space="0" w:color="auto"/>
              <w:right w:val="single" w:sz="4" w:space="0" w:color="auto"/>
            </w:tcBorders>
            <w:shd w:val="clear" w:color="auto" w:fill="auto"/>
            <w:vAlign w:val="center"/>
            <w:hideMark/>
          </w:tcPr>
          <w:p w14:paraId="5DA2D540"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60" w:type="dxa"/>
            <w:tcBorders>
              <w:top w:val="nil"/>
              <w:left w:val="nil"/>
              <w:bottom w:val="single" w:sz="4" w:space="0" w:color="auto"/>
              <w:right w:val="single" w:sz="4" w:space="0" w:color="auto"/>
            </w:tcBorders>
            <w:shd w:val="clear" w:color="auto" w:fill="auto"/>
            <w:vAlign w:val="center"/>
            <w:hideMark/>
          </w:tcPr>
          <w:p w14:paraId="4ADBDAC8"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480" w:type="dxa"/>
            <w:tcBorders>
              <w:top w:val="nil"/>
              <w:left w:val="nil"/>
              <w:bottom w:val="single" w:sz="4" w:space="0" w:color="auto"/>
              <w:right w:val="single" w:sz="4" w:space="0" w:color="auto"/>
            </w:tcBorders>
            <w:shd w:val="clear" w:color="auto" w:fill="auto"/>
            <w:vAlign w:val="center"/>
            <w:hideMark/>
          </w:tcPr>
          <w:p w14:paraId="6F64FF06"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10" w:type="dxa"/>
            <w:tcBorders>
              <w:top w:val="nil"/>
              <w:left w:val="nil"/>
              <w:bottom w:val="single" w:sz="4" w:space="0" w:color="auto"/>
              <w:right w:val="single" w:sz="4" w:space="0" w:color="auto"/>
            </w:tcBorders>
            <w:shd w:val="clear" w:color="auto" w:fill="auto"/>
            <w:vAlign w:val="center"/>
            <w:hideMark/>
          </w:tcPr>
          <w:p w14:paraId="1098774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20</w:t>
            </w:r>
          </w:p>
        </w:tc>
        <w:tc>
          <w:tcPr>
            <w:tcW w:w="500" w:type="dxa"/>
            <w:tcBorders>
              <w:top w:val="nil"/>
              <w:left w:val="nil"/>
              <w:bottom w:val="single" w:sz="4" w:space="0" w:color="auto"/>
              <w:right w:val="single" w:sz="4" w:space="0" w:color="auto"/>
            </w:tcBorders>
            <w:shd w:val="clear" w:color="auto" w:fill="auto"/>
            <w:vAlign w:val="center"/>
            <w:hideMark/>
          </w:tcPr>
          <w:p w14:paraId="4423A5A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76" w:type="dxa"/>
            <w:tcBorders>
              <w:top w:val="nil"/>
              <w:left w:val="nil"/>
              <w:bottom w:val="single" w:sz="4" w:space="0" w:color="auto"/>
              <w:right w:val="single" w:sz="4" w:space="0" w:color="auto"/>
            </w:tcBorders>
            <w:shd w:val="clear" w:color="auto" w:fill="auto"/>
            <w:vAlign w:val="center"/>
            <w:hideMark/>
          </w:tcPr>
          <w:p w14:paraId="26968B27"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20</w:t>
            </w:r>
          </w:p>
        </w:tc>
        <w:tc>
          <w:tcPr>
            <w:tcW w:w="1490" w:type="dxa"/>
            <w:vMerge/>
            <w:tcBorders>
              <w:left w:val="nil"/>
              <w:right w:val="single" w:sz="4" w:space="0" w:color="auto"/>
            </w:tcBorders>
            <w:shd w:val="clear" w:color="auto" w:fill="auto"/>
            <w:vAlign w:val="center"/>
            <w:hideMark/>
          </w:tcPr>
          <w:p w14:paraId="78651355"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0630B5BD" w14:textId="77777777" w:rsidTr="00246422">
        <w:trPr>
          <w:trHeight w:val="1260"/>
        </w:trPr>
        <w:tc>
          <w:tcPr>
            <w:tcW w:w="624" w:type="dxa"/>
            <w:tcBorders>
              <w:top w:val="nil"/>
              <w:left w:val="single" w:sz="4" w:space="0" w:color="auto"/>
              <w:bottom w:val="single" w:sz="4" w:space="0" w:color="000000"/>
              <w:right w:val="single" w:sz="4" w:space="0" w:color="auto"/>
            </w:tcBorders>
            <w:vAlign w:val="center"/>
          </w:tcPr>
          <w:p w14:paraId="1808B4E5"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6.</w:t>
            </w:r>
          </w:p>
        </w:tc>
        <w:tc>
          <w:tcPr>
            <w:tcW w:w="1516" w:type="dxa"/>
            <w:vMerge/>
            <w:tcBorders>
              <w:top w:val="nil"/>
              <w:left w:val="single" w:sz="4" w:space="0" w:color="auto"/>
              <w:bottom w:val="single" w:sz="4" w:space="0" w:color="000000"/>
              <w:right w:val="single" w:sz="4" w:space="0" w:color="auto"/>
            </w:tcBorders>
            <w:vAlign w:val="center"/>
            <w:hideMark/>
          </w:tcPr>
          <w:p w14:paraId="21107016"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0EA8CCFE"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150 mm, gramatura 65 - 80 g/m2, średni współczynnik filtracji 413, wielkość porów:   5-13 µm</w:t>
            </w:r>
          </w:p>
        </w:tc>
        <w:tc>
          <w:tcPr>
            <w:tcW w:w="958" w:type="dxa"/>
            <w:tcBorders>
              <w:top w:val="nil"/>
              <w:left w:val="nil"/>
              <w:bottom w:val="single" w:sz="4" w:space="0" w:color="auto"/>
              <w:right w:val="single" w:sz="4" w:space="0" w:color="auto"/>
            </w:tcBorders>
            <w:shd w:val="clear" w:color="auto" w:fill="auto"/>
            <w:vAlign w:val="center"/>
            <w:hideMark/>
          </w:tcPr>
          <w:p w14:paraId="7CCCED4F"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5CB8E303"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60" w:type="dxa"/>
            <w:tcBorders>
              <w:top w:val="nil"/>
              <w:left w:val="nil"/>
              <w:bottom w:val="single" w:sz="4" w:space="0" w:color="auto"/>
              <w:right w:val="single" w:sz="4" w:space="0" w:color="auto"/>
            </w:tcBorders>
            <w:shd w:val="clear" w:color="auto" w:fill="auto"/>
            <w:vAlign w:val="center"/>
            <w:hideMark/>
          </w:tcPr>
          <w:p w14:paraId="3BE9D8E9"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50</w:t>
            </w:r>
          </w:p>
        </w:tc>
        <w:tc>
          <w:tcPr>
            <w:tcW w:w="480" w:type="dxa"/>
            <w:tcBorders>
              <w:top w:val="nil"/>
              <w:left w:val="nil"/>
              <w:bottom w:val="single" w:sz="4" w:space="0" w:color="auto"/>
              <w:right w:val="single" w:sz="4" w:space="0" w:color="auto"/>
            </w:tcBorders>
            <w:shd w:val="clear" w:color="000000" w:fill="FFFFFF"/>
            <w:vAlign w:val="center"/>
            <w:hideMark/>
          </w:tcPr>
          <w:p w14:paraId="15332EED"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679BEA20"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00" w:type="dxa"/>
            <w:tcBorders>
              <w:top w:val="nil"/>
              <w:left w:val="nil"/>
              <w:bottom w:val="single" w:sz="4" w:space="0" w:color="auto"/>
              <w:right w:val="single" w:sz="4" w:space="0" w:color="auto"/>
            </w:tcBorders>
            <w:shd w:val="clear" w:color="auto" w:fill="auto"/>
            <w:vAlign w:val="center"/>
            <w:hideMark/>
          </w:tcPr>
          <w:p w14:paraId="6371B805"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76" w:type="dxa"/>
            <w:tcBorders>
              <w:top w:val="nil"/>
              <w:left w:val="nil"/>
              <w:bottom w:val="single" w:sz="4" w:space="0" w:color="auto"/>
              <w:right w:val="single" w:sz="4" w:space="0" w:color="auto"/>
            </w:tcBorders>
            <w:shd w:val="clear" w:color="auto" w:fill="auto"/>
            <w:vAlign w:val="center"/>
            <w:hideMark/>
          </w:tcPr>
          <w:p w14:paraId="1CAD9553"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50</w:t>
            </w:r>
          </w:p>
        </w:tc>
        <w:tc>
          <w:tcPr>
            <w:tcW w:w="1490" w:type="dxa"/>
            <w:vMerge/>
            <w:tcBorders>
              <w:left w:val="nil"/>
              <w:right w:val="single" w:sz="4" w:space="0" w:color="auto"/>
            </w:tcBorders>
            <w:shd w:val="clear" w:color="auto" w:fill="auto"/>
            <w:vAlign w:val="center"/>
            <w:hideMark/>
          </w:tcPr>
          <w:p w14:paraId="4A464E25"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1BC6492A" w14:textId="77777777" w:rsidTr="00246422">
        <w:trPr>
          <w:trHeight w:val="1260"/>
        </w:trPr>
        <w:tc>
          <w:tcPr>
            <w:tcW w:w="624" w:type="dxa"/>
            <w:tcBorders>
              <w:top w:val="nil"/>
              <w:left w:val="single" w:sz="4" w:space="0" w:color="auto"/>
              <w:bottom w:val="single" w:sz="4" w:space="0" w:color="000000"/>
              <w:right w:val="single" w:sz="4" w:space="0" w:color="auto"/>
            </w:tcBorders>
            <w:vAlign w:val="center"/>
          </w:tcPr>
          <w:p w14:paraId="15B8D467"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7.</w:t>
            </w:r>
          </w:p>
        </w:tc>
        <w:tc>
          <w:tcPr>
            <w:tcW w:w="1516" w:type="dxa"/>
            <w:vMerge/>
            <w:tcBorders>
              <w:top w:val="nil"/>
              <w:left w:val="single" w:sz="4" w:space="0" w:color="auto"/>
              <w:bottom w:val="single" w:sz="4" w:space="0" w:color="000000"/>
              <w:right w:val="single" w:sz="4" w:space="0" w:color="auto"/>
            </w:tcBorders>
            <w:vAlign w:val="center"/>
            <w:hideMark/>
          </w:tcPr>
          <w:p w14:paraId="6EB9247E"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4FB9F500"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150 mm, filtracja wolna, wielkość porów 2 µm</w:t>
            </w:r>
          </w:p>
        </w:tc>
        <w:tc>
          <w:tcPr>
            <w:tcW w:w="958" w:type="dxa"/>
            <w:tcBorders>
              <w:top w:val="nil"/>
              <w:left w:val="nil"/>
              <w:bottom w:val="single" w:sz="4" w:space="0" w:color="auto"/>
              <w:right w:val="single" w:sz="4" w:space="0" w:color="auto"/>
            </w:tcBorders>
            <w:shd w:val="clear" w:color="auto" w:fill="auto"/>
            <w:vAlign w:val="center"/>
            <w:hideMark/>
          </w:tcPr>
          <w:p w14:paraId="2BF8EB53"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07689F54"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60" w:type="dxa"/>
            <w:tcBorders>
              <w:top w:val="nil"/>
              <w:left w:val="nil"/>
              <w:bottom w:val="single" w:sz="4" w:space="0" w:color="auto"/>
              <w:right w:val="single" w:sz="4" w:space="0" w:color="auto"/>
            </w:tcBorders>
            <w:shd w:val="clear" w:color="auto" w:fill="auto"/>
            <w:vAlign w:val="center"/>
            <w:hideMark/>
          </w:tcPr>
          <w:p w14:paraId="53B51AA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480" w:type="dxa"/>
            <w:tcBorders>
              <w:top w:val="nil"/>
              <w:left w:val="nil"/>
              <w:bottom w:val="single" w:sz="4" w:space="0" w:color="auto"/>
              <w:right w:val="single" w:sz="4" w:space="0" w:color="auto"/>
            </w:tcBorders>
            <w:shd w:val="clear" w:color="000000" w:fill="FFFFFF"/>
            <w:vAlign w:val="center"/>
            <w:hideMark/>
          </w:tcPr>
          <w:p w14:paraId="65CB6668"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47248E67"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40</w:t>
            </w:r>
          </w:p>
        </w:tc>
        <w:tc>
          <w:tcPr>
            <w:tcW w:w="500" w:type="dxa"/>
            <w:tcBorders>
              <w:top w:val="nil"/>
              <w:left w:val="nil"/>
              <w:bottom w:val="single" w:sz="4" w:space="0" w:color="auto"/>
              <w:right w:val="single" w:sz="4" w:space="0" w:color="auto"/>
            </w:tcBorders>
            <w:shd w:val="clear" w:color="auto" w:fill="auto"/>
            <w:vAlign w:val="center"/>
            <w:hideMark/>
          </w:tcPr>
          <w:p w14:paraId="6077F177"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76" w:type="dxa"/>
            <w:tcBorders>
              <w:top w:val="nil"/>
              <w:left w:val="nil"/>
              <w:bottom w:val="single" w:sz="4" w:space="0" w:color="auto"/>
              <w:right w:val="single" w:sz="4" w:space="0" w:color="auto"/>
            </w:tcBorders>
            <w:shd w:val="clear" w:color="auto" w:fill="auto"/>
            <w:vAlign w:val="center"/>
            <w:hideMark/>
          </w:tcPr>
          <w:p w14:paraId="74773938"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40</w:t>
            </w:r>
          </w:p>
        </w:tc>
        <w:tc>
          <w:tcPr>
            <w:tcW w:w="1490" w:type="dxa"/>
            <w:vMerge/>
            <w:tcBorders>
              <w:left w:val="nil"/>
              <w:right w:val="single" w:sz="4" w:space="0" w:color="auto"/>
            </w:tcBorders>
            <w:shd w:val="clear" w:color="auto" w:fill="auto"/>
            <w:vAlign w:val="center"/>
            <w:hideMark/>
          </w:tcPr>
          <w:p w14:paraId="1CDB1521"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74962069" w14:textId="77777777" w:rsidTr="00246422">
        <w:trPr>
          <w:trHeight w:val="870"/>
        </w:trPr>
        <w:tc>
          <w:tcPr>
            <w:tcW w:w="624" w:type="dxa"/>
            <w:tcBorders>
              <w:top w:val="nil"/>
              <w:left w:val="single" w:sz="4" w:space="0" w:color="auto"/>
              <w:bottom w:val="single" w:sz="4" w:space="0" w:color="000000"/>
              <w:right w:val="single" w:sz="4" w:space="0" w:color="auto"/>
            </w:tcBorders>
            <w:vAlign w:val="center"/>
          </w:tcPr>
          <w:p w14:paraId="20F19040"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8.</w:t>
            </w:r>
          </w:p>
        </w:tc>
        <w:tc>
          <w:tcPr>
            <w:tcW w:w="1516" w:type="dxa"/>
            <w:vMerge/>
            <w:tcBorders>
              <w:top w:val="nil"/>
              <w:left w:val="single" w:sz="4" w:space="0" w:color="auto"/>
              <w:bottom w:val="single" w:sz="4" w:space="0" w:color="000000"/>
              <w:right w:val="single" w:sz="4" w:space="0" w:color="auto"/>
            </w:tcBorders>
            <w:vAlign w:val="center"/>
            <w:hideMark/>
          </w:tcPr>
          <w:p w14:paraId="6E379F5E"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66E9DB39"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90 mm, gramatura 85 g/m2, filtracja szybka</w:t>
            </w:r>
          </w:p>
        </w:tc>
        <w:tc>
          <w:tcPr>
            <w:tcW w:w="958" w:type="dxa"/>
            <w:tcBorders>
              <w:top w:val="nil"/>
              <w:left w:val="nil"/>
              <w:bottom w:val="single" w:sz="4" w:space="0" w:color="auto"/>
              <w:right w:val="single" w:sz="4" w:space="0" w:color="auto"/>
            </w:tcBorders>
            <w:shd w:val="clear" w:color="auto" w:fill="auto"/>
            <w:vAlign w:val="center"/>
            <w:hideMark/>
          </w:tcPr>
          <w:p w14:paraId="348C0023"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79EDFDCD"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60" w:type="dxa"/>
            <w:tcBorders>
              <w:top w:val="nil"/>
              <w:left w:val="nil"/>
              <w:bottom w:val="single" w:sz="4" w:space="0" w:color="auto"/>
              <w:right w:val="single" w:sz="4" w:space="0" w:color="auto"/>
            </w:tcBorders>
            <w:shd w:val="clear" w:color="000000" w:fill="FFFFFF"/>
            <w:vAlign w:val="center"/>
            <w:hideMark/>
          </w:tcPr>
          <w:p w14:paraId="3A2E9F6E"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480" w:type="dxa"/>
            <w:tcBorders>
              <w:top w:val="nil"/>
              <w:left w:val="nil"/>
              <w:bottom w:val="single" w:sz="4" w:space="0" w:color="auto"/>
              <w:right w:val="single" w:sz="4" w:space="0" w:color="auto"/>
            </w:tcBorders>
            <w:shd w:val="clear" w:color="auto" w:fill="auto"/>
            <w:vAlign w:val="center"/>
            <w:hideMark/>
          </w:tcPr>
          <w:p w14:paraId="29A6FF7A"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10" w:type="dxa"/>
            <w:tcBorders>
              <w:top w:val="nil"/>
              <w:left w:val="nil"/>
              <w:bottom w:val="single" w:sz="4" w:space="0" w:color="auto"/>
              <w:right w:val="single" w:sz="4" w:space="0" w:color="auto"/>
            </w:tcBorders>
            <w:shd w:val="clear" w:color="auto" w:fill="auto"/>
            <w:vAlign w:val="center"/>
            <w:hideMark/>
          </w:tcPr>
          <w:p w14:paraId="06A3ADDC"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00" w:type="dxa"/>
            <w:tcBorders>
              <w:top w:val="nil"/>
              <w:left w:val="nil"/>
              <w:bottom w:val="single" w:sz="4" w:space="0" w:color="auto"/>
              <w:right w:val="single" w:sz="4" w:space="0" w:color="auto"/>
            </w:tcBorders>
            <w:shd w:val="clear" w:color="auto" w:fill="auto"/>
            <w:vAlign w:val="center"/>
            <w:hideMark/>
          </w:tcPr>
          <w:p w14:paraId="50518FC9"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5</w:t>
            </w:r>
          </w:p>
        </w:tc>
        <w:tc>
          <w:tcPr>
            <w:tcW w:w="576" w:type="dxa"/>
            <w:tcBorders>
              <w:top w:val="nil"/>
              <w:left w:val="nil"/>
              <w:bottom w:val="single" w:sz="4" w:space="0" w:color="auto"/>
              <w:right w:val="single" w:sz="4" w:space="0" w:color="auto"/>
            </w:tcBorders>
            <w:shd w:val="clear" w:color="auto" w:fill="auto"/>
            <w:vAlign w:val="center"/>
            <w:hideMark/>
          </w:tcPr>
          <w:p w14:paraId="6405FB11"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5</w:t>
            </w:r>
          </w:p>
        </w:tc>
        <w:tc>
          <w:tcPr>
            <w:tcW w:w="1490" w:type="dxa"/>
            <w:vMerge/>
            <w:tcBorders>
              <w:left w:val="nil"/>
              <w:right w:val="single" w:sz="4" w:space="0" w:color="auto"/>
            </w:tcBorders>
            <w:shd w:val="clear" w:color="auto" w:fill="auto"/>
            <w:vAlign w:val="center"/>
            <w:hideMark/>
          </w:tcPr>
          <w:p w14:paraId="547DAE57"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19C61791" w14:textId="77777777" w:rsidTr="00246422">
        <w:trPr>
          <w:trHeight w:val="870"/>
        </w:trPr>
        <w:tc>
          <w:tcPr>
            <w:tcW w:w="624" w:type="dxa"/>
            <w:tcBorders>
              <w:top w:val="nil"/>
              <w:left w:val="single" w:sz="4" w:space="0" w:color="auto"/>
              <w:bottom w:val="single" w:sz="4" w:space="0" w:color="000000"/>
              <w:right w:val="single" w:sz="4" w:space="0" w:color="auto"/>
            </w:tcBorders>
            <w:vAlign w:val="center"/>
          </w:tcPr>
          <w:p w14:paraId="3E66500F"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9.</w:t>
            </w:r>
          </w:p>
        </w:tc>
        <w:tc>
          <w:tcPr>
            <w:tcW w:w="1516" w:type="dxa"/>
            <w:vMerge/>
            <w:tcBorders>
              <w:top w:val="nil"/>
              <w:left w:val="single" w:sz="4" w:space="0" w:color="auto"/>
              <w:bottom w:val="single" w:sz="4" w:space="0" w:color="000000"/>
              <w:right w:val="single" w:sz="4" w:space="0" w:color="auto"/>
            </w:tcBorders>
            <w:vAlign w:val="center"/>
            <w:hideMark/>
          </w:tcPr>
          <w:p w14:paraId="761A2949"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64AECD8E"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125 mm, gramatura 85 g/m2, filtracja szybka</w:t>
            </w:r>
          </w:p>
        </w:tc>
        <w:tc>
          <w:tcPr>
            <w:tcW w:w="958" w:type="dxa"/>
            <w:tcBorders>
              <w:top w:val="nil"/>
              <w:left w:val="nil"/>
              <w:bottom w:val="single" w:sz="4" w:space="0" w:color="auto"/>
              <w:right w:val="single" w:sz="4" w:space="0" w:color="auto"/>
            </w:tcBorders>
            <w:shd w:val="clear" w:color="auto" w:fill="auto"/>
            <w:vAlign w:val="center"/>
            <w:hideMark/>
          </w:tcPr>
          <w:p w14:paraId="21109A2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14F599CA"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60" w:type="dxa"/>
            <w:tcBorders>
              <w:top w:val="nil"/>
              <w:left w:val="nil"/>
              <w:bottom w:val="single" w:sz="4" w:space="0" w:color="auto"/>
              <w:right w:val="single" w:sz="4" w:space="0" w:color="auto"/>
            </w:tcBorders>
            <w:shd w:val="clear" w:color="000000" w:fill="FFFFFF"/>
            <w:vAlign w:val="center"/>
            <w:hideMark/>
          </w:tcPr>
          <w:p w14:paraId="2D199DE5"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480" w:type="dxa"/>
            <w:tcBorders>
              <w:top w:val="nil"/>
              <w:left w:val="nil"/>
              <w:bottom w:val="single" w:sz="4" w:space="0" w:color="auto"/>
              <w:right w:val="single" w:sz="4" w:space="0" w:color="auto"/>
            </w:tcBorders>
            <w:shd w:val="clear" w:color="auto" w:fill="auto"/>
            <w:vAlign w:val="center"/>
            <w:hideMark/>
          </w:tcPr>
          <w:p w14:paraId="4ACB26EB"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6EA0DF3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00" w:type="dxa"/>
            <w:tcBorders>
              <w:top w:val="nil"/>
              <w:left w:val="nil"/>
              <w:bottom w:val="single" w:sz="4" w:space="0" w:color="auto"/>
              <w:right w:val="single" w:sz="4" w:space="0" w:color="auto"/>
            </w:tcBorders>
            <w:shd w:val="clear" w:color="auto" w:fill="auto"/>
            <w:vAlign w:val="center"/>
            <w:hideMark/>
          </w:tcPr>
          <w:p w14:paraId="2C9FEC4A"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5</w:t>
            </w:r>
          </w:p>
        </w:tc>
        <w:tc>
          <w:tcPr>
            <w:tcW w:w="576" w:type="dxa"/>
            <w:tcBorders>
              <w:top w:val="nil"/>
              <w:left w:val="nil"/>
              <w:bottom w:val="single" w:sz="4" w:space="0" w:color="auto"/>
              <w:right w:val="single" w:sz="4" w:space="0" w:color="auto"/>
            </w:tcBorders>
            <w:shd w:val="clear" w:color="auto" w:fill="auto"/>
            <w:vAlign w:val="center"/>
            <w:hideMark/>
          </w:tcPr>
          <w:p w14:paraId="0E38AC6D"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5</w:t>
            </w:r>
          </w:p>
        </w:tc>
        <w:tc>
          <w:tcPr>
            <w:tcW w:w="1490" w:type="dxa"/>
            <w:vMerge/>
            <w:tcBorders>
              <w:left w:val="nil"/>
              <w:right w:val="single" w:sz="4" w:space="0" w:color="auto"/>
            </w:tcBorders>
            <w:shd w:val="clear" w:color="auto" w:fill="auto"/>
            <w:vAlign w:val="center"/>
            <w:hideMark/>
          </w:tcPr>
          <w:p w14:paraId="2F3B8766"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7C87A6E7" w14:textId="77777777" w:rsidTr="00246422">
        <w:trPr>
          <w:trHeight w:val="1035"/>
        </w:trPr>
        <w:tc>
          <w:tcPr>
            <w:tcW w:w="624" w:type="dxa"/>
            <w:tcBorders>
              <w:top w:val="nil"/>
              <w:left w:val="single" w:sz="4" w:space="0" w:color="auto"/>
              <w:bottom w:val="single" w:sz="4" w:space="0" w:color="000000"/>
              <w:right w:val="single" w:sz="4" w:space="0" w:color="auto"/>
            </w:tcBorders>
            <w:vAlign w:val="center"/>
          </w:tcPr>
          <w:p w14:paraId="5F82E267"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lastRenderedPageBreak/>
              <w:t>10.</w:t>
            </w:r>
          </w:p>
        </w:tc>
        <w:tc>
          <w:tcPr>
            <w:tcW w:w="1516" w:type="dxa"/>
            <w:vMerge/>
            <w:tcBorders>
              <w:top w:val="nil"/>
              <w:left w:val="single" w:sz="4" w:space="0" w:color="auto"/>
              <w:bottom w:val="single" w:sz="4" w:space="0" w:color="000000"/>
              <w:right w:val="single" w:sz="4" w:space="0" w:color="auto"/>
            </w:tcBorders>
            <w:vAlign w:val="center"/>
            <w:hideMark/>
          </w:tcPr>
          <w:p w14:paraId="3B346342" w14:textId="77777777" w:rsidR="00246422" w:rsidRPr="00246422" w:rsidRDefault="00246422" w:rsidP="00246422">
            <w:pPr>
              <w:spacing w:after="0" w:line="240" w:lineRule="auto"/>
              <w:rPr>
                <w:rFonts w:ascii="Arial" w:eastAsia="Times New Roman" w:hAnsi="Arial" w:cs="Arial"/>
                <w:b/>
                <w:bCs/>
                <w:sz w:val="20"/>
                <w:szCs w:val="20"/>
                <w:lang w:eastAsia="pl-PL"/>
              </w:rPr>
            </w:pPr>
          </w:p>
        </w:tc>
        <w:tc>
          <w:tcPr>
            <w:tcW w:w="2540" w:type="dxa"/>
            <w:tcBorders>
              <w:top w:val="nil"/>
              <w:left w:val="nil"/>
              <w:bottom w:val="single" w:sz="4" w:space="0" w:color="auto"/>
              <w:right w:val="single" w:sz="4" w:space="0" w:color="auto"/>
            </w:tcBorders>
            <w:shd w:val="clear" w:color="auto" w:fill="auto"/>
            <w:vAlign w:val="center"/>
            <w:hideMark/>
          </w:tcPr>
          <w:p w14:paraId="63D0ACA6"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Papierowe, średnica 110 mm, gramatura 84 g/m2,  filtracja średnia, wykonane z czystej celulozy</w:t>
            </w:r>
          </w:p>
        </w:tc>
        <w:tc>
          <w:tcPr>
            <w:tcW w:w="958" w:type="dxa"/>
            <w:tcBorders>
              <w:top w:val="nil"/>
              <w:left w:val="nil"/>
              <w:bottom w:val="single" w:sz="4" w:space="0" w:color="auto"/>
              <w:right w:val="single" w:sz="4" w:space="0" w:color="auto"/>
            </w:tcBorders>
            <w:shd w:val="clear" w:color="auto" w:fill="auto"/>
            <w:vAlign w:val="center"/>
            <w:hideMark/>
          </w:tcPr>
          <w:p w14:paraId="577C35B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100 szt.</w:t>
            </w:r>
          </w:p>
        </w:tc>
        <w:tc>
          <w:tcPr>
            <w:tcW w:w="490" w:type="dxa"/>
            <w:tcBorders>
              <w:top w:val="nil"/>
              <w:left w:val="nil"/>
              <w:bottom w:val="single" w:sz="4" w:space="0" w:color="auto"/>
              <w:right w:val="single" w:sz="4" w:space="0" w:color="auto"/>
            </w:tcBorders>
            <w:shd w:val="clear" w:color="auto" w:fill="auto"/>
            <w:vAlign w:val="center"/>
            <w:hideMark/>
          </w:tcPr>
          <w:p w14:paraId="5324BBE3"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25</w:t>
            </w:r>
          </w:p>
        </w:tc>
        <w:tc>
          <w:tcPr>
            <w:tcW w:w="560" w:type="dxa"/>
            <w:tcBorders>
              <w:top w:val="nil"/>
              <w:left w:val="nil"/>
              <w:bottom w:val="single" w:sz="4" w:space="0" w:color="auto"/>
              <w:right w:val="single" w:sz="4" w:space="0" w:color="auto"/>
            </w:tcBorders>
            <w:shd w:val="clear" w:color="auto" w:fill="auto"/>
            <w:vAlign w:val="center"/>
            <w:hideMark/>
          </w:tcPr>
          <w:p w14:paraId="4348E595"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480" w:type="dxa"/>
            <w:tcBorders>
              <w:top w:val="nil"/>
              <w:left w:val="nil"/>
              <w:bottom w:val="single" w:sz="4" w:space="0" w:color="auto"/>
              <w:right w:val="single" w:sz="4" w:space="0" w:color="auto"/>
            </w:tcBorders>
            <w:shd w:val="clear" w:color="auto" w:fill="auto"/>
            <w:vAlign w:val="center"/>
            <w:hideMark/>
          </w:tcPr>
          <w:p w14:paraId="5E9C511B"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10" w:type="dxa"/>
            <w:tcBorders>
              <w:top w:val="nil"/>
              <w:left w:val="nil"/>
              <w:bottom w:val="single" w:sz="4" w:space="0" w:color="auto"/>
              <w:right w:val="single" w:sz="4" w:space="0" w:color="auto"/>
            </w:tcBorders>
            <w:shd w:val="clear" w:color="auto" w:fill="auto"/>
            <w:vAlign w:val="center"/>
            <w:hideMark/>
          </w:tcPr>
          <w:p w14:paraId="2DE059B1"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00" w:type="dxa"/>
            <w:tcBorders>
              <w:top w:val="nil"/>
              <w:left w:val="nil"/>
              <w:bottom w:val="single" w:sz="4" w:space="0" w:color="auto"/>
              <w:right w:val="single" w:sz="4" w:space="0" w:color="auto"/>
            </w:tcBorders>
            <w:shd w:val="clear" w:color="auto" w:fill="auto"/>
            <w:vAlign w:val="center"/>
            <w:hideMark/>
          </w:tcPr>
          <w:p w14:paraId="12DDAFD3"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76" w:type="dxa"/>
            <w:tcBorders>
              <w:top w:val="nil"/>
              <w:left w:val="nil"/>
              <w:bottom w:val="single" w:sz="4" w:space="0" w:color="auto"/>
              <w:right w:val="single" w:sz="4" w:space="0" w:color="auto"/>
            </w:tcBorders>
            <w:shd w:val="clear" w:color="auto" w:fill="auto"/>
            <w:vAlign w:val="center"/>
            <w:hideMark/>
          </w:tcPr>
          <w:p w14:paraId="5DAEE0EE"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25</w:t>
            </w:r>
          </w:p>
        </w:tc>
        <w:tc>
          <w:tcPr>
            <w:tcW w:w="1490" w:type="dxa"/>
            <w:vMerge/>
            <w:tcBorders>
              <w:left w:val="nil"/>
              <w:bottom w:val="single" w:sz="4" w:space="0" w:color="auto"/>
              <w:right w:val="single" w:sz="4" w:space="0" w:color="auto"/>
            </w:tcBorders>
            <w:shd w:val="clear" w:color="auto" w:fill="auto"/>
            <w:vAlign w:val="center"/>
            <w:hideMark/>
          </w:tcPr>
          <w:p w14:paraId="18F7FBE8"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3BCA7338" w14:textId="77777777" w:rsidTr="00246422">
        <w:trPr>
          <w:trHeight w:val="1050"/>
        </w:trPr>
        <w:tc>
          <w:tcPr>
            <w:tcW w:w="624" w:type="dxa"/>
            <w:tcBorders>
              <w:top w:val="nil"/>
              <w:left w:val="single" w:sz="4" w:space="0" w:color="auto"/>
              <w:bottom w:val="single" w:sz="4" w:space="0" w:color="auto"/>
              <w:right w:val="single" w:sz="4" w:space="0" w:color="auto"/>
            </w:tcBorders>
            <w:vAlign w:val="center"/>
          </w:tcPr>
          <w:p w14:paraId="7B1AF1E3"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11.</w:t>
            </w:r>
          </w:p>
        </w:tc>
        <w:tc>
          <w:tcPr>
            <w:tcW w:w="1516" w:type="dxa"/>
            <w:tcBorders>
              <w:top w:val="nil"/>
              <w:left w:val="single" w:sz="4" w:space="0" w:color="auto"/>
              <w:bottom w:val="single" w:sz="4" w:space="0" w:color="auto"/>
              <w:right w:val="single" w:sz="4" w:space="0" w:color="auto"/>
            </w:tcBorders>
            <w:shd w:val="clear" w:color="auto" w:fill="auto"/>
            <w:vAlign w:val="center"/>
            <w:hideMark/>
          </w:tcPr>
          <w:p w14:paraId="53BE88F9"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Bibuła filtracyjna</w:t>
            </w:r>
          </w:p>
        </w:tc>
        <w:tc>
          <w:tcPr>
            <w:tcW w:w="2540" w:type="dxa"/>
            <w:tcBorders>
              <w:top w:val="nil"/>
              <w:left w:val="nil"/>
              <w:bottom w:val="single" w:sz="4" w:space="0" w:color="auto"/>
              <w:right w:val="single" w:sz="4" w:space="0" w:color="auto"/>
            </w:tcBorders>
            <w:shd w:val="clear" w:color="auto" w:fill="auto"/>
            <w:vAlign w:val="center"/>
            <w:hideMark/>
          </w:tcPr>
          <w:p w14:paraId="4F99ADDE"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Średnia jakościowo, wymiary arkusza 450 x 560 mm.</w:t>
            </w:r>
          </w:p>
        </w:tc>
        <w:tc>
          <w:tcPr>
            <w:tcW w:w="958" w:type="dxa"/>
            <w:tcBorders>
              <w:top w:val="nil"/>
              <w:left w:val="nil"/>
              <w:bottom w:val="single" w:sz="4" w:space="0" w:color="auto"/>
              <w:right w:val="single" w:sz="4" w:space="0" w:color="auto"/>
            </w:tcBorders>
            <w:shd w:val="clear" w:color="auto" w:fill="auto"/>
            <w:vAlign w:val="center"/>
            <w:hideMark/>
          </w:tcPr>
          <w:p w14:paraId="55B00FB0"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5E56BE4F"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5</w:t>
            </w:r>
          </w:p>
        </w:tc>
        <w:tc>
          <w:tcPr>
            <w:tcW w:w="560" w:type="dxa"/>
            <w:tcBorders>
              <w:top w:val="nil"/>
              <w:left w:val="nil"/>
              <w:bottom w:val="single" w:sz="4" w:space="0" w:color="auto"/>
              <w:right w:val="single" w:sz="4" w:space="0" w:color="auto"/>
            </w:tcBorders>
            <w:shd w:val="clear" w:color="auto" w:fill="auto"/>
            <w:vAlign w:val="center"/>
            <w:hideMark/>
          </w:tcPr>
          <w:p w14:paraId="40CFC1B4"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10</w:t>
            </w:r>
          </w:p>
        </w:tc>
        <w:tc>
          <w:tcPr>
            <w:tcW w:w="480" w:type="dxa"/>
            <w:tcBorders>
              <w:top w:val="nil"/>
              <w:left w:val="nil"/>
              <w:bottom w:val="single" w:sz="4" w:space="0" w:color="auto"/>
              <w:right w:val="single" w:sz="4" w:space="0" w:color="auto"/>
            </w:tcBorders>
            <w:shd w:val="clear" w:color="auto" w:fill="auto"/>
            <w:vAlign w:val="center"/>
            <w:hideMark/>
          </w:tcPr>
          <w:p w14:paraId="7D46EA88"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24A062F0"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w:t>
            </w:r>
          </w:p>
        </w:tc>
        <w:tc>
          <w:tcPr>
            <w:tcW w:w="500" w:type="dxa"/>
            <w:tcBorders>
              <w:top w:val="nil"/>
              <w:left w:val="nil"/>
              <w:bottom w:val="single" w:sz="4" w:space="0" w:color="auto"/>
              <w:right w:val="single" w:sz="4" w:space="0" w:color="auto"/>
            </w:tcBorders>
            <w:shd w:val="clear" w:color="auto" w:fill="auto"/>
            <w:vAlign w:val="center"/>
            <w:hideMark/>
          </w:tcPr>
          <w:p w14:paraId="38004AA9"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0</w:t>
            </w:r>
          </w:p>
        </w:tc>
        <w:tc>
          <w:tcPr>
            <w:tcW w:w="576" w:type="dxa"/>
            <w:tcBorders>
              <w:top w:val="nil"/>
              <w:left w:val="nil"/>
              <w:bottom w:val="single" w:sz="4" w:space="0" w:color="auto"/>
              <w:right w:val="single" w:sz="4" w:space="0" w:color="auto"/>
            </w:tcBorders>
            <w:shd w:val="clear" w:color="auto" w:fill="auto"/>
            <w:vAlign w:val="center"/>
            <w:hideMark/>
          </w:tcPr>
          <w:p w14:paraId="7E3CF515"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17</w:t>
            </w:r>
          </w:p>
        </w:tc>
        <w:tc>
          <w:tcPr>
            <w:tcW w:w="1490" w:type="dxa"/>
            <w:vMerge w:val="restart"/>
            <w:tcBorders>
              <w:top w:val="nil"/>
              <w:left w:val="nil"/>
              <w:right w:val="single" w:sz="4" w:space="0" w:color="auto"/>
            </w:tcBorders>
            <w:shd w:val="clear" w:color="auto" w:fill="auto"/>
            <w:vAlign w:val="center"/>
            <w:hideMark/>
          </w:tcPr>
          <w:p w14:paraId="03930F9C"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b/>
                <w:bCs/>
                <w:sz w:val="20"/>
                <w:szCs w:val="20"/>
                <w:lang w:eastAsia="pl-PL"/>
              </w:rPr>
              <w:t>IV.2025</w:t>
            </w:r>
          </w:p>
        </w:tc>
      </w:tr>
      <w:tr w:rsidR="00246422" w:rsidRPr="00246422" w14:paraId="639AF816" w14:textId="77777777" w:rsidTr="00246422">
        <w:trPr>
          <w:trHeight w:val="1305"/>
        </w:trPr>
        <w:tc>
          <w:tcPr>
            <w:tcW w:w="624" w:type="dxa"/>
            <w:tcBorders>
              <w:top w:val="nil"/>
              <w:left w:val="single" w:sz="4" w:space="0" w:color="auto"/>
              <w:bottom w:val="single" w:sz="4" w:space="0" w:color="auto"/>
              <w:right w:val="single" w:sz="4" w:space="0" w:color="auto"/>
            </w:tcBorders>
            <w:vAlign w:val="center"/>
          </w:tcPr>
          <w:p w14:paraId="60B2F0E0"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12.</w:t>
            </w:r>
          </w:p>
        </w:tc>
        <w:tc>
          <w:tcPr>
            <w:tcW w:w="1516" w:type="dxa"/>
            <w:tcBorders>
              <w:top w:val="nil"/>
              <w:left w:val="single" w:sz="4" w:space="0" w:color="auto"/>
              <w:bottom w:val="single" w:sz="4" w:space="0" w:color="auto"/>
              <w:right w:val="single" w:sz="4" w:space="0" w:color="auto"/>
            </w:tcBorders>
            <w:shd w:val="clear" w:color="auto" w:fill="auto"/>
            <w:vAlign w:val="center"/>
            <w:hideMark/>
          </w:tcPr>
          <w:p w14:paraId="4BCFB0CB"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Sączki z włókna szklanego</w:t>
            </w:r>
          </w:p>
        </w:tc>
        <w:tc>
          <w:tcPr>
            <w:tcW w:w="2540" w:type="dxa"/>
            <w:tcBorders>
              <w:top w:val="nil"/>
              <w:left w:val="nil"/>
              <w:bottom w:val="single" w:sz="4" w:space="0" w:color="auto"/>
              <w:right w:val="single" w:sz="4" w:space="0" w:color="auto"/>
            </w:tcBorders>
            <w:shd w:val="clear" w:color="auto" w:fill="auto"/>
            <w:vAlign w:val="center"/>
            <w:hideMark/>
          </w:tcPr>
          <w:p w14:paraId="79BE3967"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Sączki do badania zawiesin, średnica 47 mm, o grubości ok. 0,24 mm, gramatura ok. (50-100) g/m2, szybka filtracja</w:t>
            </w:r>
          </w:p>
        </w:tc>
        <w:tc>
          <w:tcPr>
            <w:tcW w:w="958" w:type="dxa"/>
            <w:tcBorders>
              <w:top w:val="nil"/>
              <w:left w:val="nil"/>
              <w:bottom w:val="single" w:sz="4" w:space="0" w:color="auto"/>
              <w:right w:val="single" w:sz="4" w:space="0" w:color="auto"/>
            </w:tcBorders>
            <w:shd w:val="clear" w:color="auto" w:fill="auto"/>
            <w:vAlign w:val="center"/>
            <w:hideMark/>
          </w:tcPr>
          <w:p w14:paraId="11AD2692"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100 szt. </w:t>
            </w:r>
          </w:p>
        </w:tc>
        <w:tc>
          <w:tcPr>
            <w:tcW w:w="490" w:type="dxa"/>
            <w:tcBorders>
              <w:top w:val="nil"/>
              <w:left w:val="nil"/>
              <w:bottom w:val="single" w:sz="4" w:space="0" w:color="auto"/>
              <w:right w:val="single" w:sz="4" w:space="0" w:color="auto"/>
            </w:tcBorders>
            <w:shd w:val="clear" w:color="auto" w:fill="auto"/>
            <w:vAlign w:val="center"/>
            <w:hideMark/>
          </w:tcPr>
          <w:p w14:paraId="3AAD7626"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60" w:type="dxa"/>
            <w:tcBorders>
              <w:top w:val="nil"/>
              <w:left w:val="nil"/>
              <w:bottom w:val="single" w:sz="4" w:space="0" w:color="auto"/>
              <w:right w:val="single" w:sz="4" w:space="0" w:color="auto"/>
            </w:tcBorders>
            <w:shd w:val="clear" w:color="auto" w:fill="auto"/>
            <w:vAlign w:val="center"/>
            <w:hideMark/>
          </w:tcPr>
          <w:p w14:paraId="2B9A51BE"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480" w:type="dxa"/>
            <w:tcBorders>
              <w:top w:val="nil"/>
              <w:left w:val="nil"/>
              <w:bottom w:val="single" w:sz="4" w:space="0" w:color="auto"/>
              <w:right w:val="single" w:sz="4" w:space="0" w:color="auto"/>
            </w:tcBorders>
            <w:shd w:val="clear" w:color="auto" w:fill="auto"/>
            <w:vAlign w:val="center"/>
            <w:hideMark/>
          </w:tcPr>
          <w:p w14:paraId="5A3EB9DE"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35</w:t>
            </w:r>
          </w:p>
        </w:tc>
        <w:tc>
          <w:tcPr>
            <w:tcW w:w="510" w:type="dxa"/>
            <w:tcBorders>
              <w:top w:val="nil"/>
              <w:left w:val="nil"/>
              <w:bottom w:val="single" w:sz="4" w:space="0" w:color="auto"/>
              <w:right w:val="single" w:sz="4" w:space="0" w:color="auto"/>
            </w:tcBorders>
            <w:shd w:val="clear" w:color="auto" w:fill="auto"/>
            <w:vAlign w:val="center"/>
            <w:hideMark/>
          </w:tcPr>
          <w:p w14:paraId="336D5D4E"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500" w:type="dxa"/>
            <w:tcBorders>
              <w:top w:val="nil"/>
              <w:left w:val="nil"/>
              <w:bottom w:val="single" w:sz="4" w:space="0" w:color="auto"/>
              <w:right w:val="single" w:sz="4" w:space="0" w:color="auto"/>
            </w:tcBorders>
            <w:shd w:val="clear" w:color="auto" w:fill="auto"/>
            <w:vAlign w:val="center"/>
            <w:hideMark/>
          </w:tcPr>
          <w:p w14:paraId="05A14325"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80</w:t>
            </w:r>
          </w:p>
        </w:tc>
        <w:tc>
          <w:tcPr>
            <w:tcW w:w="576" w:type="dxa"/>
            <w:tcBorders>
              <w:top w:val="nil"/>
              <w:left w:val="nil"/>
              <w:bottom w:val="single" w:sz="4" w:space="0" w:color="auto"/>
              <w:right w:val="single" w:sz="4" w:space="0" w:color="auto"/>
            </w:tcBorders>
            <w:shd w:val="clear" w:color="auto" w:fill="auto"/>
            <w:vAlign w:val="center"/>
            <w:hideMark/>
          </w:tcPr>
          <w:p w14:paraId="169992B3"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115</w:t>
            </w:r>
          </w:p>
        </w:tc>
        <w:tc>
          <w:tcPr>
            <w:tcW w:w="1490" w:type="dxa"/>
            <w:vMerge/>
            <w:tcBorders>
              <w:left w:val="nil"/>
              <w:right w:val="single" w:sz="4" w:space="0" w:color="auto"/>
            </w:tcBorders>
            <w:shd w:val="clear" w:color="auto" w:fill="auto"/>
            <w:vAlign w:val="center"/>
            <w:hideMark/>
          </w:tcPr>
          <w:p w14:paraId="1C9D8F9B"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r w:rsidR="00246422" w:rsidRPr="00246422" w14:paraId="24066FE9" w14:textId="77777777" w:rsidTr="00246422">
        <w:trPr>
          <w:trHeight w:val="1230"/>
        </w:trPr>
        <w:tc>
          <w:tcPr>
            <w:tcW w:w="624" w:type="dxa"/>
            <w:tcBorders>
              <w:top w:val="nil"/>
              <w:left w:val="single" w:sz="4" w:space="0" w:color="auto"/>
              <w:bottom w:val="single" w:sz="4" w:space="0" w:color="auto"/>
              <w:right w:val="single" w:sz="4" w:space="0" w:color="auto"/>
            </w:tcBorders>
            <w:vAlign w:val="center"/>
          </w:tcPr>
          <w:p w14:paraId="4B2C4878" w14:textId="77777777" w:rsidR="00246422" w:rsidRPr="00246422" w:rsidRDefault="00246422" w:rsidP="00246422">
            <w:pPr>
              <w:spacing w:after="0" w:line="240" w:lineRule="auto"/>
              <w:jc w:val="center"/>
              <w:rPr>
                <w:rFonts w:ascii="Arial" w:eastAsia="Times New Roman" w:hAnsi="Arial" w:cs="Arial"/>
                <w:bCs/>
                <w:sz w:val="20"/>
                <w:szCs w:val="20"/>
                <w:lang w:eastAsia="pl-PL"/>
              </w:rPr>
            </w:pPr>
            <w:r w:rsidRPr="00246422">
              <w:rPr>
                <w:rFonts w:ascii="Arial" w:eastAsia="Times New Roman" w:hAnsi="Arial" w:cs="Arial"/>
                <w:bCs/>
                <w:sz w:val="20"/>
                <w:szCs w:val="20"/>
                <w:lang w:eastAsia="pl-PL"/>
              </w:rPr>
              <w:t>13.</w:t>
            </w:r>
          </w:p>
        </w:tc>
        <w:tc>
          <w:tcPr>
            <w:tcW w:w="1516" w:type="dxa"/>
            <w:tcBorders>
              <w:top w:val="nil"/>
              <w:left w:val="single" w:sz="4" w:space="0" w:color="auto"/>
              <w:bottom w:val="single" w:sz="4" w:space="0" w:color="auto"/>
              <w:right w:val="single" w:sz="4" w:space="0" w:color="auto"/>
            </w:tcBorders>
            <w:shd w:val="clear" w:color="auto" w:fill="auto"/>
            <w:vAlign w:val="center"/>
            <w:hideMark/>
          </w:tcPr>
          <w:p w14:paraId="7CE513AF"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 xml:space="preserve">Sączki poliwęglanowe </w:t>
            </w:r>
          </w:p>
        </w:tc>
        <w:tc>
          <w:tcPr>
            <w:tcW w:w="2540" w:type="dxa"/>
            <w:tcBorders>
              <w:top w:val="nil"/>
              <w:left w:val="nil"/>
              <w:bottom w:val="single" w:sz="4" w:space="0" w:color="auto"/>
              <w:right w:val="single" w:sz="4" w:space="0" w:color="auto"/>
            </w:tcBorders>
            <w:shd w:val="clear" w:color="auto" w:fill="auto"/>
            <w:vAlign w:val="center"/>
            <w:hideMark/>
          </w:tcPr>
          <w:p w14:paraId="7B311695" w14:textId="77777777" w:rsidR="00246422" w:rsidRPr="00246422" w:rsidRDefault="00246422" w:rsidP="00246422">
            <w:pPr>
              <w:spacing w:after="0" w:line="240" w:lineRule="auto"/>
              <w:rPr>
                <w:rFonts w:ascii="Arial" w:eastAsia="Times New Roman" w:hAnsi="Arial" w:cs="Arial"/>
                <w:sz w:val="20"/>
                <w:szCs w:val="20"/>
                <w:lang w:eastAsia="pl-PL"/>
              </w:rPr>
            </w:pPr>
            <w:r w:rsidRPr="00246422">
              <w:rPr>
                <w:rFonts w:ascii="Arial" w:eastAsia="Times New Roman" w:hAnsi="Arial" w:cs="Arial"/>
                <w:sz w:val="20"/>
                <w:szCs w:val="20"/>
                <w:lang w:eastAsia="pl-PL"/>
              </w:rPr>
              <w:t xml:space="preserve">Sączki z poliwęglanu , średnica 47mm,  grubość 7-20µm, wielkość porów: 12 µm.  </w:t>
            </w:r>
          </w:p>
        </w:tc>
        <w:tc>
          <w:tcPr>
            <w:tcW w:w="958" w:type="dxa"/>
            <w:tcBorders>
              <w:top w:val="nil"/>
              <w:left w:val="nil"/>
              <w:bottom w:val="single" w:sz="4" w:space="0" w:color="auto"/>
              <w:right w:val="single" w:sz="4" w:space="0" w:color="auto"/>
            </w:tcBorders>
            <w:shd w:val="clear" w:color="auto" w:fill="auto"/>
            <w:vAlign w:val="center"/>
            <w:hideMark/>
          </w:tcPr>
          <w:p w14:paraId="253C55A1"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100szt.</w:t>
            </w:r>
          </w:p>
        </w:tc>
        <w:tc>
          <w:tcPr>
            <w:tcW w:w="490" w:type="dxa"/>
            <w:tcBorders>
              <w:top w:val="nil"/>
              <w:left w:val="nil"/>
              <w:bottom w:val="single" w:sz="4" w:space="0" w:color="auto"/>
              <w:right w:val="single" w:sz="4" w:space="0" w:color="auto"/>
            </w:tcBorders>
            <w:shd w:val="clear" w:color="auto" w:fill="auto"/>
            <w:vAlign w:val="center"/>
            <w:hideMark/>
          </w:tcPr>
          <w:p w14:paraId="16ADD2F0"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0 </w:t>
            </w:r>
          </w:p>
        </w:tc>
        <w:tc>
          <w:tcPr>
            <w:tcW w:w="560" w:type="dxa"/>
            <w:tcBorders>
              <w:top w:val="nil"/>
              <w:left w:val="nil"/>
              <w:bottom w:val="single" w:sz="4" w:space="0" w:color="auto"/>
              <w:right w:val="single" w:sz="4" w:space="0" w:color="auto"/>
            </w:tcBorders>
            <w:shd w:val="clear" w:color="auto" w:fill="auto"/>
            <w:vAlign w:val="center"/>
            <w:hideMark/>
          </w:tcPr>
          <w:p w14:paraId="258205AD"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 0</w:t>
            </w:r>
          </w:p>
        </w:tc>
        <w:tc>
          <w:tcPr>
            <w:tcW w:w="480" w:type="dxa"/>
            <w:tcBorders>
              <w:top w:val="nil"/>
              <w:left w:val="nil"/>
              <w:bottom w:val="single" w:sz="4" w:space="0" w:color="auto"/>
              <w:right w:val="single" w:sz="4" w:space="0" w:color="auto"/>
            </w:tcBorders>
            <w:shd w:val="clear" w:color="auto" w:fill="auto"/>
            <w:vAlign w:val="center"/>
            <w:hideMark/>
          </w:tcPr>
          <w:p w14:paraId="08207214"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10" w:type="dxa"/>
            <w:tcBorders>
              <w:top w:val="nil"/>
              <w:left w:val="nil"/>
              <w:bottom w:val="single" w:sz="4" w:space="0" w:color="auto"/>
              <w:right w:val="single" w:sz="4" w:space="0" w:color="auto"/>
            </w:tcBorders>
            <w:shd w:val="clear" w:color="auto" w:fill="auto"/>
            <w:vAlign w:val="center"/>
            <w:hideMark/>
          </w:tcPr>
          <w:p w14:paraId="5FC50D88" w14:textId="77777777" w:rsidR="00246422" w:rsidRPr="00246422" w:rsidRDefault="00246422" w:rsidP="00246422">
            <w:pPr>
              <w:spacing w:after="0" w:line="240" w:lineRule="auto"/>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2</w:t>
            </w:r>
          </w:p>
        </w:tc>
        <w:tc>
          <w:tcPr>
            <w:tcW w:w="500" w:type="dxa"/>
            <w:tcBorders>
              <w:top w:val="nil"/>
              <w:left w:val="nil"/>
              <w:bottom w:val="single" w:sz="4" w:space="0" w:color="auto"/>
              <w:right w:val="single" w:sz="4" w:space="0" w:color="auto"/>
            </w:tcBorders>
            <w:shd w:val="clear" w:color="auto" w:fill="auto"/>
            <w:vAlign w:val="center"/>
            <w:hideMark/>
          </w:tcPr>
          <w:p w14:paraId="25A4F0F3"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0 </w:t>
            </w:r>
          </w:p>
        </w:tc>
        <w:tc>
          <w:tcPr>
            <w:tcW w:w="576" w:type="dxa"/>
            <w:tcBorders>
              <w:top w:val="nil"/>
              <w:left w:val="nil"/>
              <w:bottom w:val="single" w:sz="4" w:space="0" w:color="auto"/>
              <w:right w:val="single" w:sz="4" w:space="0" w:color="auto"/>
            </w:tcBorders>
            <w:shd w:val="clear" w:color="auto" w:fill="auto"/>
            <w:vAlign w:val="center"/>
            <w:hideMark/>
          </w:tcPr>
          <w:p w14:paraId="43BC6C40" w14:textId="77777777" w:rsidR="00246422" w:rsidRPr="00246422" w:rsidRDefault="00246422" w:rsidP="00246422">
            <w:pPr>
              <w:spacing w:after="0" w:line="240" w:lineRule="auto"/>
              <w:jc w:val="center"/>
              <w:rPr>
                <w:rFonts w:ascii="Arial" w:eastAsia="Times New Roman" w:hAnsi="Arial" w:cs="Arial"/>
                <w:b/>
                <w:bCs/>
                <w:sz w:val="20"/>
                <w:szCs w:val="20"/>
                <w:lang w:eastAsia="pl-PL"/>
              </w:rPr>
            </w:pPr>
            <w:r w:rsidRPr="00246422">
              <w:rPr>
                <w:rFonts w:ascii="Arial" w:eastAsia="Times New Roman" w:hAnsi="Arial" w:cs="Arial"/>
                <w:b/>
                <w:bCs/>
                <w:sz w:val="20"/>
                <w:szCs w:val="20"/>
                <w:lang w:eastAsia="pl-PL"/>
              </w:rPr>
              <w:t>2</w:t>
            </w:r>
          </w:p>
        </w:tc>
        <w:tc>
          <w:tcPr>
            <w:tcW w:w="1490" w:type="dxa"/>
            <w:vMerge/>
            <w:tcBorders>
              <w:left w:val="nil"/>
              <w:bottom w:val="single" w:sz="4" w:space="0" w:color="auto"/>
              <w:right w:val="single" w:sz="4" w:space="0" w:color="auto"/>
            </w:tcBorders>
            <w:shd w:val="clear" w:color="auto" w:fill="auto"/>
            <w:vAlign w:val="center"/>
            <w:hideMark/>
          </w:tcPr>
          <w:p w14:paraId="2E91A227" w14:textId="77777777" w:rsidR="00246422" w:rsidRPr="00246422" w:rsidRDefault="00246422" w:rsidP="00246422">
            <w:pPr>
              <w:spacing w:after="0" w:line="240" w:lineRule="auto"/>
              <w:jc w:val="center"/>
              <w:rPr>
                <w:rFonts w:ascii="Arial" w:eastAsia="Times New Roman" w:hAnsi="Arial" w:cs="Arial"/>
                <w:sz w:val="20"/>
                <w:szCs w:val="20"/>
                <w:lang w:eastAsia="pl-PL"/>
              </w:rPr>
            </w:pPr>
          </w:p>
        </w:tc>
      </w:tr>
    </w:tbl>
    <w:p w14:paraId="26000AE6" w14:textId="77777777" w:rsidR="00246422" w:rsidRPr="00246422" w:rsidRDefault="00246422" w:rsidP="00246422">
      <w:pPr>
        <w:tabs>
          <w:tab w:val="left" w:pos="284"/>
        </w:tabs>
        <w:spacing w:after="0" w:line="276" w:lineRule="auto"/>
        <w:jc w:val="both"/>
        <w:rPr>
          <w:rFonts w:ascii="Arial" w:eastAsia="Times New Roman" w:hAnsi="Arial" w:cs="Arial"/>
          <w:sz w:val="20"/>
          <w:szCs w:val="20"/>
          <w:lang w:eastAsia="pl-PL"/>
        </w:rPr>
      </w:pPr>
    </w:p>
    <w:p w14:paraId="6AAED771" w14:textId="77777777" w:rsidR="00246422" w:rsidRPr="00246422" w:rsidRDefault="00246422" w:rsidP="00246422">
      <w:pPr>
        <w:spacing w:after="0" w:line="276" w:lineRule="auto"/>
        <w:ind w:hanging="142"/>
        <w:jc w:val="both"/>
        <w:rPr>
          <w:rFonts w:ascii="Arial" w:eastAsia="Times New Roman" w:hAnsi="Arial" w:cs="Arial"/>
          <w:b/>
          <w:sz w:val="20"/>
          <w:szCs w:val="20"/>
          <w:lang w:eastAsia="pl-PL"/>
        </w:rPr>
      </w:pPr>
      <w:r w:rsidRPr="00246422">
        <w:rPr>
          <w:rFonts w:ascii="Arial" w:eastAsia="Times New Roman" w:hAnsi="Arial" w:cs="Arial"/>
          <w:b/>
          <w:sz w:val="20"/>
          <w:szCs w:val="20"/>
          <w:lang w:eastAsia="pl-PL"/>
        </w:rPr>
        <w:t>II. Miejsce dostawy:</w:t>
      </w:r>
    </w:p>
    <w:p w14:paraId="508C0B9A" w14:textId="77777777" w:rsidR="00246422" w:rsidRPr="00246422" w:rsidRDefault="00246422" w:rsidP="00246422">
      <w:pPr>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LCW – Laboratorium "Wieliszew", ul. 600-Lecia 20, 05-135 Wieliszew</w:t>
      </w:r>
    </w:p>
    <w:p w14:paraId="27A5EEF6" w14:textId="77777777" w:rsidR="00246422" w:rsidRPr="00246422" w:rsidRDefault="00246422" w:rsidP="00246422">
      <w:pPr>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LCF - Laboratorium „Filtry” , ul. Koszykowa 81, 02-012 Warszawa</w:t>
      </w:r>
    </w:p>
    <w:p w14:paraId="23CD08F1" w14:textId="77777777" w:rsidR="00246422" w:rsidRPr="00246422" w:rsidRDefault="00246422" w:rsidP="00246422">
      <w:pPr>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LTP - Laboratorium "Pruszków", ul. Domaniewska 23, 05-800 Pruszków</w:t>
      </w:r>
    </w:p>
    <w:p w14:paraId="0BDCDA86" w14:textId="77777777" w:rsidR="00246422" w:rsidRPr="00246422" w:rsidRDefault="00246422" w:rsidP="00246422">
      <w:pPr>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LCC - Laboratorium "Czajka", ul. Czajki 4/6, 03-054 Warszawa</w:t>
      </w:r>
    </w:p>
    <w:p w14:paraId="32B7F968" w14:textId="77777777" w:rsidR="00246422" w:rsidRPr="00246422" w:rsidRDefault="00246422" w:rsidP="00246422">
      <w:pPr>
        <w:spacing w:after="0" w:line="276" w:lineRule="auto"/>
        <w:jc w:val="both"/>
        <w:rPr>
          <w:rFonts w:ascii="Arial" w:eastAsia="Times New Roman" w:hAnsi="Arial" w:cs="Arial"/>
          <w:sz w:val="20"/>
          <w:szCs w:val="20"/>
          <w:lang w:eastAsia="pl-PL"/>
        </w:rPr>
      </w:pPr>
      <w:r w:rsidRPr="00246422">
        <w:rPr>
          <w:rFonts w:ascii="Arial" w:eastAsia="Times New Roman" w:hAnsi="Arial" w:cs="Arial"/>
          <w:sz w:val="20"/>
          <w:szCs w:val="20"/>
          <w:lang w:eastAsia="pl-PL"/>
        </w:rPr>
        <w:t>LCP - Laboratorium "Południe". Ul. Syta 190/192, 02-987 Warszawa</w:t>
      </w:r>
    </w:p>
    <w:p w14:paraId="56E7E37F" w14:textId="77777777" w:rsidR="00246422" w:rsidRPr="00246422" w:rsidRDefault="00246422" w:rsidP="00246422">
      <w:pPr>
        <w:tabs>
          <w:tab w:val="left" w:pos="142"/>
        </w:tabs>
        <w:spacing w:after="0" w:line="276" w:lineRule="auto"/>
        <w:ind w:left="1440" w:hanging="1582"/>
        <w:jc w:val="both"/>
        <w:rPr>
          <w:rFonts w:ascii="Arial" w:eastAsia="Times New Roman" w:hAnsi="Arial" w:cs="Arial"/>
          <w:b/>
          <w:sz w:val="20"/>
          <w:szCs w:val="20"/>
          <w:lang w:eastAsia="pl-PL"/>
        </w:rPr>
      </w:pPr>
      <w:r w:rsidRPr="00246422">
        <w:rPr>
          <w:rFonts w:ascii="Arial" w:eastAsia="Times New Roman" w:hAnsi="Arial" w:cs="Arial"/>
          <w:b/>
          <w:sz w:val="20"/>
          <w:szCs w:val="20"/>
          <w:lang w:eastAsia="pl-PL"/>
        </w:rPr>
        <w:t>III.</w:t>
      </w:r>
      <w:r w:rsidRPr="00246422">
        <w:rPr>
          <w:rFonts w:ascii="Arial" w:eastAsia="Times New Roman" w:hAnsi="Arial" w:cs="Arial"/>
          <w:b/>
          <w:sz w:val="20"/>
          <w:szCs w:val="20"/>
          <w:lang w:eastAsia="pl-PL"/>
        </w:rPr>
        <w:tab/>
        <w:t>Termin realizacji: kwiecień 2025</w:t>
      </w:r>
    </w:p>
    <w:p w14:paraId="190F5B60" w14:textId="77777777" w:rsidR="00246422" w:rsidRPr="00246422" w:rsidRDefault="00246422" w:rsidP="00246422">
      <w:pPr>
        <w:tabs>
          <w:tab w:val="left" w:pos="142"/>
        </w:tabs>
        <w:spacing w:after="0" w:line="276" w:lineRule="auto"/>
        <w:ind w:left="1440" w:hanging="1582"/>
        <w:jc w:val="both"/>
        <w:rPr>
          <w:rFonts w:ascii="Arial" w:eastAsia="Times New Roman" w:hAnsi="Arial" w:cs="Arial"/>
          <w:sz w:val="20"/>
          <w:szCs w:val="20"/>
          <w:lang w:eastAsia="pl-PL"/>
        </w:rPr>
      </w:pPr>
    </w:p>
    <w:p w14:paraId="7D313C5A" w14:textId="77777777" w:rsidR="00246422" w:rsidRPr="00246422" w:rsidRDefault="00246422" w:rsidP="00246422">
      <w:pPr>
        <w:spacing w:after="0" w:line="240" w:lineRule="auto"/>
        <w:ind w:left="4678"/>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ab/>
      </w:r>
      <w:r w:rsidRPr="00246422">
        <w:rPr>
          <w:rFonts w:ascii="Arial" w:eastAsia="Times New Roman" w:hAnsi="Arial" w:cs="Arial"/>
          <w:sz w:val="20"/>
          <w:szCs w:val="20"/>
          <w:lang w:eastAsia="pl-PL"/>
        </w:rPr>
        <w:tab/>
      </w:r>
      <w:r w:rsidRPr="00246422">
        <w:rPr>
          <w:rFonts w:ascii="Arial" w:eastAsia="Times New Roman" w:hAnsi="Arial" w:cs="Arial"/>
          <w:sz w:val="20"/>
          <w:szCs w:val="20"/>
          <w:lang w:eastAsia="pl-PL"/>
        </w:rPr>
        <w:tab/>
      </w:r>
      <w:r w:rsidRPr="00246422">
        <w:rPr>
          <w:rFonts w:ascii="Arial" w:eastAsia="Times New Roman" w:hAnsi="Arial" w:cs="Arial"/>
          <w:sz w:val="20"/>
          <w:szCs w:val="20"/>
          <w:lang w:eastAsia="pl-PL"/>
        </w:rPr>
        <w:tab/>
      </w:r>
      <w:r w:rsidRPr="00246422">
        <w:rPr>
          <w:rFonts w:ascii="Arial" w:eastAsia="Times New Roman" w:hAnsi="Arial" w:cs="Arial"/>
          <w:sz w:val="20"/>
          <w:szCs w:val="20"/>
          <w:lang w:eastAsia="pl-PL"/>
        </w:rPr>
        <w:tab/>
      </w:r>
    </w:p>
    <w:p w14:paraId="64E537AA" w14:textId="77777777" w:rsidR="00246422" w:rsidRPr="00246422" w:rsidRDefault="00246422" w:rsidP="00246422">
      <w:pPr>
        <w:spacing w:after="200" w:line="276"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Sporządził/a:</w:t>
      </w:r>
    </w:p>
    <w:p w14:paraId="48954F0C" w14:textId="77777777" w:rsidR="00246422" w:rsidRPr="00246422" w:rsidRDefault="00246422" w:rsidP="00246422">
      <w:pPr>
        <w:spacing w:after="0" w:line="240"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Paweł Mikołajewski</w:t>
      </w:r>
    </w:p>
    <w:p w14:paraId="2306547B" w14:textId="77777777" w:rsidR="00246422" w:rsidRPr="00246422" w:rsidRDefault="00246422" w:rsidP="00246422">
      <w:pPr>
        <w:spacing w:after="0" w:line="240"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 xml:space="preserve">Wydział Realizacji Zamówień </w:t>
      </w:r>
    </w:p>
    <w:p w14:paraId="44E3B359" w14:textId="77777777" w:rsidR="00246422" w:rsidRPr="00246422" w:rsidRDefault="00246422" w:rsidP="00246422">
      <w:pPr>
        <w:spacing w:after="0" w:line="240"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Specjalistycznych</w:t>
      </w:r>
    </w:p>
    <w:p w14:paraId="6E642DCD" w14:textId="77777777" w:rsidR="00246422" w:rsidRPr="00246422" w:rsidRDefault="00246422" w:rsidP="00246422">
      <w:pPr>
        <w:spacing w:after="0" w:line="240"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Dział Realizacji Zamówień</w:t>
      </w:r>
    </w:p>
    <w:p w14:paraId="143E14D3" w14:textId="77777777" w:rsidR="00246422" w:rsidRPr="00246422" w:rsidRDefault="00246422" w:rsidP="00246422">
      <w:pPr>
        <w:spacing w:after="0" w:line="240" w:lineRule="auto"/>
        <w:ind w:left="4678"/>
        <w:jc w:val="center"/>
        <w:rPr>
          <w:rFonts w:ascii="Arial" w:eastAsia="Times New Roman" w:hAnsi="Arial" w:cs="Arial"/>
          <w:sz w:val="20"/>
          <w:szCs w:val="20"/>
          <w:lang w:val="sv-SE" w:eastAsia="pl-PL"/>
        </w:rPr>
      </w:pPr>
      <w:r w:rsidRPr="00246422">
        <w:rPr>
          <w:rFonts w:ascii="Arial" w:eastAsia="Times New Roman" w:hAnsi="Arial" w:cs="Arial"/>
          <w:sz w:val="20"/>
          <w:szCs w:val="20"/>
          <w:lang w:val="sv-SE" w:eastAsia="pl-PL"/>
        </w:rPr>
        <w:t>Pion Zamówień Publicznych</w:t>
      </w:r>
    </w:p>
    <w:p w14:paraId="2CB1A62A" w14:textId="77777777" w:rsidR="00246422" w:rsidRPr="00246422" w:rsidRDefault="00246422" w:rsidP="00246422">
      <w:pPr>
        <w:spacing w:after="0" w:line="240" w:lineRule="auto"/>
        <w:ind w:left="4678"/>
        <w:jc w:val="center"/>
        <w:rPr>
          <w:rFonts w:ascii="Arial" w:eastAsia="Times New Roman" w:hAnsi="Arial" w:cs="Arial"/>
          <w:sz w:val="20"/>
          <w:szCs w:val="20"/>
          <w:lang w:eastAsia="pl-PL"/>
        </w:rPr>
      </w:pPr>
      <w:r w:rsidRPr="00246422">
        <w:rPr>
          <w:rFonts w:ascii="Arial" w:eastAsia="Times New Roman" w:hAnsi="Arial" w:cs="Arial"/>
          <w:sz w:val="20"/>
          <w:szCs w:val="20"/>
          <w:lang w:eastAsia="pl-PL"/>
        </w:rPr>
        <w:t>Data 13.02.2025</w:t>
      </w:r>
    </w:p>
    <w:p w14:paraId="364065FC" w14:textId="77777777" w:rsidR="00246422" w:rsidRPr="00246422" w:rsidRDefault="00246422" w:rsidP="00246422">
      <w:pPr>
        <w:rPr>
          <w:rFonts w:ascii="Arial" w:hAnsi="Arial" w:cs="Arial"/>
          <w:sz w:val="20"/>
          <w:szCs w:val="20"/>
        </w:rPr>
      </w:pPr>
    </w:p>
    <w:p w14:paraId="5F954E6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7DECFDA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7CB2F9C"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18EE1B9D"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1A60266"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8B6A48C"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71D3701D"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7810B5C"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C9DA7F5"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17412C30"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3A48DA2C"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17E68E5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2EEAC7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195A3DED"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36065C88"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2D189710"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2368097F"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694107F4"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7EDB0C08"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34697A6E"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4D8A9A9D"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95A4BE8"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781ED91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27A86EB"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4196B71E"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4DFBDA41"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1F0E014"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20D151C2"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193A47EF"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6BE66819"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013483D8" w14:textId="77777777" w:rsidR="00D17F6B" w:rsidRPr="004201C7" w:rsidRDefault="00D17F6B" w:rsidP="00D17F6B">
      <w:pPr>
        <w:spacing w:after="0" w:line="240" w:lineRule="auto"/>
        <w:jc w:val="both"/>
        <w:rPr>
          <w:rFonts w:ascii="Arial" w:eastAsia="Times New Roman" w:hAnsi="Arial" w:cs="Times New Roman"/>
          <w:color w:val="0070C0"/>
          <w:sz w:val="20"/>
          <w:szCs w:val="24"/>
          <w:lang w:eastAsia="pl-PL"/>
        </w:rPr>
      </w:pPr>
    </w:p>
    <w:p w14:paraId="56B29337" w14:textId="77777777" w:rsidR="00D17F6B" w:rsidRDefault="00D17F6B" w:rsidP="00246422">
      <w:pPr>
        <w:spacing w:after="0" w:line="240" w:lineRule="auto"/>
        <w:ind w:left="5664" w:firstLine="708"/>
        <w:jc w:val="center"/>
        <w:rPr>
          <w:rFonts w:ascii="Arial" w:eastAsia="Times New Roman" w:hAnsi="Arial" w:cs="Times New Roman"/>
          <w:color w:val="0070C0"/>
          <w:sz w:val="20"/>
          <w:szCs w:val="24"/>
          <w:lang w:eastAsia="pl-PL"/>
        </w:rPr>
      </w:pP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r w:rsidRPr="004201C7">
        <w:rPr>
          <w:rFonts w:ascii="Arial" w:eastAsia="Times New Roman" w:hAnsi="Arial" w:cs="Times New Roman"/>
          <w:color w:val="0070C0"/>
          <w:sz w:val="20"/>
          <w:szCs w:val="24"/>
          <w:lang w:eastAsia="pl-PL"/>
        </w:rPr>
        <w:tab/>
      </w:r>
    </w:p>
    <w:p w14:paraId="1BC68318"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299FF40E"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86289BC"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74AEA87"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1014395A"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2E8F25B"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6DA683E4"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281EC554"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3F84F8F7"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6B4FE036"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2597891"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6D7343BD"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9FAAD9B"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20E30E91"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41B2A2DF"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D1F28D0"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2F6DB1AB"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1E45BB93" w14:textId="77777777" w:rsidR="00D17F6B" w:rsidRDefault="00D17F6B" w:rsidP="00D17F6B">
      <w:pPr>
        <w:spacing w:after="0" w:line="240" w:lineRule="auto"/>
        <w:ind w:left="5664" w:firstLine="708"/>
        <w:jc w:val="right"/>
        <w:rPr>
          <w:rFonts w:ascii="Arial" w:eastAsia="Times New Roman" w:hAnsi="Arial" w:cs="Times New Roman"/>
          <w:color w:val="0070C0"/>
          <w:sz w:val="20"/>
          <w:szCs w:val="24"/>
          <w:lang w:eastAsia="pl-PL"/>
        </w:rPr>
      </w:pPr>
    </w:p>
    <w:p w14:paraId="7439B0B2" w14:textId="77777777" w:rsidR="00D17F6B" w:rsidRDefault="00D17F6B" w:rsidP="00D17F6B">
      <w:pPr>
        <w:rPr>
          <w:rFonts w:ascii="Arial" w:eastAsia="Times New Roman" w:hAnsi="Arial" w:cs="Times New Roman"/>
          <w:color w:val="0070C0"/>
          <w:sz w:val="20"/>
          <w:szCs w:val="24"/>
          <w:lang w:eastAsia="pl-PL"/>
        </w:rPr>
      </w:pPr>
      <w:r>
        <w:rPr>
          <w:rFonts w:ascii="Arial" w:eastAsia="Times New Roman" w:hAnsi="Arial" w:cs="Times New Roman"/>
          <w:color w:val="0070C0"/>
          <w:sz w:val="20"/>
          <w:szCs w:val="24"/>
          <w:lang w:eastAsia="pl-PL"/>
        </w:rPr>
        <w:br w:type="page"/>
      </w:r>
    </w:p>
    <w:p w14:paraId="643C82A4" w14:textId="77777777" w:rsidR="00D17F6B" w:rsidRPr="00DE34B5" w:rsidRDefault="00D17F6B" w:rsidP="00DE34B5">
      <w:pPr>
        <w:spacing w:after="0" w:line="240" w:lineRule="auto"/>
        <w:ind w:left="5664"/>
        <w:jc w:val="right"/>
        <w:rPr>
          <w:rFonts w:ascii="Arial" w:eastAsia="Times New Roman" w:hAnsi="Arial" w:cs="Arial"/>
          <w:b/>
          <w:i/>
          <w:lang w:eastAsia="pl-PL"/>
        </w:rPr>
      </w:pPr>
      <w:r w:rsidRPr="00A65E5C">
        <w:rPr>
          <w:rFonts w:ascii="Arial" w:eastAsia="Times New Roman" w:hAnsi="Arial" w:cs="Arial"/>
          <w:b/>
          <w:i/>
          <w:lang w:eastAsia="pl-PL"/>
        </w:rPr>
        <w:lastRenderedPageBreak/>
        <w:t>Załącznik n</w:t>
      </w:r>
      <w:r>
        <w:rPr>
          <w:rFonts w:ascii="Arial" w:eastAsia="Times New Roman" w:hAnsi="Arial" w:cs="Arial"/>
          <w:b/>
          <w:i/>
          <w:lang w:eastAsia="pl-PL"/>
        </w:rPr>
        <w:t>r 2 do SWZ</w:t>
      </w:r>
    </w:p>
    <w:p w14:paraId="006CAFAA" w14:textId="77777777" w:rsidR="00DE34B5" w:rsidRPr="00DE34B5" w:rsidRDefault="00DE34B5" w:rsidP="00DE34B5">
      <w:pPr>
        <w:spacing w:before="120" w:after="120" w:line="240" w:lineRule="auto"/>
        <w:jc w:val="center"/>
        <w:rPr>
          <w:rFonts w:ascii="Arial" w:eastAsia="Times New Roman" w:hAnsi="Arial" w:cs="Arial"/>
          <w:b/>
          <w:sz w:val="20"/>
          <w:szCs w:val="20"/>
          <w:lang w:eastAsia="pl-PL"/>
        </w:rPr>
      </w:pPr>
      <w:r w:rsidRPr="00DE34B5">
        <w:rPr>
          <w:rFonts w:ascii="Arial" w:eastAsia="Times New Roman" w:hAnsi="Arial" w:cs="Arial"/>
          <w:b/>
          <w:sz w:val="20"/>
          <w:szCs w:val="20"/>
          <w:lang w:eastAsia="pl-PL"/>
        </w:rPr>
        <w:t>Istotne postanowienia zamówienia zakupu</w:t>
      </w:r>
    </w:p>
    <w:p w14:paraId="649BB751" w14:textId="77777777" w:rsidR="00DE34B5" w:rsidRPr="00DE34B5" w:rsidRDefault="00DE34B5" w:rsidP="00DE34B5">
      <w:pPr>
        <w:numPr>
          <w:ilvl w:val="0"/>
          <w:numId w:val="23"/>
        </w:numPr>
        <w:spacing w:before="120" w:after="120" w:line="240" w:lineRule="auto"/>
        <w:ind w:left="284" w:hanging="284"/>
        <w:rPr>
          <w:rFonts w:ascii="Arial" w:eastAsia="Calibri" w:hAnsi="Arial" w:cs="Arial"/>
          <w:sz w:val="20"/>
          <w:szCs w:val="20"/>
        </w:rPr>
      </w:pPr>
      <w:r w:rsidRPr="00DE34B5">
        <w:rPr>
          <w:rFonts w:ascii="Arial" w:eastAsia="Calibri" w:hAnsi="Arial" w:cs="Arial"/>
          <w:b/>
          <w:sz w:val="20"/>
          <w:szCs w:val="20"/>
        </w:rPr>
        <w:t>Warunki zamówienia</w:t>
      </w:r>
      <w:r w:rsidRPr="00DE34B5">
        <w:rPr>
          <w:rFonts w:ascii="Arial" w:eastAsia="Calibri" w:hAnsi="Arial" w:cs="Arial"/>
          <w:sz w:val="20"/>
          <w:szCs w:val="20"/>
        </w:rPr>
        <w:t>:</w:t>
      </w:r>
    </w:p>
    <w:p w14:paraId="44D47EDC"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Integralną częścią zamówienia są :</w:t>
      </w:r>
    </w:p>
    <w:p w14:paraId="27139A76"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Ogólne warunki zamówienia stanowiące załącznik nr 1;</w:t>
      </w:r>
    </w:p>
    <w:p w14:paraId="361960DB"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Opis przedmiotu zamówienia stanowiący załącznik nr 2;</w:t>
      </w:r>
    </w:p>
    <w:p w14:paraId="06A5900C"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Klauzula informacyjna dla reprezentantów, w tym pełnomocników oraz osób wskazanych do współpracy przez osobę prawną stanowiąca załącznik nr 3</w:t>
      </w:r>
    </w:p>
    <w:p w14:paraId="1893D1B6" w14:textId="77777777" w:rsidR="00DE34B5" w:rsidRPr="00DE34B5" w:rsidRDefault="00DE34B5" w:rsidP="00DE34B5">
      <w:pPr>
        <w:numPr>
          <w:ilvl w:val="1"/>
          <w:numId w:val="23"/>
        </w:numPr>
        <w:spacing w:before="120" w:after="120" w:line="240" w:lineRule="auto"/>
        <w:rPr>
          <w:rFonts w:ascii="Arial" w:eastAsia="Calibri" w:hAnsi="Arial" w:cs="Arial"/>
          <w:sz w:val="20"/>
          <w:szCs w:val="20"/>
        </w:rPr>
      </w:pPr>
      <w:r w:rsidRPr="00DE34B5">
        <w:rPr>
          <w:rFonts w:ascii="Arial" w:eastAsia="Calibri" w:hAnsi="Arial" w:cs="Arial"/>
          <w:sz w:val="20"/>
          <w:szCs w:val="20"/>
        </w:rPr>
        <w:t>Wykonawca wraz z dostawą musi dostarczyć fakturę VAT.</w:t>
      </w:r>
    </w:p>
    <w:p w14:paraId="79E0F32D" w14:textId="77777777" w:rsidR="00DE34B5" w:rsidRPr="00DE34B5" w:rsidRDefault="00DE34B5" w:rsidP="00DE34B5">
      <w:pPr>
        <w:numPr>
          <w:ilvl w:val="0"/>
          <w:numId w:val="23"/>
        </w:numPr>
        <w:spacing w:before="120" w:after="120" w:line="240" w:lineRule="auto"/>
        <w:ind w:left="284" w:hanging="284"/>
        <w:rPr>
          <w:rFonts w:ascii="Arial" w:eastAsia="Calibri" w:hAnsi="Arial" w:cs="Arial"/>
          <w:b/>
          <w:sz w:val="20"/>
          <w:szCs w:val="20"/>
        </w:rPr>
      </w:pPr>
      <w:r w:rsidRPr="00DE34B5">
        <w:rPr>
          <w:rFonts w:ascii="Arial" w:eastAsia="Calibri" w:hAnsi="Arial" w:cs="Arial"/>
          <w:b/>
          <w:sz w:val="20"/>
          <w:szCs w:val="20"/>
        </w:rPr>
        <w:t>Nadzór nad realizacją:</w:t>
      </w:r>
    </w:p>
    <w:p w14:paraId="45DE112A" w14:textId="77777777" w:rsidR="00DE34B5" w:rsidRPr="00DE34B5" w:rsidRDefault="00DE34B5" w:rsidP="00DE34B5">
      <w:pPr>
        <w:numPr>
          <w:ilvl w:val="1"/>
          <w:numId w:val="23"/>
        </w:numPr>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Osoby po stronie Zamawiającego:</w:t>
      </w:r>
    </w:p>
    <w:p w14:paraId="73454FFF" w14:textId="77777777" w:rsidR="00DE34B5" w:rsidRPr="00DE34B5" w:rsidRDefault="00DE34B5" w:rsidP="00DE34B5">
      <w:pPr>
        <w:spacing w:before="120" w:after="120" w:line="240" w:lineRule="auto"/>
        <w:ind w:left="993" w:hanging="851"/>
        <w:rPr>
          <w:rFonts w:ascii="Arial" w:eastAsia="Calibri" w:hAnsi="Arial" w:cs="Arial"/>
          <w:sz w:val="20"/>
          <w:szCs w:val="20"/>
        </w:rPr>
      </w:pPr>
      <w:r w:rsidRPr="00DE34B5">
        <w:rPr>
          <w:rFonts w:ascii="Arial" w:eastAsia="Calibri" w:hAnsi="Arial" w:cs="Arial"/>
          <w:sz w:val="20"/>
          <w:szCs w:val="20"/>
        </w:rPr>
        <w:t>-  odpowiedzialne za prawidłową realizację zamówienia:</w:t>
      </w:r>
    </w:p>
    <w:p w14:paraId="451ADE60" w14:textId="77777777" w:rsidR="00DE34B5" w:rsidRPr="00DE34B5" w:rsidRDefault="00DE34B5" w:rsidP="00DE34B5">
      <w:pPr>
        <w:numPr>
          <w:ilvl w:val="2"/>
          <w:numId w:val="23"/>
        </w:numPr>
        <w:tabs>
          <w:tab w:val="num" w:pos="567"/>
        </w:tabs>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w:t>
      </w:r>
    </w:p>
    <w:p w14:paraId="32D1E2B7" w14:textId="77777777" w:rsidR="00DE34B5" w:rsidRPr="00DE34B5" w:rsidRDefault="00DE34B5" w:rsidP="00DE34B5">
      <w:pPr>
        <w:numPr>
          <w:ilvl w:val="2"/>
          <w:numId w:val="23"/>
        </w:numPr>
        <w:tabs>
          <w:tab w:val="num" w:pos="567"/>
        </w:tabs>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w:t>
      </w:r>
    </w:p>
    <w:p w14:paraId="38F35827" w14:textId="77777777" w:rsidR="00DE34B5" w:rsidRPr="00DE34B5" w:rsidRDefault="00DE34B5" w:rsidP="00DE34B5">
      <w:pPr>
        <w:numPr>
          <w:ilvl w:val="1"/>
          <w:numId w:val="23"/>
        </w:numPr>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Osoby po stronie Wykonawcy:</w:t>
      </w:r>
    </w:p>
    <w:p w14:paraId="6A89A98E" w14:textId="77777777" w:rsidR="00DE34B5" w:rsidRPr="00DE34B5" w:rsidRDefault="00DE34B5" w:rsidP="00DE34B5">
      <w:pPr>
        <w:spacing w:before="120" w:after="120" w:line="240" w:lineRule="auto"/>
        <w:ind w:left="142"/>
        <w:rPr>
          <w:rFonts w:ascii="Arial" w:eastAsia="Calibri" w:hAnsi="Arial" w:cs="Arial"/>
          <w:sz w:val="20"/>
          <w:szCs w:val="20"/>
        </w:rPr>
      </w:pPr>
      <w:r w:rsidRPr="00DE34B5">
        <w:rPr>
          <w:rFonts w:ascii="Arial" w:eastAsia="Calibri" w:hAnsi="Arial" w:cs="Arial"/>
          <w:sz w:val="20"/>
          <w:szCs w:val="20"/>
        </w:rPr>
        <w:t>-  odpowiedzialne za prawidłową realizację zamówienia:</w:t>
      </w:r>
    </w:p>
    <w:p w14:paraId="3E3AA12D" w14:textId="77777777" w:rsidR="00DE34B5" w:rsidRPr="00DE34B5" w:rsidRDefault="00DE34B5" w:rsidP="00DE34B5">
      <w:pPr>
        <w:numPr>
          <w:ilvl w:val="2"/>
          <w:numId w:val="23"/>
        </w:numPr>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w:t>
      </w:r>
    </w:p>
    <w:p w14:paraId="6A460719" w14:textId="77777777" w:rsidR="00DE34B5" w:rsidRPr="00DE34B5" w:rsidRDefault="00DE34B5" w:rsidP="00DE34B5">
      <w:pPr>
        <w:numPr>
          <w:ilvl w:val="2"/>
          <w:numId w:val="23"/>
        </w:numPr>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w:t>
      </w:r>
    </w:p>
    <w:p w14:paraId="1B8B3C6D" w14:textId="77777777" w:rsidR="00DE34B5" w:rsidRPr="00DE34B5" w:rsidRDefault="00DE34B5" w:rsidP="00DE34B5">
      <w:pPr>
        <w:numPr>
          <w:ilvl w:val="1"/>
          <w:numId w:val="23"/>
        </w:numPr>
        <w:spacing w:before="120" w:after="120" w:line="240" w:lineRule="auto"/>
        <w:ind w:left="142" w:firstLine="0"/>
        <w:rPr>
          <w:rFonts w:ascii="Arial" w:eastAsia="Calibri" w:hAnsi="Arial" w:cs="Arial"/>
          <w:sz w:val="20"/>
          <w:szCs w:val="20"/>
        </w:rPr>
      </w:pPr>
      <w:r w:rsidRPr="00DE34B5">
        <w:rPr>
          <w:rFonts w:ascii="Arial" w:eastAsia="Calibri" w:hAnsi="Arial" w:cs="Arial"/>
          <w:sz w:val="20"/>
          <w:szCs w:val="20"/>
        </w:rPr>
        <w:t xml:space="preserve">Do wykonania czynności odbiorowych dostawy, konieczne jest łączne działanie co najmniej dwóch osób wymienionych w </w:t>
      </w:r>
      <w:proofErr w:type="spellStart"/>
      <w:r w:rsidRPr="00DE34B5">
        <w:rPr>
          <w:rFonts w:ascii="Arial" w:eastAsia="Calibri" w:hAnsi="Arial" w:cs="Arial"/>
          <w:sz w:val="20"/>
          <w:szCs w:val="20"/>
        </w:rPr>
        <w:t>ppkt</w:t>
      </w:r>
      <w:proofErr w:type="spellEnd"/>
      <w:r w:rsidRPr="00DE34B5">
        <w:rPr>
          <w:rFonts w:ascii="Arial" w:eastAsia="Calibri" w:hAnsi="Arial" w:cs="Arial"/>
          <w:sz w:val="20"/>
          <w:szCs w:val="20"/>
        </w:rPr>
        <w:t xml:space="preserve"> 1.</w:t>
      </w:r>
    </w:p>
    <w:p w14:paraId="4799DC1E" w14:textId="77777777" w:rsidR="00DE34B5" w:rsidRPr="00DE34B5" w:rsidRDefault="00DE34B5" w:rsidP="00DE34B5">
      <w:pPr>
        <w:numPr>
          <w:ilvl w:val="1"/>
          <w:numId w:val="23"/>
        </w:numPr>
        <w:spacing w:before="120" w:after="120" w:line="240" w:lineRule="auto"/>
        <w:ind w:left="142" w:firstLine="0"/>
        <w:jc w:val="both"/>
        <w:rPr>
          <w:rFonts w:ascii="Arial" w:eastAsia="Calibri" w:hAnsi="Arial" w:cs="Arial"/>
          <w:sz w:val="20"/>
          <w:szCs w:val="20"/>
        </w:rPr>
      </w:pPr>
      <w:r w:rsidRPr="00DE34B5">
        <w:rPr>
          <w:rFonts w:ascii="Arial" w:eastAsia="Calibri" w:hAnsi="Arial" w:cs="Arial"/>
          <w:sz w:val="20"/>
          <w:szCs w:val="20"/>
        </w:rPr>
        <w:t xml:space="preserve">Osoby o których mowa </w:t>
      </w:r>
      <w:r w:rsidRPr="00DE34B5">
        <w:rPr>
          <w:rFonts w:ascii="Arial" w:eastAsia="Calibri" w:hAnsi="Arial" w:cs="Arial"/>
          <w:b/>
          <w:bCs/>
          <w:sz w:val="20"/>
          <w:szCs w:val="20"/>
        </w:rPr>
        <w:t xml:space="preserve">w </w:t>
      </w:r>
      <w:proofErr w:type="spellStart"/>
      <w:r w:rsidRPr="00DE34B5">
        <w:rPr>
          <w:rFonts w:ascii="Arial" w:eastAsia="Calibri" w:hAnsi="Arial" w:cs="Arial"/>
          <w:b/>
          <w:bCs/>
          <w:sz w:val="20"/>
          <w:szCs w:val="20"/>
        </w:rPr>
        <w:t>ppkt</w:t>
      </w:r>
      <w:proofErr w:type="spellEnd"/>
      <w:r w:rsidRPr="00DE34B5">
        <w:rPr>
          <w:rFonts w:ascii="Arial" w:eastAsia="Calibri" w:hAnsi="Arial" w:cs="Arial"/>
          <w:b/>
          <w:bCs/>
          <w:sz w:val="20"/>
          <w:szCs w:val="20"/>
        </w:rPr>
        <w:t xml:space="preserve"> 1</w:t>
      </w:r>
      <w:r w:rsidRPr="00DE34B5">
        <w:rPr>
          <w:rFonts w:ascii="Arial" w:eastAsia="Calibri" w:hAnsi="Arial" w:cs="Arial"/>
          <w:sz w:val="20"/>
          <w:szCs w:val="20"/>
        </w:rPr>
        <w:t>, są umocowane przez Stronę do dokonywania czynności związanych z realizacją przedmiotu zamówienia, nie są natomiast umocowane do zmiany zamówienia zakupu. Zmiana lub uzupełnienie tych osób nie stanowi zmiany zamówienia zakupu i wymaga jedynie pisemnego oświadczenia złożonego drugiej Stronie. Osobą upoważnioną do złożenia oświadczenia ze strony Zamawiającego jest Kierownik Działu Logistyki.</w:t>
      </w:r>
    </w:p>
    <w:p w14:paraId="749E3F6A" w14:textId="77777777" w:rsidR="00DE34B5" w:rsidRPr="00DE34B5" w:rsidRDefault="00DE34B5" w:rsidP="00DE34B5">
      <w:pPr>
        <w:spacing w:before="120" w:after="120" w:line="240" w:lineRule="auto"/>
        <w:ind w:left="142"/>
        <w:rPr>
          <w:rFonts w:ascii="Arial" w:eastAsia="Calibri" w:hAnsi="Arial" w:cs="Arial"/>
          <w:sz w:val="20"/>
          <w:szCs w:val="20"/>
        </w:rPr>
      </w:pPr>
    </w:p>
    <w:p w14:paraId="75F3C183" w14:textId="77777777" w:rsidR="00DE34B5" w:rsidRPr="00DE34B5" w:rsidRDefault="00DE34B5" w:rsidP="00DE34B5">
      <w:pPr>
        <w:numPr>
          <w:ilvl w:val="0"/>
          <w:numId w:val="23"/>
        </w:numPr>
        <w:spacing w:before="120" w:after="120" w:line="240" w:lineRule="auto"/>
        <w:jc w:val="both"/>
        <w:rPr>
          <w:rFonts w:ascii="Arial" w:eastAsia="Calibri" w:hAnsi="Arial" w:cs="Arial"/>
          <w:b/>
          <w:sz w:val="20"/>
          <w:szCs w:val="20"/>
        </w:rPr>
      </w:pPr>
      <w:r w:rsidRPr="00DE34B5">
        <w:rPr>
          <w:rFonts w:ascii="Arial" w:eastAsia="Calibri" w:hAnsi="Arial" w:cs="Arial"/>
          <w:b/>
          <w:sz w:val="20"/>
          <w:szCs w:val="20"/>
        </w:rPr>
        <w:t>Warunki realizacji:</w:t>
      </w:r>
    </w:p>
    <w:p w14:paraId="2353B01C"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Faktura VAT zostanie wystawiona na Miejskie Przedsiębiorstwo Wodociągów i Kanalizacji w m. st. Warszawie Spółka Akcyjna, Plac Starynkiewicza 5,02-015 Warszawa. Na fakturze VAT należy umieścić datę i numer zamówienia. </w:t>
      </w:r>
    </w:p>
    <w:p w14:paraId="5C97DCD7"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Dostarczony produkt powinien być nowy, nie noszący śladów użytkowania, nieuszkodzony i zdatny do użytku.</w:t>
      </w:r>
    </w:p>
    <w:p w14:paraId="49000690"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Zamawiający zapłaci wynagrodzenie przelewem na rachunek bankowy wskazany na wystawionej przez Wykonawcę fakturze VAT, w terminie 30 dni kalendarzowych od dnia otrzymania prawidłowo wystawionej faktury. Dniem płatności będzie dzień obciążenia rachunku bankowego Zamawiającego.</w:t>
      </w:r>
    </w:p>
    <w:p w14:paraId="21088FB7" w14:textId="77777777" w:rsidR="00DE34B5" w:rsidRPr="00DE34B5" w:rsidRDefault="00DE34B5" w:rsidP="00DE34B5">
      <w:pPr>
        <w:numPr>
          <w:ilvl w:val="0"/>
          <w:numId w:val="23"/>
        </w:numPr>
        <w:spacing w:before="120" w:after="120" w:line="240" w:lineRule="auto"/>
        <w:jc w:val="both"/>
        <w:rPr>
          <w:rFonts w:ascii="Arial" w:eastAsia="Calibri" w:hAnsi="Arial" w:cs="Arial"/>
          <w:sz w:val="20"/>
          <w:szCs w:val="20"/>
        </w:rPr>
      </w:pPr>
      <w:r w:rsidRPr="00DE34B5">
        <w:rPr>
          <w:rFonts w:ascii="Arial" w:eastAsia="Calibri" w:hAnsi="Arial" w:cs="Arial"/>
          <w:b/>
          <w:sz w:val="20"/>
          <w:szCs w:val="20"/>
        </w:rPr>
        <w:t xml:space="preserve">Informacja dotyczące kar umownych: </w:t>
      </w:r>
    </w:p>
    <w:p w14:paraId="607E2B4E"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Z tytułu niewykonania lub nienależytego wykonania Zamówienia Zakupu Wykonawca jest zobowiązany zapłacić na rzecz Zamawiającego następujące kary:</w:t>
      </w:r>
    </w:p>
    <w:p w14:paraId="635048A5"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ab/>
        <w:t>w wysokości 0,1 % Kwoty brutto łącznie za każdy dzień zwłoki w realizacji dostawy;</w:t>
      </w:r>
    </w:p>
    <w:p w14:paraId="19FFBEB5"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ab/>
        <w:t>w wysokości 0,1% Kwoty brutto łącznie wadliwych elementów dostawy podlegających wymianie, za każdy dzień zwłoki w wymianie wadliwego przedmiotu dostawy w stosunku do terminów przewidzianych na wymianę, nie mniej jednak niż 50 zł.</w:t>
      </w:r>
    </w:p>
    <w:p w14:paraId="0343D44A"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lastRenderedPageBreak/>
        <w:t xml:space="preserve">Zamawiającemu przysługuje uprawnienie, na co Wykonawca wyraził zgodę składając ofertę w postępowaniu, akceptując tym samym niniejsze zapisy, do potrącania z wszelkich wierzytelności Wykonawcy przysługujących mu od Zamawiającego z tytułu realizacji niniejszego Zamówienia zakupu (w szczególności z wynagrodzenia za wykonanie Zamówienia zakupu) wszelkich kwot należnych Zamawiającemu od Wykonawcy z tytułu kar umownych naliczonych na podstawie niniejszego Zamówienia zakupu, w tym również niewymagalnych wierzytelności z tego tytułu (potrącenie umowne). Potrącenia opisanego w niniejszym ustępie Zamawiający dokonuje przez doręczenie Wykonawcy pisemnego oświadczenia o potrąceniu, co może nastąpić w formie noty księgowej lub innego dokumentu, w którym zostaną wskazane co najmniej następujące elementy: potrącane należności stron, stosunek zobowiązaniowy z którego wynikają oraz określona w niniejszym ustępie podstawa potrącenia. Uprawnienie do potrącenia umownego kar umownych na wyżej opisanych zasadach nie wyłącza możliwości dokonania przez Zamawiającego potrącenia tych kar lub innych wierzytelności na zasadach określonych w art. 498 i następne Kodeksu Cywilnego (potrącenie ustawowe).  </w:t>
      </w:r>
    </w:p>
    <w:p w14:paraId="5C33C6A4"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W przypadku odstąpienia przez Zamawiającego od realizacji Zamówienia Zakupu z przyczyn leżących po stronie Wykonawcy, Wykonawca zobowiązany jest zapłacić Zamawiającemu karę w wysokości 25% Kwoty brutto łącznie podanej w Zamówieniu Zakupu.</w:t>
      </w:r>
    </w:p>
    <w:p w14:paraId="49585E6B" w14:textId="77777777" w:rsidR="00DE34B5" w:rsidRPr="00DE34B5" w:rsidRDefault="00DE34B5" w:rsidP="00DE34B5">
      <w:pPr>
        <w:numPr>
          <w:ilvl w:val="0"/>
          <w:numId w:val="23"/>
        </w:numPr>
        <w:spacing w:before="120" w:after="120" w:line="240" w:lineRule="auto"/>
        <w:jc w:val="both"/>
        <w:rPr>
          <w:rFonts w:ascii="Arial" w:eastAsia="Calibri" w:hAnsi="Arial" w:cs="Arial"/>
          <w:sz w:val="20"/>
          <w:szCs w:val="20"/>
        </w:rPr>
      </w:pPr>
      <w:r w:rsidRPr="00DE34B5">
        <w:rPr>
          <w:rFonts w:ascii="Arial" w:eastAsia="Calibri" w:hAnsi="Arial" w:cs="Arial"/>
          <w:b/>
          <w:sz w:val="20"/>
          <w:szCs w:val="20"/>
        </w:rPr>
        <w:t>Informacja o statusie dużego przedsiębiorcy</w:t>
      </w:r>
    </w:p>
    <w:p w14:paraId="5E2AFB5F"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Zamawiający będzie realizował płatności wyłącznie na rachunki bankowe Wykonawcy, figurujące w wykazie podatników VAT (tzw. biała lista podatników VAT) prowadzonym w postaci elektronicznej przez Szefa Krajowej Administracji Skarbowej. W przypadku gdy Wykonawca nie ma obowiązku zgłoszenia rachunku, celem umieszczenia rachunku w wykazie podatników VAT, o którym mowa powyżej, Wykonawca zobowiązany jest do złożenia oświadczenia wskazującego przyczynę braku takiego obowiązku. Zamawiający zgodnie z wymogiem Ustawy o przeciwdziałaniu nadmiernym opóźnieniom w transakcjach handlowych oświadcza, iż posiada status dużego przedsiębiorcy.</w:t>
      </w:r>
    </w:p>
    <w:p w14:paraId="31FA56CF" w14:textId="77777777" w:rsidR="00DE34B5" w:rsidRPr="00DE34B5" w:rsidRDefault="00DE34B5" w:rsidP="00DE34B5">
      <w:pPr>
        <w:numPr>
          <w:ilvl w:val="0"/>
          <w:numId w:val="23"/>
        </w:numPr>
        <w:spacing w:before="120" w:after="120" w:line="240" w:lineRule="auto"/>
        <w:jc w:val="both"/>
        <w:rPr>
          <w:rFonts w:ascii="Arial" w:eastAsia="Calibri" w:hAnsi="Arial" w:cs="Arial"/>
          <w:b/>
          <w:sz w:val="20"/>
          <w:szCs w:val="20"/>
        </w:rPr>
      </w:pPr>
      <w:r w:rsidRPr="00DE34B5">
        <w:rPr>
          <w:rFonts w:ascii="Arial" w:eastAsia="Calibri" w:hAnsi="Arial" w:cs="Arial"/>
          <w:b/>
          <w:sz w:val="20"/>
          <w:szCs w:val="20"/>
        </w:rPr>
        <w:t>Informacje dotyczące gwarancji, rękojmi</w:t>
      </w:r>
    </w:p>
    <w:p w14:paraId="6BE1213B"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Wykonawca, w ramach wynagrodzenia brutto z tytułu dostawy, udziela Zamawiającemu rękojmi i gwarancji jakości przedmiotu dostawy na okres 12 miesięcy liczony od daty odbioru dostawy</w:t>
      </w:r>
    </w:p>
    <w:p w14:paraId="36C4D310"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Ustala się następujący tryb zgłoszenia wad lub usterek w okresie gwarancji i rękojmi:</w:t>
      </w:r>
    </w:p>
    <w:p w14:paraId="37E1E5C1"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Zamawiający (Użytkownik), w okresie gwarancji i rękojmi zgłaszać będzie ujawnione wady lub usterki w ciągu 5 dni roboczych od daty ich ujawnienia za pośrednictwem poczty elektronicznej na adres email Wykonawcy ………………, co zostanie potwierdzone przez Wykonawcę za pośrednictwem poczty elektronicznej emailem zwrotnym, niezwłocznie lecz nie później niż do następnego dnia roboczego do godziny 12:00,</w:t>
      </w:r>
    </w:p>
    <w:p w14:paraId="7037E7E4"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Wykonawca jest zobowiązany przybyć do Zamawiającego w celu stwierdzenia wystąpienia wad lub usterek w ciągu 3 dni roboczych od daty zawiadomienia go przez Zamawiającego.</w:t>
      </w:r>
    </w:p>
    <w:p w14:paraId="2BC7FA4F" w14:textId="77777777" w:rsidR="00DE34B5" w:rsidRPr="00DE34B5" w:rsidRDefault="00DE34B5" w:rsidP="00DE34B5">
      <w:pPr>
        <w:numPr>
          <w:ilvl w:val="2"/>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 xml:space="preserve"> Stwierdzenie wystąpienia wad oraz ich usunięcie przez wymianę wadliwego przedmiotu zamówienia na nowy wolny od wad zostanie stwierdzone pisemnie w formie protokołu podpisanego przez Strony.</w:t>
      </w:r>
    </w:p>
    <w:p w14:paraId="31DA7281"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W przypadku potwierdzenia wad jakościowych towar zostanie zwrócony Wykonawcy, który odbierze wadliwy towar i poniesie wszystkie koszty związane z jego odebraniem oraz dostarczeniem nowego, wolnego od wad, w takiej samej ilości, w terminie (jeśli Strony nie ustalą inaczej) nie dłuższym niż 3 tygodnie  od daty  sporządzenia protokołu potwierdzającego wady.</w:t>
      </w:r>
    </w:p>
    <w:p w14:paraId="2467957B"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t>Odpowiedzialność z tytułu gwarancji obejmuje wszelkie wady przedmiotu dostawy, w tym niekompletność przedmiotu dostawy.</w:t>
      </w:r>
    </w:p>
    <w:p w14:paraId="34DE68A0" w14:textId="77777777" w:rsidR="00DE34B5" w:rsidRPr="00DE34B5" w:rsidRDefault="00DE34B5" w:rsidP="00DE34B5">
      <w:pPr>
        <w:numPr>
          <w:ilvl w:val="1"/>
          <w:numId w:val="23"/>
        </w:numPr>
        <w:spacing w:before="120" w:after="120" w:line="240" w:lineRule="auto"/>
        <w:jc w:val="both"/>
        <w:rPr>
          <w:rFonts w:ascii="Arial" w:eastAsia="Calibri" w:hAnsi="Arial" w:cs="Arial"/>
          <w:sz w:val="20"/>
          <w:szCs w:val="20"/>
        </w:rPr>
      </w:pPr>
      <w:r w:rsidRPr="00DE34B5">
        <w:rPr>
          <w:rFonts w:ascii="Arial" w:eastAsia="Calibri" w:hAnsi="Arial" w:cs="Arial"/>
          <w:sz w:val="20"/>
          <w:szCs w:val="20"/>
        </w:rPr>
        <w:lastRenderedPageBreak/>
        <w:t>Jeżeli Wykonawca nie usunie wad w terminie Zamawiający po uprzednim zawiadomieniu Wykonawcy, może zlecić ich usunięcie podmiotowi trzeciemu na koszt Wykonawcy.</w:t>
      </w:r>
    </w:p>
    <w:p w14:paraId="53608CE7" w14:textId="77777777" w:rsidR="00DE34B5" w:rsidRPr="00DE34B5" w:rsidRDefault="00DE34B5" w:rsidP="00DE34B5">
      <w:pPr>
        <w:spacing w:before="120" w:after="120" w:line="240" w:lineRule="auto"/>
        <w:ind w:left="709"/>
        <w:jc w:val="both"/>
        <w:rPr>
          <w:rFonts w:ascii="Arial" w:eastAsia="Calibri" w:hAnsi="Arial" w:cs="Arial"/>
          <w:sz w:val="20"/>
          <w:szCs w:val="20"/>
        </w:rPr>
      </w:pPr>
    </w:p>
    <w:p w14:paraId="3A0A5E66" w14:textId="77777777" w:rsidR="00DE34B5" w:rsidRPr="00DE34B5" w:rsidRDefault="00DE34B5" w:rsidP="00DE34B5">
      <w:pPr>
        <w:spacing w:before="120" w:after="120" w:line="240" w:lineRule="auto"/>
        <w:rPr>
          <w:rFonts w:ascii="Arial" w:eastAsia="Times New Roman" w:hAnsi="Arial" w:cs="Arial"/>
          <w:b/>
          <w:sz w:val="20"/>
          <w:szCs w:val="20"/>
          <w:lang w:eastAsia="pl-PL"/>
        </w:rPr>
      </w:pPr>
      <w:r w:rsidRPr="00DE34B5">
        <w:rPr>
          <w:rFonts w:ascii="Arial" w:eastAsia="Times New Roman" w:hAnsi="Arial" w:cs="Arial"/>
          <w:b/>
          <w:sz w:val="20"/>
          <w:szCs w:val="20"/>
          <w:lang w:eastAsia="pl-PL"/>
        </w:rPr>
        <w:br w:type="page"/>
      </w:r>
    </w:p>
    <w:p w14:paraId="3AD438C9" w14:textId="77777777" w:rsidR="00DE34B5" w:rsidRPr="00DE34B5" w:rsidRDefault="00DE34B5" w:rsidP="00DE34B5">
      <w:pPr>
        <w:spacing w:before="120" w:after="120" w:line="240" w:lineRule="auto"/>
        <w:rPr>
          <w:rFonts w:ascii="Calibri" w:eastAsia="Calibri" w:hAnsi="Calibri" w:cs="Times New Roman"/>
        </w:rPr>
      </w:pPr>
      <w:r w:rsidRPr="00DE34B5">
        <w:rPr>
          <w:rFonts w:ascii="Calibri" w:eastAsia="Calibri" w:hAnsi="Calibri" w:cs="Times New Roman"/>
          <w:noProof/>
          <w:lang w:eastAsia="pl-PL"/>
        </w:rPr>
        <w:lastRenderedPageBreak/>
        <w:drawing>
          <wp:inline distT="0" distB="0" distL="0" distR="0" wp14:anchorId="6270DD9A" wp14:editId="1EF24027">
            <wp:extent cx="5760720" cy="8136059"/>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8136059"/>
                    </a:xfrm>
                    <a:prstGeom prst="rect">
                      <a:avLst/>
                    </a:prstGeom>
                    <a:noFill/>
                    <a:ln>
                      <a:noFill/>
                    </a:ln>
                  </pic:spPr>
                </pic:pic>
              </a:graphicData>
            </a:graphic>
          </wp:inline>
        </w:drawing>
      </w:r>
    </w:p>
    <w:p w14:paraId="7A9346AA" w14:textId="77777777" w:rsidR="00D17F6B" w:rsidRDefault="00D17F6B" w:rsidP="00D17F6B">
      <w:pPr>
        <w:rPr>
          <w:rFonts w:ascii="Arial" w:eastAsia="Times New Roman" w:hAnsi="Arial" w:cs="Times New Roman"/>
          <w:color w:val="0070C0"/>
          <w:sz w:val="20"/>
          <w:szCs w:val="24"/>
          <w:lang w:eastAsia="pl-PL"/>
        </w:rPr>
      </w:pPr>
      <w:r>
        <w:rPr>
          <w:rFonts w:ascii="Arial" w:eastAsia="Times New Roman" w:hAnsi="Arial" w:cs="Times New Roman"/>
          <w:color w:val="0070C0"/>
          <w:sz w:val="20"/>
          <w:szCs w:val="24"/>
          <w:lang w:eastAsia="pl-PL"/>
        </w:rPr>
        <w:br w:type="page"/>
      </w:r>
      <w:r>
        <w:rPr>
          <w:rFonts w:ascii="Arial" w:eastAsia="Times New Roman" w:hAnsi="Arial" w:cs="Times New Roman"/>
          <w:color w:val="0070C0"/>
          <w:sz w:val="20"/>
          <w:szCs w:val="24"/>
          <w:lang w:eastAsia="pl-PL"/>
        </w:rPr>
        <w:lastRenderedPageBreak/>
        <w:br w:type="page"/>
      </w:r>
    </w:p>
    <w:p w14:paraId="7F0AEB2E" w14:textId="77777777" w:rsidR="00D17F6B" w:rsidRPr="00EE3433" w:rsidRDefault="00D17F6B" w:rsidP="00D17F6B">
      <w:pPr>
        <w:spacing w:after="0" w:line="240" w:lineRule="auto"/>
        <w:rPr>
          <w:rFonts w:ascii="Arial" w:eastAsia="Times New Roman" w:hAnsi="Arial" w:cs="Arial"/>
          <w:b/>
          <w:i/>
          <w:lang w:eastAsia="pl-PL"/>
        </w:rPr>
      </w:pPr>
      <w:r w:rsidRPr="00DE34B5">
        <w:rPr>
          <w:rFonts w:ascii="Arial" w:eastAsia="Times New Roman" w:hAnsi="Arial" w:cs="Arial"/>
          <w:b/>
          <w:i/>
          <w:lang w:eastAsia="pl-PL"/>
        </w:rPr>
        <w:lastRenderedPageBreak/>
        <w:t xml:space="preserve">Postępowanie nr </w:t>
      </w:r>
      <w:r w:rsidR="00DE34B5" w:rsidRPr="00DE34B5">
        <w:rPr>
          <w:rFonts w:ascii="Arial" w:eastAsia="Times New Roman" w:hAnsi="Arial" w:cs="Arial"/>
          <w:b/>
          <w:bCs/>
          <w:i/>
          <w:lang w:eastAsia="pl-PL"/>
        </w:rPr>
        <w:t>00466/WS/PN/PZP-DRZ-WRS/D/2025</w:t>
      </w:r>
      <w:r w:rsidRPr="00DE34B5">
        <w:rPr>
          <w:rFonts w:ascii="Arial" w:eastAsia="Times New Roman" w:hAnsi="Arial" w:cs="Arial"/>
          <w:b/>
          <w:i/>
          <w:lang w:eastAsia="pl-PL"/>
        </w:rPr>
        <w:t xml:space="preserve">             </w:t>
      </w:r>
      <w:r w:rsidRPr="00EE3433">
        <w:rPr>
          <w:rFonts w:ascii="Arial" w:eastAsia="Times New Roman" w:hAnsi="Arial" w:cs="Arial"/>
          <w:b/>
          <w:i/>
          <w:lang w:eastAsia="pl-PL"/>
        </w:rPr>
        <w:t xml:space="preserve">Załącznik nr </w:t>
      </w:r>
      <w:r w:rsidR="00DE34B5">
        <w:rPr>
          <w:rFonts w:ascii="Arial" w:eastAsia="Times New Roman" w:hAnsi="Arial" w:cs="Arial"/>
          <w:b/>
          <w:i/>
          <w:lang w:eastAsia="pl-PL"/>
        </w:rPr>
        <w:t>3</w:t>
      </w:r>
      <w:r w:rsidRPr="00EE3433">
        <w:rPr>
          <w:rFonts w:ascii="Arial" w:eastAsia="Times New Roman" w:hAnsi="Arial" w:cs="Arial"/>
          <w:b/>
          <w:i/>
          <w:lang w:eastAsia="pl-PL"/>
        </w:rPr>
        <w:t xml:space="preserve"> do SWZ</w:t>
      </w:r>
    </w:p>
    <w:p w14:paraId="60ED34A0" w14:textId="77777777" w:rsidR="00D17F6B" w:rsidRPr="004201C7" w:rsidRDefault="00D17F6B" w:rsidP="00D17F6B">
      <w:pPr>
        <w:spacing w:after="0" w:line="240" w:lineRule="auto"/>
        <w:jc w:val="right"/>
        <w:rPr>
          <w:rFonts w:ascii="Arial" w:eastAsia="Times New Roman" w:hAnsi="Arial" w:cs="Arial"/>
          <w:b/>
          <w:i/>
          <w:szCs w:val="24"/>
          <w:lang w:eastAsia="pl-PL"/>
        </w:rPr>
      </w:pPr>
    </w:p>
    <w:p w14:paraId="0708D424" w14:textId="77777777" w:rsidR="00D17F6B" w:rsidRPr="004201C7" w:rsidRDefault="00D17F6B" w:rsidP="00D17F6B">
      <w:pPr>
        <w:spacing w:after="0" w:line="240" w:lineRule="auto"/>
        <w:jc w:val="both"/>
        <w:rPr>
          <w:rFonts w:ascii="Arial" w:eastAsia="Times New Roman" w:hAnsi="Arial" w:cs="Arial"/>
          <w:sz w:val="20"/>
          <w:szCs w:val="24"/>
          <w:lang w:eastAsia="pl-PL"/>
        </w:rPr>
      </w:pPr>
    </w:p>
    <w:p w14:paraId="78BF1FC6" w14:textId="77777777" w:rsidR="00D17F6B" w:rsidRPr="004201C7" w:rsidRDefault="00D17F6B" w:rsidP="00D17F6B">
      <w:pPr>
        <w:keepNext/>
        <w:spacing w:after="0" w:line="240" w:lineRule="auto"/>
        <w:jc w:val="both"/>
        <w:outlineLvl w:val="0"/>
        <w:rPr>
          <w:rFonts w:ascii="Arial" w:eastAsia="Times New Roman" w:hAnsi="Arial" w:cs="Arial"/>
          <w:i/>
          <w:iCs/>
          <w:sz w:val="20"/>
          <w:szCs w:val="24"/>
          <w:u w:val="single"/>
          <w:lang w:eastAsia="pl-PL"/>
        </w:rPr>
      </w:pPr>
    </w:p>
    <w:p w14:paraId="5732DFB2" w14:textId="77777777" w:rsidR="00D17F6B" w:rsidRPr="004201C7" w:rsidRDefault="00D17F6B" w:rsidP="00D17F6B">
      <w:pPr>
        <w:keepNext/>
        <w:spacing w:after="0" w:line="240" w:lineRule="auto"/>
        <w:jc w:val="both"/>
        <w:outlineLvl w:val="0"/>
        <w:rPr>
          <w:rFonts w:ascii="Arial" w:eastAsia="Times New Roman" w:hAnsi="Arial" w:cs="Arial"/>
          <w:b/>
          <w:i/>
          <w:iCs/>
          <w:sz w:val="28"/>
          <w:szCs w:val="24"/>
          <w:u w:val="single"/>
          <w:lang w:eastAsia="pl-PL"/>
        </w:rPr>
      </w:pPr>
      <w:r w:rsidRPr="00D52813">
        <w:rPr>
          <w:rFonts w:ascii="Arial" w:eastAsia="Calibri" w:hAnsi="Arial" w:cs="Arial"/>
          <w:noProof/>
          <w:sz w:val="24"/>
          <w:szCs w:val="24"/>
          <w:lang w:eastAsia="pl-PL"/>
        </w:rPr>
        <w:drawing>
          <wp:inline distT="0" distB="0" distL="0" distR="0" wp14:anchorId="4E93DE86" wp14:editId="19CCAA07">
            <wp:extent cx="1882140" cy="981116"/>
            <wp:effectExtent l="0" t="0" r="381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85635" cy="982938"/>
                    </a:xfrm>
                    <a:prstGeom prst="rect">
                      <a:avLst/>
                    </a:prstGeom>
                    <a:noFill/>
                    <a:ln>
                      <a:noFill/>
                    </a:ln>
                  </pic:spPr>
                </pic:pic>
              </a:graphicData>
            </a:graphic>
          </wp:inline>
        </w:drawing>
      </w:r>
    </w:p>
    <w:p w14:paraId="55BC97BD" w14:textId="77777777" w:rsidR="00D17F6B" w:rsidRPr="004201C7" w:rsidRDefault="00D17F6B" w:rsidP="00D17F6B">
      <w:pPr>
        <w:keepNext/>
        <w:spacing w:after="0" w:line="240" w:lineRule="auto"/>
        <w:jc w:val="both"/>
        <w:outlineLvl w:val="0"/>
        <w:rPr>
          <w:rFonts w:ascii="Arial" w:eastAsia="Times New Roman" w:hAnsi="Arial" w:cs="Arial"/>
          <w:b/>
          <w:i/>
          <w:iCs/>
          <w:sz w:val="28"/>
          <w:szCs w:val="24"/>
          <w:u w:val="single"/>
          <w:lang w:eastAsia="pl-PL"/>
        </w:rPr>
      </w:pPr>
    </w:p>
    <w:p w14:paraId="3F1612F7" w14:textId="77777777" w:rsidR="00D17F6B" w:rsidRPr="004201C7" w:rsidRDefault="00D17F6B" w:rsidP="00D17F6B">
      <w:pPr>
        <w:spacing w:after="0" w:line="240" w:lineRule="auto"/>
        <w:jc w:val="both"/>
        <w:rPr>
          <w:rFonts w:ascii="Arial" w:eastAsia="Times New Roman" w:hAnsi="Arial" w:cs="Arial"/>
          <w:sz w:val="20"/>
          <w:szCs w:val="24"/>
          <w:lang w:eastAsia="pl-PL"/>
        </w:rPr>
      </w:pPr>
    </w:p>
    <w:p w14:paraId="4CE25762" w14:textId="77777777" w:rsidR="00D17F6B" w:rsidRPr="004201C7" w:rsidRDefault="00D17F6B" w:rsidP="00D17F6B">
      <w:pPr>
        <w:keepNext/>
        <w:spacing w:after="0" w:line="240" w:lineRule="auto"/>
        <w:jc w:val="center"/>
        <w:outlineLvl w:val="0"/>
        <w:rPr>
          <w:rFonts w:ascii="Arial" w:eastAsia="Times New Roman" w:hAnsi="Arial" w:cs="Arial"/>
          <w:b/>
          <w:i/>
          <w:iCs/>
          <w:u w:val="single"/>
          <w:lang w:eastAsia="pl-PL"/>
        </w:rPr>
      </w:pPr>
    </w:p>
    <w:p w14:paraId="223F39A6" w14:textId="77777777" w:rsidR="00D17F6B" w:rsidRPr="00A136A9" w:rsidRDefault="00D17F6B" w:rsidP="00D17F6B">
      <w:pPr>
        <w:keepNext/>
        <w:spacing w:after="0" w:line="240" w:lineRule="auto"/>
        <w:jc w:val="center"/>
        <w:outlineLvl w:val="0"/>
        <w:rPr>
          <w:rFonts w:ascii="Arial" w:eastAsia="Times New Roman" w:hAnsi="Arial" w:cs="Arial"/>
          <w:b/>
          <w:iCs/>
          <w:lang w:eastAsia="pl-PL"/>
        </w:rPr>
      </w:pPr>
      <w:r w:rsidRPr="00A136A9">
        <w:rPr>
          <w:rFonts w:ascii="Arial" w:eastAsia="Times New Roman" w:hAnsi="Arial" w:cs="Arial"/>
          <w:b/>
          <w:iCs/>
          <w:lang w:eastAsia="pl-PL"/>
        </w:rPr>
        <w:t xml:space="preserve">OŚWIADCZENIE PODMIOTU/PODMIOTÓW WYSTĘPUJĄCEGO/YCH WSPÓLNIE </w:t>
      </w:r>
    </w:p>
    <w:p w14:paraId="6E93501F" w14:textId="77777777" w:rsidR="00D17F6B" w:rsidRPr="00A136A9" w:rsidRDefault="00D17F6B" w:rsidP="00D17F6B">
      <w:pPr>
        <w:spacing w:after="0" w:line="240" w:lineRule="auto"/>
        <w:jc w:val="center"/>
        <w:rPr>
          <w:rFonts w:ascii="Arial" w:eastAsia="Times New Roman" w:hAnsi="Arial" w:cs="Arial"/>
          <w:b/>
          <w:lang w:eastAsia="pl-PL"/>
        </w:rPr>
      </w:pPr>
      <w:r w:rsidRPr="00A136A9">
        <w:rPr>
          <w:rFonts w:ascii="Arial" w:eastAsia="Times New Roman" w:hAnsi="Arial" w:cs="Arial"/>
          <w:b/>
          <w:lang w:eastAsia="pl-PL"/>
        </w:rPr>
        <w:t>O NIE PODLEGANIU WYKLUCZENIU I SPEŁNIANIU WARUNKÓW</w:t>
      </w:r>
    </w:p>
    <w:p w14:paraId="2475A5A8" w14:textId="77777777" w:rsidR="00D17F6B" w:rsidRPr="00A136A9" w:rsidRDefault="00D17F6B" w:rsidP="00D17F6B">
      <w:pPr>
        <w:spacing w:after="0" w:line="240" w:lineRule="auto"/>
        <w:jc w:val="center"/>
        <w:rPr>
          <w:rFonts w:ascii="Arial" w:eastAsia="Times New Roman" w:hAnsi="Arial" w:cs="Arial"/>
          <w:b/>
          <w:color w:val="4472C4" w:themeColor="accent1"/>
          <w:sz w:val="28"/>
          <w:szCs w:val="28"/>
          <w:lang w:eastAsia="pl-PL"/>
        </w:rPr>
      </w:pPr>
    </w:p>
    <w:p w14:paraId="5060E330" w14:textId="77777777" w:rsidR="00D17F6B" w:rsidRPr="004201C7" w:rsidRDefault="00D17F6B" w:rsidP="00D17F6B">
      <w:pPr>
        <w:spacing w:after="0" w:line="240" w:lineRule="auto"/>
        <w:jc w:val="center"/>
        <w:rPr>
          <w:rFonts w:ascii="Arial" w:eastAsia="Times New Roman" w:hAnsi="Arial" w:cs="Arial"/>
          <w:b/>
          <w:sz w:val="20"/>
          <w:szCs w:val="24"/>
          <w:u w:val="single"/>
          <w:lang w:eastAsia="pl-PL"/>
        </w:rPr>
      </w:pPr>
    </w:p>
    <w:p w14:paraId="2FF89B61" w14:textId="77777777" w:rsidR="00D17F6B" w:rsidRPr="004201C7" w:rsidRDefault="00D17F6B" w:rsidP="00D17F6B">
      <w:pPr>
        <w:spacing w:after="0" w:line="240" w:lineRule="auto"/>
        <w:jc w:val="center"/>
        <w:rPr>
          <w:rFonts w:ascii="Arial" w:eastAsia="Times New Roman" w:hAnsi="Arial" w:cs="Arial"/>
          <w:sz w:val="20"/>
          <w:szCs w:val="24"/>
          <w:u w:val="single"/>
          <w:lang w:eastAsia="pl-PL"/>
        </w:rPr>
      </w:pPr>
    </w:p>
    <w:p w14:paraId="6F6DA423" w14:textId="77777777" w:rsidR="00D17F6B" w:rsidRPr="004201C7" w:rsidRDefault="00D17F6B" w:rsidP="00D17F6B">
      <w:pPr>
        <w:spacing w:after="0" w:line="240" w:lineRule="auto"/>
        <w:rPr>
          <w:rFonts w:ascii="Arial" w:eastAsia="Times New Roman" w:hAnsi="Arial" w:cs="Arial"/>
          <w:sz w:val="20"/>
          <w:szCs w:val="20"/>
          <w:lang w:eastAsia="pl-PL"/>
        </w:rPr>
      </w:pPr>
      <w:r w:rsidRPr="004201C7">
        <w:rPr>
          <w:rFonts w:ascii="Arial" w:eastAsia="Times New Roman" w:hAnsi="Arial" w:cs="Arial"/>
          <w:sz w:val="20"/>
          <w:szCs w:val="20"/>
          <w:lang w:eastAsia="pl-PL"/>
        </w:rPr>
        <w:t>Nazwa i siedziba Wykonawcy/Wykonawców:</w:t>
      </w:r>
      <w:r w:rsidRPr="004201C7">
        <w:rPr>
          <w:rFonts w:ascii="Arial" w:eastAsia="Times New Roman" w:hAnsi="Arial" w:cs="Arial"/>
          <w:sz w:val="20"/>
          <w:szCs w:val="20"/>
          <w:lang w:eastAsia="pl-PL"/>
        </w:rPr>
        <w:br/>
        <w:t xml:space="preserve"> .........................................................................................................…………………………………………</w:t>
      </w:r>
    </w:p>
    <w:p w14:paraId="5C3ED2FE" w14:textId="77777777" w:rsidR="00D17F6B" w:rsidRPr="004201C7" w:rsidRDefault="00D17F6B" w:rsidP="00D17F6B">
      <w:pPr>
        <w:spacing w:after="0" w:line="240" w:lineRule="auto"/>
        <w:rPr>
          <w:rFonts w:ascii="Arial" w:eastAsia="Times New Roman" w:hAnsi="Arial" w:cs="Arial"/>
          <w:sz w:val="20"/>
          <w:szCs w:val="20"/>
          <w:lang w:eastAsia="pl-PL"/>
        </w:rPr>
      </w:pPr>
    </w:p>
    <w:p w14:paraId="713132E9" w14:textId="77777777" w:rsidR="00D17F6B" w:rsidRPr="004201C7" w:rsidRDefault="00D17F6B" w:rsidP="00D17F6B">
      <w:pPr>
        <w:spacing w:after="0" w:line="240" w:lineRule="auto"/>
        <w:rPr>
          <w:rFonts w:ascii="Arial" w:eastAsia="Times New Roman" w:hAnsi="Arial" w:cs="Arial"/>
          <w:sz w:val="20"/>
          <w:szCs w:val="20"/>
          <w:lang w:eastAsia="pl-PL"/>
        </w:rPr>
      </w:pPr>
      <w:r w:rsidRPr="004201C7">
        <w:rPr>
          <w:rFonts w:ascii="Arial" w:eastAsia="Times New Roman" w:hAnsi="Arial" w:cs="Arial"/>
          <w:sz w:val="20"/>
          <w:szCs w:val="20"/>
          <w:lang w:eastAsia="pl-PL"/>
        </w:rPr>
        <w:t>………………………………………………………………………………………………………………………</w:t>
      </w:r>
    </w:p>
    <w:p w14:paraId="077B1048" w14:textId="77777777" w:rsidR="00D17F6B" w:rsidRPr="004201C7" w:rsidRDefault="00D17F6B" w:rsidP="00D17F6B">
      <w:pPr>
        <w:spacing w:after="0" w:line="240" w:lineRule="auto"/>
        <w:jc w:val="both"/>
        <w:rPr>
          <w:rFonts w:ascii="Arial" w:eastAsia="Times New Roman" w:hAnsi="Arial" w:cs="Arial"/>
          <w:sz w:val="20"/>
          <w:szCs w:val="20"/>
          <w:lang w:eastAsia="pl-PL"/>
        </w:rPr>
      </w:pPr>
    </w:p>
    <w:p w14:paraId="172C428C" w14:textId="77777777" w:rsidR="00D17F6B" w:rsidRPr="004201C7" w:rsidRDefault="00D17F6B" w:rsidP="00D17F6B">
      <w:pPr>
        <w:spacing w:after="0" w:line="240" w:lineRule="auto"/>
        <w:jc w:val="both"/>
        <w:rPr>
          <w:rFonts w:ascii="Arial" w:eastAsia="Times New Roman" w:hAnsi="Arial" w:cs="Arial"/>
          <w:sz w:val="20"/>
          <w:szCs w:val="20"/>
          <w:lang w:eastAsia="pl-PL"/>
        </w:rPr>
      </w:pPr>
    </w:p>
    <w:p w14:paraId="1801A4AB" w14:textId="77777777" w:rsidR="00D17F6B" w:rsidRPr="005877C1" w:rsidRDefault="00D17F6B" w:rsidP="00D17F6B">
      <w:pPr>
        <w:spacing w:after="0" w:line="240" w:lineRule="auto"/>
        <w:jc w:val="both"/>
        <w:rPr>
          <w:rFonts w:ascii="Arial" w:eastAsia="Times New Roman" w:hAnsi="Arial" w:cs="Arial"/>
          <w:b/>
          <w:sz w:val="20"/>
          <w:szCs w:val="20"/>
          <w:lang w:eastAsia="pl-PL"/>
        </w:rPr>
      </w:pPr>
      <w:r w:rsidRPr="004201C7">
        <w:rPr>
          <w:rFonts w:ascii="Arial" w:eastAsia="Times New Roman" w:hAnsi="Arial" w:cs="Arial"/>
          <w:sz w:val="20"/>
          <w:szCs w:val="20"/>
          <w:lang w:eastAsia="pl-PL"/>
        </w:rPr>
        <w:t>Przystępując do postępowania w</w:t>
      </w:r>
      <w:r>
        <w:rPr>
          <w:rFonts w:ascii="Arial" w:eastAsia="Times New Roman" w:hAnsi="Arial" w:cs="Arial"/>
          <w:sz w:val="20"/>
          <w:szCs w:val="20"/>
          <w:lang w:eastAsia="pl-PL"/>
        </w:rPr>
        <w:t xml:space="preserve"> sprawie udzielenia zamówienia na:</w:t>
      </w:r>
      <w:r w:rsidRPr="004201C7">
        <w:rPr>
          <w:rFonts w:ascii="Arial" w:eastAsia="Times New Roman" w:hAnsi="Arial" w:cs="Arial"/>
          <w:sz w:val="20"/>
          <w:szCs w:val="20"/>
          <w:lang w:eastAsia="pl-PL"/>
        </w:rPr>
        <w:t>.</w:t>
      </w:r>
      <w:r w:rsidR="005877C1" w:rsidRPr="005877C1">
        <w:rPr>
          <w:rFonts w:ascii="Arial" w:hAnsi="Arial" w:cs="Arial"/>
          <w:b/>
          <w:sz w:val="20"/>
          <w:szCs w:val="20"/>
        </w:rPr>
        <w:t xml:space="preserve"> </w:t>
      </w:r>
      <w:r w:rsidR="005877C1" w:rsidRPr="005877C1">
        <w:rPr>
          <w:rFonts w:ascii="Arial" w:eastAsia="Times New Roman" w:hAnsi="Arial" w:cs="Arial"/>
          <w:b/>
          <w:sz w:val="20"/>
          <w:szCs w:val="20"/>
          <w:lang w:eastAsia="pl-PL"/>
        </w:rPr>
        <w:t>Dostawa materiałów laboratoryjnych do sączenia, filtracji, ekstrakcji</w:t>
      </w:r>
      <w:r>
        <w:rPr>
          <w:rFonts w:ascii="Arial" w:eastAsia="Calibri" w:hAnsi="Arial" w:cs="Arial"/>
          <w:b/>
          <w:bCs/>
          <w:sz w:val="20"/>
          <w:szCs w:val="20"/>
        </w:rPr>
        <w:t xml:space="preserve">, </w:t>
      </w:r>
      <w:r w:rsidRPr="004201C7">
        <w:rPr>
          <w:rFonts w:ascii="Arial" w:eastAsia="Times New Roman" w:hAnsi="Arial" w:cs="Arial"/>
          <w:sz w:val="20"/>
          <w:szCs w:val="20"/>
          <w:lang w:eastAsia="pl-PL"/>
        </w:rPr>
        <w:t>w imieniu reprezentowanego/</w:t>
      </w:r>
      <w:proofErr w:type="spellStart"/>
      <w:r w:rsidRPr="004201C7">
        <w:rPr>
          <w:rFonts w:ascii="Arial" w:eastAsia="Times New Roman" w:hAnsi="Arial" w:cs="Arial"/>
          <w:sz w:val="20"/>
          <w:szCs w:val="20"/>
          <w:lang w:eastAsia="pl-PL"/>
        </w:rPr>
        <w:t>ych</w:t>
      </w:r>
      <w:proofErr w:type="spellEnd"/>
      <w:r w:rsidRPr="004201C7">
        <w:rPr>
          <w:rFonts w:ascii="Arial" w:eastAsia="Times New Roman" w:hAnsi="Arial" w:cs="Arial"/>
          <w:sz w:val="20"/>
          <w:szCs w:val="20"/>
          <w:lang w:eastAsia="pl-PL"/>
        </w:rPr>
        <w:t xml:space="preserve"> przeze mnie Wykonawcy/Wykonawców oświadczam, że spełniam/my wszystkie warunki określone w pkt </w:t>
      </w:r>
      <w:r w:rsidRPr="005877C1">
        <w:rPr>
          <w:rFonts w:ascii="Arial" w:eastAsia="Times New Roman" w:hAnsi="Arial" w:cs="Arial"/>
          <w:sz w:val="20"/>
          <w:szCs w:val="20"/>
          <w:lang w:eastAsia="pl-PL"/>
        </w:rPr>
        <w:t xml:space="preserve">7.1. SWZ oraz nie podlegam/my wykluczeniu na podstawie § 17 ust. 1 Regulaminu oraz pkt 7.1.2. i 7.1.3. </w:t>
      </w:r>
      <w:r w:rsidRPr="004201C7">
        <w:rPr>
          <w:rFonts w:ascii="Arial" w:eastAsia="Times New Roman" w:hAnsi="Arial" w:cs="Arial"/>
          <w:sz w:val="20"/>
          <w:szCs w:val="20"/>
          <w:lang w:eastAsia="pl-PL"/>
        </w:rPr>
        <w:t>SWZ.</w:t>
      </w:r>
    </w:p>
    <w:p w14:paraId="1216E341" w14:textId="77777777" w:rsidR="00D17F6B" w:rsidRPr="004201C7" w:rsidRDefault="00D17F6B" w:rsidP="00D17F6B">
      <w:pPr>
        <w:spacing w:after="0" w:line="240" w:lineRule="auto"/>
        <w:jc w:val="both"/>
        <w:rPr>
          <w:rFonts w:ascii="Arial" w:eastAsia="Times New Roman" w:hAnsi="Arial" w:cs="Arial"/>
          <w:sz w:val="20"/>
          <w:szCs w:val="20"/>
          <w:lang w:eastAsia="pl-PL"/>
        </w:rPr>
      </w:pPr>
    </w:p>
    <w:p w14:paraId="1318F1C2" w14:textId="77777777" w:rsidR="00D17F6B" w:rsidRPr="004201C7" w:rsidRDefault="00D17F6B" w:rsidP="00D17F6B">
      <w:pPr>
        <w:spacing w:after="0" w:line="240" w:lineRule="auto"/>
        <w:jc w:val="both"/>
        <w:rPr>
          <w:rFonts w:ascii="Arial" w:eastAsia="Times New Roman" w:hAnsi="Arial" w:cs="Arial"/>
          <w:sz w:val="20"/>
          <w:szCs w:val="20"/>
          <w:lang w:eastAsia="pl-PL"/>
        </w:rPr>
      </w:pPr>
    </w:p>
    <w:p w14:paraId="3EFF5B58" w14:textId="77777777" w:rsidR="00D17F6B" w:rsidRPr="004201C7" w:rsidRDefault="00D17F6B" w:rsidP="00D17F6B">
      <w:pPr>
        <w:spacing w:after="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Oświadczam, że wszystkie informacje podane w powyższych oświadczeniach są aktualne i zgodne z prawdą oraz zostały przedstawione z pełną świadomością konsekwencji wprowadzenia zamawiającego w błąd przy przedstawianiu informacji.</w:t>
      </w:r>
    </w:p>
    <w:p w14:paraId="65601DD3" w14:textId="77777777" w:rsidR="00D17F6B" w:rsidRPr="004201C7" w:rsidRDefault="00D17F6B" w:rsidP="00D17F6B">
      <w:pPr>
        <w:spacing w:after="0" w:line="240" w:lineRule="auto"/>
        <w:jc w:val="both"/>
        <w:rPr>
          <w:rFonts w:ascii="Arial" w:eastAsia="Times New Roman" w:hAnsi="Arial" w:cs="Arial"/>
          <w:sz w:val="20"/>
          <w:szCs w:val="20"/>
          <w:lang w:eastAsia="pl-PL"/>
        </w:rPr>
      </w:pPr>
    </w:p>
    <w:p w14:paraId="33652635" w14:textId="77777777" w:rsidR="00D17F6B" w:rsidRDefault="00D17F6B" w:rsidP="00D17F6B">
      <w:pPr>
        <w:spacing w:after="0" w:line="240" w:lineRule="auto"/>
        <w:jc w:val="both"/>
        <w:rPr>
          <w:rFonts w:ascii="Arial" w:eastAsia="Times New Roman" w:hAnsi="Arial" w:cs="Arial"/>
          <w:sz w:val="20"/>
          <w:szCs w:val="20"/>
          <w:lang w:eastAsia="pl-PL"/>
        </w:rPr>
      </w:pPr>
    </w:p>
    <w:p w14:paraId="4A779113" w14:textId="77777777" w:rsidR="00D17F6B" w:rsidRDefault="00D17F6B" w:rsidP="00D17F6B">
      <w:pPr>
        <w:spacing w:after="0" w:line="240" w:lineRule="auto"/>
        <w:jc w:val="both"/>
        <w:rPr>
          <w:rFonts w:ascii="Arial" w:eastAsia="Times New Roman" w:hAnsi="Arial" w:cs="Arial"/>
          <w:sz w:val="20"/>
          <w:szCs w:val="20"/>
          <w:lang w:eastAsia="pl-PL"/>
        </w:rPr>
      </w:pPr>
    </w:p>
    <w:p w14:paraId="68056D3A" w14:textId="77777777" w:rsidR="00D17F6B" w:rsidRDefault="00D17F6B" w:rsidP="00D17F6B">
      <w:pPr>
        <w:spacing w:after="0" w:line="240" w:lineRule="auto"/>
        <w:jc w:val="both"/>
        <w:rPr>
          <w:rFonts w:ascii="Arial" w:eastAsia="Times New Roman" w:hAnsi="Arial" w:cs="Arial"/>
          <w:sz w:val="20"/>
          <w:szCs w:val="20"/>
          <w:lang w:eastAsia="pl-PL"/>
        </w:rPr>
      </w:pPr>
    </w:p>
    <w:p w14:paraId="333C366B" w14:textId="77777777" w:rsidR="00D17F6B" w:rsidRDefault="00D17F6B" w:rsidP="00D17F6B">
      <w:pPr>
        <w:spacing w:after="0" w:line="240" w:lineRule="auto"/>
        <w:jc w:val="center"/>
        <w:rPr>
          <w:rFonts w:ascii="Arial" w:eastAsia="Times New Roman" w:hAnsi="Arial" w:cs="Arial"/>
          <w:sz w:val="20"/>
          <w:szCs w:val="20"/>
          <w:lang w:eastAsia="pl-PL"/>
        </w:rPr>
      </w:pPr>
    </w:p>
    <w:p w14:paraId="28007360" w14:textId="77777777" w:rsidR="00D17F6B" w:rsidRPr="004201C7" w:rsidRDefault="00D17F6B" w:rsidP="00D17F6B">
      <w:pPr>
        <w:spacing w:after="0" w:line="240" w:lineRule="auto"/>
        <w:jc w:val="both"/>
        <w:rPr>
          <w:rFonts w:ascii="Arial" w:eastAsia="Times New Roman" w:hAnsi="Arial" w:cs="Arial"/>
          <w:sz w:val="16"/>
          <w:szCs w:val="16"/>
          <w:lang w:eastAsia="pl-PL"/>
        </w:rPr>
      </w:pPr>
      <w:r w:rsidRPr="004201C7">
        <w:rPr>
          <w:rFonts w:ascii="Arial" w:eastAsia="Times New Roman" w:hAnsi="Arial" w:cs="Arial"/>
          <w:sz w:val="20"/>
          <w:szCs w:val="20"/>
          <w:lang w:eastAsia="pl-PL"/>
        </w:rPr>
        <w:t xml:space="preserve">…..…………........... </w:t>
      </w:r>
      <w:r w:rsidRPr="004201C7">
        <w:rPr>
          <w:rFonts w:ascii="Arial" w:eastAsia="Times New Roman" w:hAnsi="Arial" w:cs="Arial"/>
          <w:sz w:val="16"/>
          <w:szCs w:val="16"/>
          <w:lang w:eastAsia="pl-PL"/>
        </w:rPr>
        <w:t>dnia ....................................                                           …………………………………………………</w:t>
      </w:r>
    </w:p>
    <w:p w14:paraId="3456EECF" w14:textId="77777777" w:rsidR="00D17F6B" w:rsidRPr="004201C7" w:rsidRDefault="00D17F6B" w:rsidP="00D17F6B">
      <w:pPr>
        <w:tabs>
          <w:tab w:val="center" w:pos="6840"/>
        </w:tabs>
        <w:spacing w:after="0" w:line="240" w:lineRule="auto"/>
        <w:jc w:val="both"/>
        <w:rPr>
          <w:rFonts w:ascii="Arial" w:eastAsia="Times New Roman" w:hAnsi="Arial" w:cs="Arial"/>
          <w:i/>
          <w:sz w:val="16"/>
          <w:szCs w:val="16"/>
          <w:lang w:eastAsia="pl-PL"/>
        </w:rPr>
      </w:pPr>
      <w:r w:rsidRPr="004201C7">
        <w:rPr>
          <w:rFonts w:ascii="Arial" w:eastAsia="Times New Roman" w:hAnsi="Arial" w:cs="Arial"/>
          <w:i/>
          <w:sz w:val="16"/>
          <w:szCs w:val="16"/>
          <w:lang w:eastAsia="pl-PL"/>
        </w:rPr>
        <w:tab/>
        <w:t xml:space="preserve"> podpis osoby uprawnionej do składania oświadczeń</w:t>
      </w:r>
    </w:p>
    <w:p w14:paraId="0614593D" w14:textId="77777777" w:rsidR="00D17F6B" w:rsidRPr="004201C7" w:rsidRDefault="00D17F6B" w:rsidP="00D17F6B">
      <w:pPr>
        <w:tabs>
          <w:tab w:val="center" w:pos="6840"/>
        </w:tabs>
        <w:spacing w:after="0" w:line="240" w:lineRule="auto"/>
        <w:jc w:val="both"/>
        <w:rPr>
          <w:rFonts w:ascii="Arial" w:eastAsia="Times New Roman" w:hAnsi="Arial" w:cs="Arial"/>
          <w:i/>
          <w:sz w:val="16"/>
          <w:szCs w:val="16"/>
          <w:lang w:eastAsia="pl-PL"/>
        </w:rPr>
      </w:pPr>
      <w:r w:rsidRPr="004201C7">
        <w:rPr>
          <w:rFonts w:ascii="Arial" w:eastAsia="Times New Roman" w:hAnsi="Arial" w:cs="Arial"/>
          <w:sz w:val="16"/>
          <w:szCs w:val="16"/>
          <w:lang w:eastAsia="pl-PL"/>
        </w:rPr>
        <w:t xml:space="preserve"> </w:t>
      </w:r>
      <w:r w:rsidRPr="004201C7">
        <w:rPr>
          <w:rFonts w:ascii="Arial" w:eastAsia="Times New Roman" w:hAnsi="Arial" w:cs="Arial"/>
          <w:sz w:val="16"/>
          <w:szCs w:val="16"/>
          <w:lang w:eastAsia="pl-PL"/>
        </w:rPr>
        <w:tab/>
      </w:r>
      <w:r w:rsidRPr="004201C7">
        <w:rPr>
          <w:rFonts w:ascii="Arial" w:eastAsia="Times New Roman" w:hAnsi="Arial" w:cs="Arial"/>
          <w:i/>
          <w:sz w:val="16"/>
          <w:szCs w:val="16"/>
          <w:lang w:eastAsia="pl-PL"/>
        </w:rPr>
        <w:t>w imieniu Wykonawcy</w:t>
      </w:r>
    </w:p>
    <w:p w14:paraId="55B02B10" w14:textId="77777777" w:rsidR="00B93471" w:rsidRPr="004D3872" w:rsidRDefault="00B93471">
      <w:pPr>
        <w:rPr>
          <w:rFonts w:ascii="Arial" w:eastAsia="Times New Roman" w:hAnsi="Arial" w:cs="Arial"/>
          <w:sz w:val="20"/>
          <w:szCs w:val="24"/>
          <w:lang w:eastAsia="pl-PL"/>
        </w:rPr>
      </w:pPr>
    </w:p>
    <w:sectPr w:rsidR="00B93471" w:rsidRPr="004D3872">
      <w:headerReference w:type="default" r:id="rId9"/>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67040B" w14:textId="77777777" w:rsidR="00246422" w:rsidRDefault="00246422" w:rsidP="00B61B6D">
      <w:pPr>
        <w:spacing w:after="0" w:line="240" w:lineRule="auto"/>
      </w:pPr>
      <w:r>
        <w:separator/>
      </w:r>
    </w:p>
  </w:endnote>
  <w:endnote w:type="continuationSeparator" w:id="0">
    <w:p w14:paraId="570F3D26" w14:textId="77777777" w:rsidR="00246422" w:rsidRDefault="00246422" w:rsidP="00B61B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Bold">
    <w:altName w:val="Times New Roman"/>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0704221"/>
      <w:docPartObj>
        <w:docPartGallery w:val="Page Numbers (Bottom of Page)"/>
        <w:docPartUnique/>
      </w:docPartObj>
    </w:sdtPr>
    <w:sdtEndPr/>
    <w:sdtContent>
      <w:sdt>
        <w:sdtPr>
          <w:id w:val="-1769616900"/>
          <w:docPartObj>
            <w:docPartGallery w:val="Page Numbers (Top of Page)"/>
            <w:docPartUnique/>
          </w:docPartObj>
        </w:sdtPr>
        <w:sdtEndPr/>
        <w:sdtContent>
          <w:p w14:paraId="39E441FC" w14:textId="6A72A251" w:rsidR="00246422" w:rsidRDefault="00246422">
            <w:pPr>
              <w:pStyle w:val="Stopka"/>
              <w:jc w:val="right"/>
            </w:pPr>
            <w:r w:rsidRPr="00B4556E">
              <w:rPr>
                <w:rFonts w:ascii="Arial" w:hAnsi="Arial" w:cs="Arial"/>
                <w:sz w:val="20"/>
                <w:szCs w:val="20"/>
              </w:rPr>
              <w:t xml:space="preserve">Strona </w:t>
            </w:r>
            <w:r w:rsidRPr="00B4556E">
              <w:rPr>
                <w:rFonts w:ascii="Arial" w:hAnsi="Arial" w:cs="Arial"/>
                <w:b/>
                <w:bCs/>
                <w:sz w:val="20"/>
                <w:szCs w:val="20"/>
              </w:rPr>
              <w:fldChar w:fldCharType="begin"/>
            </w:r>
            <w:r w:rsidRPr="00B4556E">
              <w:rPr>
                <w:rFonts w:ascii="Arial" w:hAnsi="Arial" w:cs="Arial"/>
                <w:b/>
                <w:bCs/>
                <w:sz w:val="20"/>
                <w:szCs w:val="20"/>
              </w:rPr>
              <w:instrText>PAGE</w:instrText>
            </w:r>
            <w:r w:rsidRPr="00B4556E">
              <w:rPr>
                <w:rFonts w:ascii="Arial" w:hAnsi="Arial" w:cs="Arial"/>
                <w:b/>
                <w:bCs/>
                <w:sz w:val="20"/>
                <w:szCs w:val="20"/>
              </w:rPr>
              <w:fldChar w:fldCharType="separate"/>
            </w:r>
            <w:r w:rsidR="00C67AA6">
              <w:rPr>
                <w:rFonts w:ascii="Arial" w:hAnsi="Arial" w:cs="Arial"/>
                <w:b/>
                <w:bCs/>
                <w:noProof/>
                <w:sz w:val="20"/>
                <w:szCs w:val="20"/>
              </w:rPr>
              <w:t>7</w:t>
            </w:r>
            <w:r w:rsidRPr="00B4556E">
              <w:rPr>
                <w:rFonts w:ascii="Arial" w:hAnsi="Arial" w:cs="Arial"/>
                <w:b/>
                <w:bCs/>
                <w:sz w:val="20"/>
                <w:szCs w:val="20"/>
              </w:rPr>
              <w:fldChar w:fldCharType="end"/>
            </w:r>
            <w:r w:rsidRPr="00B4556E">
              <w:rPr>
                <w:rFonts w:ascii="Arial" w:hAnsi="Arial" w:cs="Arial"/>
                <w:sz w:val="20"/>
                <w:szCs w:val="20"/>
              </w:rPr>
              <w:t xml:space="preserve"> z </w:t>
            </w:r>
            <w:r w:rsidRPr="00B4556E">
              <w:rPr>
                <w:rFonts w:ascii="Arial" w:hAnsi="Arial" w:cs="Arial"/>
                <w:b/>
                <w:bCs/>
                <w:sz w:val="20"/>
                <w:szCs w:val="20"/>
              </w:rPr>
              <w:fldChar w:fldCharType="begin"/>
            </w:r>
            <w:r w:rsidRPr="00B4556E">
              <w:rPr>
                <w:rFonts w:ascii="Arial" w:hAnsi="Arial" w:cs="Arial"/>
                <w:b/>
                <w:bCs/>
                <w:sz w:val="20"/>
                <w:szCs w:val="20"/>
              </w:rPr>
              <w:instrText>NUMPAGES</w:instrText>
            </w:r>
            <w:r w:rsidRPr="00B4556E">
              <w:rPr>
                <w:rFonts w:ascii="Arial" w:hAnsi="Arial" w:cs="Arial"/>
                <w:b/>
                <w:bCs/>
                <w:sz w:val="20"/>
                <w:szCs w:val="20"/>
              </w:rPr>
              <w:fldChar w:fldCharType="separate"/>
            </w:r>
            <w:r w:rsidR="00C67AA6">
              <w:rPr>
                <w:rFonts w:ascii="Arial" w:hAnsi="Arial" w:cs="Arial"/>
                <w:b/>
                <w:bCs/>
                <w:noProof/>
                <w:sz w:val="20"/>
                <w:szCs w:val="20"/>
              </w:rPr>
              <w:t>17</w:t>
            </w:r>
            <w:r w:rsidRPr="00B4556E">
              <w:rPr>
                <w:rFonts w:ascii="Arial" w:hAnsi="Arial" w:cs="Arial"/>
                <w:b/>
                <w:bCs/>
                <w:sz w:val="20"/>
                <w:szCs w:val="20"/>
              </w:rPr>
              <w:fldChar w:fldCharType="end"/>
            </w:r>
          </w:p>
        </w:sdtContent>
      </w:sdt>
    </w:sdtContent>
  </w:sdt>
  <w:p w14:paraId="04C44375" w14:textId="77777777" w:rsidR="00246422" w:rsidRPr="00B4556E" w:rsidRDefault="00246422" w:rsidP="00246422">
    <w:pPr>
      <w:pStyle w:val="Stopka"/>
      <w:ind w:right="360"/>
      <w:rPr>
        <w:rFonts w:ascii="Arial" w:hAnsi="Arial" w:cs="Arial"/>
        <w:sz w:val="16"/>
        <w:szCs w:val="16"/>
      </w:rPr>
    </w:pPr>
    <w:r w:rsidRPr="00B4556E">
      <w:rPr>
        <w:rFonts w:ascii="Arial" w:hAnsi="Arial" w:cs="Arial"/>
        <w:sz w:val="16"/>
        <w:szCs w:val="16"/>
      </w:rPr>
      <w:t xml:space="preserve">Miejskie Przedsiębiorstwo Wodociągów i Kanalizacji w m. st. Warszawie S.A. </w:t>
    </w:r>
  </w:p>
  <w:p w14:paraId="785C89FC" w14:textId="77777777" w:rsidR="00246422" w:rsidRPr="00B4556E" w:rsidRDefault="00246422" w:rsidP="00246422">
    <w:pPr>
      <w:pStyle w:val="Stopka"/>
      <w:ind w:right="360"/>
      <w:rPr>
        <w:rFonts w:ascii="Arial" w:hAnsi="Arial" w:cs="Arial"/>
        <w:sz w:val="16"/>
        <w:szCs w:val="16"/>
      </w:rPr>
    </w:pPr>
    <w:r w:rsidRPr="00B4556E">
      <w:rPr>
        <w:rFonts w:ascii="Arial" w:hAnsi="Arial" w:cs="Arial"/>
        <w:sz w:val="16"/>
        <w:szCs w:val="16"/>
      </w:rPr>
      <w:t xml:space="preserve">Postępowanie o </w:t>
    </w:r>
    <w:r>
      <w:rPr>
        <w:rFonts w:ascii="Arial" w:hAnsi="Arial" w:cs="Arial"/>
        <w:sz w:val="16"/>
        <w:szCs w:val="16"/>
      </w:rPr>
      <w:t xml:space="preserve">udzielenie zamówienia o </w:t>
    </w:r>
    <w:r w:rsidRPr="00B4556E">
      <w:rPr>
        <w:rFonts w:ascii="Arial" w:hAnsi="Arial" w:cs="Arial"/>
        <w:sz w:val="16"/>
        <w:szCs w:val="16"/>
      </w:rPr>
      <w:t>wartości szacunkowej</w:t>
    </w:r>
    <w:r>
      <w:rPr>
        <w:rFonts w:ascii="Arial" w:hAnsi="Arial" w:cs="Arial"/>
        <w:sz w:val="16"/>
        <w:szCs w:val="16"/>
      </w:rPr>
      <w:t xml:space="preserve"> przedmiotu zamówienia do wartości kwoty 200 000 PLN</w:t>
    </w:r>
    <w:r w:rsidRPr="00B4556E">
      <w:rPr>
        <w:rFonts w:ascii="Arial" w:hAnsi="Arial" w:cs="Arial"/>
        <w:sz w:val="16"/>
        <w:szCs w:val="16"/>
      </w:rPr>
      <w:t>.</w:t>
    </w:r>
  </w:p>
  <w:p w14:paraId="11268861" w14:textId="77777777" w:rsidR="00246422" w:rsidRDefault="0024642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8C852F" w14:textId="77777777" w:rsidR="00246422" w:rsidRDefault="00246422" w:rsidP="00B61B6D">
      <w:pPr>
        <w:spacing w:after="0" w:line="240" w:lineRule="auto"/>
      </w:pPr>
      <w:r>
        <w:separator/>
      </w:r>
    </w:p>
  </w:footnote>
  <w:footnote w:type="continuationSeparator" w:id="0">
    <w:p w14:paraId="0AD60591" w14:textId="77777777" w:rsidR="00246422" w:rsidRDefault="00246422" w:rsidP="00B61B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D5BF" w14:textId="77777777" w:rsidR="00246422" w:rsidRPr="00CA7A88" w:rsidRDefault="00246422" w:rsidP="00246422">
    <w:pPr>
      <w:pStyle w:val="Nagwek"/>
    </w:pPr>
    <w:r>
      <w:rPr>
        <w:rStyle w:val="fontstyle01"/>
        <w:rFonts w:ascii="Arial" w:hAnsi="Arial" w:cs="Arial"/>
      </w:rPr>
      <w:t>00466/WS/PN/PZP-DRZ-WRS/D</w:t>
    </w:r>
    <w:r w:rsidRPr="00CA7A88">
      <w:rPr>
        <w:rStyle w:val="fontstyle01"/>
        <w:rFonts w:ascii="Arial" w:hAnsi="Arial" w:cs="Arial"/>
      </w:rPr>
      <w:t>/202</w:t>
    </w:r>
    <w:r>
      <w:rPr>
        <w:rStyle w:val="fontstyle01"/>
        <w:rFonts w:ascii="Arial" w:hAnsi="Arial" w:cs="Arial"/>
      </w:rPr>
      <w:t>5</w:t>
    </w:r>
  </w:p>
  <w:p w14:paraId="3A8EEDB5" w14:textId="77777777" w:rsidR="00246422" w:rsidRDefault="0024642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447AA"/>
    <w:multiLevelType w:val="singleLevel"/>
    <w:tmpl w:val="C7FCACB0"/>
    <w:lvl w:ilvl="0">
      <w:numFmt w:val="bullet"/>
      <w:pStyle w:val="Listapunktowana2"/>
      <w:lvlText w:val="–"/>
      <w:lvlJc w:val="left"/>
      <w:pPr>
        <w:tabs>
          <w:tab w:val="num" w:pos="360"/>
        </w:tabs>
        <w:ind w:left="360" w:hanging="360"/>
      </w:pPr>
      <w:rPr>
        <w:rFonts w:ascii="Times New Roman" w:hAnsi="Times New Roman" w:hint="default"/>
      </w:rPr>
    </w:lvl>
  </w:abstractNum>
  <w:abstractNum w:abstractNumId="1" w15:restartNumberingAfterBreak="0">
    <w:nsid w:val="0CC52550"/>
    <w:multiLevelType w:val="hybridMultilevel"/>
    <w:tmpl w:val="2C52BD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05B3862"/>
    <w:multiLevelType w:val="hybridMultilevel"/>
    <w:tmpl w:val="055E63CA"/>
    <w:lvl w:ilvl="0" w:tplc="D2FA47E4">
      <w:start w:val="1"/>
      <w:numFmt w:val="decimal"/>
      <w:lvlText w:val="%1)"/>
      <w:lvlJc w:val="left"/>
      <w:pPr>
        <w:ind w:left="283"/>
      </w:pPr>
      <w:rPr>
        <w:rFonts w:ascii="Arial" w:eastAsia="Times New Roman" w:hAnsi="Arial" w:cs="Arial" w:hint="default"/>
        <w:b w:val="0"/>
        <w:i w:val="0"/>
        <w:strike w:val="0"/>
        <w:dstrike w:val="0"/>
        <w:color w:val="000000"/>
        <w:sz w:val="22"/>
        <w:szCs w:val="22"/>
        <w:u w:val="none" w:color="000000"/>
        <w:bdr w:val="none" w:sz="0" w:space="0" w:color="auto"/>
        <w:shd w:val="clear" w:color="auto" w:fill="auto"/>
        <w:vertAlign w:val="baseline"/>
      </w:rPr>
    </w:lvl>
    <w:lvl w:ilvl="1" w:tplc="6F0EE7FE">
      <w:start w:val="1"/>
      <w:numFmt w:val="lowerLetter"/>
      <w:lvlText w:val="%2)"/>
      <w:lvlJc w:val="left"/>
      <w:pPr>
        <w:ind w:left="566"/>
      </w:pPr>
      <w:rPr>
        <w:rFonts w:ascii="Arial" w:eastAsia="Times New Roman" w:hAnsi="Arial" w:cs="Arial" w:hint="default"/>
        <w:b w:val="0"/>
        <w:i w:val="0"/>
        <w:strike w:val="0"/>
        <w:dstrike w:val="0"/>
        <w:color w:val="000000"/>
        <w:sz w:val="22"/>
        <w:szCs w:val="22"/>
        <w:u w:val="none" w:color="000000"/>
        <w:bdr w:val="none" w:sz="0" w:space="0" w:color="auto"/>
        <w:shd w:val="clear" w:color="auto" w:fill="auto"/>
        <w:vertAlign w:val="baseline"/>
      </w:rPr>
    </w:lvl>
    <w:lvl w:ilvl="2" w:tplc="B5D4FBBA">
      <w:start w:val="1"/>
      <w:numFmt w:val="lowerRoman"/>
      <w:lvlText w:val="%3"/>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BDAAADE">
      <w:start w:val="1"/>
      <w:numFmt w:val="decimal"/>
      <w:lvlText w:val="%4"/>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1168192">
      <w:start w:val="1"/>
      <w:numFmt w:val="lowerLetter"/>
      <w:lvlText w:val="%5"/>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EAE0FB0">
      <w:start w:val="1"/>
      <w:numFmt w:val="lowerRoman"/>
      <w:lvlText w:val="%6"/>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B305E4E">
      <w:start w:val="1"/>
      <w:numFmt w:val="decimal"/>
      <w:lvlText w:val="%7"/>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E1E36AA">
      <w:start w:val="1"/>
      <w:numFmt w:val="lowerLetter"/>
      <w:lvlText w:val="%8"/>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90C21EC">
      <w:start w:val="1"/>
      <w:numFmt w:val="lowerRoman"/>
      <w:lvlText w:val="%9"/>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3943B57"/>
    <w:multiLevelType w:val="hybridMultilevel"/>
    <w:tmpl w:val="7B3E6C1E"/>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 w15:restartNumberingAfterBreak="0">
    <w:nsid w:val="1A5F52CB"/>
    <w:multiLevelType w:val="hybridMultilevel"/>
    <w:tmpl w:val="2814EAE4"/>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 w15:restartNumberingAfterBreak="0">
    <w:nsid w:val="2108795E"/>
    <w:multiLevelType w:val="multilevel"/>
    <w:tmpl w:val="1FD810A8"/>
    <w:styleLink w:val="Styl1"/>
    <w:lvl w:ilvl="0">
      <w:start w:val="1"/>
      <w:numFmt w:val="decimal"/>
      <w:lvlText w:val="%1."/>
      <w:lvlJc w:val="left"/>
      <w:pPr>
        <w:tabs>
          <w:tab w:val="num" w:pos="360"/>
        </w:tabs>
        <w:ind w:left="357" w:hanging="357"/>
      </w:pPr>
      <w:rPr>
        <w:rFonts w:ascii="Arial" w:hAnsi="Arial" w:hint="default"/>
        <w:b/>
        <w:i w:val="0"/>
        <w:sz w:val="20"/>
        <w:szCs w:val="20"/>
        <w:u w:val="none"/>
      </w:rPr>
    </w:lvl>
    <w:lvl w:ilvl="1">
      <w:start w:val="1"/>
      <w:numFmt w:val="decimal"/>
      <w:lvlText w:val="%1.%2."/>
      <w:lvlJc w:val="left"/>
      <w:pPr>
        <w:tabs>
          <w:tab w:val="num" w:pos="720"/>
        </w:tabs>
        <w:ind w:left="720" w:hanging="36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634"/>
        </w:tabs>
        <w:ind w:left="1634" w:hanging="357"/>
      </w:pPr>
      <w:rPr>
        <w:rFonts w:ascii="Arial" w:hAnsi="Arial" w:hint="default"/>
        <w:b w:val="0"/>
        <w:i w:val="0"/>
        <w:caps w:val="0"/>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440"/>
        </w:tabs>
        <w:ind w:left="1440" w:hanging="363"/>
      </w:pPr>
      <w:rPr>
        <w:rFonts w:ascii="Arial" w:hAnsi="Arial" w:hint="default"/>
        <w:b w:val="0"/>
        <w:i w:val="0"/>
        <w:sz w:val="20"/>
      </w:rPr>
    </w:lvl>
    <w:lvl w:ilvl="4">
      <w:start w:val="1"/>
      <w:numFmt w:val="decimal"/>
      <w:lvlText w:val="%1.%2.%3.%4.%5."/>
      <w:lvlJc w:val="left"/>
      <w:pPr>
        <w:tabs>
          <w:tab w:val="num" w:pos="1797"/>
        </w:tabs>
        <w:ind w:left="1797" w:hanging="357"/>
      </w:pPr>
      <w:rPr>
        <w:rFonts w:ascii="Arial" w:hAnsi="Arial" w:hint="default"/>
        <w:b w:val="0"/>
        <w:i w:val="0"/>
        <w:sz w:val="20"/>
      </w:rPr>
    </w:lvl>
    <w:lvl w:ilvl="5">
      <w:start w:val="1"/>
      <w:numFmt w:val="decimal"/>
      <w:lvlText w:val="%1.%2.%3.%4.%5.%6."/>
      <w:lvlJc w:val="left"/>
      <w:pPr>
        <w:tabs>
          <w:tab w:val="num" w:pos="2160"/>
        </w:tabs>
        <w:ind w:left="2160" w:hanging="363"/>
      </w:pPr>
      <w:rPr>
        <w:rFonts w:ascii="Arial" w:hAnsi="Arial" w:hint="default"/>
        <w:b w:val="0"/>
        <w:i w:val="0"/>
        <w:sz w:val="20"/>
      </w:rPr>
    </w:lvl>
    <w:lvl w:ilvl="6">
      <w:start w:val="1"/>
      <w:numFmt w:val="decimal"/>
      <w:lvlText w:val="%1.%2.%3.%4.%5.%6.%7."/>
      <w:lvlJc w:val="left"/>
      <w:pPr>
        <w:tabs>
          <w:tab w:val="num" w:pos="2517"/>
        </w:tabs>
        <w:ind w:left="2517" w:hanging="357"/>
      </w:pPr>
      <w:rPr>
        <w:rFonts w:ascii="Arial" w:hAnsi="Arial" w:hint="default"/>
        <w:b w:val="0"/>
        <w:i w:val="0"/>
        <w:sz w:val="20"/>
      </w:rPr>
    </w:lvl>
    <w:lvl w:ilvl="7">
      <w:start w:val="1"/>
      <w:numFmt w:val="decimal"/>
      <w:lvlText w:val="%1.%2.%3.%4.%5.%6.%7.%8."/>
      <w:lvlJc w:val="left"/>
      <w:pPr>
        <w:tabs>
          <w:tab w:val="num" w:pos="2880"/>
        </w:tabs>
        <w:ind w:left="2880" w:hanging="363"/>
      </w:pPr>
      <w:rPr>
        <w:rFonts w:ascii="Arial" w:hAnsi="Arial" w:hint="default"/>
        <w:b w:val="0"/>
        <w:i w:val="0"/>
        <w:sz w:val="20"/>
      </w:rPr>
    </w:lvl>
    <w:lvl w:ilvl="8">
      <w:start w:val="1"/>
      <w:numFmt w:val="decimal"/>
      <w:lvlText w:val="%1.%2.%3.%4.%5.%6.%7.%8.%9."/>
      <w:lvlJc w:val="left"/>
      <w:pPr>
        <w:tabs>
          <w:tab w:val="num" w:pos="3238"/>
        </w:tabs>
        <w:ind w:left="3238" w:hanging="358"/>
      </w:pPr>
      <w:rPr>
        <w:rFonts w:ascii="Arial" w:hAnsi="Arial" w:hint="default"/>
        <w:b w:val="0"/>
        <w:i w:val="0"/>
        <w:sz w:val="20"/>
      </w:rPr>
    </w:lvl>
  </w:abstractNum>
  <w:abstractNum w:abstractNumId="6" w15:restartNumberingAfterBreak="0">
    <w:nsid w:val="25F27976"/>
    <w:multiLevelType w:val="hybridMultilevel"/>
    <w:tmpl w:val="E896859A"/>
    <w:lvl w:ilvl="0" w:tplc="D944B23E">
      <w:start w:val="1"/>
      <w:numFmt w:val="bullet"/>
      <w:lvlText w:val="−"/>
      <w:lvlJc w:val="left"/>
      <w:pPr>
        <w:ind w:left="1429" w:hanging="360"/>
      </w:pPr>
      <w:rPr>
        <w:rFonts w:ascii="Times New Roman" w:hAnsi="Times New Roman" w:cs="Times New Roman"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15:restartNumberingAfterBreak="0">
    <w:nsid w:val="2EF10A82"/>
    <w:multiLevelType w:val="hybridMultilevel"/>
    <w:tmpl w:val="D44C0166"/>
    <w:lvl w:ilvl="0" w:tplc="4F7246BA">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8" w15:restartNumberingAfterBreak="0">
    <w:nsid w:val="2FAF195F"/>
    <w:multiLevelType w:val="multilevel"/>
    <w:tmpl w:val="EFB6BCDE"/>
    <w:lvl w:ilvl="0">
      <w:start w:val="6"/>
      <w:numFmt w:val="decimal"/>
      <w:lvlText w:val="%1"/>
      <w:lvlJc w:val="left"/>
      <w:pPr>
        <w:ind w:left="375" w:hanging="375"/>
      </w:pPr>
      <w:rPr>
        <w:rFonts w:hint="default"/>
      </w:rPr>
    </w:lvl>
    <w:lvl w:ilvl="1">
      <w:start w:val="12"/>
      <w:numFmt w:val="decimal"/>
      <w:lvlText w:val="%1.%2"/>
      <w:lvlJc w:val="left"/>
      <w:pPr>
        <w:ind w:left="659"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 w15:restartNumberingAfterBreak="0">
    <w:nsid w:val="32D014AC"/>
    <w:multiLevelType w:val="hybridMultilevel"/>
    <w:tmpl w:val="B1D6CC1A"/>
    <w:lvl w:ilvl="0" w:tplc="04150013">
      <w:start w:val="1"/>
      <w:numFmt w:val="upperRoman"/>
      <w:lvlText w:val="%1."/>
      <w:lvlJc w:val="right"/>
      <w:pPr>
        <w:tabs>
          <w:tab w:val="num" w:pos="180"/>
        </w:tabs>
        <w:ind w:left="180" w:hanging="180"/>
      </w:pPr>
      <w:rPr>
        <w:b/>
        <w:i w:val="0"/>
        <w:color w:val="auto"/>
      </w:rPr>
    </w:lvl>
    <w:lvl w:ilvl="1" w:tplc="B98CBB2C">
      <w:start w:val="1"/>
      <w:numFmt w:val="decimal"/>
      <w:lvlText w:val="%2."/>
      <w:lvlJc w:val="left"/>
      <w:pPr>
        <w:ind w:left="1298" w:hanging="360"/>
      </w:pPr>
      <w:rPr>
        <w:rFonts w:hint="default"/>
      </w:rPr>
    </w:lvl>
    <w:lvl w:ilvl="2" w:tplc="04150017">
      <w:start w:val="1"/>
      <w:numFmt w:val="lowerLetter"/>
      <w:lvlText w:val="%3)"/>
      <w:lvlJc w:val="left"/>
      <w:pPr>
        <w:tabs>
          <w:tab w:val="num" w:pos="2018"/>
        </w:tabs>
        <w:ind w:left="2018" w:hanging="180"/>
      </w:pPr>
    </w:lvl>
    <w:lvl w:ilvl="3" w:tplc="0415000F">
      <w:start w:val="1"/>
      <w:numFmt w:val="decimal"/>
      <w:lvlText w:val="%4."/>
      <w:lvlJc w:val="left"/>
      <w:pPr>
        <w:tabs>
          <w:tab w:val="num" w:pos="2738"/>
        </w:tabs>
        <w:ind w:left="2738" w:hanging="360"/>
      </w:pPr>
    </w:lvl>
    <w:lvl w:ilvl="4" w:tplc="04150019" w:tentative="1">
      <w:start w:val="1"/>
      <w:numFmt w:val="lowerLetter"/>
      <w:lvlText w:val="%5."/>
      <w:lvlJc w:val="left"/>
      <w:pPr>
        <w:tabs>
          <w:tab w:val="num" w:pos="3458"/>
        </w:tabs>
        <w:ind w:left="3458" w:hanging="360"/>
      </w:pPr>
    </w:lvl>
    <w:lvl w:ilvl="5" w:tplc="0415001B" w:tentative="1">
      <w:start w:val="1"/>
      <w:numFmt w:val="lowerRoman"/>
      <w:lvlText w:val="%6."/>
      <w:lvlJc w:val="right"/>
      <w:pPr>
        <w:tabs>
          <w:tab w:val="num" w:pos="4178"/>
        </w:tabs>
        <w:ind w:left="4178" w:hanging="180"/>
      </w:pPr>
    </w:lvl>
    <w:lvl w:ilvl="6" w:tplc="0415000F" w:tentative="1">
      <w:start w:val="1"/>
      <w:numFmt w:val="decimal"/>
      <w:lvlText w:val="%7."/>
      <w:lvlJc w:val="left"/>
      <w:pPr>
        <w:tabs>
          <w:tab w:val="num" w:pos="4898"/>
        </w:tabs>
        <w:ind w:left="4898" w:hanging="360"/>
      </w:pPr>
    </w:lvl>
    <w:lvl w:ilvl="7" w:tplc="04150019" w:tentative="1">
      <w:start w:val="1"/>
      <w:numFmt w:val="lowerLetter"/>
      <w:lvlText w:val="%8."/>
      <w:lvlJc w:val="left"/>
      <w:pPr>
        <w:tabs>
          <w:tab w:val="num" w:pos="5618"/>
        </w:tabs>
        <w:ind w:left="5618" w:hanging="360"/>
      </w:pPr>
    </w:lvl>
    <w:lvl w:ilvl="8" w:tplc="0415001B" w:tentative="1">
      <w:start w:val="1"/>
      <w:numFmt w:val="lowerRoman"/>
      <w:lvlText w:val="%9."/>
      <w:lvlJc w:val="right"/>
      <w:pPr>
        <w:tabs>
          <w:tab w:val="num" w:pos="6338"/>
        </w:tabs>
        <w:ind w:left="6338" w:hanging="180"/>
      </w:pPr>
    </w:lvl>
  </w:abstractNum>
  <w:abstractNum w:abstractNumId="10" w15:restartNumberingAfterBreak="0">
    <w:nsid w:val="341B1E4B"/>
    <w:multiLevelType w:val="multilevel"/>
    <w:tmpl w:val="80A81F3C"/>
    <w:lvl w:ilvl="0">
      <w:start w:val="8"/>
      <w:numFmt w:val="decimal"/>
      <w:lvlText w:val="%1."/>
      <w:lvlJc w:val="left"/>
      <w:pPr>
        <w:ind w:left="495" w:hanging="495"/>
      </w:pPr>
      <w:rPr>
        <w:rFonts w:hint="default"/>
      </w:rPr>
    </w:lvl>
    <w:lvl w:ilvl="1">
      <w:start w:val="2"/>
      <w:numFmt w:val="decimal"/>
      <w:lvlText w:val="%1.%2."/>
      <w:lvlJc w:val="left"/>
      <w:pPr>
        <w:ind w:left="974" w:hanging="495"/>
      </w:pPr>
      <w:rPr>
        <w:rFonts w:hint="default"/>
      </w:rPr>
    </w:lvl>
    <w:lvl w:ilvl="2">
      <w:start w:val="1"/>
      <w:numFmt w:val="decimal"/>
      <w:lvlText w:val="%1.%2.%3."/>
      <w:lvlJc w:val="left"/>
      <w:pPr>
        <w:ind w:left="1678" w:hanging="720"/>
      </w:pPr>
      <w:rPr>
        <w:rFonts w:hint="default"/>
        <w:b/>
      </w:rPr>
    </w:lvl>
    <w:lvl w:ilvl="3">
      <w:start w:val="1"/>
      <w:numFmt w:val="decimal"/>
      <w:lvlText w:val="%1.%2.%3.%4."/>
      <w:lvlJc w:val="left"/>
      <w:pPr>
        <w:ind w:left="2157" w:hanging="720"/>
      </w:pPr>
      <w:rPr>
        <w:rFonts w:hint="default"/>
      </w:rPr>
    </w:lvl>
    <w:lvl w:ilvl="4">
      <w:start w:val="1"/>
      <w:numFmt w:val="decimal"/>
      <w:lvlText w:val="%1.%2.%3.%4.%5."/>
      <w:lvlJc w:val="left"/>
      <w:pPr>
        <w:ind w:left="2996" w:hanging="1080"/>
      </w:pPr>
      <w:rPr>
        <w:rFonts w:hint="default"/>
      </w:rPr>
    </w:lvl>
    <w:lvl w:ilvl="5">
      <w:start w:val="1"/>
      <w:numFmt w:val="decimal"/>
      <w:lvlText w:val="%1.%2.%3.%4.%5.%6."/>
      <w:lvlJc w:val="left"/>
      <w:pPr>
        <w:ind w:left="3475" w:hanging="1080"/>
      </w:pPr>
      <w:rPr>
        <w:rFonts w:hint="default"/>
      </w:rPr>
    </w:lvl>
    <w:lvl w:ilvl="6">
      <w:start w:val="1"/>
      <w:numFmt w:val="decimal"/>
      <w:lvlText w:val="%1.%2.%3.%4.%5.%6.%7."/>
      <w:lvlJc w:val="left"/>
      <w:pPr>
        <w:ind w:left="4314" w:hanging="1440"/>
      </w:pPr>
      <w:rPr>
        <w:rFonts w:hint="default"/>
      </w:rPr>
    </w:lvl>
    <w:lvl w:ilvl="7">
      <w:start w:val="1"/>
      <w:numFmt w:val="decimal"/>
      <w:lvlText w:val="%1.%2.%3.%4.%5.%6.%7.%8."/>
      <w:lvlJc w:val="left"/>
      <w:pPr>
        <w:ind w:left="4793" w:hanging="1440"/>
      </w:pPr>
      <w:rPr>
        <w:rFonts w:hint="default"/>
      </w:rPr>
    </w:lvl>
    <w:lvl w:ilvl="8">
      <w:start w:val="1"/>
      <w:numFmt w:val="decimal"/>
      <w:lvlText w:val="%1.%2.%3.%4.%5.%6.%7.%8.%9."/>
      <w:lvlJc w:val="left"/>
      <w:pPr>
        <w:ind w:left="5632" w:hanging="1800"/>
      </w:pPr>
      <w:rPr>
        <w:rFonts w:hint="default"/>
      </w:rPr>
    </w:lvl>
  </w:abstractNum>
  <w:abstractNum w:abstractNumId="11" w15:restartNumberingAfterBreak="0">
    <w:nsid w:val="3AC12F3B"/>
    <w:multiLevelType w:val="hybridMultilevel"/>
    <w:tmpl w:val="5DD6488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554C07E2"/>
    <w:multiLevelType w:val="multilevel"/>
    <w:tmpl w:val="30023CCE"/>
    <w:lvl w:ilvl="0">
      <w:start w:val="7"/>
      <w:numFmt w:val="decimal"/>
      <w:lvlText w:val="%1."/>
      <w:lvlJc w:val="left"/>
      <w:pPr>
        <w:ind w:left="495" w:hanging="495"/>
      </w:pPr>
      <w:rPr>
        <w:rFonts w:hint="default"/>
        <w:color w:val="auto"/>
      </w:rPr>
    </w:lvl>
    <w:lvl w:ilvl="1">
      <w:start w:val="1"/>
      <w:numFmt w:val="decimal"/>
      <w:lvlText w:val="%1.%2."/>
      <w:lvlJc w:val="left"/>
      <w:pPr>
        <w:ind w:left="920" w:hanging="495"/>
      </w:pPr>
      <w:rPr>
        <w:rFonts w:hint="default"/>
        <w:b w:val="0"/>
        <w:color w:val="auto"/>
      </w:rPr>
    </w:lvl>
    <w:lvl w:ilvl="2">
      <w:start w:val="1"/>
      <w:numFmt w:val="decimal"/>
      <w:lvlText w:val="%1.%2.%3."/>
      <w:lvlJc w:val="left"/>
      <w:pPr>
        <w:ind w:left="1429" w:hanging="720"/>
      </w:pPr>
      <w:rPr>
        <w:rFonts w:hint="default"/>
        <w:b w:val="0"/>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3" w15:restartNumberingAfterBreak="0">
    <w:nsid w:val="5AD901CC"/>
    <w:multiLevelType w:val="hybridMultilevel"/>
    <w:tmpl w:val="1AF0BE62"/>
    <w:lvl w:ilvl="0" w:tplc="680059CA">
      <w:start w:val="1"/>
      <w:numFmt w:val="bullet"/>
      <w:lvlText w:val="•"/>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A80ECFA">
      <w:start w:val="1"/>
      <w:numFmt w:val="bullet"/>
      <w:lvlText w:val="•"/>
      <w:lvlJc w:val="left"/>
      <w:pPr>
        <w:ind w:left="7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174A50A">
      <w:start w:val="1"/>
      <w:numFmt w:val="bullet"/>
      <w:lvlText w:val="▪"/>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FD0D78E">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49663D0">
      <w:start w:val="1"/>
      <w:numFmt w:val="bullet"/>
      <w:lvlText w:val="o"/>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CB218D2">
      <w:start w:val="1"/>
      <w:numFmt w:val="bullet"/>
      <w:lvlText w:val="▪"/>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3BE8432">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090979A">
      <w:start w:val="1"/>
      <w:numFmt w:val="bullet"/>
      <w:lvlText w:val="o"/>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F3EC71E">
      <w:start w:val="1"/>
      <w:numFmt w:val="bullet"/>
      <w:lvlText w:val="▪"/>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604C7E3F"/>
    <w:multiLevelType w:val="multilevel"/>
    <w:tmpl w:val="1794C772"/>
    <w:lvl w:ilvl="0">
      <w:start w:val="7"/>
      <w:numFmt w:val="decimal"/>
      <w:lvlText w:val="%1"/>
      <w:lvlJc w:val="left"/>
      <w:pPr>
        <w:ind w:left="600" w:hanging="600"/>
      </w:pPr>
      <w:rPr>
        <w:rFonts w:hint="default"/>
      </w:rPr>
    </w:lvl>
    <w:lvl w:ilvl="1">
      <w:start w:val="1"/>
      <w:numFmt w:val="decimal"/>
      <w:lvlText w:val="%1.%2"/>
      <w:lvlJc w:val="left"/>
      <w:pPr>
        <w:ind w:left="959" w:hanging="600"/>
      </w:pPr>
      <w:rPr>
        <w:rFonts w:hint="default"/>
      </w:rPr>
    </w:lvl>
    <w:lvl w:ilvl="2">
      <w:start w:val="8"/>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15" w15:restartNumberingAfterBreak="0">
    <w:nsid w:val="657924EC"/>
    <w:multiLevelType w:val="hybridMultilevel"/>
    <w:tmpl w:val="42EA7514"/>
    <w:lvl w:ilvl="0" w:tplc="88F6B354">
      <w:start w:val="1"/>
      <w:numFmt w:val="decimal"/>
      <w:lvlText w:val="%1)"/>
      <w:lvlJc w:val="left"/>
      <w:pPr>
        <w:tabs>
          <w:tab w:val="num" w:pos="2148"/>
        </w:tabs>
        <w:ind w:left="2148"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6" w15:restartNumberingAfterBreak="0">
    <w:nsid w:val="65F10BCD"/>
    <w:multiLevelType w:val="hybridMultilevel"/>
    <w:tmpl w:val="F54E73BE"/>
    <w:lvl w:ilvl="0" w:tplc="EE42EC12">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7" w15:restartNumberingAfterBreak="0">
    <w:nsid w:val="66AA43EB"/>
    <w:multiLevelType w:val="multilevel"/>
    <w:tmpl w:val="1FD810A8"/>
    <w:numStyleLink w:val="Styl1"/>
  </w:abstractNum>
  <w:abstractNum w:abstractNumId="18" w15:restartNumberingAfterBreak="0">
    <w:nsid w:val="69E37F61"/>
    <w:multiLevelType w:val="hybridMultilevel"/>
    <w:tmpl w:val="16447F4E"/>
    <w:lvl w:ilvl="0" w:tplc="2068AB52">
      <w:start w:val="1"/>
      <w:numFmt w:val="decimal"/>
      <w:lvlText w:val="6.2.%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0332755"/>
    <w:multiLevelType w:val="singleLevel"/>
    <w:tmpl w:val="5FB88F16"/>
    <w:lvl w:ilvl="0">
      <w:start w:val="1"/>
      <w:numFmt w:val="decimal"/>
      <w:pStyle w:val="Listanumerowana"/>
      <w:lvlText w:val="%1."/>
      <w:lvlJc w:val="left"/>
      <w:pPr>
        <w:tabs>
          <w:tab w:val="num" w:pos="360"/>
        </w:tabs>
        <w:ind w:left="360" w:hanging="360"/>
      </w:pPr>
      <w:rPr>
        <w:b/>
        <w:i w:val="0"/>
        <w:sz w:val="24"/>
      </w:rPr>
    </w:lvl>
  </w:abstractNum>
  <w:abstractNum w:abstractNumId="20" w15:restartNumberingAfterBreak="0">
    <w:nsid w:val="78745AF3"/>
    <w:multiLevelType w:val="hybridMultilevel"/>
    <w:tmpl w:val="05DABB3E"/>
    <w:lvl w:ilvl="0" w:tplc="04150013">
      <w:start w:val="1"/>
      <w:numFmt w:val="upperRoman"/>
      <w:lvlText w:val="%1."/>
      <w:lvlJc w:val="right"/>
      <w:pPr>
        <w:ind w:left="720" w:hanging="360"/>
      </w:pPr>
    </w:lvl>
    <w:lvl w:ilvl="1" w:tplc="9AC052D0">
      <w:start w:val="1"/>
      <w:numFmt w:val="decimal"/>
      <w:lvlText w:val="%2."/>
      <w:lvlJc w:val="left"/>
      <w:pPr>
        <w:ind w:left="1440" w:hanging="360"/>
      </w:pPr>
      <w:rPr>
        <w:rFonts w:hint="default"/>
        <w:color w:val="000000" w:themeColor="text1"/>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17"/>
    <w:lvlOverride w:ilvl="1">
      <w:lvl w:ilvl="1">
        <w:start w:val="1"/>
        <w:numFmt w:val="decimal"/>
        <w:lvlText w:val="%1.%2."/>
        <w:lvlJc w:val="left"/>
        <w:pPr>
          <w:tabs>
            <w:tab w:val="num" w:pos="720"/>
          </w:tabs>
          <w:ind w:left="720" w:hanging="363"/>
        </w:pPr>
        <w:rPr>
          <w:rFonts w:ascii="Arial" w:hAnsi="Arial" w:hint="default"/>
          <w:b w:val="0"/>
          <w:i w:val="0"/>
          <w:caps w:val="0"/>
          <w:strike w:val="0"/>
          <w:dstrike w:val="0"/>
          <w:outline w:val="0"/>
          <w:shadow w:val="0"/>
          <w:emboss w:val="0"/>
          <w:imprint w:val="0"/>
          <w:vanish w:val="0"/>
          <w:color w:val="auto"/>
          <w:sz w:val="20"/>
          <w:vertAlign w:val="baseline"/>
        </w:rPr>
      </w:lvl>
    </w:lvlOverride>
    <w:lvlOverride w:ilvl="2">
      <w:lvl w:ilvl="2">
        <w:start w:val="1"/>
        <w:numFmt w:val="decimal"/>
        <w:lvlText w:val="%1.%2.%3."/>
        <w:lvlJc w:val="left"/>
        <w:pPr>
          <w:tabs>
            <w:tab w:val="num" w:pos="1634"/>
          </w:tabs>
          <w:ind w:left="1634" w:hanging="357"/>
        </w:pPr>
        <w:rPr>
          <w:rFonts w:ascii="Arial" w:hAnsi="Arial" w:hint="default"/>
          <w:b w:val="0"/>
          <w:i w:val="0"/>
          <w:caps w:val="0"/>
          <w:strike w:val="0"/>
          <w:dstrike w:val="0"/>
          <w:vanish w:val="0"/>
          <w:color w:val="auto"/>
          <w:sz w:val="20"/>
          <w:vertAlign w:val="baseline"/>
          <w14:shadow w14:blurRad="0" w14:dist="0" w14:dir="0" w14:sx="0" w14:sy="0" w14:kx="0" w14:ky="0" w14:algn="none">
            <w14:srgbClr w14:val="000000"/>
          </w14:shadow>
          <w14:textOutline w14:w="0" w14:cap="rnd" w14:cmpd="sng" w14:algn="ctr">
            <w14:noFill/>
            <w14:prstDash w14:val="solid"/>
            <w14:bevel/>
          </w14:textOutline>
        </w:rPr>
      </w:lvl>
    </w:lvlOverride>
  </w:num>
  <w:num w:numId="3">
    <w:abstractNumId w:val="17"/>
    <w:lvlOverride w:ilvl="1">
      <w:lvl w:ilvl="1">
        <w:start w:val="1"/>
        <w:numFmt w:val="decimal"/>
        <w:lvlText w:val="%1.%2."/>
        <w:lvlJc w:val="left"/>
        <w:pPr>
          <w:tabs>
            <w:tab w:val="num" w:pos="720"/>
          </w:tabs>
          <w:ind w:left="720" w:hanging="363"/>
        </w:pPr>
        <w:rPr>
          <w:rFonts w:ascii="Arial" w:hAnsi="Arial" w:hint="default"/>
          <w:b w:val="0"/>
          <w:i w:val="0"/>
          <w:caps w:val="0"/>
          <w:strike w:val="0"/>
          <w:dstrike w:val="0"/>
          <w:outline w:val="0"/>
          <w:shadow w:val="0"/>
          <w:emboss w:val="0"/>
          <w:imprint w:val="0"/>
          <w:vanish w:val="0"/>
          <w:color w:val="auto"/>
          <w:sz w:val="20"/>
          <w:vertAlign w:val="baseline"/>
        </w:rPr>
      </w:lvl>
    </w:lvlOverride>
    <w:lvlOverride w:ilvl="2">
      <w:lvl w:ilvl="2">
        <w:start w:val="1"/>
        <w:numFmt w:val="decimal"/>
        <w:lvlText w:val="%1.%2.%3."/>
        <w:lvlJc w:val="left"/>
        <w:pPr>
          <w:tabs>
            <w:tab w:val="num" w:pos="1077"/>
          </w:tabs>
          <w:ind w:left="1077" w:hanging="357"/>
        </w:pPr>
        <w:rPr>
          <w:rFonts w:ascii="Arial" w:hAnsi="Arial" w:hint="default"/>
          <w:b w:val="0"/>
          <w:i w:val="0"/>
          <w:caps w:val="0"/>
          <w:strike w:val="0"/>
          <w:dstrike w:val="0"/>
          <w:vanish w:val="0"/>
          <w:color w:val="000000" w:themeColor="text1"/>
          <w:sz w:val="20"/>
          <w:vertAlign w:val="baseline"/>
          <w14:shadow w14:blurRad="0" w14:dist="0" w14:dir="0" w14:sx="0" w14:sy="0" w14:kx="0" w14:ky="0" w14:algn="none">
            <w14:srgbClr w14:val="000000"/>
          </w14:shadow>
          <w14:textOutline w14:w="0" w14:cap="rnd" w14:cmpd="sng" w14:algn="ctr">
            <w14:noFill/>
            <w14:prstDash w14:val="solid"/>
            <w14:bevel/>
          </w14:textOutline>
        </w:rPr>
      </w:lvl>
    </w:lvlOverride>
  </w:num>
  <w:num w:numId="4">
    <w:abstractNumId w:val="18"/>
  </w:num>
  <w:num w:numId="5">
    <w:abstractNumId w:val="16"/>
  </w:num>
  <w:num w:numId="6">
    <w:abstractNumId w:val="4"/>
  </w:num>
  <w:num w:numId="7">
    <w:abstractNumId w:val="6"/>
  </w:num>
  <w:num w:numId="8">
    <w:abstractNumId w:val="1"/>
  </w:num>
  <w:num w:numId="9">
    <w:abstractNumId w:val="11"/>
  </w:num>
  <w:num w:numId="10">
    <w:abstractNumId w:val="3"/>
  </w:num>
  <w:num w:numId="11">
    <w:abstractNumId w:val="0"/>
  </w:num>
  <w:num w:numId="12">
    <w:abstractNumId w:val="17"/>
    <w:lvlOverride w:ilvl="1">
      <w:lvl w:ilvl="1">
        <w:start w:val="1"/>
        <w:numFmt w:val="decimal"/>
        <w:lvlText w:val="%1.%2."/>
        <w:lvlJc w:val="left"/>
        <w:pPr>
          <w:tabs>
            <w:tab w:val="num" w:pos="505"/>
          </w:tabs>
          <w:ind w:left="505" w:hanging="363"/>
        </w:pPr>
        <w:rPr>
          <w:rFonts w:ascii="Arial" w:hAnsi="Arial" w:hint="default"/>
          <w:b w:val="0"/>
          <w:i w:val="0"/>
          <w:caps w:val="0"/>
          <w:strike w:val="0"/>
          <w:dstrike w:val="0"/>
          <w:outline w:val="0"/>
          <w:shadow w:val="0"/>
          <w:emboss w:val="0"/>
          <w:imprint w:val="0"/>
          <w:vanish w:val="0"/>
          <w:color w:val="000000"/>
          <w:sz w:val="20"/>
          <w:vertAlign w:val="baseline"/>
        </w:rPr>
      </w:lvl>
    </w:lvlOverride>
  </w:num>
  <w:num w:numId="13">
    <w:abstractNumId w:val="12"/>
  </w:num>
  <w:num w:numId="14">
    <w:abstractNumId w:val="14"/>
  </w:num>
  <w:num w:numId="15">
    <w:abstractNumId w:val="8"/>
  </w:num>
  <w:num w:numId="16">
    <w:abstractNumId w:val="10"/>
  </w:num>
  <w:num w:numId="17">
    <w:abstractNumId w:val="7"/>
  </w:num>
  <w:num w:numId="18">
    <w:abstractNumId w:val="19"/>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num>
  <w:num w:numId="21">
    <w:abstractNumId w:val="2"/>
  </w:num>
  <w:num w:numId="22">
    <w:abstractNumId w:val="13"/>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7F6B"/>
    <w:rsid w:val="000337AC"/>
    <w:rsid w:val="000A18FF"/>
    <w:rsid w:val="00225BD6"/>
    <w:rsid w:val="00246422"/>
    <w:rsid w:val="002A0FFD"/>
    <w:rsid w:val="00305684"/>
    <w:rsid w:val="003D4513"/>
    <w:rsid w:val="00410A5B"/>
    <w:rsid w:val="004C71BD"/>
    <w:rsid w:val="004D3872"/>
    <w:rsid w:val="005877C1"/>
    <w:rsid w:val="00592D6D"/>
    <w:rsid w:val="00684948"/>
    <w:rsid w:val="00722D83"/>
    <w:rsid w:val="00776B33"/>
    <w:rsid w:val="007E1683"/>
    <w:rsid w:val="008822A5"/>
    <w:rsid w:val="008F63D4"/>
    <w:rsid w:val="009B3C70"/>
    <w:rsid w:val="00A212C7"/>
    <w:rsid w:val="00A75E20"/>
    <w:rsid w:val="00B61B6D"/>
    <w:rsid w:val="00B93471"/>
    <w:rsid w:val="00BF0920"/>
    <w:rsid w:val="00C0681C"/>
    <w:rsid w:val="00C67AA6"/>
    <w:rsid w:val="00CD364F"/>
    <w:rsid w:val="00D17F6B"/>
    <w:rsid w:val="00D64F42"/>
    <w:rsid w:val="00DE34B5"/>
    <w:rsid w:val="00FC53A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1026"/>
    <o:shapelayout v:ext="edit">
      <o:idmap v:ext="edit" data="1"/>
    </o:shapelayout>
  </w:shapeDefaults>
  <w:decimalSymbol w:val=","/>
  <w:listSeparator w:val=";"/>
  <w14:docId w14:val="7F439F01"/>
  <w15:chartTrackingRefBased/>
  <w15:docId w15:val="{8FDA61E3-39CC-4C97-8375-96DDE3D8F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D17F6B"/>
    <w:rPr>
      <w:rFonts w:asciiTheme="minorHAnsi" w:hAnsiTheme="minorHAnsi" w:cstheme="minorBidi"/>
    </w:rPr>
  </w:style>
  <w:style w:type="paragraph" w:styleId="Nagwek3">
    <w:name w:val="heading 3"/>
    <w:basedOn w:val="Normalny"/>
    <w:next w:val="Normalny"/>
    <w:link w:val="Nagwek3Znak"/>
    <w:uiPriority w:val="9"/>
    <w:semiHidden/>
    <w:unhideWhenUsed/>
    <w:qFormat/>
    <w:rsid w:val="00D17F6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qFormat/>
    <w:rsid w:val="00D17F6B"/>
    <w:pPr>
      <w:keepNext/>
      <w:spacing w:after="0" w:line="360" w:lineRule="auto"/>
      <w:ind w:left="357"/>
      <w:jc w:val="center"/>
      <w:outlineLvl w:val="3"/>
    </w:pPr>
    <w:rPr>
      <w:rFonts w:ascii="Arial" w:eastAsia="Times New Roman" w:hAnsi="Arial" w:cs="Times New Roman"/>
      <w:b/>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3Znak">
    <w:name w:val="Nagłówek 3 Znak"/>
    <w:basedOn w:val="Domylnaczcionkaakapitu"/>
    <w:link w:val="Nagwek3"/>
    <w:uiPriority w:val="9"/>
    <w:semiHidden/>
    <w:rsid w:val="00D17F6B"/>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rsid w:val="00D17F6B"/>
    <w:rPr>
      <w:rFonts w:eastAsia="Times New Roman" w:cs="Times New Roman"/>
      <w:b/>
      <w:szCs w:val="24"/>
      <w:lang w:eastAsia="pl-PL"/>
    </w:rPr>
  </w:style>
  <w:style w:type="numbering" w:customStyle="1" w:styleId="Styl1">
    <w:name w:val="Styl1"/>
    <w:rsid w:val="00D17F6B"/>
    <w:pPr>
      <w:numPr>
        <w:numId w:val="1"/>
      </w:numPr>
    </w:pPr>
  </w:style>
  <w:style w:type="numbering" w:customStyle="1" w:styleId="Styl11">
    <w:name w:val="Styl11"/>
    <w:rsid w:val="00D17F6B"/>
  </w:style>
  <w:style w:type="numbering" w:customStyle="1" w:styleId="Styl12">
    <w:name w:val="Styl12"/>
    <w:rsid w:val="00D17F6B"/>
  </w:style>
  <w:style w:type="numbering" w:customStyle="1" w:styleId="Styl13">
    <w:name w:val="Styl13"/>
    <w:rsid w:val="00D17F6B"/>
  </w:style>
  <w:style w:type="paragraph" w:styleId="Listapunktowana2">
    <w:name w:val="List Bullet 2"/>
    <w:basedOn w:val="Normalny"/>
    <w:autoRedefine/>
    <w:rsid w:val="00D17F6B"/>
    <w:pPr>
      <w:numPr>
        <w:numId w:val="11"/>
      </w:numPr>
      <w:tabs>
        <w:tab w:val="clear" w:pos="360"/>
        <w:tab w:val="num" w:pos="1068"/>
      </w:tabs>
      <w:spacing w:before="60" w:after="0" w:line="240" w:lineRule="auto"/>
      <w:ind w:left="1068"/>
      <w:jc w:val="both"/>
    </w:pPr>
    <w:rPr>
      <w:rFonts w:ascii="Arial" w:eastAsia="Times New Roman" w:hAnsi="Arial" w:cs="Times New Roman"/>
      <w:spacing w:val="-8"/>
      <w:sz w:val="23"/>
      <w:szCs w:val="20"/>
      <w:lang w:eastAsia="pl-PL"/>
    </w:rPr>
  </w:style>
  <w:style w:type="paragraph" w:styleId="Akapitzlist">
    <w:name w:val="List Paragraph"/>
    <w:basedOn w:val="Normalny"/>
    <w:uiPriority w:val="34"/>
    <w:qFormat/>
    <w:rsid w:val="00D17F6B"/>
    <w:pPr>
      <w:ind w:left="720"/>
      <w:contextualSpacing/>
    </w:pPr>
  </w:style>
  <w:style w:type="paragraph" w:styleId="Nagwek">
    <w:name w:val="header"/>
    <w:basedOn w:val="Normalny"/>
    <w:link w:val="NagwekZnak"/>
    <w:unhideWhenUsed/>
    <w:rsid w:val="00D17F6B"/>
    <w:pPr>
      <w:tabs>
        <w:tab w:val="center" w:pos="4536"/>
        <w:tab w:val="right" w:pos="9072"/>
      </w:tabs>
      <w:spacing w:after="0" w:line="240" w:lineRule="auto"/>
    </w:pPr>
  </w:style>
  <w:style w:type="character" w:customStyle="1" w:styleId="NagwekZnak">
    <w:name w:val="Nagłówek Znak"/>
    <w:basedOn w:val="Domylnaczcionkaakapitu"/>
    <w:link w:val="Nagwek"/>
    <w:rsid w:val="00D17F6B"/>
    <w:rPr>
      <w:rFonts w:asciiTheme="minorHAnsi" w:hAnsiTheme="minorHAnsi" w:cstheme="minorBidi"/>
    </w:rPr>
  </w:style>
  <w:style w:type="paragraph" w:styleId="Stopka">
    <w:name w:val="footer"/>
    <w:aliases w:val="stand"/>
    <w:basedOn w:val="Normalny"/>
    <w:link w:val="StopkaZnak"/>
    <w:unhideWhenUsed/>
    <w:rsid w:val="00D17F6B"/>
    <w:pPr>
      <w:tabs>
        <w:tab w:val="center" w:pos="4536"/>
        <w:tab w:val="right" w:pos="9072"/>
      </w:tabs>
      <w:spacing w:after="0" w:line="240" w:lineRule="auto"/>
    </w:pPr>
  </w:style>
  <w:style w:type="character" w:customStyle="1" w:styleId="StopkaZnak">
    <w:name w:val="Stopka Znak"/>
    <w:aliases w:val="stand Znak"/>
    <w:basedOn w:val="Domylnaczcionkaakapitu"/>
    <w:link w:val="Stopka"/>
    <w:rsid w:val="00D17F6B"/>
    <w:rPr>
      <w:rFonts w:asciiTheme="minorHAnsi" w:hAnsiTheme="minorHAnsi" w:cstheme="minorBidi"/>
    </w:rPr>
  </w:style>
  <w:style w:type="paragraph" w:styleId="Listanumerowana">
    <w:name w:val="List Number"/>
    <w:basedOn w:val="Normalny"/>
    <w:rsid w:val="00D17F6B"/>
    <w:pPr>
      <w:numPr>
        <w:numId w:val="18"/>
      </w:numPr>
      <w:spacing w:before="60" w:after="0" w:line="240" w:lineRule="auto"/>
      <w:jc w:val="both"/>
    </w:pPr>
    <w:rPr>
      <w:rFonts w:ascii="Arial" w:eastAsia="Times New Roman" w:hAnsi="Arial" w:cs="Times New Roman"/>
      <w:sz w:val="23"/>
      <w:szCs w:val="20"/>
      <w:lang w:eastAsia="pl-PL"/>
    </w:rPr>
  </w:style>
  <w:style w:type="paragraph" w:styleId="Tytu">
    <w:name w:val="Title"/>
    <w:aliases w:val="Znak, Znak"/>
    <w:basedOn w:val="Normalny"/>
    <w:link w:val="TytuZnak"/>
    <w:uiPriority w:val="99"/>
    <w:qFormat/>
    <w:rsid w:val="00D17F6B"/>
    <w:pPr>
      <w:spacing w:after="0" w:line="240" w:lineRule="auto"/>
      <w:jc w:val="center"/>
    </w:pPr>
    <w:rPr>
      <w:rFonts w:ascii="Arial" w:eastAsia="Times New Roman" w:hAnsi="Arial" w:cs="Times New Roman"/>
      <w:sz w:val="28"/>
      <w:szCs w:val="20"/>
      <w:lang w:eastAsia="pl-PL"/>
    </w:rPr>
  </w:style>
  <w:style w:type="character" w:customStyle="1" w:styleId="TytuZnak">
    <w:name w:val="Tytuł Znak"/>
    <w:aliases w:val="Znak Znak, Znak Znak"/>
    <w:basedOn w:val="Domylnaczcionkaakapitu"/>
    <w:link w:val="Tytu"/>
    <w:uiPriority w:val="99"/>
    <w:rsid w:val="00D17F6B"/>
    <w:rPr>
      <w:rFonts w:eastAsia="Times New Roman" w:cs="Times New Roman"/>
      <w:sz w:val="28"/>
      <w:szCs w:val="20"/>
      <w:lang w:eastAsia="pl-PL"/>
    </w:rPr>
  </w:style>
  <w:style w:type="paragraph" w:styleId="Tekstpodstawowy">
    <w:name w:val="Body Text"/>
    <w:aliases w:val="(F2)"/>
    <w:basedOn w:val="Normalny"/>
    <w:link w:val="TekstpodstawowyZnak"/>
    <w:rsid w:val="00D17F6B"/>
    <w:pPr>
      <w:spacing w:after="0" w:line="240" w:lineRule="auto"/>
      <w:jc w:val="both"/>
    </w:pPr>
    <w:rPr>
      <w:rFonts w:ascii="Arial" w:eastAsia="Times New Roman" w:hAnsi="Arial" w:cs="Times New Roman"/>
      <w:szCs w:val="24"/>
      <w:lang w:eastAsia="pl-PL"/>
    </w:rPr>
  </w:style>
  <w:style w:type="character" w:customStyle="1" w:styleId="TekstpodstawowyZnak">
    <w:name w:val="Tekst podstawowy Znak"/>
    <w:aliases w:val="(F2) Znak"/>
    <w:basedOn w:val="Domylnaczcionkaakapitu"/>
    <w:link w:val="Tekstpodstawowy"/>
    <w:rsid w:val="00D17F6B"/>
    <w:rPr>
      <w:rFonts w:eastAsia="Times New Roman" w:cs="Times New Roman"/>
      <w:szCs w:val="24"/>
      <w:lang w:eastAsia="pl-PL"/>
    </w:rPr>
  </w:style>
  <w:style w:type="character" w:customStyle="1" w:styleId="fontstyle01">
    <w:name w:val="fontstyle01"/>
    <w:basedOn w:val="Domylnaczcionkaakapitu"/>
    <w:rsid w:val="00D17F6B"/>
    <w:rPr>
      <w:rFonts w:ascii="Bold" w:hAnsi="Bold" w:hint="default"/>
      <w:b/>
      <w:bCs/>
      <w:i w:val="0"/>
      <w:iCs w:val="0"/>
      <w:color w:val="000000"/>
      <w:sz w:val="24"/>
      <w:szCs w:val="24"/>
    </w:rPr>
  </w:style>
  <w:style w:type="character" w:styleId="Odwoaniedokomentarza">
    <w:name w:val="annotation reference"/>
    <w:basedOn w:val="Domylnaczcionkaakapitu"/>
    <w:uiPriority w:val="99"/>
    <w:semiHidden/>
    <w:unhideWhenUsed/>
    <w:rsid w:val="00D17F6B"/>
    <w:rPr>
      <w:sz w:val="16"/>
      <w:szCs w:val="16"/>
    </w:rPr>
  </w:style>
  <w:style w:type="paragraph" w:styleId="Tekstkomentarza">
    <w:name w:val="annotation text"/>
    <w:basedOn w:val="Normalny"/>
    <w:link w:val="TekstkomentarzaZnak"/>
    <w:uiPriority w:val="99"/>
    <w:semiHidden/>
    <w:unhideWhenUsed/>
    <w:rsid w:val="00D17F6B"/>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17F6B"/>
    <w:rPr>
      <w:rFonts w:asciiTheme="minorHAnsi" w:hAnsiTheme="minorHAnsi" w:cstheme="minorBidi"/>
      <w:sz w:val="20"/>
      <w:szCs w:val="20"/>
    </w:rPr>
  </w:style>
  <w:style w:type="paragraph" w:styleId="Tematkomentarza">
    <w:name w:val="annotation subject"/>
    <w:basedOn w:val="Tekstkomentarza"/>
    <w:next w:val="Tekstkomentarza"/>
    <w:link w:val="TematkomentarzaZnak"/>
    <w:uiPriority w:val="99"/>
    <w:semiHidden/>
    <w:unhideWhenUsed/>
    <w:rsid w:val="00D17F6B"/>
    <w:rPr>
      <w:b/>
      <w:bCs/>
    </w:rPr>
  </w:style>
  <w:style w:type="character" w:customStyle="1" w:styleId="TematkomentarzaZnak">
    <w:name w:val="Temat komentarza Znak"/>
    <w:basedOn w:val="TekstkomentarzaZnak"/>
    <w:link w:val="Tematkomentarza"/>
    <w:uiPriority w:val="99"/>
    <w:semiHidden/>
    <w:rsid w:val="00D17F6B"/>
    <w:rPr>
      <w:rFonts w:asciiTheme="minorHAnsi" w:hAnsiTheme="minorHAnsi" w:cstheme="minorBidi"/>
      <w:b/>
      <w:bCs/>
      <w:sz w:val="20"/>
      <w:szCs w:val="20"/>
    </w:rPr>
  </w:style>
  <w:style w:type="paragraph" w:styleId="Tekstdymka">
    <w:name w:val="Balloon Text"/>
    <w:basedOn w:val="Normalny"/>
    <w:link w:val="TekstdymkaZnak"/>
    <w:uiPriority w:val="99"/>
    <w:semiHidden/>
    <w:unhideWhenUsed/>
    <w:rsid w:val="00D17F6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17F6B"/>
    <w:rPr>
      <w:rFonts w:ascii="Segoe UI" w:hAnsi="Segoe UI" w:cs="Segoe UI"/>
      <w:sz w:val="18"/>
      <w:szCs w:val="18"/>
    </w:rPr>
  </w:style>
  <w:style w:type="character" w:styleId="Hipercze">
    <w:name w:val="Hyperlink"/>
    <w:basedOn w:val="Domylnaczcionkaakapitu"/>
    <w:uiPriority w:val="99"/>
    <w:semiHidden/>
    <w:unhideWhenUsed/>
    <w:rsid w:val="00D17F6B"/>
    <w:rPr>
      <w:rFonts w:ascii="Verdana" w:hAnsi="Verdana" w:hint="default"/>
      <w:b/>
      <w:bCs/>
      <w:strike w:val="0"/>
      <w:dstrike w:val="0"/>
      <w:color w:val="6F6F6F"/>
      <w:u w:val="none"/>
      <w:effect w:val="none"/>
    </w:rPr>
  </w:style>
  <w:style w:type="paragraph" w:styleId="NormalnyWeb">
    <w:name w:val="Normal (Web)"/>
    <w:basedOn w:val="Normalny"/>
    <w:uiPriority w:val="99"/>
    <w:semiHidden/>
    <w:unhideWhenUsed/>
    <w:rsid w:val="00D17F6B"/>
    <w:pPr>
      <w:spacing w:before="100" w:beforeAutospacing="1" w:after="100" w:afterAutospacing="1" w:line="240" w:lineRule="auto"/>
    </w:pPr>
    <w:rPr>
      <w:rFonts w:ascii="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17</Pages>
  <Words>4185</Words>
  <Characters>25116</Characters>
  <Application>Microsoft Office Word</Application>
  <DocSecurity>4</DocSecurity>
  <Lines>209</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Sypuła Monika</dc:creator>
  <cp:keywords/>
  <dc:description/>
  <cp:lastModifiedBy>Mikołajewski Paweł</cp:lastModifiedBy>
  <cp:revision>2</cp:revision>
  <dcterms:created xsi:type="dcterms:W3CDTF">2025-03-19T12:20:00Z</dcterms:created>
  <dcterms:modified xsi:type="dcterms:W3CDTF">2025-03-19T12:20:00Z</dcterms:modified>
</cp:coreProperties>
</file>