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3D0D" w:rsidRPr="00832995" w:rsidRDefault="000C3D0D" w:rsidP="000C3D0D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832995">
        <w:rPr>
          <w:rFonts w:ascii="Arial" w:hAnsi="Arial" w:cs="Arial"/>
          <w:b/>
          <w:sz w:val="20"/>
          <w:szCs w:val="20"/>
        </w:rPr>
        <w:t>Serwisowanie systemu sygnalizacji pożaru oraz instalacji oddymiania dla Zakładu Czajka</w:t>
      </w:r>
    </w:p>
    <w:p w:rsidR="000C3D0D" w:rsidRDefault="000C3D0D" w:rsidP="005A5856">
      <w:pPr>
        <w:jc w:val="both"/>
        <w:rPr>
          <w:rFonts w:ascii="Arial" w:hAnsi="Arial" w:cs="Arial"/>
          <w:sz w:val="20"/>
          <w:szCs w:val="20"/>
        </w:rPr>
      </w:pPr>
    </w:p>
    <w:p w:rsidR="005A5856" w:rsidRPr="000938AB" w:rsidRDefault="005A5856" w:rsidP="005A5856">
      <w:pPr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sz w:val="20"/>
          <w:szCs w:val="20"/>
        </w:rPr>
        <w:t>Zakres przeglądów technicznych i czynności serwisowych systemów sygnalizacji pożaru, instalacji oddymiania</w:t>
      </w:r>
      <w:r w:rsidRPr="000938AB">
        <w:rPr>
          <w:rFonts w:ascii="Arial" w:hAnsi="Arial" w:cs="Arial"/>
          <w:b/>
          <w:sz w:val="20"/>
          <w:szCs w:val="20"/>
        </w:rPr>
        <w:t xml:space="preserve"> </w:t>
      </w:r>
      <w:r w:rsidRPr="000938AB">
        <w:rPr>
          <w:rFonts w:ascii="Arial" w:hAnsi="Arial" w:cs="Arial"/>
          <w:sz w:val="20"/>
          <w:szCs w:val="20"/>
        </w:rPr>
        <w:t xml:space="preserve">oraz mechanicznych urządzeń i instalacji wchodzących w ich skład, należy realizować zgodnie z </w:t>
      </w:r>
      <w:bookmarkStart w:id="0" w:name="_Hlk172024072"/>
      <w:r w:rsidRPr="000938AB">
        <w:rPr>
          <w:rFonts w:ascii="Arial" w:hAnsi="Arial" w:cs="Arial"/>
          <w:sz w:val="20"/>
          <w:szCs w:val="20"/>
        </w:rPr>
        <w:t xml:space="preserve">Rozporządzeniem Ministra Spraw Wewnętrznych </w:t>
      </w:r>
      <w:r w:rsidRPr="000938AB">
        <w:rPr>
          <w:rFonts w:ascii="Arial" w:hAnsi="Arial" w:cs="Arial"/>
          <w:sz w:val="20"/>
          <w:szCs w:val="20"/>
        </w:rPr>
        <w:br/>
        <w:t>i Administracji z dnia 7 czerwca 2010r. w sprawie ochrony przeciwpożarowej budynków, innych obiektów budowlanych i terenów</w:t>
      </w:r>
      <w:bookmarkEnd w:id="0"/>
      <w:r w:rsidRPr="000938AB">
        <w:rPr>
          <w:rFonts w:ascii="Arial" w:hAnsi="Arial" w:cs="Arial"/>
          <w:sz w:val="20"/>
          <w:szCs w:val="20"/>
        </w:rPr>
        <w:t xml:space="preserve"> (Dz. U. z 2010 Nr 109 poz. 719). Urządzenia przeciwpożarowe powinny być poddawane przeglądom technicznym i czynnościom konserwacyjnym, zgodnie  z zasadami i w sposób określony w Polskich Normach dotyczących urządzeń przeciwpożarowych,  dokumentacji techniczno-ruchowej oraz w instrukcjach obsługi, opracowanych przez ich producentów.</w:t>
      </w:r>
    </w:p>
    <w:p w:rsidR="005A5856" w:rsidRPr="000938AB" w:rsidRDefault="005A5856" w:rsidP="005A5856">
      <w:pPr>
        <w:spacing w:before="24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0938AB">
        <w:rPr>
          <w:rFonts w:ascii="Arial" w:hAnsi="Arial" w:cs="Arial"/>
          <w:sz w:val="20"/>
          <w:szCs w:val="20"/>
          <w:shd w:val="clear" w:color="auto" w:fill="FFFFFF"/>
        </w:rPr>
        <w:t>Zgodnie z PN PKN-CEN/TS 54-14 Systemy Sygnalizacji pożarowej – Część 14: Wytyczne planowania, projektowania, instalowania, odbioru, eksploatacji i konserwacji minimalny zakres przeglądów technicznych i czynności serwisowych przedmiotu zamówienia obejmuje:</w:t>
      </w:r>
    </w:p>
    <w:p w:rsidR="005A5856" w:rsidRPr="000938AB" w:rsidRDefault="005A5856" w:rsidP="005A5856">
      <w:pPr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5A5856" w:rsidRPr="000938AB" w:rsidRDefault="005A5856" w:rsidP="005A5856">
      <w:pPr>
        <w:rPr>
          <w:rFonts w:ascii="Arial" w:hAnsi="Arial" w:cs="Arial"/>
          <w:color w:val="000000"/>
          <w:sz w:val="20"/>
          <w:szCs w:val="20"/>
        </w:rPr>
      </w:pPr>
      <w:bookmarkStart w:id="1" w:name="_Hlk93315847"/>
      <w:r w:rsidRPr="000938AB">
        <w:rPr>
          <w:rFonts w:ascii="Arial" w:hAnsi="Arial" w:cs="Arial"/>
          <w:b/>
          <w:bCs/>
          <w:color w:val="000000"/>
          <w:sz w:val="20"/>
          <w:szCs w:val="20"/>
        </w:rPr>
        <w:t xml:space="preserve">Obsługa kwartalna: </w:t>
      </w:r>
      <w:r w:rsidRPr="000938AB">
        <w:rPr>
          <w:rFonts w:ascii="Arial" w:hAnsi="Arial" w:cs="Arial"/>
          <w:b/>
          <w:bCs/>
          <w:color w:val="000000"/>
          <w:sz w:val="20"/>
          <w:szCs w:val="20"/>
        </w:rPr>
        <w:br/>
      </w:r>
    </w:p>
    <w:p w:rsidR="005A5856" w:rsidRPr="000938AB" w:rsidRDefault="005A5856" w:rsidP="005A5856">
      <w:pPr>
        <w:pStyle w:val="Akapitzlist"/>
        <w:numPr>
          <w:ilvl w:val="0"/>
          <w:numId w:val="1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color w:val="000000"/>
          <w:sz w:val="20"/>
          <w:szCs w:val="20"/>
        </w:rPr>
        <w:t>przeprowadzenie prób zalecanych dla obsługi codziennej i miesięcznej,</w:t>
      </w:r>
    </w:p>
    <w:p w:rsidR="005A5856" w:rsidRPr="000938AB" w:rsidRDefault="005A5856" w:rsidP="005A5856">
      <w:pPr>
        <w:pStyle w:val="Akapitzlist"/>
        <w:numPr>
          <w:ilvl w:val="0"/>
          <w:numId w:val="1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sz w:val="20"/>
          <w:szCs w:val="20"/>
        </w:rPr>
        <w:t>sprawdzenie centrali oraz innych elementów systemu według zapisów niesprawności zapisanych w książce pracy oraz dokonanie naprawy systemu.</w:t>
      </w:r>
    </w:p>
    <w:p w:rsidR="005A5856" w:rsidRPr="000938AB" w:rsidRDefault="005A5856" w:rsidP="005A5856">
      <w:pPr>
        <w:pStyle w:val="Akapitzlist"/>
        <w:numPr>
          <w:ilvl w:val="0"/>
          <w:numId w:val="1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color w:val="000000"/>
          <w:sz w:val="20"/>
          <w:szCs w:val="20"/>
        </w:rPr>
        <w:t>sprawdzenie wszystkich zapisów w książce pracy i podjęcie niezbędnych działań, aby</w:t>
      </w:r>
      <w:r w:rsidRPr="000938AB">
        <w:rPr>
          <w:rFonts w:ascii="Arial" w:hAnsi="Arial" w:cs="Arial"/>
          <w:color w:val="000000"/>
          <w:sz w:val="20"/>
          <w:szCs w:val="20"/>
        </w:rPr>
        <w:br/>
        <w:t>doprowadzić do prawidłowej pracy instalacji,</w:t>
      </w:r>
    </w:p>
    <w:p w:rsidR="005A5856" w:rsidRPr="000938AB" w:rsidRDefault="005A5856" w:rsidP="005A5856">
      <w:pPr>
        <w:pStyle w:val="Akapitzlist"/>
        <w:numPr>
          <w:ilvl w:val="0"/>
          <w:numId w:val="1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color w:val="000000"/>
          <w:sz w:val="20"/>
          <w:szCs w:val="20"/>
        </w:rPr>
        <w:t>spowodowanie zadziałania, co najmniej jednej czujki i ręcznego ostrzegacza pożarowego w każdej strefie, w celu sprawdzenia czy centrala sygnalizacji pożarowej prawidłowo odbiera i wyświetla określone sygnały, emituje alarm akustyczny oraz uruchamia wszystkie inne urządzenia ostrzegawcze i pomocnicze,</w:t>
      </w:r>
    </w:p>
    <w:p w:rsidR="005A5856" w:rsidRPr="000938AB" w:rsidRDefault="005A5856" w:rsidP="005A5856">
      <w:pPr>
        <w:pStyle w:val="Akapitzlist"/>
        <w:numPr>
          <w:ilvl w:val="0"/>
          <w:numId w:val="1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color w:val="000000"/>
          <w:sz w:val="20"/>
          <w:szCs w:val="20"/>
        </w:rPr>
        <w:t>sprawdzenie czy monitoring uszkodzeń centrali sygnalizacji pożarowej funkcjonuje prawidłowo,</w:t>
      </w:r>
    </w:p>
    <w:p w:rsidR="005A5856" w:rsidRPr="000938AB" w:rsidRDefault="005A5856" w:rsidP="005A5856">
      <w:pPr>
        <w:pStyle w:val="Akapitzlist"/>
        <w:numPr>
          <w:ilvl w:val="0"/>
          <w:numId w:val="1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color w:val="000000"/>
          <w:sz w:val="20"/>
          <w:szCs w:val="20"/>
        </w:rPr>
        <w:t>spowodowanie zadziałania każdego łącza do straży pożarnej lub do zdalnego centrum stałej obserwacji,</w:t>
      </w:r>
    </w:p>
    <w:p w:rsidR="005A5856" w:rsidRPr="000938AB" w:rsidRDefault="005A5856" w:rsidP="005A5856">
      <w:pPr>
        <w:pStyle w:val="Akapitzlist"/>
        <w:numPr>
          <w:ilvl w:val="0"/>
          <w:numId w:val="1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color w:val="000000"/>
          <w:sz w:val="20"/>
          <w:szCs w:val="20"/>
        </w:rPr>
        <w:t>przeprowadzenie wszystkich innych kontroli i prób, określonych przez wykonawcę, dostawcę lub producenta,</w:t>
      </w:r>
    </w:p>
    <w:p w:rsidR="005A5856" w:rsidRPr="000938AB" w:rsidRDefault="005A5856" w:rsidP="005A5856">
      <w:pPr>
        <w:pStyle w:val="Akapitzlist"/>
        <w:numPr>
          <w:ilvl w:val="0"/>
          <w:numId w:val="1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color w:val="000000"/>
          <w:sz w:val="20"/>
          <w:szCs w:val="20"/>
        </w:rPr>
        <w:t>rozpoznanie czy w budynku nastąpiły jakieś zmiany budowlane lub w jego przeznaczeniu, które mogły by wpłynąć na rozmieszczenie czujek i ręcznych ostrzegaczy pożarowych oraz sygnalizatorów akustycznych i – jeśli tak – dokonanie oględzin.</w:t>
      </w:r>
    </w:p>
    <w:p w:rsidR="005A5856" w:rsidRPr="000938AB" w:rsidRDefault="005A5856" w:rsidP="005A5856">
      <w:pPr>
        <w:pStyle w:val="Akapitzlist"/>
        <w:numPr>
          <w:ilvl w:val="0"/>
          <w:numId w:val="1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sz w:val="20"/>
          <w:szCs w:val="20"/>
        </w:rPr>
        <w:t>wyczyszczenie/przedmuchanie labiryntów czujek dymu w przypadku stwierdzenia ich zabrudzenia.</w:t>
      </w:r>
    </w:p>
    <w:p w:rsidR="005A5856" w:rsidRPr="000938AB" w:rsidRDefault="005A5856" w:rsidP="005A5856">
      <w:pPr>
        <w:pStyle w:val="Akapitzlist"/>
        <w:numPr>
          <w:ilvl w:val="0"/>
          <w:numId w:val="1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color w:val="000000"/>
          <w:sz w:val="20"/>
          <w:szCs w:val="20"/>
        </w:rPr>
        <w:t>każda zauważona nieprawidłowość powinna być odnotowana w książce pracy i możliwie szybko usunięta.</w:t>
      </w:r>
      <w:r w:rsidRPr="000938AB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</w:p>
    <w:p w:rsidR="005A5856" w:rsidRPr="000938AB" w:rsidRDefault="005A5856" w:rsidP="005A5856">
      <w:p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b/>
          <w:bCs/>
          <w:color w:val="000000"/>
          <w:sz w:val="20"/>
          <w:szCs w:val="20"/>
        </w:rPr>
        <w:t>Obsługa roczna:</w:t>
      </w:r>
    </w:p>
    <w:p w:rsidR="005A5856" w:rsidRPr="000938AB" w:rsidRDefault="005A5856" w:rsidP="005A5856">
      <w:pPr>
        <w:pStyle w:val="Akapitzlist"/>
        <w:numPr>
          <w:ilvl w:val="0"/>
          <w:numId w:val="2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color w:val="000000"/>
          <w:sz w:val="20"/>
          <w:szCs w:val="20"/>
        </w:rPr>
        <w:t>przeprowadzenie prób zalecanych dla obsługi codziennej, miesięcznej i kwartalnej,</w:t>
      </w:r>
    </w:p>
    <w:p w:rsidR="005A5856" w:rsidRPr="000938AB" w:rsidRDefault="005A5856" w:rsidP="005A5856">
      <w:pPr>
        <w:pStyle w:val="Akapitzlist"/>
        <w:numPr>
          <w:ilvl w:val="0"/>
          <w:numId w:val="2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color w:val="000000"/>
          <w:sz w:val="20"/>
          <w:szCs w:val="20"/>
        </w:rPr>
        <w:t>sprawdzenie każdej czujki poprzez zadymienie na poprawność działania zgodnie z zaleceniami producenta (chociaż każda czujka powinna być sprawdzana przynajmniej raz w roku. Dopuszcza się sprawdzanie kolejnych 25% czujek przy przeprowadzaniu kontroli raz na kwartał),</w:t>
      </w:r>
    </w:p>
    <w:p w:rsidR="005A5856" w:rsidRPr="000938AB" w:rsidRDefault="005A5856" w:rsidP="005A5856">
      <w:pPr>
        <w:pStyle w:val="Akapitzlist"/>
        <w:numPr>
          <w:ilvl w:val="0"/>
          <w:numId w:val="2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color w:val="000000"/>
          <w:sz w:val="20"/>
          <w:szCs w:val="20"/>
        </w:rPr>
        <w:t>sprawdzenie zdolności centrali sygnalizacji pożarowej do uaktywnienia wszystkich funkcji pomocniczych,</w:t>
      </w:r>
    </w:p>
    <w:p w:rsidR="005A5856" w:rsidRPr="000938AB" w:rsidRDefault="005A5856" w:rsidP="005A5856">
      <w:pPr>
        <w:pStyle w:val="Akapitzlist"/>
        <w:numPr>
          <w:ilvl w:val="0"/>
          <w:numId w:val="2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color w:val="000000"/>
          <w:sz w:val="20"/>
          <w:szCs w:val="20"/>
        </w:rPr>
        <w:t>sprawdzenie wzrokowo czy wszystkie połączenia kablowe i sprzęt są sprawne, nieuszkodzone i odpowiednio zabezpieczone,</w:t>
      </w:r>
    </w:p>
    <w:p w:rsidR="005A5856" w:rsidRPr="000938AB" w:rsidRDefault="005A5856" w:rsidP="005A5856">
      <w:pPr>
        <w:pStyle w:val="Akapitzlist"/>
        <w:numPr>
          <w:ilvl w:val="0"/>
          <w:numId w:val="2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color w:val="000000"/>
          <w:sz w:val="20"/>
          <w:szCs w:val="20"/>
        </w:rPr>
        <w:t>oględziny czy w budynku nastąpiły jakieś zmiany budowlane lub w jego przeznaczeniu, które mogłyby wpłynąć na rozmieszczenie czujek i ręcznych ostrzegaczy pożarowych oraz sygnalizatorów akustycznych. Oględziny powinny także potwierdzić, czy pod każdą czujką jest utrzymana wolna przestrzeń co najmniej 0,5 m we wszystkich kierunkach i czy wszystkie ręczne ostrzegacze pożarowe są dostępne i widoczne,</w:t>
      </w:r>
    </w:p>
    <w:p w:rsidR="005A5856" w:rsidRPr="000938AB" w:rsidRDefault="005A5856" w:rsidP="005A5856">
      <w:pPr>
        <w:pStyle w:val="Akapitzlist"/>
        <w:numPr>
          <w:ilvl w:val="0"/>
          <w:numId w:val="2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color w:val="000000"/>
          <w:sz w:val="20"/>
          <w:szCs w:val="20"/>
        </w:rPr>
        <w:t>sprawdzenie i przeprowadzenie próby wszystkich baterii akumulatorów.</w:t>
      </w:r>
    </w:p>
    <w:p w:rsidR="005A5856" w:rsidRPr="000938AB" w:rsidRDefault="005A5856" w:rsidP="005A5856">
      <w:pPr>
        <w:pStyle w:val="Akapitzlist"/>
        <w:numPr>
          <w:ilvl w:val="0"/>
          <w:numId w:val="2"/>
        </w:numPr>
        <w:spacing w:after="80"/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color w:val="000000"/>
          <w:sz w:val="20"/>
          <w:szCs w:val="20"/>
        </w:rPr>
        <w:t xml:space="preserve">każda zauważona nieprawidłowość powinna być odnotowana w książce pracy </w:t>
      </w:r>
      <w:r w:rsidRPr="000938AB">
        <w:rPr>
          <w:rFonts w:ascii="Arial" w:hAnsi="Arial" w:cs="Arial"/>
          <w:color w:val="000000"/>
          <w:sz w:val="20"/>
          <w:szCs w:val="20"/>
        </w:rPr>
        <w:br/>
        <w:t>i możliwie szybko usunięta</w:t>
      </w:r>
    </w:p>
    <w:bookmarkEnd w:id="1"/>
    <w:p w:rsidR="005A5856" w:rsidRPr="000938AB" w:rsidRDefault="005A5856" w:rsidP="005A5856">
      <w:pPr>
        <w:jc w:val="both"/>
        <w:rPr>
          <w:rFonts w:ascii="Arial" w:eastAsiaTheme="minorHAnsi" w:hAnsi="Arial" w:cs="Arial"/>
          <w:sz w:val="20"/>
          <w:szCs w:val="20"/>
        </w:rPr>
      </w:pPr>
    </w:p>
    <w:p w:rsidR="005A5856" w:rsidRPr="000938AB" w:rsidRDefault="005A5856" w:rsidP="005A5856">
      <w:pPr>
        <w:jc w:val="both"/>
        <w:rPr>
          <w:rFonts w:ascii="Arial" w:eastAsiaTheme="minorHAnsi" w:hAnsi="Arial" w:cs="Arial"/>
          <w:sz w:val="20"/>
          <w:szCs w:val="20"/>
        </w:rPr>
      </w:pPr>
      <w:r w:rsidRPr="000938AB">
        <w:rPr>
          <w:rFonts w:ascii="Arial" w:hAnsi="Arial" w:cs="Arial"/>
          <w:sz w:val="20"/>
          <w:szCs w:val="20"/>
        </w:rPr>
        <w:lastRenderedPageBreak/>
        <w:t>W przypadku dodatkowych wymagań wynikających z dokumentacji techniczno-ruchowej oraz w instrukcji obsługi, opracowanych przez ich producentów, należy uwzględnić dodatkowe wymagane czynności.</w:t>
      </w:r>
    </w:p>
    <w:p w:rsidR="005A5856" w:rsidRPr="000938AB" w:rsidRDefault="005A5856" w:rsidP="005A5856">
      <w:pPr>
        <w:jc w:val="both"/>
        <w:rPr>
          <w:rFonts w:ascii="Arial" w:eastAsiaTheme="minorHAnsi" w:hAnsi="Arial" w:cs="Arial"/>
          <w:sz w:val="20"/>
          <w:szCs w:val="20"/>
        </w:rPr>
      </w:pPr>
    </w:p>
    <w:p w:rsidR="005A5856" w:rsidRPr="000938AB" w:rsidRDefault="005A5856" w:rsidP="005A5856">
      <w:pPr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sz w:val="20"/>
          <w:szCs w:val="20"/>
        </w:rPr>
        <w:t>Z przeglądów technicznych i czynności konserwacyjnych powinien być sporządzony  protokół zgodnie ze wzorem stanowiącym załącznik nr 1 do OPZ. Załącznikiem do protokołu powinien być wydruk lub wersja elektroniczna  stanów generowanych przez Centralę Sygnalizacji Pożaru podczas realizowanych przeglądów.</w:t>
      </w:r>
    </w:p>
    <w:p w:rsidR="005A5856" w:rsidRPr="000938AB" w:rsidRDefault="005A5856" w:rsidP="005A5856">
      <w:pPr>
        <w:jc w:val="both"/>
        <w:rPr>
          <w:rFonts w:ascii="Arial" w:hAnsi="Arial" w:cs="Arial"/>
          <w:sz w:val="20"/>
          <w:szCs w:val="20"/>
        </w:rPr>
      </w:pPr>
    </w:p>
    <w:p w:rsidR="005A5856" w:rsidRPr="000938AB" w:rsidRDefault="005A5856" w:rsidP="005A5856">
      <w:pPr>
        <w:jc w:val="both"/>
        <w:rPr>
          <w:rFonts w:ascii="Arial" w:hAnsi="Arial" w:cs="Arial"/>
          <w:sz w:val="20"/>
          <w:szCs w:val="20"/>
        </w:rPr>
      </w:pPr>
      <w:r w:rsidRPr="000938AB">
        <w:rPr>
          <w:rFonts w:ascii="Arial" w:hAnsi="Arial" w:cs="Arial"/>
          <w:sz w:val="20"/>
          <w:szCs w:val="20"/>
        </w:rPr>
        <w:t>Każdorazowo podczas okresowych przeglądów technicznych i czynności konserwacyjnych należy przeszkolić z obsługi systemu sygnalizacji pożaru/systemu oddymiania osoby wyznaczone przez administratora obiektu na podstawie czego sporządzona zostanie lista osób potwierdzających szkolenie własnoręcznym podpisem.</w:t>
      </w:r>
    </w:p>
    <w:p w:rsidR="003B1CED" w:rsidRDefault="003B1CED"/>
    <w:p w:rsidR="005A5856" w:rsidRPr="00981D0F" w:rsidRDefault="005A5856" w:rsidP="005A5856">
      <w:pPr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981D0F">
        <w:rPr>
          <w:rFonts w:ascii="Arial" w:hAnsi="Arial" w:cs="Arial"/>
          <w:b/>
          <w:sz w:val="20"/>
          <w:szCs w:val="20"/>
        </w:rPr>
        <w:t>Ogólny opis usługi:</w:t>
      </w:r>
    </w:p>
    <w:p w:rsidR="005A5856" w:rsidRPr="00981D0F" w:rsidRDefault="005A5856" w:rsidP="005A5856">
      <w:pPr>
        <w:ind w:left="426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Przegląd i konserwacja elektrycznych oraz mechanicznych urządzeń i instalacji wchodzących w skład systemu przeciw pożarowego w Zakładzie „Czajka” Miejskiego Przedsiębiorstwa Wodociągów i Kanalizacji w m. st. Warszawie S.A.</w:t>
      </w:r>
      <w:r w:rsidRPr="00981D0F">
        <w:rPr>
          <w:rFonts w:ascii="Arial" w:hAnsi="Arial" w:cs="Arial"/>
          <w:b/>
          <w:sz w:val="20"/>
          <w:szCs w:val="20"/>
        </w:rPr>
        <w:t xml:space="preserve"> </w:t>
      </w:r>
    </w:p>
    <w:p w:rsidR="005A5856" w:rsidRPr="00160421" w:rsidRDefault="005A5856" w:rsidP="005A5856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proofErr w:type="spellStart"/>
      <w:r w:rsidRPr="00981D0F">
        <w:rPr>
          <w:rFonts w:ascii="Arial" w:hAnsi="Arial" w:cs="Arial"/>
          <w:b/>
          <w:sz w:val="20"/>
          <w:szCs w:val="20"/>
          <w:lang w:val="en-US" w:eastAsia="en-US"/>
        </w:rPr>
        <w:t>Zakres</w:t>
      </w:r>
      <w:proofErr w:type="spellEnd"/>
      <w:r w:rsidRPr="00981D0F">
        <w:rPr>
          <w:rFonts w:ascii="Arial" w:hAnsi="Arial" w:cs="Arial"/>
          <w:b/>
          <w:sz w:val="20"/>
          <w:szCs w:val="20"/>
          <w:lang w:val="en-US" w:eastAsia="en-US"/>
        </w:rPr>
        <w:t xml:space="preserve"> </w:t>
      </w:r>
      <w:proofErr w:type="spellStart"/>
      <w:r w:rsidRPr="00981D0F">
        <w:rPr>
          <w:rFonts w:ascii="Arial" w:hAnsi="Arial" w:cs="Arial"/>
          <w:b/>
          <w:sz w:val="20"/>
          <w:szCs w:val="20"/>
          <w:lang w:val="en-US" w:eastAsia="en-US"/>
        </w:rPr>
        <w:t>usługi</w:t>
      </w:r>
      <w:proofErr w:type="spellEnd"/>
      <w:r w:rsidRPr="00981D0F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:rsidR="005A5856" w:rsidRPr="00981D0F" w:rsidRDefault="005A5856" w:rsidP="005A5856">
      <w:pPr>
        <w:pStyle w:val="Akapitzlist"/>
        <w:tabs>
          <w:tab w:val="left" w:pos="2552"/>
        </w:tabs>
        <w:ind w:left="709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Zakres obsługi kwartalnej:</w:t>
      </w:r>
    </w:p>
    <w:p w:rsidR="005A5856" w:rsidRDefault="005A5856" w:rsidP="005A5856">
      <w:pPr>
        <w:pStyle w:val="Akapitzlist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160421">
        <w:rPr>
          <w:rFonts w:ascii="Arial" w:hAnsi="Arial" w:cs="Arial"/>
          <w:sz w:val="20"/>
          <w:szCs w:val="20"/>
        </w:rPr>
        <w:t xml:space="preserve">sprawdzenie poprawności działania dwóch systemów oddymiania klatek schodowych opartych na centralach </w:t>
      </w:r>
      <w:proofErr w:type="spellStart"/>
      <w:r w:rsidRPr="00160421">
        <w:rPr>
          <w:rFonts w:ascii="Arial" w:hAnsi="Arial" w:cs="Arial"/>
          <w:sz w:val="20"/>
          <w:szCs w:val="20"/>
        </w:rPr>
        <w:t>Mercor</w:t>
      </w:r>
      <w:proofErr w:type="spellEnd"/>
      <w:r w:rsidRPr="00160421">
        <w:rPr>
          <w:rFonts w:ascii="Arial" w:hAnsi="Arial" w:cs="Arial"/>
          <w:sz w:val="20"/>
          <w:szCs w:val="20"/>
        </w:rPr>
        <w:t xml:space="preserve"> MCR9705-5A w obiektach 92.01 i 66.01:</w:t>
      </w:r>
    </w:p>
    <w:p w:rsidR="005A5856" w:rsidRDefault="005A5856" w:rsidP="005A5856">
      <w:pPr>
        <w:pStyle w:val="Akapitzlist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160421">
        <w:rPr>
          <w:rFonts w:ascii="Arial" w:hAnsi="Arial" w:cs="Arial"/>
          <w:sz w:val="20"/>
          <w:szCs w:val="20"/>
        </w:rPr>
        <w:t>zdalne uruchomienie urządzeń systemu oddymiania sygnałem z centrali sygnalizacji pożaru,</w:t>
      </w:r>
    </w:p>
    <w:p w:rsidR="005A5856" w:rsidRDefault="005A5856" w:rsidP="005A5856">
      <w:pPr>
        <w:pStyle w:val="Akapitzlist"/>
        <w:numPr>
          <w:ilvl w:val="1"/>
          <w:numId w:val="6"/>
        </w:numPr>
        <w:rPr>
          <w:rFonts w:ascii="Arial" w:hAnsi="Arial" w:cs="Arial"/>
          <w:sz w:val="20"/>
          <w:szCs w:val="20"/>
        </w:rPr>
      </w:pPr>
      <w:r w:rsidRPr="00160421">
        <w:rPr>
          <w:rFonts w:ascii="Arial" w:hAnsi="Arial" w:cs="Arial"/>
          <w:sz w:val="20"/>
          <w:szCs w:val="20"/>
        </w:rPr>
        <w:t>sprawdzenie wyzwalania ręcznego z przycisków alarmowych,</w:t>
      </w:r>
    </w:p>
    <w:p w:rsidR="005A5856" w:rsidRPr="00160421" w:rsidRDefault="005A5856" w:rsidP="005A5856">
      <w:pPr>
        <w:pStyle w:val="Akapitzlist"/>
        <w:numPr>
          <w:ilvl w:val="1"/>
          <w:numId w:val="6"/>
        </w:numPr>
        <w:rPr>
          <w:rStyle w:val="Teksttreci"/>
          <w:sz w:val="20"/>
          <w:szCs w:val="20"/>
        </w:rPr>
      </w:pPr>
      <w:r w:rsidRPr="00160421">
        <w:rPr>
          <w:rFonts w:ascii="Arial" w:hAnsi="Arial" w:cs="Arial"/>
          <w:sz w:val="20"/>
          <w:szCs w:val="20"/>
        </w:rPr>
        <w:t xml:space="preserve">sprawdzenie </w:t>
      </w:r>
      <w:r w:rsidRPr="00160421">
        <w:rPr>
          <w:rStyle w:val="Teksttreci"/>
          <w:color w:val="000000"/>
          <w:sz w:val="20"/>
          <w:szCs w:val="20"/>
        </w:rPr>
        <w:t>wyzwalania automatycznego z czujek dymowych konwencjonalnych (termicznych lub optycznych),</w:t>
      </w:r>
    </w:p>
    <w:p w:rsidR="005A5856" w:rsidRPr="00160421" w:rsidRDefault="005A5856" w:rsidP="005A5856">
      <w:pPr>
        <w:pStyle w:val="Akapitzlist"/>
        <w:numPr>
          <w:ilvl w:val="1"/>
          <w:numId w:val="6"/>
        </w:numPr>
        <w:rPr>
          <w:rStyle w:val="Teksttreci"/>
          <w:sz w:val="20"/>
          <w:szCs w:val="20"/>
        </w:rPr>
      </w:pPr>
      <w:r w:rsidRPr="00160421">
        <w:rPr>
          <w:rStyle w:val="Teksttreci"/>
          <w:color w:val="000000"/>
          <w:sz w:val="20"/>
          <w:szCs w:val="20"/>
        </w:rPr>
        <w:t>sprawdzenia prezentacji stanu centrali za pomocą diod na płycie czołowej i brzęczka,</w:t>
      </w:r>
    </w:p>
    <w:p w:rsidR="005A5856" w:rsidRPr="00160421" w:rsidRDefault="005A5856" w:rsidP="005A5856">
      <w:pPr>
        <w:pStyle w:val="Akapitzlist"/>
        <w:numPr>
          <w:ilvl w:val="1"/>
          <w:numId w:val="6"/>
        </w:numPr>
        <w:rPr>
          <w:rStyle w:val="Teksttreci"/>
          <w:sz w:val="20"/>
          <w:szCs w:val="20"/>
        </w:rPr>
      </w:pPr>
      <w:r w:rsidRPr="00160421">
        <w:rPr>
          <w:rStyle w:val="Teksttreci"/>
          <w:color w:val="000000"/>
          <w:sz w:val="20"/>
          <w:szCs w:val="20"/>
        </w:rPr>
        <w:t>kontrola współpracy z ręcznym przyciskiem oddymiania MER RPO-1 oraz ROP,</w:t>
      </w:r>
    </w:p>
    <w:p w:rsidR="005A5856" w:rsidRPr="00160421" w:rsidRDefault="005A5856" w:rsidP="005A5856">
      <w:pPr>
        <w:pStyle w:val="Akapitzlist"/>
        <w:numPr>
          <w:ilvl w:val="1"/>
          <w:numId w:val="6"/>
        </w:numPr>
        <w:rPr>
          <w:rStyle w:val="Teksttreci"/>
          <w:sz w:val="20"/>
          <w:szCs w:val="20"/>
        </w:rPr>
      </w:pPr>
      <w:r w:rsidRPr="00160421">
        <w:rPr>
          <w:rStyle w:val="Teksttreci"/>
          <w:color w:val="000000"/>
          <w:sz w:val="20"/>
          <w:szCs w:val="20"/>
        </w:rPr>
        <w:t>sprawdzenie przekazu informacji o alarmowym uruchomieniu centrali (styk NC/NO i dioda LED na przycisku alarmowym RPO-1),</w:t>
      </w:r>
    </w:p>
    <w:p w:rsidR="005A5856" w:rsidRPr="00160421" w:rsidRDefault="005A5856" w:rsidP="005A5856">
      <w:pPr>
        <w:pStyle w:val="Akapitzlist"/>
        <w:numPr>
          <w:ilvl w:val="1"/>
          <w:numId w:val="6"/>
        </w:numPr>
        <w:rPr>
          <w:rStyle w:val="Teksttreci"/>
          <w:sz w:val="20"/>
          <w:szCs w:val="20"/>
        </w:rPr>
      </w:pPr>
      <w:r w:rsidRPr="00160421">
        <w:rPr>
          <w:rStyle w:val="Teksttreci"/>
          <w:color w:val="000000"/>
          <w:sz w:val="20"/>
          <w:szCs w:val="20"/>
        </w:rPr>
        <w:t>sprawdzenie przekazu informacji o uszkodzeniu i zaniku napięcia (styk NC/NO i dioda LED na przycisku alarmowym PRO-1),</w:t>
      </w:r>
    </w:p>
    <w:p w:rsidR="005A5856" w:rsidRPr="00160421" w:rsidRDefault="005A5856" w:rsidP="005A5856">
      <w:pPr>
        <w:pStyle w:val="Akapitzlist"/>
        <w:numPr>
          <w:ilvl w:val="1"/>
          <w:numId w:val="6"/>
        </w:numPr>
        <w:rPr>
          <w:rStyle w:val="Teksttreci"/>
          <w:sz w:val="20"/>
          <w:szCs w:val="20"/>
        </w:rPr>
      </w:pPr>
      <w:r w:rsidRPr="00160421">
        <w:rPr>
          <w:rStyle w:val="Teksttreci"/>
          <w:color w:val="000000"/>
          <w:sz w:val="20"/>
          <w:szCs w:val="20"/>
        </w:rPr>
        <w:t>sprawdzenie przekazu informacji o otwarciu klap (styk NC/NO),</w:t>
      </w:r>
    </w:p>
    <w:p w:rsidR="005A5856" w:rsidRPr="00160421" w:rsidRDefault="005A5856" w:rsidP="005A5856">
      <w:pPr>
        <w:pStyle w:val="Akapitzlist"/>
        <w:numPr>
          <w:ilvl w:val="1"/>
          <w:numId w:val="6"/>
        </w:numPr>
        <w:rPr>
          <w:rStyle w:val="Teksttreci"/>
          <w:sz w:val="20"/>
          <w:szCs w:val="20"/>
        </w:rPr>
      </w:pPr>
      <w:r w:rsidRPr="00160421">
        <w:rPr>
          <w:rStyle w:val="Teksttreci"/>
          <w:color w:val="000000"/>
          <w:sz w:val="20"/>
          <w:szCs w:val="20"/>
        </w:rPr>
        <w:t>dozorowanie stanu gotowości wszystkich podłączonych urządzeń systemu oddymiania i prezentacji ewentualnych uszkodzeń na panelu wewnątrz centrali,</w:t>
      </w:r>
    </w:p>
    <w:p w:rsidR="005A5856" w:rsidRPr="00160421" w:rsidRDefault="005A5856" w:rsidP="005A5856">
      <w:pPr>
        <w:pStyle w:val="Akapitzlist"/>
        <w:numPr>
          <w:ilvl w:val="1"/>
          <w:numId w:val="6"/>
        </w:numPr>
        <w:rPr>
          <w:rStyle w:val="Teksttreci"/>
          <w:sz w:val="20"/>
          <w:szCs w:val="20"/>
        </w:rPr>
      </w:pPr>
      <w:r w:rsidRPr="00160421">
        <w:rPr>
          <w:rStyle w:val="Teksttreci"/>
          <w:color w:val="000000"/>
          <w:sz w:val="20"/>
          <w:szCs w:val="20"/>
        </w:rPr>
        <w:t>w czasie normalnej eksploatacji ręczne otwieranie klap oddymiających do wentylacji obiektów (bez wywołania stanu alarmowego, oddzielnie dla każdej grupy),</w:t>
      </w:r>
    </w:p>
    <w:p w:rsidR="005A5856" w:rsidRPr="00160421" w:rsidRDefault="005A5856" w:rsidP="005A5856">
      <w:pPr>
        <w:pStyle w:val="Akapitzlist"/>
        <w:numPr>
          <w:ilvl w:val="1"/>
          <w:numId w:val="6"/>
        </w:numPr>
        <w:rPr>
          <w:rStyle w:val="Teksttreci"/>
          <w:sz w:val="20"/>
          <w:szCs w:val="20"/>
        </w:rPr>
      </w:pPr>
      <w:r w:rsidRPr="00160421">
        <w:rPr>
          <w:rStyle w:val="Teksttreci"/>
          <w:color w:val="000000"/>
          <w:sz w:val="20"/>
          <w:szCs w:val="20"/>
        </w:rPr>
        <w:t>sprawdzenie napięcia na wyjściu centrali (24V) oraz obciążalności wyjścia prądowego (5A),</w:t>
      </w:r>
    </w:p>
    <w:p w:rsidR="005A5856" w:rsidRPr="00160421" w:rsidRDefault="005A5856" w:rsidP="005A5856">
      <w:pPr>
        <w:pStyle w:val="Akapitzlist"/>
        <w:numPr>
          <w:ilvl w:val="1"/>
          <w:numId w:val="6"/>
        </w:numPr>
        <w:rPr>
          <w:rStyle w:val="Teksttreci"/>
          <w:sz w:val="20"/>
          <w:szCs w:val="20"/>
        </w:rPr>
      </w:pPr>
      <w:r w:rsidRPr="00160421">
        <w:rPr>
          <w:rStyle w:val="Teksttreci"/>
          <w:color w:val="000000"/>
          <w:sz w:val="20"/>
          <w:szCs w:val="20"/>
        </w:rPr>
        <w:t xml:space="preserve">sprawdzenie wszystkich elementów systemu oddymiania klatek schodowych współpracujących z Centralą </w:t>
      </w:r>
      <w:proofErr w:type="spellStart"/>
      <w:r w:rsidRPr="00160421">
        <w:rPr>
          <w:rStyle w:val="Teksttreci"/>
          <w:color w:val="000000"/>
          <w:sz w:val="20"/>
          <w:szCs w:val="20"/>
        </w:rPr>
        <w:t>Mercor</w:t>
      </w:r>
      <w:proofErr w:type="spellEnd"/>
      <w:r w:rsidRPr="00160421">
        <w:rPr>
          <w:rStyle w:val="Teksttreci"/>
          <w:color w:val="000000"/>
          <w:sz w:val="20"/>
          <w:szCs w:val="20"/>
        </w:rPr>
        <w:t xml:space="preserve"> oraz sprawdzenie poprawności funkcjonowania wszystkich elementów wchodzących w skład systemu.  </w:t>
      </w:r>
    </w:p>
    <w:p w:rsidR="005A5856" w:rsidRPr="00160421" w:rsidRDefault="005A5856" w:rsidP="005A5856">
      <w:pPr>
        <w:pStyle w:val="Akapitzlist"/>
        <w:numPr>
          <w:ilvl w:val="1"/>
          <w:numId w:val="6"/>
        </w:numPr>
        <w:rPr>
          <w:rStyle w:val="Teksttreci"/>
          <w:sz w:val="20"/>
          <w:szCs w:val="20"/>
        </w:rPr>
      </w:pPr>
      <w:r w:rsidRPr="00160421">
        <w:rPr>
          <w:rStyle w:val="Teksttreci"/>
          <w:color w:val="000000"/>
          <w:sz w:val="20"/>
          <w:szCs w:val="20"/>
        </w:rPr>
        <w:t xml:space="preserve">wszystkie elementy systemu muszą znaleźć się w wykazie elementów przeciwpożarowego wyposażenia budynku i być sprawdzone pod względem funkcjonalności. </w:t>
      </w:r>
    </w:p>
    <w:p w:rsidR="005A5856" w:rsidRPr="009707B1" w:rsidRDefault="005A5856" w:rsidP="005A5856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0"/>
          <w:szCs w:val="20"/>
        </w:rPr>
      </w:pPr>
      <w:r w:rsidRPr="00160421">
        <w:rPr>
          <w:rFonts w:ascii="Arial" w:hAnsi="Arial" w:cs="Arial"/>
          <w:sz w:val="20"/>
          <w:szCs w:val="20"/>
        </w:rPr>
        <w:t>sprawdzenie działania klap dymowych i odcinających:</w:t>
      </w:r>
    </w:p>
    <w:p w:rsidR="005A5856" w:rsidRDefault="005A5856" w:rsidP="005A5856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160421">
        <w:rPr>
          <w:rFonts w:ascii="Arial" w:hAnsi="Arial" w:cs="Arial"/>
          <w:sz w:val="20"/>
          <w:szCs w:val="20"/>
        </w:rPr>
        <w:t>optyczne sprawdzenie stanu klap (uszkodzenia mechaniczne, otwory, korozja, zagniecenia),</w:t>
      </w:r>
    </w:p>
    <w:p w:rsidR="005A5856" w:rsidRDefault="005A5856" w:rsidP="005A5856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160421">
        <w:rPr>
          <w:rFonts w:ascii="Arial" w:hAnsi="Arial" w:cs="Arial"/>
          <w:sz w:val="20"/>
          <w:szCs w:val="20"/>
        </w:rPr>
        <w:t>ocena czystości klap, ewentualne czyszczenie,</w:t>
      </w:r>
    </w:p>
    <w:p w:rsidR="005A5856" w:rsidRDefault="005A5856" w:rsidP="005A5856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160421">
        <w:rPr>
          <w:rFonts w:ascii="Arial" w:hAnsi="Arial" w:cs="Arial"/>
          <w:sz w:val="20"/>
          <w:szCs w:val="20"/>
        </w:rPr>
        <w:t>ocena stanu przegrody oraz uszczelek,</w:t>
      </w:r>
    </w:p>
    <w:p w:rsidR="005A5856" w:rsidRDefault="005A5856" w:rsidP="005A5856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160421">
        <w:rPr>
          <w:rFonts w:ascii="Arial" w:hAnsi="Arial" w:cs="Arial"/>
          <w:sz w:val="20"/>
          <w:szCs w:val="20"/>
        </w:rPr>
        <w:t>ocena poprawności zamykania się przegrody klap,</w:t>
      </w:r>
    </w:p>
    <w:p w:rsidR="005A5856" w:rsidRDefault="005A5856" w:rsidP="005A5856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160421">
        <w:rPr>
          <w:rFonts w:ascii="Arial" w:hAnsi="Arial" w:cs="Arial"/>
          <w:sz w:val="20"/>
          <w:szCs w:val="20"/>
        </w:rPr>
        <w:t>optyczna ocena zadziałania ze szczególnym uwzględnieniem pozostania klapy w pozycji pożarowej,</w:t>
      </w:r>
    </w:p>
    <w:p w:rsidR="005A5856" w:rsidRDefault="005A5856" w:rsidP="005A5856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160421">
        <w:rPr>
          <w:rFonts w:ascii="Arial" w:hAnsi="Arial" w:cs="Arial"/>
          <w:sz w:val="20"/>
          <w:szCs w:val="20"/>
        </w:rPr>
        <w:t xml:space="preserve">optyczna ocena stanu przewodów zasilających siłownik. </w:t>
      </w:r>
    </w:p>
    <w:p w:rsidR="005A5856" w:rsidRPr="00160421" w:rsidRDefault="005A5856" w:rsidP="005A5856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160421">
        <w:rPr>
          <w:rFonts w:ascii="Arial" w:hAnsi="Arial" w:cs="Arial"/>
          <w:sz w:val="20"/>
          <w:szCs w:val="20"/>
        </w:rPr>
        <w:t>każdorazowy przegląd klapy należy zakończyć stosownym protokołem i wpisem w książkę serwisową budynku,</w:t>
      </w:r>
    </w:p>
    <w:p w:rsidR="005A5856" w:rsidRPr="00981D0F" w:rsidRDefault="005A5856" w:rsidP="005A5856">
      <w:pPr>
        <w:pStyle w:val="Akapitzlist"/>
        <w:numPr>
          <w:ilvl w:val="0"/>
          <w:numId w:val="7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sprawdzenie działania co najmniej po jednej czujce i ROP-a z każdej strefy,</w:t>
      </w:r>
    </w:p>
    <w:p w:rsidR="005A5856" w:rsidRPr="00981D0F" w:rsidRDefault="005A5856" w:rsidP="005A5856">
      <w:pPr>
        <w:pStyle w:val="Akapitzlist"/>
        <w:numPr>
          <w:ilvl w:val="0"/>
          <w:numId w:val="7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sprawdzenie stanu wszystkich akumulatorów w zasilaczach metodą pomiaru konduktancji wraz z wykonaniem protokołu z badań,</w:t>
      </w:r>
    </w:p>
    <w:p w:rsidR="005A5856" w:rsidRPr="00981D0F" w:rsidRDefault="005A5856" w:rsidP="005A5856">
      <w:pPr>
        <w:pStyle w:val="Akapitzlist"/>
        <w:numPr>
          <w:ilvl w:val="0"/>
          <w:numId w:val="7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sprawdzenie poprawności przesyłania sygnału  o alarmie do PSP (rozmieszczenie czujek),</w:t>
      </w:r>
    </w:p>
    <w:p w:rsidR="005A5856" w:rsidRPr="00981D0F" w:rsidRDefault="005A5856" w:rsidP="005A5856">
      <w:pPr>
        <w:pStyle w:val="Akapitzlist"/>
        <w:numPr>
          <w:ilvl w:val="0"/>
          <w:numId w:val="7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 xml:space="preserve">sprawdzenie poprawności </w:t>
      </w:r>
      <w:proofErr w:type="spellStart"/>
      <w:r w:rsidRPr="00981D0F">
        <w:rPr>
          <w:rFonts w:ascii="Arial" w:hAnsi="Arial" w:cs="Arial"/>
          <w:sz w:val="20"/>
          <w:szCs w:val="20"/>
        </w:rPr>
        <w:t>przesyłu</w:t>
      </w:r>
      <w:proofErr w:type="spellEnd"/>
      <w:r w:rsidRPr="00981D0F">
        <w:rPr>
          <w:rFonts w:ascii="Arial" w:hAnsi="Arial" w:cs="Arial"/>
          <w:sz w:val="20"/>
          <w:szCs w:val="20"/>
        </w:rPr>
        <w:t xml:space="preserve"> sygnału o alarmie II stopnia do SCADA,</w:t>
      </w:r>
    </w:p>
    <w:p w:rsidR="005A5856" w:rsidRPr="00981D0F" w:rsidRDefault="005A5856" w:rsidP="005A5856">
      <w:pPr>
        <w:pStyle w:val="Akapitzlist"/>
        <w:numPr>
          <w:ilvl w:val="0"/>
          <w:numId w:val="7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lastRenderedPageBreak/>
        <w:t>dokonanie rozpoznania ewentualnych zmian architektury budynku (rozmieszczenie czujek, dostęp do ROP, itp.) zgodnie z dokumentacją powykonawczą,</w:t>
      </w:r>
    </w:p>
    <w:p w:rsidR="005A5856" w:rsidRPr="00981D0F" w:rsidRDefault="005A5856" w:rsidP="005A5856">
      <w:pPr>
        <w:pStyle w:val="Akapitzlist"/>
        <w:numPr>
          <w:ilvl w:val="0"/>
          <w:numId w:val="7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przeprowadzenie pełnego zakresu kontroli zgodnie z dokumentacją powykonawczą oraz wskazaniami producenta zainstalowanego systemu,</w:t>
      </w:r>
    </w:p>
    <w:p w:rsidR="005A5856" w:rsidRPr="00981D0F" w:rsidRDefault="005A5856" w:rsidP="005A5856">
      <w:pPr>
        <w:pStyle w:val="Akapitzlist"/>
        <w:numPr>
          <w:ilvl w:val="0"/>
          <w:numId w:val="7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sprawdzenie prawidłowości działania monitoringu uszkodzeń,</w:t>
      </w:r>
    </w:p>
    <w:p w:rsidR="005A5856" w:rsidRPr="00981D0F" w:rsidRDefault="005A5856" w:rsidP="005A5856">
      <w:pPr>
        <w:pStyle w:val="Akapitzlist"/>
        <w:numPr>
          <w:ilvl w:val="0"/>
          <w:numId w:val="7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wykonanie protokołów w formie zaakceptowanej przez Zamawiającego  z przeprowadzonych czynności, sprawdzenie zapisów w książce serwisowej oraz wykonanie niezbędnych wpisów.</w:t>
      </w:r>
    </w:p>
    <w:p w:rsidR="005A5856" w:rsidRPr="008A2337" w:rsidRDefault="005A5856" w:rsidP="005A5856">
      <w:pPr>
        <w:tabs>
          <w:tab w:val="left" w:pos="2552"/>
        </w:tabs>
        <w:rPr>
          <w:rFonts w:ascii="Arial" w:hAnsi="Arial" w:cs="Arial"/>
          <w:sz w:val="20"/>
          <w:szCs w:val="20"/>
        </w:rPr>
      </w:pPr>
      <w:r w:rsidRPr="008A2337">
        <w:rPr>
          <w:rFonts w:ascii="Arial" w:hAnsi="Arial" w:cs="Arial"/>
          <w:sz w:val="20"/>
          <w:szCs w:val="20"/>
        </w:rPr>
        <w:t>Zakres obsługi rocznej:</w:t>
      </w:r>
      <w:r w:rsidRPr="008A2337">
        <w:rPr>
          <w:rFonts w:ascii="Arial" w:hAnsi="Arial" w:cs="Arial"/>
          <w:sz w:val="20"/>
          <w:szCs w:val="20"/>
        </w:rPr>
        <w:br/>
        <w:t xml:space="preserve">W zakresie obsługi rocznej zawarte są wszystkie czynności z </w:t>
      </w:r>
      <w:r>
        <w:rPr>
          <w:rFonts w:ascii="Arial" w:hAnsi="Arial" w:cs="Arial"/>
          <w:sz w:val="20"/>
          <w:szCs w:val="20"/>
        </w:rPr>
        <w:t>zakresu obsługi kwartalnej</w:t>
      </w:r>
      <w:r w:rsidRPr="008A2337">
        <w:rPr>
          <w:rFonts w:ascii="Arial" w:hAnsi="Arial" w:cs="Arial"/>
          <w:sz w:val="20"/>
          <w:szCs w:val="20"/>
        </w:rPr>
        <w:t xml:space="preserve"> oraz:</w:t>
      </w:r>
    </w:p>
    <w:p w:rsidR="005A5856" w:rsidRPr="00981D0F" w:rsidRDefault="005A5856" w:rsidP="005A5856">
      <w:pPr>
        <w:pStyle w:val="Akapitzlist"/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wykonanie próby każdej czujki i ROP-a zainstalowanych w systemie – dopuszcza się sprawdzenie kolejnych 25% czujek przy kolejnych przeglądach kwartalnych,</w:t>
      </w:r>
    </w:p>
    <w:p w:rsidR="005A5856" w:rsidRPr="00981D0F" w:rsidRDefault="005A5856" w:rsidP="005A5856">
      <w:pPr>
        <w:pStyle w:val="Akapitzlist"/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do protokołów z kontroli dołączyć wydruki z drukarki centrali,</w:t>
      </w:r>
    </w:p>
    <w:p w:rsidR="005A5856" w:rsidRPr="00981D0F" w:rsidRDefault="005A5856" w:rsidP="005A5856">
      <w:pPr>
        <w:pStyle w:val="Akapitzlist"/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 xml:space="preserve">sprawdzenie czy współpraca z systemem BMS </w:t>
      </w:r>
      <w:proofErr w:type="spellStart"/>
      <w:r w:rsidRPr="00981D0F">
        <w:rPr>
          <w:rFonts w:ascii="Arial" w:hAnsi="Arial" w:cs="Arial"/>
          <w:sz w:val="20"/>
          <w:szCs w:val="20"/>
        </w:rPr>
        <w:t>Desigo</w:t>
      </w:r>
      <w:proofErr w:type="spellEnd"/>
      <w:r w:rsidRPr="00981D0F">
        <w:rPr>
          <w:rFonts w:ascii="Arial" w:hAnsi="Arial" w:cs="Arial"/>
          <w:sz w:val="20"/>
          <w:szCs w:val="20"/>
        </w:rPr>
        <w:t xml:space="preserve"> dla instalacji SAP STUOŚ jest poprawna,</w:t>
      </w:r>
    </w:p>
    <w:p w:rsidR="005A5856" w:rsidRPr="00981D0F" w:rsidRDefault="005A5856" w:rsidP="005A5856">
      <w:pPr>
        <w:pStyle w:val="Akapitzlist"/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sprawdzenie zdolności centrali pożarowej do uaktywniania wszystkich funkcji pomocniczych (sterowania realizowana przez centralkę),</w:t>
      </w:r>
    </w:p>
    <w:p w:rsidR="005A5856" w:rsidRPr="00981D0F" w:rsidRDefault="005A5856" w:rsidP="005A5856">
      <w:pPr>
        <w:pStyle w:val="Akapitzlist"/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wzrokowe sprawdzenie poprawności połączeń kablowych i sprzętu,</w:t>
      </w:r>
    </w:p>
    <w:p w:rsidR="005A5856" w:rsidRPr="00981D0F" w:rsidRDefault="005A5856" w:rsidP="005A5856">
      <w:pPr>
        <w:pStyle w:val="Akapitzlist"/>
        <w:numPr>
          <w:ilvl w:val="0"/>
          <w:numId w:val="4"/>
        </w:numPr>
        <w:ind w:left="993" w:hanging="426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 xml:space="preserve">dokonanie oględzin ze szczególnym uwzględnieniem zapewnienia co najmniej 0,5 m wolnej przestrzeni pod i wokół każdej czujki oraz dostępności i widoczności ROP. </w:t>
      </w:r>
    </w:p>
    <w:p w:rsidR="005A5856" w:rsidRPr="00981D0F" w:rsidRDefault="005A5856" w:rsidP="005A5856">
      <w:pPr>
        <w:pStyle w:val="Tekstpodstawowywcity2"/>
        <w:spacing w:after="0" w:line="240" w:lineRule="auto"/>
        <w:ind w:left="0" w:right="-49"/>
        <w:jc w:val="center"/>
        <w:rPr>
          <w:rFonts w:ascii="Arial" w:hAnsi="Arial" w:cs="Arial"/>
          <w:sz w:val="20"/>
          <w:szCs w:val="20"/>
        </w:rPr>
      </w:pPr>
    </w:p>
    <w:p w:rsidR="005A5856" w:rsidRPr="009707B1" w:rsidRDefault="005A5856" w:rsidP="005A5856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sz w:val="20"/>
          <w:szCs w:val="20"/>
          <w:lang w:val="en-US" w:eastAsia="en-US"/>
        </w:rPr>
      </w:pPr>
      <w:proofErr w:type="spellStart"/>
      <w:r w:rsidRPr="009707B1">
        <w:rPr>
          <w:rFonts w:ascii="Arial" w:hAnsi="Arial" w:cs="Arial"/>
          <w:b/>
          <w:sz w:val="20"/>
          <w:szCs w:val="20"/>
          <w:lang w:val="en-US" w:eastAsia="en-US"/>
        </w:rPr>
        <w:t>Opis</w:t>
      </w:r>
      <w:proofErr w:type="spellEnd"/>
      <w:r w:rsidRPr="009707B1">
        <w:rPr>
          <w:rFonts w:ascii="Arial" w:hAnsi="Arial" w:cs="Arial"/>
          <w:b/>
          <w:sz w:val="20"/>
          <w:szCs w:val="20"/>
          <w:lang w:val="en-US" w:eastAsia="en-US"/>
        </w:rPr>
        <w:t xml:space="preserve"> </w:t>
      </w:r>
      <w:proofErr w:type="spellStart"/>
      <w:r w:rsidRPr="009707B1">
        <w:rPr>
          <w:rFonts w:ascii="Arial" w:hAnsi="Arial" w:cs="Arial"/>
          <w:b/>
          <w:sz w:val="20"/>
          <w:szCs w:val="20"/>
          <w:lang w:val="en-US" w:eastAsia="en-US"/>
        </w:rPr>
        <w:t>urządzeń</w:t>
      </w:r>
      <w:proofErr w:type="spellEnd"/>
      <w:r w:rsidRPr="009707B1">
        <w:rPr>
          <w:rFonts w:ascii="Arial" w:hAnsi="Arial" w:cs="Arial"/>
          <w:b/>
          <w:sz w:val="20"/>
          <w:szCs w:val="20"/>
          <w:lang w:val="en-US" w:eastAsia="en-US"/>
        </w:rPr>
        <w:t>:</w:t>
      </w:r>
    </w:p>
    <w:p w:rsidR="005A5856" w:rsidRPr="009707B1" w:rsidRDefault="005A5856" w:rsidP="005A5856">
      <w:pPr>
        <w:pStyle w:val="Akapitzlist"/>
        <w:numPr>
          <w:ilvl w:val="3"/>
          <w:numId w:val="6"/>
        </w:numPr>
        <w:ind w:left="993"/>
        <w:jc w:val="both"/>
        <w:rPr>
          <w:rFonts w:ascii="Arial" w:hAnsi="Arial" w:cs="Arial"/>
          <w:sz w:val="20"/>
          <w:szCs w:val="20"/>
        </w:rPr>
      </w:pPr>
      <w:r w:rsidRPr="009707B1">
        <w:rPr>
          <w:rFonts w:ascii="Arial" w:hAnsi="Arial" w:cs="Arial"/>
          <w:sz w:val="20"/>
          <w:szCs w:val="20"/>
        </w:rPr>
        <w:t xml:space="preserve">System oddymiania klatek schodowych (zainstalowany w dwóch obiektach, oparty na centralach </w:t>
      </w:r>
      <w:proofErr w:type="spellStart"/>
      <w:r w:rsidRPr="009707B1">
        <w:rPr>
          <w:rFonts w:ascii="Arial" w:hAnsi="Arial" w:cs="Arial"/>
          <w:sz w:val="20"/>
          <w:szCs w:val="20"/>
        </w:rPr>
        <w:t>Mercor</w:t>
      </w:r>
      <w:proofErr w:type="spellEnd"/>
      <w:r w:rsidRPr="009707B1">
        <w:rPr>
          <w:rFonts w:ascii="Arial" w:hAnsi="Arial" w:cs="Arial"/>
          <w:sz w:val="20"/>
          <w:szCs w:val="20"/>
        </w:rPr>
        <w:t>, w których wysterowanie klap następuje po zadziałaniu czujków dymu lub aktywowaniu ręcznym za pomocą przycisku RPO, współpracujący z centralą systemu p.poż  i pełniącym funkcje przewietrzania podczas normalnej pracy)</w:t>
      </w:r>
    </w:p>
    <w:p w:rsidR="005A5856" w:rsidRPr="009707B1" w:rsidRDefault="005A5856" w:rsidP="005A5856">
      <w:pPr>
        <w:pStyle w:val="Akapitzlist"/>
        <w:numPr>
          <w:ilvl w:val="3"/>
          <w:numId w:val="6"/>
        </w:numPr>
        <w:ind w:left="99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9707B1">
        <w:rPr>
          <w:rFonts w:ascii="Arial" w:hAnsi="Arial" w:cs="Arial"/>
          <w:sz w:val="20"/>
          <w:szCs w:val="20"/>
        </w:rPr>
        <w:t>ystem sygnalizacji przeciw pożarowej (opartego na 36 centralach spiętych dwoma pierścieniami światłowodowymi z sygnalizacją dwustopniową i transmisją II-go stopnia alarmu do systemu monitoringu technologicznego SCADA oraz 1 centrala autonomiczna dla obiektu STUOŚ nie podłączona do systemu powiadamiania PSP i monitoringiem SCADA dla alarmu II-go stopnia).</w:t>
      </w:r>
    </w:p>
    <w:p w:rsidR="005A5856" w:rsidRPr="009707B1" w:rsidRDefault="005A5856" w:rsidP="005A5856">
      <w:pPr>
        <w:pStyle w:val="Akapitzlist"/>
        <w:numPr>
          <w:ilvl w:val="3"/>
          <w:numId w:val="6"/>
        </w:numPr>
        <w:ind w:left="993"/>
        <w:jc w:val="both"/>
        <w:rPr>
          <w:rFonts w:ascii="Arial" w:hAnsi="Arial" w:cs="Arial"/>
          <w:sz w:val="20"/>
          <w:szCs w:val="20"/>
        </w:rPr>
      </w:pPr>
      <w:r w:rsidRPr="009707B1">
        <w:rPr>
          <w:rFonts w:ascii="Arial" w:hAnsi="Arial" w:cs="Arial"/>
          <w:sz w:val="20"/>
          <w:szCs w:val="20"/>
        </w:rPr>
        <w:t xml:space="preserve">Rozmieszczenie poszczególnych elementów systemu p.poż w obiektach Zakładu „Czajka” zawiera dokumentacja powykonawcza znajdująca się w archiwum Zakładu. </w:t>
      </w:r>
    </w:p>
    <w:p w:rsidR="005A5856" w:rsidRPr="00981D0F" w:rsidRDefault="005A5856" w:rsidP="005A5856">
      <w:pPr>
        <w:tabs>
          <w:tab w:val="left" w:pos="2552"/>
        </w:tabs>
        <w:ind w:left="99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Pr="00981D0F">
        <w:rPr>
          <w:rFonts w:ascii="Arial" w:hAnsi="Arial" w:cs="Arial"/>
          <w:color w:val="000000"/>
          <w:sz w:val="20"/>
          <w:szCs w:val="20"/>
        </w:rPr>
        <w:t>ykaz głównych urządzeń systemu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centrala pożarowa Honeywell/ESSER IQ 8 – 37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czujki optyczno-termiczne IQ8Quad– 1345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czujka optyczna IQ8Quad – 78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czujki dymu wielosensorowe z izolatorem zwarć IQ8Quad + gniazdo czujki z adapterem uszczelniającym z dławnicami IP43 dla IQ8Quad – 84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czujka dymu optyczna z izolatorem zwarć IQ8Quad + gniazdo czujki z adapterem     uszczelniającym z dławnicami IP43 dla IQ8Quad – 78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nadmiarowa czujka temperatury z izolatorem zwarć IQ8Quad + gniazdo czujki z adapterem uszczelniającym z dławnicami IP43 dla IQ8Quad – 18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zabezpieczenie przeciwwilgociowe – 207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bariera iskrobezpieczna – 7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moduł przekaźnikowy EBK12R + obudowa na tynkowa IP65 (12wy) – 3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moduł sterujący EBK4G2R + obudowa na tynkowa IP65 (4we+2wy) – 28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bariera bezpieczeństwa w obudowie IP54 – 1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konwerter DC/DC – 18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wskaźnik zadziałania dla czujek IQ8Quad – 432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ROP – 278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sygnalizator akustyczno-optyczny wewnętrzny – 237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sygnalizator akustyczno-optyczny zewnętrzny – 2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moduł sterujący – 109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 xml:space="preserve">czujki </w:t>
      </w:r>
      <w:proofErr w:type="spellStart"/>
      <w:r w:rsidRPr="00981D0F">
        <w:rPr>
          <w:rFonts w:ascii="Arial" w:hAnsi="Arial" w:cs="Arial"/>
          <w:color w:val="000000"/>
          <w:sz w:val="20"/>
          <w:szCs w:val="20"/>
        </w:rPr>
        <w:t>Fireray</w:t>
      </w:r>
      <w:proofErr w:type="spellEnd"/>
      <w:r w:rsidRPr="00981D0F">
        <w:rPr>
          <w:rFonts w:ascii="Arial" w:hAnsi="Arial" w:cs="Arial"/>
          <w:color w:val="000000"/>
          <w:sz w:val="20"/>
          <w:szCs w:val="20"/>
        </w:rPr>
        <w:t xml:space="preserve"> – 15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centrala oddymiająca wraz z infrastruktura wykonawczą – 2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ręczny przycisk oddymiania – 2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>klapy dymowe i odcinające – 15 szt.,</w:t>
      </w:r>
    </w:p>
    <w:p w:rsidR="005A5856" w:rsidRPr="00981D0F" w:rsidRDefault="005A5856" w:rsidP="005A5856">
      <w:pPr>
        <w:pStyle w:val="Akapitzlist"/>
        <w:numPr>
          <w:ilvl w:val="2"/>
          <w:numId w:val="8"/>
        </w:numPr>
        <w:tabs>
          <w:tab w:val="left" w:pos="2552"/>
        </w:tabs>
        <w:ind w:left="1418" w:hanging="32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color w:val="000000"/>
          <w:sz w:val="20"/>
          <w:szCs w:val="20"/>
        </w:rPr>
        <w:t xml:space="preserve">Zasilacz buforowy z certyfikatem  Typ: ZSP135-DR-5A-1 + </w:t>
      </w:r>
      <w:proofErr w:type="spellStart"/>
      <w:r w:rsidRPr="00981D0F">
        <w:rPr>
          <w:rFonts w:ascii="Arial" w:hAnsi="Arial" w:cs="Arial"/>
          <w:color w:val="000000"/>
          <w:sz w:val="20"/>
          <w:szCs w:val="20"/>
        </w:rPr>
        <w:t>aku</w:t>
      </w:r>
      <w:proofErr w:type="spellEnd"/>
      <w:r w:rsidRPr="00981D0F">
        <w:rPr>
          <w:rFonts w:ascii="Arial" w:hAnsi="Arial" w:cs="Arial"/>
          <w:color w:val="000000"/>
          <w:sz w:val="20"/>
          <w:szCs w:val="20"/>
        </w:rPr>
        <w:t>. 18Ah – 6 szt..</w:t>
      </w:r>
    </w:p>
    <w:p w:rsidR="005A5856" w:rsidRPr="00981D0F" w:rsidRDefault="005A5856" w:rsidP="005A5856">
      <w:pPr>
        <w:ind w:firstLine="284"/>
        <w:jc w:val="both"/>
        <w:rPr>
          <w:rFonts w:ascii="Arial" w:hAnsi="Arial" w:cs="Arial"/>
          <w:sz w:val="20"/>
          <w:szCs w:val="20"/>
        </w:rPr>
      </w:pPr>
    </w:p>
    <w:p w:rsidR="005A5856" w:rsidRPr="00A505A8" w:rsidRDefault="005A5856" w:rsidP="005A5856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A505A8">
        <w:rPr>
          <w:rFonts w:ascii="Arial" w:hAnsi="Arial" w:cs="Arial"/>
          <w:b/>
          <w:sz w:val="20"/>
          <w:szCs w:val="20"/>
        </w:rPr>
        <w:lastRenderedPageBreak/>
        <w:t>Czynności dodatkowe określone w OPZ:</w:t>
      </w:r>
    </w:p>
    <w:p w:rsidR="005A5856" w:rsidRPr="00981D0F" w:rsidRDefault="005A5856" w:rsidP="005A5856">
      <w:pPr>
        <w:numPr>
          <w:ilvl w:val="0"/>
          <w:numId w:val="9"/>
        </w:numPr>
        <w:ind w:right="-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W przypadku stwierdzenia podczas realizacji przedmiotu zamówienia konieczności wykonania dodatkowych czynności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:rsidR="005A5856" w:rsidRPr="00981D0F" w:rsidRDefault="005A5856" w:rsidP="005A5856">
      <w:pPr>
        <w:numPr>
          <w:ilvl w:val="0"/>
          <w:numId w:val="9"/>
        </w:numPr>
        <w:ind w:right="-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 sporządzonej na podstawie cen jednostkowych wskazanych w formularzu cenowym, przed upływem terminu określonego na realizację niniejszego zamówienia;</w:t>
      </w:r>
    </w:p>
    <w:p w:rsidR="005A5856" w:rsidRPr="00981D0F" w:rsidRDefault="005A5856" w:rsidP="005A5856">
      <w:pPr>
        <w:numPr>
          <w:ilvl w:val="0"/>
          <w:numId w:val="9"/>
        </w:numPr>
        <w:ind w:right="-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Wynagrodzenie za dodatkowe czynności określone w niniejszym ustępie, płatne będzie w ramach wynagrodzenia maksymalnego określonego w zamówieniu na czynności dodatkowe określone w OPZ;</w:t>
      </w:r>
    </w:p>
    <w:p w:rsidR="005A5856" w:rsidRDefault="005A5856" w:rsidP="005A5856">
      <w:pPr>
        <w:pStyle w:val="Teksttreci1"/>
        <w:widowControl/>
        <w:numPr>
          <w:ilvl w:val="0"/>
          <w:numId w:val="9"/>
        </w:numPr>
        <w:shd w:val="clear" w:color="auto" w:fill="auto"/>
        <w:spacing w:after="0" w:line="240" w:lineRule="auto"/>
        <w:ind w:right="20"/>
        <w:jc w:val="both"/>
        <w:rPr>
          <w:sz w:val="20"/>
          <w:szCs w:val="20"/>
        </w:rPr>
      </w:pPr>
      <w:r w:rsidRPr="00981D0F">
        <w:rPr>
          <w:sz w:val="20"/>
          <w:szCs w:val="20"/>
        </w:rPr>
        <w:t>W przypadku konieczności wymiany części Wykonawca jest zobowiązany użyć części fabrycznie nowych w oryginalnych opakowaniach producenta</w:t>
      </w:r>
    </w:p>
    <w:p w:rsidR="005A5856" w:rsidRDefault="005A5856" w:rsidP="005A5856">
      <w:pPr>
        <w:pStyle w:val="Teksttreci1"/>
        <w:widowControl/>
        <w:numPr>
          <w:ilvl w:val="0"/>
          <w:numId w:val="9"/>
        </w:numPr>
        <w:shd w:val="clear" w:color="auto" w:fill="auto"/>
        <w:spacing w:after="0" w:line="240" w:lineRule="auto"/>
        <w:ind w:right="20"/>
        <w:jc w:val="both"/>
        <w:rPr>
          <w:sz w:val="20"/>
          <w:szCs w:val="20"/>
        </w:rPr>
      </w:pPr>
      <w:r>
        <w:rPr>
          <w:sz w:val="20"/>
          <w:szCs w:val="20"/>
        </w:rPr>
        <w:t>Wykaz czynności dodatkowych: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570"/>
        <w:gridCol w:w="6076"/>
        <w:gridCol w:w="1270"/>
      </w:tblGrid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Lp.</w:t>
            </w:r>
          </w:p>
        </w:tc>
        <w:tc>
          <w:tcPr>
            <w:tcW w:w="6076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Dostawa i wymiana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Szacowana ilość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Akumulator 3,6Ah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 xml:space="preserve">Centrala Oddymiania </w:t>
            </w:r>
            <w:proofErr w:type="spellStart"/>
            <w:r w:rsidRPr="007512AE">
              <w:rPr>
                <w:sz w:val="20"/>
                <w:szCs w:val="20"/>
              </w:rPr>
              <w:t>Mercor</w:t>
            </w:r>
            <w:proofErr w:type="spellEnd"/>
            <w:r w:rsidRPr="007512AE">
              <w:rPr>
                <w:sz w:val="20"/>
                <w:szCs w:val="20"/>
              </w:rPr>
              <w:t xml:space="preserve"> 9705-5A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 xml:space="preserve">Przycisk Oddymiania </w:t>
            </w:r>
            <w:proofErr w:type="spellStart"/>
            <w:r w:rsidRPr="007512AE">
              <w:rPr>
                <w:sz w:val="20"/>
                <w:szCs w:val="20"/>
              </w:rPr>
              <w:t>Mercor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Przycisk Przewietrzania LT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siłownik wrzecionowy MCR W40g-550-10-2,5-KS(4a)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PIP-2AN / Przelotowa / 9x4mm2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PIP-2AN / Rozgałęźna / 4mm2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PIP-2AN / Rozgałęźna / 3 żyły / 6mm2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PIP-1AN / 0,375A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PIP-2AN / Rozgałęźna / 3 żyły / 6mm2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 xml:space="preserve">Drukarka </w:t>
            </w:r>
            <w:proofErr w:type="spellStart"/>
            <w:r w:rsidRPr="007512AE">
              <w:rPr>
                <w:sz w:val="20"/>
                <w:szCs w:val="20"/>
              </w:rPr>
              <w:t>Mefa</w:t>
            </w:r>
            <w:proofErr w:type="spellEnd"/>
            <w:r w:rsidRPr="007512AE">
              <w:rPr>
                <w:sz w:val="20"/>
                <w:szCs w:val="20"/>
              </w:rPr>
              <w:t xml:space="preserve"> Myszka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Monitory baterii centrali IQ8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Papier do drukarki centrali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Zasilacz Centrali IQC-Control C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Płyta główna centrali IQ8-C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 xml:space="preserve">Mikromoduł podłączenia UTA nadajnika do PSP (wyjście </w:t>
            </w:r>
            <w:proofErr w:type="spellStart"/>
            <w:r w:rsidRPr="007512AE">
              <w:rPr>
                <w:sz w:val="20"/>
                <w:szCs w:val="20"/>
              </w:rPr>
              <w:t>bezpotencjałowe</w:t>
            </w:r>
            <w:proofErr w:type="spellEnd"/>
            <w:r w:rsidRPr="007512AE">
              <w:rPr>
                <w:sz w:val="20"/>
                <w:szCs w:val="20"/>
              </w:rPr>
              <w:t>)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Karta rozszerzeń z 3 gniazdami na mikromoduły do centrali C/M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Karta peryferii z 1 gniazdem na mikromoduł, przekaźniki UT i 3 x 1A/30VDC do centrali C/M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Drukarka ze zwijarką do central C/M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Zespół obsługi centrali C/M podstawowy, PL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Front pusty centrali C/M zaślepka obudowy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Zespół obsługi centrali C/M do drukarki ze zwijarką (zamawiana osobno), PL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Obudowa na akumulatory 2x26Ah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Dodatkowa uniwersalna obudowa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Centrala sygnalizacji pożarowej IQ8Control C - jednostka podstawowa, bez wyposażenia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>Centrala sygnalizacji pożarowej IQ8Control M - jednostka podstawowa, bez wyposażenia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 xml:space="preserve">Mikromoduł pętli </w:t>
            </w:r>
            <w:proofErr w:type="spellStart"/>
            <w:r w:rsidRPr="007512AE">
              <w:rPr>
                <w:sz w:val="20"/>
                <w:szCs w:val="20"/>
              </w:rPr>
              <w:t>esserbus</w:t>
            </w:r>
            <w:proofErr w:type="spellEnd"/>
            <w:r w:rsidRPr="007512AE">
              <w:rPr>
                <w:sz w:val="20"/>
                <w:szCs w:val="20"/>
              </w:rPr>
              <w:t xml:space="preserve"> central IQ8Control/8000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 xml:space="preserve">Mikromoduł pętli </w:t>
            </w:r>
            <w:proofErr w:type="spellStart"/>
            <w:r w:rsidRPr="007512AE">
              <w:rPr>
                <w:sz w:val="20"/>
                <w:szCs w:val="20"/>
              </w:rPr>
              <w:t>esserbusPlus</w:t>
            </w:r>
            <w:proofErr w:type="spellEnd"/>
            <w:r w:rsidRPr="007512AE">
              <w:rPr>
                <w:sz w:val="20"/>
                <w:szCs w:val="20"/>
              </w:rPr>
              <w:t xml:space="preserve"> central IQ8Control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 xml:space="preserve">Zasilacz buforowy 2A/24V, 17Ah ZSP-135-DR, CNBOP, bez </w:t>
            </w:r>
            <w:proofErr w:type="spellStart"/>
            <w:r w:rsidRPr="007512AE">
              <w:rPr>
                <w:sz w:val="20"/>
                <w:szCs w:val="20"/>
              </w:rPr>
              <w:t>aku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 xml:space="preserve">Zasilacz buforowy 3A/24V, 17Ah ZSP-135-DR, CNBOP, bez </w:t>
            </w:r>
            <w:proofErr w:type="spellStart"/>
            <w:r w:rsidRPr="007512AE">
              <w:rPr>
                <w:sz w:val="20"/>
                <w:szCs w:val="20"/>
              </w:rPr>
              <w:t>aku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 xml:space="preserve">Zasilacz buforowy 3A/24V, 28Ah ZSP-135-DR, CNBOP, bez </w:t>
            </w:r>
            <w:proofErr w:type="spellStart"/>
            <w:r w:rsidRPr="007512AE">
              <w:rPr>
                <w:sz w:val="20"/>
                <w:szCs w:val="20"/>
              </w:rPr>
              <w:t>aku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 xml:space="preserve">Zasilacz buforowy 5A/24V, 17Ah ZSP-135-DR, CNBOP, bez </w:t>
            </w:r>
            <w:proofErr w:type="spellStart"/>
            <w:r w:rsidRPr="007512AE">
              <w:rPr>
                <w:sz w:val="20"/>
                <w:szCs w:val="20"/>
              </w:rPr>
              <w:t>aku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 xml:space="preserve">Zasilacz buforowy 5A/24V, 28Ah ZSP-135-DR, CNBOP, bez </w:t>
            </w:r>
            <w:proofErr w:type="spellStart"/>
            <w:r w:rsidRPr="007512AE">
              <w:rPr>
                <w:sz w:val="20"/>
                <w:szCs w:val="20"/>
              </w:rPr>
              <w:t>aku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 xml:space="preserve">Zasilacz buforowy 5A/24V, 40Ah ZSP-135-DR, CNBOP, bez </w:t>
            </w:r>
            <w:proofErr w:type="spellStart"/>
            <w:r w:rsidRPr="007512AE">
              <w:rPr>
                <w:sz w:val="20"/>
                <w:szCs w:val="20"/>
              </w:rPr>
              <w:t>aku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 xml:space="preserve">Zasilacz buforowy 7A/24V, 28Ah ZSP-135-DR, CNBOP, bez </w:t>
            </w:r>
            <w:proofErr w:type="spellStart"/>
            <w:r w:rsidRPr="007512AE">
              <w:rPr>
                <w:sz w:val="20"/>
                <w:szCs w:val="20"/>
              </w:rPr>
              <w:t>aku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36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12AE">
              <w:rPr>
                <w:sz w:val="20"/>
                <w:szCs w:val="20"/>
              </w:rPr>
              <w:t xml:space="preserve">Zasilacz buforowy 7A/24V, 40Ah ZSP-135-DR, CNBOP, bez </w:t>
            </w:r>
            <w:proofErr w:type="spellStart"/>
            <w:r w:rsidRPr="007512AE">
              <w:rPr>
                <w:sz w:val="20"/>
                <w:szCs w:val="20"/>
              </w:rPr>
              <w:t>aku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Zasilacz buforowy 7A/24V, 17Ah ZSP-135-DR, CNBOP, bez </w:t>
            </w:r>
            <w:proofErr w:type="spellStart"/>
            <w:r w:rsidRPr="00384065">
              <w:rPr>
                <w:sz w:val="20"/>
                <w:szCs w:val="20"/>
              </w:rPr>
              <w:t>aku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Konwerter DC/DC 9-15V/24V Wyjścia: 4x125mA lub 1x500mA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Konwerter DC/DC 10-28V/12V Wyjście: 800mA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Konwerter DC/DC 10-28V/24V Wyjście: 400mA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Akumulator 26Ah/12V, certyfikat </w:t>
            </w:r>
            <w:proofErr w:type="spellStart"/>
            <w:r w:rsidRPr="00384065">
              <w:rPr>
                <w:sz w:val="20"/>
                <w:szCs w:val="20"/>
              </w:rPr>
              <w:t>VdS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Akumulator 17Ah/12V, certyfikat </w:t>
            </w:r>
            <w:proofErr w:type="spellStart"/>
            <w:r w:rsidRPr="00384065">
              <w:rPr>
                <w:sz w:val="20"/>
                <w:szCs w:val="20"/>
              </w:rPr>
              <w:t>VdS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Akumulator 38Ah/12V, certyfikat </w:t>
            </w:r>
            <w:proofErr w:type="spellStart"/>
            <w:r w:rsidRPr="00384065">
              <w:rPr>
                <w:sz w:val="20"/>
                <w:szCs w:val="20"/>
              </w:rPr>
              <w:t>VdS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Akumulator 12Ah/12V, certyfikat </w:t>
            </w:r>
            <w:proofErr w:type="spellStart"/>
            <w:r w:rsidRPr="00384065">
              <w:rPr>
                <w:sz w:val="20"/>
                <w:szCs w:val="20"/>
              </w:rPr>
              <w:t>VdS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Konwerter światłowodowy wielomodowy OZD485, złącze F-ST, zasilanie 24VDC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Mikromoduł sieci </w:t>
            </w:r>
            <w:proofErr w:type="spellStart"/>
            <w:r w:rsidRPr="00384065">
              <w:rPr>
                <w:sz w:val="20"/>
                <w:szCs w:val="20"/>
              </w:rPr>
              <w:t>essernet</w:t>
            </w:r>
            <w:proofErr w:type="spellEnd"/>
            <w:r w:rsidRPr="00384065">
              <w:rPr>
                <w:sz w:val="20"/>
                <w:szCs w:val="20"/>
              </w:rPr>
              <w:t xml:space="preserve"> 500 </w:t>
            </w:r>
            <w:proofErr w:type="spellStart"/>
            <w:r w:rsidRPr="00384065">
              <w:rPr>
                <w:sz w:val="20"/>
                <w:szCs w:val="20"/>
              </w:rPr>
              <w:t>kBd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Gniazdo czujki IQ8/IQ8Quad/ES </w:t>
            </w:r>
            <w:proofErr w:type="spellStart"/>
            <w:r w:rsidRPr="00384065">
              <w:rPr>
                <w:sz w:val="20"/>
                <w:szCs w:val="20"/>
              </w:rPr>
              <w:t>Detect</w:t>
            </w:r>
            <w:proofErr w:type="spellEnd"/>
            <w:r w:rsidRPr="00384065">
              <w:rPr>
                <w:sz w:val="20"/>
                <w:szCs w:val="20"/>
              </w:rPr>
              <w:t>, 1 szt./pak. 5 szt.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Gniazdo czujki IQ8/ES </w:t>
            </w:r>
            <w:proofErr w:type="spellStart"/>
            <w:r w:rsidRPr="00384065">
              <w:rPr>
                <w:sz w:val="20"/>
                <w:szCs w:val="20"/>
              </w:rPr>
              <w:t>Detect</w:t>
            </w:r>
            <w:proofErr w:type="spellEnd"/>
            <w:r w:rsidRPr="00384065">
              <w:rPr>
                <w:sz w:val="20"/>
                <w:szCs w:val="20"/>
              </w:rPr>
              <w:t xml:space="preserve"> z wyjściem przekaźnikowym 1 szt./pak. 5 szt.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Podkładka uszczelniająca IP43 pod gniazda czujek IQ8 / ES </w:t>
            </w:r>
            <w:proofErr w:type="spellStart"/>
            <w:r w:rsidRPr="00384065">
              <w:rPr>
                <w:sz w:val="20"/>
                <w:szCs w:val="20"/>
              </w:rPr>
              <w:t>Detect</w:t>
            </w:r>
            <w:proofErr w:type="spellEnd"/>
            <w:r w:rsidRPr="00384065">
              <w:rPr>
                <w:sz w:val="20"/>
                <w:szCs w:val="20"/>
              </w:rPr>
              <w:t>, 1 szt. / opak. 10 szt.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Podstawa ochronna IP43 do gniazd czujek IQ8 / ES </w:t>
            </w:r>
            <w:proofErr w:type="spellStart"/>
            <w:r w:rsidRPr="00384065">
              <w:rPr>
                <w:sz w:val="20"/>
                <w:szCs w:val="20"/>
              </w:rPr>
              <w:t>Detect</w:t>
            </w:r>
            <w:proofErr w:type="spellEnd"/>
            <w:r w:rsidRPr="00384065">
              <w:rPr>
                <w:sz w:val="20"/>
                <w:szCs w:val="20"/>
              </w:rPr>
              <w:t>, bez dławnic kablowych (M20)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Podstawa uszczelniająca IP43 do gniazd czujek IQ8 / ES </w:t>
            </w:r>
            <w:proofErr w:type="spellStart"/>
            <w:r w:rsidRPr="00384065">
              <w:rPr>
                <w:sz w:val="20"/>
                <w:szCs w:val="20"/>
              </w:rPr>
              <w:t>Detect</w:t>
            </w:r>
            <w:proofErr w:type="spellEnd"/>
            <w:r w:rsidRPr="00384065">
              <w:rPr>
                <w:sz w:val="20"/>
                <w:szCs w:val="20"/>
              </w:rPr>
              <w:t>, opak. 5 szt.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Czujka ciepła IQ8 TM </w:t>
            </w:r>
            <w:proofErr w:type="spellStart"/>
            <w:r w:rsidRPr="00384065">
              <w:rPr>
                <w:sz w:val="20"/>
                <w:szCs w:val="20"/>
              </w:rPr>
              <w:t>termomaksymalna</w:t>
            </w:r>
            <w:proofErr w:type="spellEnd"/>
            <w:r w:rsidRPr="00384065">
              <w:rPr>
                <w:sz w:val="20"/>
                <w:szCs w:val="20"/>
              </w:rPr>
              <w:t>, klasa A1S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Czujka ciepła IQ8 TM </w:t>
            </w:r>
            <w:proofErr w:type="spellStart"/>
            <w:r w:rsidRPr="00384065">
              <w:rPr>
                <w:sz w:val="20"/>
                <w:szCs w:val="20"/>
              </w:rPr>
              <w:t>termomaksymalna</w:t>
            </w:r>
            <w:proofErr w:type="spellEnd"/>
            <w:r w:rsidRPr="00384065">
              <w:rPr>
                <w:sz w:val="20"/>
                <w:szCs w:val="20"/>
              </w:rPr>
              <w:t>, klasa BS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Czujka ciepła IQ8 TD </w:t>
            </w:r>
            <w:proofErr w:type="spellStart"/>
            <w:r w:rsidRPr="00384065">
              <w:rPr>
                <w:sz w:val="20"/>
                <w:szCs w:val="20"/>
              </w:rPr>
              <w:t>termoróżniczkowa</w:t>
            </w:r>
            <w:proofErr w:type="spellEnd"/>
            <w:r w:rsidRPr="00384065">
              <w:rPr>
                <w:sz w:val="20"/>
                <w:szCs w:val="20"/>
              </w:rPr>
              <w:t>, klasa A1S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Czujka dymu IQ8 O optyczna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Czujka dymu i ciepła IQ8 OT, optyczno-termiczna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Czujka dymu i ciepła IQ8 O2T, optyczno-optyczno-termiczna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Czujka dymu i ciepła IQ8 </w:t>
            </w:r>
            <w:proofErr w:type="spellStart"/>
            <w:r w:rsidRPr="00384065">
              <w:rPr>
                <w:sz w:val="20"/>
                <w:szCs w:val="20"/>
              </w:rPr>
              <w:t>OTblue</w:t>
            </w:r>
            <w:proofErr w:type="spellEnd"/>
            <w:r w:rsidRPr="00384065">
              <w:rPr>
                <w:sz w:val="20"/>
                <w:szCs w:val="20"/>
              </w:rPr>
              <w:t>, optyczno-termiczna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Czujka dymu, ciepła i tlenku węgla IQ8 OTG, optyczno-termiczno-chemiczna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Bariera iskrobezpieczna do 2-żyłowych linii konwencjonalnych, do czujek IQ8 EX i 9100 EX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Podstawa montażowa i izolacyjna do bariery iskrobezpiecznej 764744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Obudowa do barier EX, ATEX 2G, poliester, IP66/67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Dławnica kablowa do obudowy EX 764752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Separator iskrobezpieczny do linii </w:t>
            </w:r>
            <w:proofErr w:type="spellStart"/>
            <w:r w:rsidRPr="00384065">
              <w:rPr>
                <w:sz w:val="20"/>
                <w:szCs w:val="20"/>
              </w:rPr>
              <w:t>esserbus</w:t>
            </w:r>
            <w:proofErr w:type="spellEnd"/>
            <w:r w:rsidRPr="00384065">
              <w:rPr>
                <w:sz w:val="20"/>
                <w:szCs w:val="20"/>
              </w:rPr>
              <w:t>/Plus, do czujek IQ8 EX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 xml:space="preserve">Czujka ciepła IQ8 TD EX </w:t>
            </w:r>
            <w:proofErr w:type="spellStart"/>
            <w:r w:rsidRPr="00384065">
              <w:rPr>
                <w:sz w:val="20"/>
                <w:szCs w:val="20"/>
              </w:rPr>
              <w:t>termoróżniczkowa</w:t>
            </w:r>
            <w:proofErr w:type="spellEnd"/>
            <w:r w:rsidRPr="00384065">
              <w:rPr>
                <w:sz w:val="20"/>
                <w:szCs w:val="20"/>
              </w:rPr>
              <w:t>, klasa A1S, bez izolatora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Czujka dymu IQ8 O EX optyczna, bez izolatora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Czujka dymu i ciepła IQ8 O2T EX, optyczno-optyczno-termiczna, bez izolatora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Piktogram przycisku ROP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Obudowa ROP IQ8 czerwona z szybką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Przycisk ROP IQ8 adresowalny elektronika z izolatorem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Przycisk ROP IQ8 adresowalny elektronika z przekaźnikiem 1A/30VDC, bez izolatora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384065">
              <w:rPr>
                <w:sz w:val="20"/>
                <w:szCs w:val="20"/>
              </w:rPr>
              <w:t>Szybki do przycisków ROP IQ8 i 9200, 1 szt./opak. 10 sztuk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Folia frontowa przycisków IQ8, opak. 10 szt.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Kluczyk do przycisków IQ8 plastik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Kluczyk do przycisków IQ8 metalowy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Osłona zabezpieczająca dla przycisków/ROP, przezroczysty plastik, EN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Zestaw uszczelek IP55 dla osłony 781694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Obudowa małego ROP IQ8, czerwona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Podstawa n/t małego ROP IQ8, czerwona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Podstawa n/t modułu IQ8FCT, małego przycisku IQ8, szara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Przycisk mały ROP IQ8 </w:t>
            </w:r>
            <w:proofErr w:type="spellStart"/>
            <w:r w:rsidRPr="00757DFC">
              <w:rPr>
                <w:sz w:val="20"/>
                <w:szCs w:val="20"/>
              </w:rPr>
              <w:t>adresowlany</w:t>
            </w:r>
            <w:proofErr w:type="spellEnd"/>
            <w:r w:rsidRPr="00757DFC">
              <w:rPr>
                <w:sz w:val="20"/>
                <w:szCs w:val="20"/>
              </w:rPr>
              <w:t>, elektronika z izolatorem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82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Przycisk mały ROP IQ8 </w:t>
            </w:r>
            <w:proofErr w:type="spellStart"/>
            <w:r w:rsidRPr="00757DFC">
              <w:rPr>
                <w:sz w:val="20"/>
                <w:szCs w:val="20"/>
              </w:rPr>
              <w:t>adresowlany</w:t>
            </w:r>
            <w:proofErr w:type="spellEnd"/>
            <w:r w:rsidRPr="00757DFC">
              <w:rPr>
                <w:sz w:val="20"/>
                <w:szCs w:val="20"/>
              </w:rPr>
              <w:t>, elektronika z przekaźnikiem 1A/30VDC, bez izolatora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Szybki do małych przycisków ROP IQ8, opak. 10 szt.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Elastyczne, nietłukące szybki do małych przycisków ROP IQ8, opak. 10 szt.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Zestaw uszczelniający IP55 do małych przycisków IQ8, modułów IQ8FCT i IQ8TAL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Kluczyk do małych przycisków IQ8 plastik, opak. 10 szt.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Ramka montażowa dla małego przycisku IQ8, 1 szt. czerwona i 1 szt. biała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Izolator zwarć modułów EBK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Moduł IQ8FCT XS 1 wejście podwójne / 1 wyjście 1A/30V DC/AC, z podstawą na szynę DIN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Moduł EBK 12R - 12 wyjść 1A/30V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Moduł IQ8FCT LP 1 wejście podwójne/1 wyjście 8-16A/230V DC/AC, IP66 z obudową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Moduł EBK 4G2R - 4 wejścia / 2 wyjścia 1A/30VDC, </w:t>
            </w:r>
            <w:proofErr w:type="spellStart"/>
            <w:r w:rsidRPr="00757DFC">
              <w:rPr>
                <w:sz w:val="20"/>
                <w:szCs w:val="20"/>
              </w:rPr>
              <w:t>wbud</w:t>
            </w:r>
            <w:proofErr w:type="spellEnd"/>
            <w:r w:rsidRPr="00757DFC">
              <w:rPr>
                <w:sz w:val="20"/>
                <w:szCs w:val="20"/>
              </w:rPr>
              <w:t>. izolator zwarć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Obudowa natynkowa na 1 moduł IQ8FCT XS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Uchwyt sufitowy do czujek </w:t>
            </w:r>
            <w:proofErr w:type="spellStart"/>
            <w:r w:rsidRPr="00757DFC">
              <w:rPr>
                <w:sz w:val="20"/>
                <w:szCs w:val="20"/>
              </w:rPr>
              <w:t>Fireray</w:t>
            </w:r>
            <w:proofErr w:type="spellEnd"/>
            <w:r w:rsidRPr="00757DFC">
              <w:rPr>
                <w:sz w:val="20"/>
                <w:szCs w:val="20"/>
              </w:rPr>
              <w:t xml:space="preserve"> 50/100RV i głowic </w:t>
            </w:r>
            <w:proofErr w:type="spellStart"/>
            <w:r w:rsidRPr="00757DFC">
              <w:rPr>
                <w:sz w:val="20"/>
                <w:szCs w:val="20"/>
              </w:rPr>
              <w:t>Fireray</w:t>
            </w:r>
            <w:proofErr w:type="spellEnd"/>
            <w:r w:rsidRPr="00757DFC">
              <w:rPr>
                <w:sz w:val="20"/>
                <w:szCs w:val="20"/>
              </w:rPr>
              <w:t xml:space="preserve"> 5000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Uchwyt ścienny do głowicy </w:t>
            </w:r>
            <w:proofErr w:type="spellStart"/>
            <w:r w:rsidRPr="00757DFC">
              <w:rPr>
                <w:sz w:val="20"/>
                <w:szCs w:val="20"/>
              </w:rPr>
              <w:t>Fireray</w:t>
            </w:r>
            <w:proofErr w:type="spellEnd"/>
            <w:r w:rsidRPr="00757DFC">
              <w:rPr>
                <w:sz w:val="20"/>
                <w:szCs w:val="20"/>
              </w:rPr>
              <w:t xml:space="preserve"> 5000 lub podstaw luster 761440/761441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Czujka liniowa dymu </w:t>
            </w:r>
            <w:proofErr w:type="spellStart"/>
            <w:r w:rsidRPr="00757DFC">
              <w:rPr>
                <w:sz w:val="20"/>
                <w:szCs w:val="20"/>
              </w:rPr>
              <w:t>Fireray</w:t>
            </w:r>
            <w:proofErr w:type="spellEnd"/>
            <w:r w:rsidRPr="00757DFC">
              <w:rPr>
                <w:sz w:val="20"/>
                <w:szCs w:val="20"/>
              </w:rPr>
              <w:t xml:space="preserve"> 5000 z kontrolerem, 4 lustra w </w:t>
            </w:r>
            <w:proofErr w:type="spellStart"/>
            <w:r w:rsidRPr="00757DFC">
              <w:rPr>
                <w:sz w:val="20"/>
                <w:szCs w:val="20"/>
              </w:rPr>
              <w:t>kpl</w:t>
            </w:r>
            <w:proofErr w:type="spellEnd"/>
            <w:r w:rsidRPr="00757DFC">
              <w:rPr>
                <w:sz w:val="20"/>
                <w:szCs w:val="20"/>
              </w:rPr>
              <w:t>, do 100m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Czujka liniowa dymu </w:t>
            </w:r>
            <w:proofErr w:type="spellStart"/>
            <w:r w:rsidRPr="00757DFC">
              <w:rPr>
                <w:sz w:val="20"/>
                <w:szCs w:val="20"/>
              </w:rPr>
              <w:t>Fireray</w:t>
            </w:r>
            <w:proofErr w:type="spellEnd"/>
            <w:r w:rsidRPr="00757DFC">
              <w:rPr>
                <w:sz w:val="20"/>
                <w:szCs w:val="20"/>
              </w:rPr>
              <w:t xml:space="preserve"> 5000 z kontrolerem, 1 lustro w </w:t>
            </w:r>
            <w:proofErr w:type="spellStart"/>
            <w:r w:rsidRPr="00757DFC">
              <w:rPr>
                <w:sz w:val="20"/>
                <w:szCs w:val="20"/>
              </w:rPr>
              <w:t>kpl</w:t>
            </w:r>
            <w:proofErr w:type="spellEnd"/>
            <w:r w:rsidRPr="00757DFC">
              <w:rPr>
                <w:sz w:val="20"/>
                <w:szCs w:val="20"/>
              </w:rPr>
              <w:t>, do 50m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4 szt. luster pryzmatycznych do czujek liniowych dymu + płytka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1 szt. lustro pryzmatyczne do czujek liniowych dymu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Uchwyt sufitowy teleskopowy o długości 40 do 70 cm, regulowany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Uchwyt sufitowy teleskopowy o długości 70 do 150 cm, regulowany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Płytka montażowa do uchwytów sufitowych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Regulowana płytka montażowa do uchwytów sufitowych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Podstawa pod 1 lustro pryzmatyczne do uchwytu 761314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Podstawa pod 4 lustra pryzmatyczne do uchwytu 761314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Głowica czujki liniowej dymu </w:t>
            </w:r>
            <w:proofErr w:type="spellStart"/>
            <w:r w:rsidRPr="00757DFC">
              <w:rPr>
                <w:sz w:val="20"/>
                <w:szCs w:val="20"/>
              </w:rPr>
              <w:t>Fireray</w:t>
            </w:r>
            <w:proofErr w:type="spellEnd"/>
            <w:r w:rsidRPr="00757DFC">
              <w:rPr>
                <w:sz w:val="20"/>
                <w:szCs w:val="20"/>
              </w:rPr>
              <w:t xml:space="preserve"> 5000, 1 lustro w </w:t>
            </w:r>
            <w:proofErr w:type="spellStart"/>
            <w:r w:rsidRPr="00757DFC">
              <w:rPr>
                <w:sz w:val="20"/>
                <w:szCs w:val="20"/>
              </w:rPr>
              <w:t>kpl</w:t>
            </w:r>
            <w:proofErr w:type="spellEnd"/>
            <w:r w:rsidRPr="00757DFC">
              <w:rPr>
                <w:sz w:val="20"/>
                <w:szCs w:val="20"/>
              </w:rPr>
              <w:t>, do 50m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Głowica czujki liniowej dymu </w:t>
            </w:r>
            <w:proofErr w:type="spellStart"/>
            <w:r w:rsidRPr="00757DFC">
              <w:rPr>
                <w:sz w:val="20"/>
                <w:szCs w:val="20"/>
              </w:rPr>
              <w:t>Fireray</w:t>
            </w:r>
            <w:proofErr w:type="spellEnd"/>
            <w:r w:rsidRPr="00757DFC">
              <w:rPr>
                <w:sz w:val="20"/>
                <w:szCs w:val="20"/>
              </w:rPr>
              <w:t xml:space="preserve"> 5000, 4 lustra w </w:t>
            </w:r>
            <w:proofErr w:type="spellStart"/>
            <w:r w:rsidRPr="00757DFC">
              <w:rPr>
                <w:sz w:val="20"/>
                <w:szCs w:val="20"/>
              </w:rPr>
              <w:t>kpl</w:t>
            </w:r>
            <w:proofErr w:type="spellEnd"/>
            <w:r w:rsidRPr="00757DFC">
              <w:rPr>
                <w:sz w:val="20"/>
                <w:szCs w:val="20"/>
              </w:rPr>
              <w:t>, do 100m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W2 SAOZ-PK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Sygnalizator akustyczny EX DS10, 12/24VDC, 106dB, ATEX 3G/3D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proofErr w:type="spellStart"/>
            <w:r w:rsidRPr="00757DFC">
              <w:rPr>
                <w:sz w:val="20"/>
                <w:szCs w:val="20"/>
              </w:rPr>
              <w:t>Roshni</w:t>
            </w:r>
            <w:proofErr w:type="spellEnd"/>
            <w:r w:rsidRPr="00757DFC">
              <w:rPr>
                <w:sz w:val="20"/>
                <w:szCs w:val="20"/>
              </w:rPr>
              <w:t xml:space="preserve"> LP sygnalizator </w:t>
            </w:r>
            <w:proofErr w:type="spellStart"/>
            <w:r w:rsidRPr="00757DFC">
              <w:rPr>
                <w:sz w:val="20"/>
                <w:szCs w:val="20"/>
              </w:rPr>
              <w:t>akust</w:t>
            </w:r>
            <w:proofErr w:type="spellEnd"/>
            <w:r w:rsidRPr="00757DFC">
              <w:rPr>
                <w:sz w:val="20"/>
                <w:szCs w:val="20"/>
              </w:rPr>
              <w:t>. 9-28V, 103dB/24V, czerwony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Podstawa głęboka U sygnalizatora ROLP/</w:t>
            </w:r>
            <w:proofErr w:type="spellStart"/>
            <w:r w:rsidRPr="00757DFC">
              <w:rPr>
                <w:sz w:val="20"/>
                <w:szCs w:val="20"/>
              </w:rPr>
              <w:t>Solex</w:t>
            </w:r>
            <w:proofErr w:type="spellEnd"/>
            <w:r w:rsidRPr="00757DFC">
              <w:rPr>
                <w:sz w:val="20"/>
                <w:szCs w:val="20"/>
              </w:rPr>
              <w:t xml:space="preserve"> z wejściem na dławnice kablowe, IP65, czerwona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Sygnalizator </w:t>
            </w:r>
            <w:proofErr w:type="spellStart"/>
            <w:r w:rsidRPr="00757DFC">
              <w:rPr>
                <w:sz w:val="20"/>
                <w:szCs w:val="20"/>
              </w:rPr>
              <w:t>akust</w:t>
            </w:r>
            <w:proofErr w:type="spellEnd"/>
            <w:r w:rsidRPr="00757DFC">
              <w:rPr>
                <w:sz w:val="20"/>
                <w:szCs w:val="20"/>
              </w:rPr>
              <w:t>/</w:t>
            </w:r>
            <w:proofErr w:type="spellStart"/>
            <w:r w:rsidRPr="00757DFC">
              <w:rPr>
                <w:sz w:val="20"/>
                <w:szCs w:val="20"/>
              </w:rPr>
              <w:t>opt</w:t>
            </w:r>
            <w:proofErr w:type="spellEnd"/>
            <w:r w:rsidRPr="00757DFC">
              <w:rPr>
                <w:sz w:val="20"/>
                <w:szCs w:val="20"/>
              </w:rPr>
              <w:t xml:space="preserve"> </w:t>
            </w:r>
            <w:proofErr w:type="spellStart"/>
            <w:r w:rsidRPr="00757DFC">
              <w:rPr>
                <w:sz w:val="20"/>
                <w:szCs w:val="20"/>
              </w:rPr>
              <w:t>Asserta</w:t>
            </w:r>
            <w:proofErr w:type="spellEnd"/>
            <w:r w:rsidRPr="00757DFC">
              <w:rPr>
                <w:sz w:val="20"/>
                <w:szCs w:val="20"/>
              </w:rPr>
              <w:t>, 9-60VDC, 109dB/24V, czerwony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Sygnalizator akustyczny Ex, 12VDC, 110dB, ATEX 2G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Sygnalizator optyczny Solista LX klasa C, FC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Sygnalizator  </w:t>
            </w:r>
            <w:proofErr w:type="spellStart"/>
            <w:r w:rsidRPr="00757DFC">
              <w:rPr>
                <w:sz w:val="20"/>
                <w:szCs w:val="20"/>
              </w:rPr>
              <w:t>akust</w:t>
            </w:r>
            <w:proofErr w:type="spellEnd"/>
            <w:r w:rsidRPr="00757DFC">
              <w:rPr>
                <w:sz w:val="20"/>
                <w:szCs w:val="20"/>
              </w:rPr>
              <w:t>-optyczny ROLP LX klasa W, FC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116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Podstawa głęboka sygnalizatora </w:t>
            </w:r>
            <w:proofErr w:type="spellStart"/>
            <w:r w:rsidRPr="00757DFC">
              <w:rPr>
                <w:sz w:val="20"/>
                <w:szCs w:val="20"/>
              </w:rPr>
              <w:t>ENscape</w:t>
            </w:r>
            <w:proofErr w:type="spellEnd"/>
            <w:r w:rsidRPr="00757DFC">
              <w:rPr>
                <w:sz w:val="20"/>
                <w:szCs w:val="20"/>
              </w:rPr>
              <w:t>, IP65, czerwona, opak. 5 szt.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Sygnalizator akustyczny </w:t>
            </w:r>
            <w:proofErr w:type="spellStart"/>
            <w:r w:rsidRPr="00757DFC">
              <w:rPr>
                <w:sz w:val="20"/>
                <w:szCs w:val="20"/>
              </w:rPr>
              <w:t>ENscape</w:t>
            </w:r>
            <w:proofErr w:type="spellEnd"/>
            <w:r w:rsidRPr="00757DFC">
              <w:rPr>
                <w:sz w:val="20"/>
                <w:szCs w:val="20"/>
              </w:rPr>
              <w:t>, 32 wzorce tonów, czerwony, płytka podstawa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118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Sygnalizator akustyczny </w:t>
            </w:r>
            <w:proofErr w:type="spellStart"/>
            <w:r w:rsidRPr="00757DFC">
              <w:rPr>
                <w:sz w:val="20"/>
                <w:szCs w:val="20"/>
              </w:rPr>
              <w:t>ENscape</w:t>
            </w:r>
            <w:proofErr w:type="spellEnd"/>
            <w:r w:rsidRPr="00757DFC">
              <w:rPr>
                <w:sz w:val="20"/>
                <w:szCs w:val="20"/>
              </w:rPr>
              <w:t>, 32 wzorce tonów, biały, płytka podstawa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Sygnalizator akustyczno-optyczny </w:t>
            </w:r>
            <w:proofErr w:type="spellStart"/>
            <w:r w:rsidRPr="00757DFC">
              <w:rPr>
                <w:sz w:val="20"/>
                <w:szCs w:val="20"/>
              </w:rPr>
              <w:t>ENscape</w:t>
            </w:r>
            <w:proofErr w:type="spellEnd"/>
            <w:r w:rsidRPr="00757DFC">
              <w:rPr>
                <w:sz w:val="20"/>
                <w:szCs w:val="20"/>
              </w:rPr>
              <w:t>, klasa O, czerwona obudowa, czerwony błysk, płytka podstawa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Sygnalizator akustyczno-optyczny </w:t>
            </w:r>
            <w:proofErr w:type="spellStart"/>
            <w:r w:rsidRPr="00757DFC">
              <w:rPr>
                <w:sz w:val="20"/>
                <w:szCs w:val="20"/>
              </w:rPr>
              <w:t>ENscape</w:t>
            </w:r>
            <w:proofErr w:type="spellEnd"/>
            <w:r w:rsidRPr="00757DFC">
              <w:rPr>
                <w:sz w:val="20"/>
                <w:szCs w:val="20"/>
              </w:rPr>
              <w:t xml:space="preserve">, W-2.4-6.0, C-3-8.9 / C-6-8.2,czerwona </w:t>
            </w:r>
            <w:proofErr w:type="spellStart"/>
            <w:r w:rsidRPr="00757DFC">
              <w:rPr>
                <w:sz w:val="20"/>
                <w:szCs w:val="20"/>
              </w:rPr>
              <w:t>obudowa,czerwony</w:t>
            </w:r>
            <w:proofErr w:type="spellEnd"/>
            <w:r w:rsidRPr="00757DFC">
              <w:rPr>
                <w:sz w:val="20"/>
                <w:szCs w:val="20"/>
              </w:rPr>
              <w:t xml:space="preserve"> błysk, płytka podstawa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Sygnalizator optyczny </w:t>
            </w:r>
            <w:proofErr w:type="spellStart"/>
            <w:r w:rsidRPr="00757DFC">
              <w:rPr>
                <w:sz w:val="20"/>
                <w:szCs w:val="20"/>
              </w:rPr>
              <w:t>ENscape</w:t>
            </w:r>
            <w:proofErr w:type="spellEnd"/>
            <w:r w:rsidRPr="00757DFC">
              <w:rPr>
                <w:sz w:val="20"/>
                <w:szCs w:val="20"/>
              </w:rPr>
              <w:t>, W-2.4-6.2, C-3-9.4 / C-6-8.2, czerwona obudowa, czerwony błysk, płytka podstawa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Podstawa głęboka sygnalizatora </w:t>
            </w:r>
            <w:proofErr w:type="spellStart"/>
            <w:r w:rsidRPr="00757DFC">
              <w:rPr>
                <w:sz w:val="20"/>
                <w:szCs w:val="20"/>
              </w:rPr>
              <w:t>ENscape</w:t>
            </w:r>
            <w:proofErr w:type="spellEnd"/>
            <w:r w:rsidRPr="00757DFC">
              <w:rPr>
                <w:sz w:val="20"/>
                <w:szCs w:val="20"/>
              </w:rPr>
              <w:t>, IP65, biała, opak. 5 szt.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123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O-ring do głębokiej podstawy sygnalizatora, opakowanie 5 </w:t>
            </w:r>
            <w:proofErr w:type="spellStart"/>
            <w:r w:rsidRPr="00757DF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Uszczelka do głębokiej podstawy sygnalizatora, opakowanie 5 </w:t>
            </w:r>
            <w:proofErr w:type="spellStart"/>
            <w:r w:rsidRPr="00757DFC">
              <w:rPr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Wskaźnik zadziałania, 3 LED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Wskaźnik zadziałania 4 LED, aktywny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Dławnica kablowa M12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Dławnica kablowa M16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Obudowa modułu EBK szara, natynkowa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Pokrywa </w:t>
            </w:r>
            <w:proofErr w:type="spellStart"/>
            <w:r w:rsidRPr="00757DFC">
              <w:rPr>
                <w:sz w:val="20"/>
                <w:szCs w:val="20"/>
              </w:rPr>
              <w:t>obud</w:t>
            </w:r>
            <w:proofErr w:type="spellEnd"/>
            <w:r w:rsidRPr="00757DFC">
              <w:rPr>
                <w:sz w:val="20"/>
                <w:szCs w:val="20"/>
              </w:rPr>
              <w:t xml:space="preserve">. </w:t>
            </w:r>
            <w:proofErr w:type="spellStart"/>
            <w:r w:rsidRPr="00757DFC">
              <w:rPr>
                <w:sz w:val="20"/>
                <w:szCs w:val="20"/>
              </w:rPr>
              <w:t>modulow</w:t>
            </w:r>
            <w:proofErr w:type="spellEnd"/>
            <w:r w:rsidRPr="00757DFC">
              <w:rPr>
                <w:sz w:val="20"/>
                <w:szCs w:val="20"/>
              </w:rPr>
              <w:t xml:space="preserve"> EBK szara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Szyna montażowa TS 35 mm, 400 mm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Obudowa modułu EBK 4G2R 808623 na </w:t>
            </w:r>
            <w:proofErr w:type="spellStart"/>
            <w:r w:rsidRPr="00757DFC">
              <w:rPr>
                <w:sz w:val="20"/>
                <w:szCs w:val="20"/>
              </w:rPr>
              <w:t>szyne</w:t>
            </w:r>
            <w:proofErr w:type="spellEnd"/>
            <w:r w:rsidRPr="00757DFC">
              <w:rPr>
                <w:sz w:val="20"/>
                <w:szCs w:val="20"/>
              </w:rPr>
              <w:t xml:space="preserve"> DIN 35mm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Zestaw montażowy modułu EBK - 4 </w:t>
            </w:r>
            <w:proofErr w:type="spellStart"/>
            <w:r w:rsidRPr="00757DFC">
              <w:rPr>
                <w:sz w:val="20"/>
                <w:szCs w:val="20"/>
              </w:rPr>
              <w:t>kołlki</w:t>
            </w:r>
            <w:proofErr w:type="spellEnd"/>
            <w:r w:rsidRPr="00757DFC">
              <w:rPr>
                <w:sz w:val="20"/>
                <w:szCs w:val="20"/>
              </w:rPr>
              <w:t xml:space="preserve"> dystansowe, 2 śruby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Szyna montażowa TS 35 mm do central C/M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Pokrywa obudowy modułu FCT/</w:t>
            </w:r>
            <w:proofErr w:type="spellStart"/>
            <w:r w:rsidRPr="00757DFC">
              <w:rPr>
                <w:sz w:val="20"/>
                <w:szCs w:val="20"/>
              </w:rPr>
              <w:t>eBK</w:t>
            </w:r>
            <w:proofErr w:type="spellEnd"/>
            <w:r w:rsidRPr="00757DFC">
              <w:rPr>
                <w:sz w:val="20"/>
                <w:szCs w:val="20"/>
              </w:rPr>
              <w:t>, IP55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136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Przewód </w:t>
            </w:r>
            <w:proofErr w:type="spellStart"/>
            <w:r w:rsidRPr="00757DFC">
              <w:rPr>
                <w:sz w:val="20"/>
                <w:szCs w:val="20"/>
              </w:rPr>
              <w:t>HTKSHekw</w:t>
            </w:r>
            <w:proofErr w:type="spellEnd"/>
            <w:r w:rsidRPr="00757DFC">
              <w:rPr>
                <w:sz w:val="20"/>
                <w:szCs w:val="20"/>
              </w:rPr>
              <w:t xml:space="preserve"> 1x2x1,4 1m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Przewód HDGS 2x1    1m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Przewód HDGS 3x2,5 1m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 xml:space="preserve">Uchwyt </w:t>
            </w:r>
            <w:proofErr w:type="spellStart"/>
            <w:r w:rsidRPr="00757DFC">
              <w:rPr>
                <w:sz w:val="20"/>
                <w:szCs w:val="20"/>
              </w:rPr>
              <w:t>pojedyńczy</w:t>
            </w:r>
            <w:proofErr w:type="spellEnd"/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Uchwyt podwójny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szt.</w:t>
            </w:r>
          </w:p>
        </w:tc>
      </w:tr>
      <w:tr w:rsidR="005A5856" w:rsidTr="00455A21">
        <w:tc>
          <w:tcPr>
            <w:tcW w:w="5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141</w:t>
            </w:r>
          </w:p>
        </w:tc>
        <w:tc>
          <w:tcPr>
            <w:tcW w:w="6076" w:type="dxa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both"/>
              <w:rPr>
                <w:sz w:val="20"/>
                <w:szCs w:val="20"/>
              </w:rPr>
            </w:pPr>
            <w:r w:rsidRPr="00757DFC">
              <w:rPr>
                <w:sz w:val="20"/>
                <w:szCs w:val="20"/>
              </w:rPr>
              <w:t>Kotwa do uchwytu</w:t>
            </w:r>
          </w:p>
        </w:tc>
        <w:tc>
          <w:tcPr>
            <w:tcW w:w="1270" w:type="dxa"/>
            <w:vAlign w:val="center"/>
          </w:tcPr>
          <w:p w:rsidR="005A5856" w:rsidRDefault="005A5856" w:rsidP="00455A21">
            <w:pPr>
              <w:pStyle w:val="Teksttreci1"/>
              <w:widowControl/>
              <w:shd w:val="clear" w:color="auto" w:fill="auto"/>
              <w:spacing w:after="0" w:line="240" w:lineRule="auto"/>
              <w:ind w:right="2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 szt.</w:t>
            </w:r>
          </w:p>
        </w:tc>
      </w:tr>
    </w:tbl>
    <w:p w:rsidR="005A5856" w:rsidRDefault="005A5856" w:rsidP="005A5856">
      <w:pPr>
        <w:pStyle w:val="Teksttreci1"/>
        <w:widowControl/>
        <w:shd w:val="clear" w:color="auto" w:fill="auto"/>
        <w:spacing w:after="0" w:line="240" w:lineRule="auto"/>
        <w:ind w:left="720" w:right="20" w:firstLine="0"/>
        <w:jc w:val="both"/>
        <w:rPr>
          <w:sz w:val="20"/>
          <w:szCs w:val="20"/>
        </w:rPr>
      </w:pPr>
    </w:p>
    <w:p w:rsidR="005A5856" w:rsidRPr="00981D0F" w:rsidRDefault="005A5856" w:rsidP="005A5856">
      <w:pPr>
        <w:pStyle w:val="Teksttreci1"/>
        <w:widowControl/>
        <w:shd w:val="clear" w:color="auto" w:fill="auto"/>
        <w:spacing w:after="0" w:line="240" w:lineRule="auto"/>
        <w:ind w:left="720" w:right="20" w:firstLine="0"/>
        <w:jc w:val="both"/>
        <w:rPr>
          <w:sz w:val="20"/>
          <w:szCs w:val="20"/>
        </w:rPr>
      </w:pPr>
    </w:p>
    <w:p w:rsidR="005A5856" w:rsidRPr="00981D0F" w:rsidRDefault="005A5856" w:rsidP="005A5856">
      <w:pPr>
        <w:pStyle w:val="Akapitzlist"/>
        <w:numPr>
          <w:ilvl w:val="0"/>
          <w:numId w:val="6"/>
        </w:numPr>
        <w:tabs>
          <w:tab w:val="left" w:pos="-2694"/>
        </w:tabs>
        <w:ind w:right="-2"/>
        <w:jc w:val="both"/>
        <w:rPr>
          <w:rFonts w:ascii="Arial" w:hAnsi="Arial" w:cs="Arial"/>
          <w:color w:val="00B050"/>
          <w:sz w:val="20"/>
          <w:szCs w:val="20"/>
        </w:rPr>
      </w:pPr>
      <w:r w:rsidRPr="00981D0F">
        <w:rPr>
          <w:rFonts w:ascii="Arial" w:hAnsi="Arial" w:cs="Arial"/>
          <w:b/>
          <w:sz w:val="20"/>
          <w:szCs w:val="20"/>
        </w:rPr>
        <w:t xml:space="preserve">Wykonanie czynności dodatkowych lub zakupu i wymiany części nie określonych w OPZ </w:t>
      </w:r>
    </w:p>
    <w:p w:rsidR="005A5856" w:rsidRPr="00981D0F" w:rsidRDefault="005A5856" w:rsidP="005A5856">
      <w:pPr>
        <w:numPr>
          <w:ilvl w:val="0"/>
          <w:numId w:val="10"/>
        </w:numPr>
        <w:tabs>
          <w:tab w:val="left" w:pos="-2694"/>
        </w:tabs>
        <w:ind w:right="-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W przypadku stwierdzenia podczas realizacji przedmiotu zamówienia konieczności wykonania dodatkowych czynności nie określonych w OPZ lub zakupu i wymiany części, niezbędnych do zakończenia realizacji zamówienia, Wykonawca niezwłocznie (w dniu stwierdzenia konieczności wykonania czynności dodatkowych lub dokonania wymiany części) powiadomi o tym na piśmie Zamawiającego;</w:t>
      </w:r>
    </w:p>
    <w:p w:rsidR="005A5856" w:rsidRPr="00981D0F" w:rsidRDefault="005A5856" w:rsidP="005A5856">
      <w:pPr>
        <w:numPr>
          <w:ilvl w:val="0"/>
          <w:numId w:val="10"/>
        </w:numPr>
        <w:ind w:right="-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Wykonawca zobowiązany będzie do wykonania czynności dodatkowych lub zakupu i wymiany części wyłącznie po zaakceptowaniu przez Zamawiającego kalkulacji wykonania czynności lub zakupu i wymiany tych części i udzieleniu zamówienia na wykonanie robót dodatkowych, przed upływem terminu określonego na realizację niniejszego zamówienia;</w:t>
      </w:r>
    </w:p>
    <w:p w:rsidR="005A5856" w:rsidRPr="00981D0F" w:rsidRDefault="005A5856" w:rsidP="005A5856">
      <w:pPr>
        <w:numPr>
          <w:ilvl w:val="0"/>
          <w:numId w:val="10"/>
        </w:numPr>
        <w:ind w:right="-2"/>
        <w:jc w:val="both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Wynagrodzenie za dodatkowe czynności określone w niniejszym ustępie, płatne będzie w ramach wynagrodzenia maksymalnego określonego w zamówieniu na czynności dodatkowe nie określone w OPZ;</w:t>
      </w:r>
    </w:p>
    <w:p w:rsidR="005A5856" w:rsidRPr="00981D0F" w:rsidRDefault="005A5856" w:rsidP="005A5856">
      <w:pPr>
        <w:pStyle w:val="Teksttreci1"/>
        <w:widowControl/>
        <w:numPr>
          <w:ilvl w:val="0"/>
          <w:numId w:val="10"/>
        </w:numPr>
        <w:shd w:val="clear" w:color="auto" w:fill="auto"/>
        <w:spacing w:after="0" w:line="240" w:lineRule="auto"/>
        <w:ind w:right="20"/>
        <w:jc w:val="both"/>
        <w:rPr>
          <w:rStyle w:val="Teksttreci"/>
          <w:sz w:val="20"/>
          <w:szCs w:val="20"/>
        </w:rPr>
      </w:pPr>
      <w:r w:rsidRPr="00981D0F">
        <w:rPr>
          <w:sz w:val="20"/>
          <w:szCs w:val="20"/>
        </w:rPr>
        <w:t>W przypadku konieczności wymiany części Wykonawca jest zobowiązany użyć części fabrycznie nowych w oryginalnych opakowaniach producenta</w:t>
      </w:r>
    </w:p>
    <w:p w:rsidR="005A5856" w:rsidRPr="00981D0F" w:rsidRDefault="005A5856" w:rsidP="005A5856">
      <w:pPr>
        <w:pStyle w:val="Akapitzlist"/>
        <w:ind w:left="850"/>
        <w:rPr>
          <w:rFonts w:ascii="Arial" w:hAnsi="Arial" w:cs="Arial"/>
          <w:sz w:val="20"/>
          <w:szCs w:val="20"/>
        </w:rPr>
      </w:pPr>
    </w:p>
    <w:p w:rsidR="005A5856" w:rsidRPr="00981D0F" w:rsidRDefault="005A5856" w:rsidP="005A5856">
      <w:pPr>
        <w:pStyle w:val="Akapitzlist"/>
        <w:ind w:left="850"/>
        <w:rPr>
          <w:rFonts w:ascii="Arial" w:hAnsi="Arial" w:cs="Arial"/>
          <w:sz w:val="20"/>
          <w:szCs w:val="20"/>
        </w:rPr>
      </w:pPr>
    </w:p>
    <w:p w:rsidR="005A5856" w:rsidRPr="00981D0F" w:rsidRDefault="005A5856" w:rsidP="005A5856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981D0F">
        <w:rPr>
          <w:rFonts w:ascii="Arial" w:hAnsi="Arial" w:cs="Arial"/>
          <w:b/>
          <w:sz w:val="20"/>
          <w:szCs w:val="20"/>
        </w:rPr>
        <w:t>Świadczenie pogotowia technicznego:</w:t>
      </w:r>
    </w:p>
    <w:p w:rsidR="005A5856" w:rsidRPr="00981D0F" w:rsidRDefault="005A5856" w:rsidP="005A5856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całodobowy dozór i gotowość dyspozycyjna do usuwania awarii,</w:t>
      </w:r>
    </w:p>
    <w:p w:rsidR="005A5856" w:rsidRPr="00981D0F" w:rsidRDefault="005A5856" w:rsidP="005A5856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czas reakcji do 2 godzin,</w:t>
      </w:r>
    </w:p>
    <w:p w:rsidR="005A5856" w:rsidRPr="00981D0F" w:rsidRDefault="005A5856" w:rsidP="005A5856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czas na usunięcie awarii do 4 godzin od momentu przybycia,</w:t>
      </w:r>
    </w:p>
    <w:p w:rsidR="005A5856" w:rsidRPr="00F8151E" w:rsidRDefault="005A5856" w:rsidP="005A5856">
      <w:pPr>
        <w:pStyle w:val="Akapitzlist"/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F8151E">
        <w:rPr>
          <w:rFonts w:ascii="Arial" w:hAnsi="Arial" w:cs="Arial"/>
          <w:sz w:val="20"/>
          <w:szCs w:val="20"/>
        </w:rPr>
        <w:t>Stworzenie dokumentu ułatwiającego obsługę central SSP przez dyspozytorów.</w:t>
      </w:r>
      <w:r>
        <w:rPr>
          <w:rFonts w:ascii="Arial" w:hAnsi="Arial" w:cs="Arial"/>
          <w:sz w:val="20"/>
          <w:szCs w:val="20"/>
        </w:rPr>
        <w:t xml:space="preserve"> </w:t>
      </w:r>
      <w:r w:rsidRPr="00F8151E">
        <w:rPr>
          <w:rFonts w:ascii="Arial" w:hAnsi="Arial" w:cs="Arial"/>
          <w:sz w:val="20"/>
          <w:szCs w:val="20"/>
        </w:rPr>
        <w:t>Dokument będzie zawierał instrukcję blokowania, obsługi oraz łatwe w odczycie - adresy logiczne - potrzebne do zablokowania każdej czujki na terenie obiektu.</w:t>
      </w:r>
      <w:r>
        <w:rPr>
          <w:rFonts w:ascii="Arial" w:hAnsi="Arial" w:cs="Arial"/>
          <w:sz w:val="20"/>
          <w:szCs w:val="20"/>
        </w:rPr>
        <w:t xml:space="preserve"> </w:t>
      </w:r>
      <w:r w:rsidRPr="00F8151E">
        <w:rPr>
          <w:rFonts w:ascii="Arial" w:hAnsi="Arial" w:cs="Arial"/>
          <w:sz w:val="20"/>
          <w:szCs w:val="20"/>
        </w:rPr>
        <w:t>Dokument zostanie przekazany minimum w 3 egzemplarzach w wersji papierowej oraz w wersji elektronicznej w tym umożliwiającą swobodną edycję.</w:t>
      </w:r>
    </w:p>
    <w:p w:rsidR="005A5856" w:rsidRPr="00981D0F" w:rsidRDefault="005A5856" w:rsidP="005A5856">
      <w:pPr>
        <w:rPr>
          <w:rFonts w:ascii="Arial" w:hAnsi="Arial" w:cs="Arial"/>
          <w:sz w:val="20"/>
          <w:szCs w:val="20"/>
        </w:rPr>
      </w:pPr>
    </w:p>
    <w:p w:rsidR="005A5856" w:rsidRPr="00981D0F" w:rsidRDefault="005A5856" w:rsidP="005A5856">
      <w:pPr>
        <w:pStyle w:val="Akapitzlist1"/>
        <w:ind w:left="0"/>
        <w:rPr>
          <w:rFonts w:ascii="Arial" w:hAnsi="Arial" w:cs="Arial"/>
          <w:b/>
          <w:sz w:val="20"/>
          <w:szCs w:val="20"/>
        </w:rPr>
      </w:pPr>
    </w:p>
    <w:p w:rsidR="005A5856" w:rsidRDefault="005A5856" w:rsidP="005A5856">
      <w:pPr>
        <w:pStyle w:val="Akapitzlist"/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F8151E">
        <w:rPr>
          <w:rFonts w:ascii="Arial" w:hAnsi="Arial" w:cs="Arial"/>
          <w:b/>
          <w:sz w:val="20"/>
          <w:szCs w:val="20"/>
        </w:rPr>
        <w:t>Termin realizacji przedmiotu umowy: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:rsidR="000B4795" w:rsidRPr="00981D0F" w:rsidRDefault="000B4795" w:rsidP="000B4795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Dla zakresu obsługi kwartalnej:</w:t>
      </w:r>
      <w:r w:rsidRPr="00981D0F">
        <w:rPr>
          <w:rFonts w:ascii="Arial" w:hAnsi="Arial" w:cs="Arial"/>
          <w:sz w:val="20"/>
          <w:szCs w:val="20"/>
        </w:rPr>
        <w:br/>
        <w:t>do: 1 kwietnia, 1 lipca, 1 października – 2025 r.</w:t>
      </w:r>
    </w:p>
    <w:p w:rsidR="000B4795" w:rsidRPr="00981D0F" w:rsidRDefault="000B4795" w:rsidP="000B4795">
      <w:pPr>
        <w:pStyle w:val="Akapitzlist"/>
        <w:ind w:left="709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do: 1 kwietnia, 1 lipca, 1 października – 2026 r.</w:t>
      </w:r>
    </w:p>
    <w:p w:rsidR="000B4795" w:rsidRPr="00981D0F" w:rsidRDefault="000B4795" w:rsidP="000B4795">
      <w:pPr>
        <w:pStyle w:val="Akapitzlist"/>
        <w:ind w:left="709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do: 1 kwietnia, 1 lipca, 1 października – 2027 r.</w:t>
      </w:r>
    </w:p>
    <w:p w:rsidR="000B4795" w:rsidRPr="00981D0F" w:rsidRDefault="000B4795" w:rsidP="000B4795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Dla zakresu obsługi rocznej:</w:t>
      </w:r>
    </w:p>
    <w:p w:rsidR="000B4795" w:rsidRPr="00981D0F" w:rsidRDefault="000B4795" w:rsidP="000B4795">
      <w:pPr>
        <w:pStyle w:val="Akapitzlist"/>
        <w:ind w:left="709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do: 20 grudnia 2025 r., 20 grudnia 2026 r., 20 grudnia 2027 r.</w:t>
      </w:r>
    </w:p>
    <w:p w:rsidR="000B4795" w:rsidRPr="00981D0F" w:rsidRDefault="000B4795" w:rsidP="000B4795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Gotowość serwisowa:</w:t>
      </w:r>
      <w:r w:rsidRPr="00981D0F">
        <w:rPr>
          <w:rFonts w:ascii="Arial" w:hAnsi="Arial" w:cs="Arial"/>
          <w:sz w:val="20"/>
          <w:szCs w:val="20"/>
        </w:rPr>
        <w:br/>
        <w:t xml:space="preserve">od 01.01.2025 r. </w:t>
      </w:r>
    </w:p>
    <w:p w:rsidR="000B4795" w:rsidRPr="00981D0F" w:rsidRDefault="000B4795" w:rsidP="000B4795">
      <w:pPr>
        <w:pStyle w:val="Akapitzlist"/>
        <w:numPr>
          <w:ilvl w:val="1"/>
          <w:numId w:val="6"/>
        </w:numPr>
        <w:ind w:left="709"/>
        <w:rPr>
          <w:rFonts w:ascii="Arial" w:hAnsi="Arial" w:cs="Arial"/>
          <w:sz w:val="20"/>
          <w:szCs w:val="20"/>
        </w:rPr>
      </w:pPr>
      <w:r w:rsidRPr="00981D0F">
        <w:rPr>
          <w:rFonts w:ascii="Arial" w:hAnsi="Arial" w:cs="Arial"/>
          <w:sz w:val="20"/>
          <w:szCs w:val="20"/>
        </w:rPr>
        <w:t>Instrukcja ułatwiająca obsługę central SSP przekazana zostanie 90 dni od podpisania umowy.</w:t>
      </w:r>
    </w:p>
    <w:p w:rsidR="000B4795" w:rsidRPr="005A5856" w:rsidRDefault="000B4795" w:rsidP="000B4795">
      <w:pPr>
        <w:pStyle w:val="Akapitzlist"/>
        <w:rPr>
          <w:rFonts w:ascii="Arial" w:hAnsi="Arial" w:cs="Arial"/>
          <w:b/>
          <w:sz w:val="20"/>
          <w:szCs w:val="20"/>
        </w:rPr>
      </w:pPr>
      <w:bookmarkStart w:id="2" w:name="_GoBack"/>
      <w:bookmarkEnd w:id="2"/>
    </w:p>
    <w:p w:rsidR="005A5856" w:rsidRPr="00F8151E" w:rsidRDefault="005A5856" w:rsidP="005A5856">
      <w:pPr>
        <w:pStyle w:val="Akapitzlist"/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981D0F">
        <w:rPr>
          <w:rFonts w:ascii="Arial" w:hAnsi="Arial" w:cs="Arial"/>
          <w:b/>
          <w:sz w:val="20"/>
          <w:szCs w:val="20"/>
        </w:rPr>
        <w:lastRenderedPageBreak/>
        <w:t>Miejsce realizacji zamówienia: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F8151E">
        <w:rPr>
          <w:rFonts w:ascii="Arial" w:hAnsi="Arial" w:cs="Arial"/>
          <w:sz w:val="20"/>
          <w:szCs w:val="20"/>
        </w:rPr>
        <w:t>Zakład „Czajka”, ul. Czajki 4/6, 03-054 Warszawa.</w:t>
      </w:r>
    </w:p>
    <w:p w:rsidR="005A5856" w:rsidRDefault="005A5856"/>
    <w:sectPr w:rsidR="005A58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10C8B"/>
    <w:multiLevelType w:val="hybridMultilevel"/>
    <w:tmpl w:val="3D1CAC5E"/>
    <w:lvl w:ilvl="0" w:tplc="0B9000CA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9D08EC4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A144E"/>
    <w:multiLevelType w:val="hybridMultilevel"/>
    <w:tmpl w:val="A7DAFC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FD763A"/>
    <w:multiLevelType w:val="hybridMultilevel"/>
    <w:tmpl w:val="E74A8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07E6E"/>
    <w:multiLevelType w:val="hybridMultilevel"/>
    <w:tmpl w:val="E954FCA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487A8F"/>
    <w:multiLevelType w:val="hybridMultilevel"/>
    <w:tmpl w:val="72664D0C"/>
    <w:lvl w:ilvl="0" w:tplc="91EEF046">
      <w:start w:val="1"/>
      <w:numFmt w:val="upperRoman"/>
      <w:lvlText w:val="%1."/>
      <w:lvlJc w:val="right"/>
      <w:pPr>
        <w:ind w:left="720" w:hanging="360"/>
      </w:pPr>
      <w:rPr>
        <w:b/>
        <w:color w:val="auto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F859F0"/>
    <w:multiLevelType w:val="hybridMultilevel"/>
    <w:tmpl w:val="498E1A98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9D08EC4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AA5966"/>
    <w:multiLevelType w:val="hybridMultilevel"/>
    <w:tmpl w:val="E9B699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32B35"/>
    <w:multiLevelType w:val="hybridMultilevel"/>
    <w:tmpl w:val="C99E6A80"/>
    <w:lvl w:ilvl="0" w:tplc="0415000F">
      <w:start w:val="1"/>
      <w:numFmt w:val="decimal"/>
      <w:lvlText w:val="%1."/>
      <w:lvlJc w:val="left"/>
      <w:pPr>
        <w:ind w:left="1467" w:hanging="360"/>
      </w:pPr>
    </w:lvl>
    <w:lvl w:ilvl="1" w:tplc="04150019" w:tentative="1">
      <w:start w:val="1"/>
      <w:numFmt w:val="lowerLetter"/>
      <w:lvlText w:val="%2."/>
      <w:lvlJc w:val="left"/>
      <w:pPr>
        <w:ind w:left="2187" w:hanging="360"/>
      </w:pPr>
    </w:lvl>
    <w:lvl w:ilvl="2" w:tplc="0415001B" w:tentative="1">
      <w:start w:val="1"/>
      <w:numFmt w:val="lowerRoman"/>
      <w:lvlText w:val="%3."/>
      <w:lvlJc w:val="right"/>
      <w:pPr>
        <w:ind w:left="2907" w:hanging="180"/>
      </w:pPr>
    </w:lvl>
    <w:lvl w:ilvl="3" w:tplc="0415000F" w:tentative="1">
      <w:start w:val="1"/>
      <w:numFmt w:val="decimal"/>
      <w:lvlText w:val="%4."/>
      <w:lvlJc w:val="left"/>
      <w:pPr>
        <w:ind w:left="3627" w:hanging="360"/>
      </w:pPr>
    </w:lvl>
    <w:lvl w:ilvl="4" w:tplc="04150019" w:tentative="1">
      <w:start w:val="1"/>
      <w:numFmt w:val="lowerLetter"/>
      <w:lvlText w:val="%5."/>
      <w:lvlJc w:val="left"/>
      <w:pPr>
        <w:ind w:left="4347" w:hanging="360"/>
      </w:pPr>
    </w:lvl>
    <w:lvl w:ilvl="5" w:tplc="0415001B" w:tentative="1">
      <w:start w:val="1"/>
      <w:numFmt w:val="lowerRoman"/>
      <w:lvlText w:val="%6."/>
      <w:lvlJc w:val="right"/>
      <w:pPr>
        <w:ind w:left="5067" w:hanging="180"/>
      </w:pPr>
    </w:lvl>
    <w:lvl w:ilvl="6" w:tplc="0415000F" w:tentative="1">
      <w:start w:val="1"/>
      <w:numFmt w:val="decimal"/>
      <w:lvlText w:val="%7."/>
      <w:lvlJc w:val="left"/>
      <w:pPr>
        <w:ind w:left="5787" w:hanging="360"/>
      </w:pPr>
    </w:lvl>
    <w:lvl w:ilvl="7" w:tplc="04150019" w:tentative="1">
      <w:start w:val="1"/>
      <w:numFmt w:val="lowerLetter"/>
      <w:lvlText w:val="%8."/>
      <w:lvlJc w:val="left"/>
      <w:pPr>
        <w:ind w:left="6507" w:hanging="360"/>
      </w:pPr>
    </w:lvl>
    <w:lvl w:ilvl="8" w:tplc="0415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8" w15:restartNumberingAfterBreak="0">
    <w:nsid w:val="543A0616"/>
    <w:multiLevelType w:val="hybridMultilevel"/>
    <w:tmpl w:val="C4102FEC"/>
    <w:lvl w:ilvl="0" w:tplc="F77273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D08EC4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F43447"/>
    <w:multiLevelType w:val="hybridMultilevel"/>
    <w:tmpl w:val="1D964594"/>
    <w:lvl w:ilvl="0" w:tplc="A6E8B67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D08EC44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7"/>
  </w:num>
  <w:num w:numId="5">
    <w:abstractNumId w:val="9"/>
  </w:num>
  <w:num w:numId="6">
    <w:abstractNumId w:val="4"/>
  </w:num>
  <w:num w:numId="7">
    <w:abstractNumId w:val="3"/>
  </w:num>
  <w:num w:numId="8">
    <w:abstractNumId w:val="5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15D"/>
    <w:rsid w:val="000B4795"/>
    <w:rsid w:val="000C3D0D"/>
    <w:rsid w:val="003B1CED"/>
    <w:rsid w:val="005A5856"/>
    <w:rsid w:val="0069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54746"/>
  <w15:chartTrackingRefBased/>
  <w15:docId w15:val="{F787505D-0338-497D-AC18-BB21C5BD5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A5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5A5856"/>
    <w:pPr>
      <w:ind w:left="720"/>
      <w:contextualSpacing/>
    </w:pPr>
  </w:style>
  <w:style w:type="table" w:styleId="Tabela-Siatka">
    <w:name w:val="Table Grid"/>
    <w:basedOn w:val="Standardowy"/>
    <w:uiPriority w:val="39"/>
    <w:rsid w:val="005A5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1">
    <w:name w:val="Tekst treści1"/>
    <w:basedOn w:val="Normalny"/>
    <w:uiPriority w:val="99"/>
    <w:rsid w:val="005A5856"/>
    <w:pPr>
      <w:widowControl w:val="0"/>
      <w:shd w:val="clear" w:color="auto" w:fill="FFFFFF"/>
      <w:spacing w:after="60" w:line="235" w:lineRule="exact"/>
      <w:ind w:hanging="400"/>
    </w:pPr>
    <w:rPr>
      <w:rFonts w:ascii="Arial" w:hAnsi="Arial" w:cs="Arial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uiPriority w:val="99"/>
    <w:rsid w:val="005A5856"/>
    <w:rPr>
      <w:rFonts w:ascii="Arial" w:hAnsi="Arial" w:cs="Arial"/>
      <w:spacing w:val="-10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A5856"/>
    <w:pPr>
      <w:widowControl w:val="0"/>
      <w:shd w:val="clear" w:color="auto" w:fill="FFFFFF"/>
      <w:spacing w:line="250" w:lineRule="exact"/>
      <w:ind w:hanging="360"/>
      <w:jc w:val="both"/>
    </w:pPr>
    <w:rPr>
      <w:rFonts w:ascii="Arial" w:eastAsiaTheme="minorHAnsi" w:hAnsi="Arial" w:cs="Arial"/>
      <w:spacing w:val="-10"/>
      <w:sz w:val="23"/>
      <w:szCs w:val="23"/>
      <w:lang w:eastAsia="en-US"/>
    </w:rPr>
  </w:style>
  <w:style w:type="paragraph" w:styleId="Tekstpodstawowywcity2">
    <w:name w:val="Body Text Indent 2"/>
    <w:basedOn w:val="Normalny"/>
    <w:link w:val="Tekstpodstawowywcity2Znak"/>
    <w:unhideWhenUsed/>
    <w:rsid w:val="005A5856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A585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5A58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3276</Words>
  <Characters>19658</Characters>
  <Application>Microsoft Office Word</Application>
  <DocSecurity>0</DocSecurity>
  <Lines>163</Lines>
  <Paragraphs>45</Paragraphs>
  <ScaleCrop>false</ScaleCrop>
  <Company>MPWIK</Company>
  <LinksUpToDate>false</LinksUpToDate>
  <CharactersWithSpaces>22889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Hejmej Justyna</dc:creator>
  <cp:keywords/>
  <dc:description/>
  <cp:lastModifiedBy>Hejmej Justyna</cp:lastModifiedBy>
  <cp:revision>4</cp:revision>
  <dcterms:created xsi:type="dcterms:W3CDTF">2024-12-24T08:23:00Z</dcterms:created>
  <dcterms:modified xsi:type="dcterms:W3CDTF">2024-12-24T10:31:00Z</dcterms:modified>
</cp:coreProperties>
</file>